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5200_1280447820">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725202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25204_1280447820">
            <w:r>
              <w:rPr>
                <w:webHidden/>
                <w:rStyle w:val="IndexLink"/>
                <w:rtl w:val="true"/>
              </w:rPr>
              <w:t>مقدمة التحقيق</w:t>
            </w:r>
            <w:r>
              <w:rPr>
                <w:rStyle w:val="IndexLink"/>
                <w:rtl w:val="true"/>
              </w:rPr>
              <w:tab/>
            </w:r>
            <w:r>
              <w:rPr>
                <w:rStyle w:val="IndexLink"/>
              </w:rPr>
              <w:t>20</w:t>
            </w:r>
          </w:hyperlink>
        </w:p>
        <w:p>
          <w:pPr>
            <w:pStyle w:val="Contents3"/>
            <w:tabs>
              <w:tab w:val="clear" w:pos="8459"/>
              <w:tab w:val="right" w:pos="9026" w:leader="dot"/>
            </w:tabs>
            <w:rPr/>
          </w:pPr>
          <w:hyperlink w:anchor="__RefHeading___Toc725206_1280447820">
            <w:r>
              <w:rPr>
                <w:webHidden/>
                <w:rStyle w:val="IndexLink"/>
                <w:rtl w:val="true"/>
              </w:rPr>
              <w:t>قالوا في كتاب الأغاني و مؤلفه</w:t>
            </w:r>
            <w:r>
              <w:rPr>
                <w:rStyle w:val="IndexLink"/>
                <w:rtl w:val="true"/>
              </w:rPr>
              <w:tab/>
            </w:r>
            <w:r>
              <w:rPr>
                <w:rStyle w:val="IndexLink"/>
              </w:rPr>
              <w:t>20</w:t>
            </w:r>
          </w:hyperlink>
        </w:p>
        <w:p>
          <w:pPr>
            <w:pStyle w:val="Contents3"/>
            <w:tabs>
              <w:tab w:val="clear" w:pos="8459"/>
              <w:tab w:val="right" w:pos="9026" w:leader="dot"/>
            </w:tabs>
            <w:rPr/>
          </w:pPr>
          <w:hyperlink w:anchor="__RefHeading___Toc725208_1280447820">
            <w:r>
              <w:rPr>
                <w:webHidden/>
                <w:rStyle w:val="IndexLink"/>
                <w:rtl w:val="true"/>
              </w:rPr>
              <w:t>ملاحظة هامة</w:t>
            </w:r>
            <w:r>
              <w:rPr>
                <w:rStyle w:val="IndexLink"/>
                <w:rtl w:val="true"/>
              </w:rPr>
              <w:tab/>
            </w:r>
            <w:r>
              <w:rPr>
                <w:rStyle w:val="IndexLink"/>
              </w:rPr>
              <w:t>21</w:t>
            </w:r>
          </w:hyperlink>
        </w:p>
        <w:p>
          <w:pPr>
            <w:pStyle w:val="Contents3"/>
            <w:tabs>
              <w:tab w:val="clear" w:pos="8459"/>
              <w:tab w:val="right" w:pos="9026" w:leader="dot"/>
            </w:tabs>
            <w:rPr/>
          </w:pPr>
          <w:hyperlink w:anchor="__RefHeading___Toc725210_1280447820">
            <w:r>
              <w:rPr>
                <w:webHidden/>
                <w:rStyle w:val="IndexLink"/>
                <w:rtl w:val="true"/>
              </w:rPr>
              <w:t>كلمة دار إحياء التراث العربي مقدمة</w:t>
            </w:r>
            <w:r>
              <w:rPr>
                <w:rStyle w:val="IndexLink"/>
                <w:rtl w:val="true"/>
              </w:rPr>
              <w:tab/>
            </w:r>
            <w:r>
              <w:rPr>
                <w:rStyle w:val="IndexLink"/>
              </w:rPr>
              <w:t>22</w:t>
            </w:r>
          </w:hyperlink>
        </w:p>
        <w:p>
          <w:pPr>
            <w:pStyle w:val="Contents3"/>
            <w:tabs>
              <w:tab w:val="clear" w:pos="8459"/>
              <w:tab w:val="right" w:pos="9026" w:leader="dot"/>
            </w:tabs>
            <w:rPr/>
          </w:pPr>
          <w:hyperlink w:anchor="__RefHeading___Toc725212_1280447820">
            <w:r>
              <w:rPr>
                <w:webHidden/>
                <w:rStyle w:val="IndexLink"/>
                <w:rtl w:val="true"/>
              </w:rPr>
              <w:t xml:space="preserve">فصل في صناعة الغناء عن العلامة ابن خلدون في </w:t>
            </w:r>
            <w:r>
              <w:rPr>
                <w:rStyle w:val="IndexLink"/>
                <w:rtl w:val="true"/>
              </w:rPr>
              <w:t>«</w:t>
            </w:r>
            <w:r>
              <w:rPr>
                <w:rStyle w:val="IndexLink"/>
                <w:rtl w:val="true"/>
              </w:rPr>
              <w:t>مقدمته</w:t>
            </w:r>
            <w:r>
              <w:rPr>
                <w:rStyle w:val="IndexLink"/>
                <w:rtl w:val="true"/>
              </w:rPr>
              <w:t>»</w:t>
              <w:tab/>
            </w:r>
            <w:r>
              <w:rPr>
                <w:rStyle w:val="IndexLink"/>
              </w:rPr>
              <w:t>27</w:t>
            </w:r>
          </w:hyperlink>
        </w:p>
        <w:p>
          <w:pPr>
            <w:pStyle w:val="Contents3"/>
            <w:tabs>
              <w:tab w:val="clear" w:pos="8459"/>
              <w:tab w:val="right" w:pos="9026" w:leader="dot"/>
            </w:tabs>
            <w:rPr/>
          </w:pPr>
          <w:hyperlink w:anchor="__RefHeading___Toc725214_1280447820">
            <w:r>
              <w:rPr>
                <w:webHidden/>
                <w:rStyle w:val="IndexLink"/>
                <w:rtl w:val="true"/>
              </w:rPr>
              <w:t>ترجمة أبي الفرج الأصفهاني مؤلف كتاب الأغاني</w:t>
            </w:r>
            <w:r>
              <w:rPr>
                <w:rStyle w:val="IndexLink"/>
                <w:rtl w:val="true"/>
              </w:rPr>
              <w:tab/>
            </w:r>
            <w:r>
              <w:rPr>
                <w:rStyle w:val="IndexLink"/>
              </w:rPr>
              <w:t>34</w:t>
            </w:r>
          </w:hyperlink>
        </w:p>
        <w:p>
          <w:pPr>
            <w:pStyle w:val="Contents4"/>
            <w:tabs>
              <w:tab w:val="clear" w:pos="8176"/>
              <w:tab w:val="right" w:pos="9026" w:leader="dot"/>
            </w:tabs>
            <w:rPr/>
          </w:pPr>
          <w:hyperlink w:anchor="__RefHeading___Toc725216_1280447820">
            <w:r>
              <w:rPr>
                <w:webHidden/>
                <w:rStyle w:val="IndexLink"/>
                <w:rtl w:val="true"/>
              </w:rPr>
              <w:t>نسبه</w:t>
            </w:r>
            <w:r>
              <w:rPr>
                <w:rStyle w:val="IndexLink"/>
                <w:rtl w:val="true"/>
              </w:rPr>
              <w:t>:</w:t>
              <w:tab/>
            </w:r>
            <w:r>
              <w:rPr>
                <w:rStyle w:val="IndexLink"/>
              </w:rPr>
              <w:t>34</w:t>
            </w:r>
          </w:hyperlink>
        </w:p>
        <w:p>
          <w:pPr>
            <w:pStyle w:val="Contents4"/>
            <w:tabs>
              <w:tab w:val="clear" w:pos="8176"/>
              <w:tab w:val="right" w:pos="9026" w:leader="dot"/>
            </w:tabs>
            <w:rPr/>
          </w:pPr>
          <w:hyperlink w:anchor="__RefHeading___Toc725218_1280447820">
            <w:r>
              <w:rPr>
                <w:webHidden/>
                <w:rStyle w:val="IndexLink"/>
                <w:rtl w:val="true"/>
              </w:rPr>
              <w:t>مولده و منشؤه</w:t>
            </w:r>
            <w:r>
              <w:rPr>
                <w:rStyle w:val="IndexLink"/>
                <w:rtl w:val="true"/>
              </w:rPr>
              <w:t>:</w:t>
              <w:tab/>
            </w:r>
            <w:r>
              <w:rPr>
                <w:rStyle w:val="IndexLink"/>
              </w:rPr>
              <w:t>34</w:t>
            </w:r>
          </w:hyperlink>
        </w:p>
        <w:p>
          <w:pPr>
            <w:pStyle w:val="Contents4"/>
            <w:tabs>
              <w:tab w:val="clear" w:pos="8176"/>
              <w:tab w:val="right" w:pos="9026" w:leader="dot"/>
            </w:tabs>
            <w:rPr/>
          </w:pPr>
          <w:hyperlink w:anchor="__RefHeading___Toc725220_1280447820">
            <w:r>
              <w:rPr>
                <w:webHidden/>
                <w:rStyle w:val="IndexLink"/>
                <w:rtl w:val="true"/>
              </w:rPr>
              <w:t>شيوخه و تلاميذه</w:t>
            </w:r>
            <w:r>
              <w:rPr>
                <w:rStyle w:val="IndexLink"/>
                <w:rtl w:val="true"/>
              </w:rPr>
              <w:t>:</w:t>
              <w:tab/>
            </w:r>
            <w:r>
              <w:rPr>
                <w:rStyle w:val="IndexLink"/>
              </w:rPr>
              <w:t>34</w:t>
            </w:r>
          </w:hyperlink>
        </w:p>
        <w:p>
          <w:pPr>
            <w:pStyle w:val="Contents4"/>
            <w:tabs>
              <w:tab w:val="clear" w:pos="8176"/>
              <w:tab w:val="right" w:pos="9026" w:leader="dot"/>
            </w:tabs>
            <w:rPr/>
          </w:pPr>
          <w:hyperlink w:anchor="__RefHeading___Toc725222_1280447820">
            <w:r>
              <w:rPr>
                <w:webHidden/>
                <w:rStyle w:val="IndexLink"/>
                <w:rtl w:val="true"/>
              </w:rPr>
              <w:t>ثناء العلماء عليه</w:t>
            </w:r>
            <w:r>
              <w:rPr>
                <w:rStyle w:val="IndexLink"/>
                <w:rtl w:val="true"/>
              </w:rPr>
              <w:tab/>
            </w:r>
            <w:r>
              <w:rPr>
                <w:rStyle w:val="IndexLink"/>
              </w:rPr>
              <w:t>35</w:t>
            </w:r>
          </w:hyperlink>
        </w:p>
        <w:p>
          <w:pPr>
            <w:pStyle w:val="Contents4"/>
            <w:tabs>
              <w:tab w:val="clear" w:pos="8176"/>
              <w:tab w:val="right" w:pos="9026" w:leader="dot"/>
            </w:tabs>
            <w:rPr/>
          </w:pPr>
          <w:hyperlink w:anchor="__RefHeading___Toc725224_1280447820">
            <w:r>
              <w:rPr>
                <w:webHidden/>
                <w:rStyle w:val="IndexLink"/>
                <w:rtl w:val="true"/>
              </w:rPr>
              <w:t>قدح بعض العلماء في صحة روايته</w:t>
            </w:r>
            <w:r>
              <w:rPr>
                <w:rStyle w:val="IndexLink"/>
                <w:rtl w:val="true"/>
              </w:rPr>
              <w:tab/>
            </w:r>
            <w:r>
              <w:rPr>
                <w:rStyle w:val="IndexLink"/>
              </w:rPr>
              <w:t>36</w:t>
            </w:r>
          </w:hyperlink>
        </w:p>
        <w:p>
          <w:pPr>
            <w:pStyle w:val="Contents4"/>
            <w:tabs>
              <w:tab w:val="clear" w:pos="8176"/>
              <w:tab w:val="right" w:pos="9026" w:leader="dot"/>
            </w:tabs>
            <w:rPr/>
          </w:pPr>
          <w:hyperlink w:anchor="__RefHeading___Toc725226_1280447820">
            <w:r>
              <w:rPr>
                <w:webHidden/>
                <w:rStyle w:val="IndexLink"/>
                <w:rtl w:val="true"/>
              </w:rPr>
              <w:t>شيء من أوصافه</w:t>
            </w:r>
            <w:r>
              <w:rPr>
                <w:rStyle w:val="IndexLink"/>
                <w:rtl w:val="true"/>
              </w:rPr>
              <w:tab/>
            </w:r>
            <w:r>
              <w:rPr>
                <w:rStyle w:val="IndexLink"/>
              </w:rPr>
              <w:t>36</w:t>
            </w:r>
          </w:hyperlink>
        </w:p>
        <w:p>
          <w:pPr>
            <w:pStyle w:val="Contents4"/>
            <w:tabs>
              <w:tab w:val="clear" w:pos="8176"/>
              <w:tab w:val="right" w:pos="9026" w:leader="dot"/>
            </w:tabs>
            <w:rPr/>
          </w:pPr>
          <w:hyperlink w:anchor="__RefHeading___Toc725228_1280447820">
            <w:r>
              <w:rPr>
                <w:webHidden/>
                <w:rStyle w:val="IndexLink"/>
                <w:rtl w:val="true"/>
              </w:rPr>
              <w:t>اتصاله بالوزير المهلبيّ‌</w:t>
            </w:r>
            <w:r>
              <w:rPr>
                <w:rStyle w:val="IndexLink"/>
                <w:rtl w:val="true"/>
              </w:rPr>
              <w:tab/>
            </w:r>
            <w:r>
              <w:rPr>
                <w:rStyle w:val="IndexLink"/>
              </w:rPr>
              <w:t>38</w:t>
            </w:r>
          </w:hyperlink>
        </w:p>
        <w:p>
          <w:pPr>
            <w:pStyle w:val="Contents4"/>
            <w:tabs>
              <w:tab w:val="clear" w:pos="8176"/>
              <w:tab w:val="right" w:pos="9026" w:leader="dot"/>
            </w:tabs>
            <w:rPr/>
          </w:pPr>
          <w:hyperlink w:anchor="__RefHeading___Toc725230_1280447820">
            <w:r>
              <w:rPr>
                <w:webHidden/>
                <w:rStyle w:val="IndexLink"/>
                <w:rtl w:val="true"/>
              </w:rPr>
              <w:t>تشيّعه</w:t>
            </w:r>
            <w:r>
              <w:rPr>
                <w:rStyle w:val="IndexLink"/>
                <w:rtl w:val="true"/>
              </w:rPr>
              <w:tab/>
            </w:r>
            <w:r>
              <w:rPr>
                <w:rStyle w:val="IndexLink"/>
              </w:rPr>
              <w:t>40</w:t>
            </w:r>
          </w:hyperlink>
        </w:p>
        <w:p>
          <w:pPr>
            <w:pStyle w:val="Contents4"/>
            <w:tabs>
              <w:tab w:val="clear" w:pos="8176"/>
              <w:tab w:val="right" w:pos="9026" w:leader="dot"/>
            </w:tabs>
            <w:rPr/>
          </w:pPr>
          <w:hyperlink w:anchor="__RefHeading___Toc725232_1280447820">
            <w:r>
              <w:rPr>
                <w:webHidden/>
                <w:rStyle w:val="IndexLink"/>
                <w:rtl w:val="true"/>
              </w:rPr>
              <w:t>شعره و أدبه</w:t>
            </w:r>
            <w:r>
              <w:rPr>
                <w:rStyle w:val="IndexLink"/>
                <w:rtl w:val="true"/>
              </w:rPr>
              <w:tab/>
            </w:r>
            <w:r>
              <w:rPr>
                <w:rStyle w:val="IndexLink"/>
              </w:rPr>
              <w:t>40</w:t>
            </w:r>
          </w:hyperlink>
        </w:p>
        <w:p>
          <w:pPr>
            <w:pStyle w:val="Contents4"/>
            <w:tabs>
              <w:tab w:val="clear" w:pos="8176"/>
              <w:tab w:val="right" w:pos="9026" w:leader="dot"/>
            </w:tabs>
            <w:rPr/>
          </w:pPr>
          <w:hyperlink w:anchor="__RefHeading___Toc725234_1280447820">
            <w:r>
              <w:rPr>
                <w:webHidden/>
                <w:rStyle w:val="IndexLink"/>
                <w:rtl w:val="true"/>
              </w:rPr>
              <w:t>مؤلفاته</w:t>
            </w:r>
            <w:r>
              <w:rPr>
                <w:rStyle w:val="IndexLink"/>
                <w:rtl w:val="true"/>
              </w:rPr>
              <w:tab/>
            </w:r>
            <w:r>
              <w:rPr>
                <w:rStyle w:val="IndexLink"/>
              </w:rPr>
              <w:t>45</w:t>
            </w:r>
          </w:hyperlink>
        </w:p>
        <w:p>
          <w:pPr>
            <w:pStyle w:val="Contents4"/>
            <w:tabs>
              <w:tab w:val="clear" w:pos="8176"/>
              <w:tab w:val="right" w:pos="9026" w:leader="dot"/>
            </w:tabs>
            <w:rPr/>
          </w:pPr>
          <w:hyperlink w:anchor="__RefHeading___Toc725236_1280447820">
            <w:r>
              <w:rPr>
                <w:webHidden/>
                <w:rStyle w:val="IndexLink"/>
                <w:rtl w:val="true"/>
              </w:rPr>
              <w:t>وفاته</w:t>
            </w:r>
            <w:r>
              <w:rPr>
                <w:rStyle w:val="IndexLink"/>
                <w:rtl w:val="true"/>
              </w:rPr>
              <w:tab/>
            </w:r>
            <w:r>
              <w:rPr>
                <w:rStyle w:val="IndexLink"/>
              </w:rPr>
              <w:t>46</w:t>
            </w:r>
          </w:hyperlink>
        </w:p>
        <w:p>
          <w:pPr>
            <w:pStyle w:val="Contents3"/>
            <w:tabs>
              <w:tab w:val="clear" w:pos="8459"/>
              <w:tab w:val="right" w:pos="9026" w:leader="dot"/>
            </w:tabs>
            <w:rPr/>
          </w:pPr>
          <w:hyperlink w:anchor="__RefHeading___Toc725238_1280447820">
            <w:r>
              <w:rPr>
                <w:webHidden/>
                <w:rStyle w:val="IndexLink"/>
                <w:rtl w:val="true"/>
              </w:rPr>
              <w:t>كتاب الأغاني و ثناء أهل العلم و الأدب عليه</w:t>
            </w:r>
            <w:r>
              <w:rPr>
                <w:rStyle w:val="IndexLink"/>
                <w:rtl w:val="true"/>
              </w:rPr>
              <w:tab/>
            </w:r>
            <w:r>
              <w:rPr>
                <w:rStyle w:val="IndexLink"/>
              </w:rPr>
              <w:t>48</w:t>
            </w:r>
          </w:hyperlink>
        </w:p>
        <w:p>
          <w:pPr>
            <w:pStyle w:val="Contents4"/>
            <w:tabs>
              <w:tab w:val="clear" w:pos="8176"/>
              <w:tab w:val="right" w:pos="9026" w:leader="dot"/>
            </w:tabs>
            <w:rPr/>
          </w:pPr>
          <w:hyperlink w:anchor="__RefHeading___Toc725240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725242_1280447820">
            <w:r>
              <w:rPr>
                <w:webHidden/>
                <w:rStyle w:val="IndexLink"/>
                <w:rtl w:val="true"/>
              </w:rPr>
              <w:t xml:space="preserve">نقد </w:t>
            </w:r>
            <w:r>
              <w:rPr>
                <w:rStyle w:val="IndexLink"/>
                <w:rtl w:val="true"/>
              </w:rPr>
              <w:t>«</w:t>
            </w:r>
            <w:r>
              <w:rPr>
                <w:rStyle w:val="IndexLink"/>
                <w:rtl w:val="true"/>
              </w:rPr>
              <w:t>كتاب الأغاني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725244_1280447820">
            <w:r>
              <w:rPr>
                <w:webHidden/>
                <w:rStyle w:val="IndexLink"/>
                <w:rtl w:val="true"/>
              </w:rPr>
              <w:t>«</w:t>
            </w:r>
            <w:r>
              <w:rPr>
                <w:rStyle w:val="IndexLink"/>
                <w:rtl w:val="true"/>
              </w:rPr>
              <w:t>مختصرات كتاب الأغاني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725246_1280447820">
            <w:r>
              <w:rPr>
                <w:webHidden/>
                <w:rStyle w:val="IndexLink"/>
                <w:rtl w:val="true"/>
              </w:rPr>
              <w:t>كتب الأغاني المؤلفة قبل هذا الكتاب و المسماة باسمه</w:t>
            </w:r>
            <w:r>
              <w:rPr>
                <w:rStyle w:val="IndexLink"/>
                <w:rtl w:val="true"/>
              </w:rPr>
              <w:tab/>
            </w:r>
            <w:r>
              <w:rPr>
                <w:rStyle w:val="IndexLink"/>
              </w:rPr>
              <w:t>52</w:t>
            </w:r>
          </w:hyperlink>
        </w:p>
        <w:p>
          <w:pPr>
            <w:pStyle w:val="Contents4"/>
            <w:tabs>
              <w:tab w:val="clear" w:pos="8176"/>
              <w:tab w:val="right" w:pos="9026" w:leader="dot"/>
            </w:tabs>
            <w:rPr/>
          </w:pPr>
          <w:hyperlink w:anchor="__RefHeading___Toc725248_1280447820">
            <w:r>
              <w:rPr>
                <w:webHidden/>
                <w:rStyle w:val="IndexLink"/>
                <w:rtl w:val="true"/>
              </w:rPr>
              <w:t>الكلمات الاصطلاحية الواردة في كتاب الأغاني</w:t>
            </w:r>
            <w:r>
              <w:rPr>
                <w:rStyle w:val="IndexLink"/>
                <w:rtl w:val="true"/>
              </w:rPr>
              <w:tab/>
            </w:r>
            <w:r>
              <w:rPr>
                <w:rStyle w:val="IndexLink"/>
              </w:rPr>
              <w:t>53</w:t>
            </w:r>
          </w:hyperlink>
        </w:p>
        <w:p>
          <w:pPr>
            <w:pStyle w:val="Contents4"/>
            <w:tabs>
              <w:tab w:val="clear" w:pos="8176"/>
              <w:tab w:val="right" w:pos="9026" w:leader="dot"/>
            </w:tabs>
            <w:rPr/>
          </w:pPr>
          <w:hyperlink w:anchor="__RefHeading___Toc725250_1280447820">
            <w:r>
              <w:rPr>
                <w:webHidden/>
                <w:rStyle w:val="IndexLink"/>
                <w:rtl w:val="true"/>
              </w:rPr>
              <w:t>نسخ الأغاني</w:t>
            </w:r>
            <w:r>
              <w:rPr>
                <w:rStyle w:val="IndexLink"/>
                <w:rtl w:val="true"/>
              </w:rPr>
              <w:tab/>
            </w:r>
            <w:r>
              <w:rPr>
                <w:rStyle w:val="IndexLink"/>
              </w:rPr>
              <w:t>57</w:t>
            </w:r>
          </w:hyperlink>
        </w:p>
        <w:p>
          <w:pPr>
            <w:pStyle w:val="Contents5"/>
            <w:tabs>
              <w:tab w:val="clear" w:pos="7892"/>
              <w:tab w:val="right" w:pos="9026" w:leader="dot"/>
            </w:tabs>
            <w:rPr/>
          </w:pPr>
          <w:hyperlink w:anchor="__RefHeading___Toc725252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725254_1280447820">
            <w:r>
              <w:rPr>
                <w:webHidden/>
                <w:rStyle w:val="IndexLink"/>
                <w:rtl w:val="true"/>
              </w:rPr>
              <w:t>(</w:t>
            </w:r>
            <w:r>
              <w:rPr>
                <w:rStyle w:val="IndexLink"/>
              </w:rPr>
              <w:t>1</w:t>
            </w:r>
            <w:r>
              <w:rPr>
                <w:rStyle w:val="IndexLink"/>
                <w:rtl w:val="true"/>
              </w:rPr>
              <w:t xml:space="preserve">) </w:t>
            </w:r>
            <w:r>
              <w:rPr>
                <w:rStyle w:val="IndexLink"/>
                <w:rtl w:val="true"/>
              </w:rPr>
              <w:t>نسخة ت</w:t>
            </w:r>
            <w:r>
              <w:rPr>
                <w:rStyle w:val="IndexLink"/>
                <w:rtl w:val="true"/>
              </w:rPr>
              <w:tab/>
            </w:r>
            <w:r>
              <w:rPr>
                <w:rStyle w:val="IndexLink"/>
              </w:rPr>
              <w:t>57</w:t>
            </w:r>
          </w:hyperlink>
        </w:p>
        <w:p>
          <w:pPr>
            <w:pStyle w:val="Contents5"/>
            <w:tabs>
              <w:tab w:val="clear" w:pos="7892"/>
              <w:tab w:val="right" w:pos="9026" w:leader="dot"/>
            </w:tabs>
            <w:rPr/>
          </w:pPr>
          <w:hyperlink w:anchor="__RefHeading___Toc725256_1280447820">
            <w:r>
              <w:rPr>
                <w:webHidden/>
                <w:rStyle w:val="IndexLink"/>
                <w:rtl w:val="true"/>
              </w:rPr>
              <w:t>(</w:t>
            </w:r>
            <w:r>
              <w:rPr>
                <w:rStyle w:val="IndexLink"/>
              </w:rPr>
              <w:t>2</w:t>
            </w:r>
            <w:r>
              <w:rPr>
                <w:rStyle w:val="IndexLink"/>
                <w:rtl w:val="true"/>
              </w:rPr>
              <w:t xml:space="preserve">) </w:t>
            </w:r>
            <w:r>
              <w:rPr>
                <w:rStyle w:val="IndexLink"/>
                <w:rtl w:val="true"/>
              </w:rPr>
              <w:t>نسخة أ</w:t>
            </w:r>
            <w:r>
              <w:rPr>
                <w:rStyle w:val="IndexLink"/>
                <w:rtl w:val="true"/>
              </w:rPr>
              <w:tab/>
            </w:r>
            <w:r>
              <w:rPr>
                <w:rStyle w:val="IndexLink"/>
              </w:rPr>
              <w:t>59</w:t>
            </w:r>
          </w:hyperlink>
        </w:p>
        <w:p>
          <w:pPr>
            <w:pStyle w:val="Contents5"/>
            <w:tabs>
              <w:tab w:val="clear" w:pos="7892"/>
              <w:tab w:val="right" w:pos="9026" w:leader="dot"/>
            </w:tabs>
            <w:rPr/>
          </w:pPr>
          <w:hyperlink w:anchor="__RefHeading___Toc725258_1280447820">
            <w:r>
              <w:rPr>
                <w:webHidden/>
                <w:rStyle w:val="IndexLink"/>
                <w:rtl w:val="true"/>
              </w:rPr>
              <w:t>(</w:t>
            </w:r>
            <w:r>
              <w:rPr>
                <w:rStyle w:val="IndexLink"/>
              </w:rPr>
              <w:t>3</w:t>
            </w:r>
            <w:r>
              <w:rPr>
                <w:rStyle w:val="IndexLink"/>
                <w:rtl w:val="true"/>
              </w:rPr>
              <w:t xml:space="preserve">) </w:t>
            </w:r>
            <w:r>
              <w:rPr>
                <w:rStyle w:val="IndexLink"/>
                <w:rtl w:val="true"/>
              </w:rPr>
              <w:t>نسخة ج</w:t>
            </w:r>
            <w:r>
              <w:rPr>
                <w:rStyle w:val="IndexLink"/>
                <w:rtl w:val="true"/>
              </w:rPr>
              <w:tab/>
            </w:r>
            <w:r>
              <w:rPr>
                <w:rStyle w:val="IndexLink"/>
              </w:rPr>
              <w:t>60</w:t>
            </w:r>
          </w:hyperlink>
        </w:p>
        <w:p>
          <w:pPr>
            <w:pStyle w:val="Contents5"/>
            <w:tabs>
              <w:tab w:val="clear" w:pos="7892"/>
              <w:tab w:val="right" w:pos="9026" w:leader="dot"/>
            </w:tabs>
            <w:rPr/>
          </w:pPr>
          <w:hyperlink w:anchor="__RefHeading___Toc725260_1280447820">
            <w:r>
              <w:rPr>
                <w:webHidden/>
                <w:rStyle w:val="IndexLink"/>
                <w:rtl w:val="true"/>
              </w:rPr>
              <w:t>(</w:t>
            </w:r>
            <w:r>
              <w:rPr>
                <w:rStyle w:val="IndexLink"/>
              </w:rPr>
              <w:t>4</w:t>
            </w:r>
            <w:r>
              <w:rPr>
                <w:rStyle w:val="IndexLink"/>
                <w:rtl w:val="true"/>
              </w:rPr>
              <w:t xml:space="preserve">) </w:t>
            </w:r>
            <w:r>
              <w:rPr>
                <w:rStyle w:val="IndexLink"/>
                <w:rtl w:val="true"/>
              </w:rPr>
              <w:t>نسخة م</w:t>
            </w:r>
            <w:r>
              <w:rPr>
                <w:rStyle w:val="IndexLink"/>
                <w:rtl w:val="true"/>
              </w:rPr>
              <w:tab/>
            </w:r>
            <w:r>
              <w:rPr>
                <w:rStyle w:val="IndexLink"/>
              </w:rPr>
              <w:t>61</w:t>
            </w:r>
          </w:hyperlink>
        </w:p>
        <w:p>
          <w:pPr>
            <w:pStyle w:val="Contents5"/>
            <w:tabs>
              <w:tab w:val="clear" w:pos="7892"/>
              <w:tab w:val="right" w:pos="9026" w:leader="dot"/>
            </w:tabs>
            <w:rPr/>
          </w:pPr>
          <w:hyperlink w:anchor="__RefHeading___Toc725262_1280447820">
            <w:r>
              <w:rPr>
                <w:webHidden/>
                <w:rStyle w:val="IndexLink"/>
                <w:rtl w:val="true"/>
              </w:rPr>
              <w:t>(</w:t>
            </w:r>
            <w:r>
              <w:rPr>
                <w:rStyle w:val="IndexLink"/>
              </w:rPr>
              <w:t>5</w:t>
            </w:r>
            <w:r>
              <w:rPr>
                <w:rStyle w:val="IndexLink"/>
                <w:rtl w:val="true"/>
              </w:rPr>
              <w:t xml:space="preserve">) </w:t>
            </w:r>
            <w:r>
              <w:rPr>
                <w:rStyle w:val="IndexLink"/>
                <w:rtl w:val="true"/>
              </w:rPr>
              <w:t>نسخة د</w:t>
            </w:r>
            <w:r>
              <w:rPr>
                <w:rStyle w:val="IndexLink"/>
                <w:rtl w:val="true"/>
              </w:rPr>
              <w:tab/>
            </w:r>
            <w:r>
              <w:rPr>
                <w:rStyle w:val="IndexLink"/>
              </w:rPr>
              <w:t>61</w:t>
            </w:r>
          </w:hyperlink>
        </w:p>
        <w:p>
          <w:pPr>
            <w:pStyle w:val="Contents5"/>
            <w:tabs>
              <w:tab w:val="clear" w:pos="7892"/>
              <w:tab w:val="right" w:pos="9026" w:leader="dot"/>
            </w:tabs>
            <w:rPr/>
          </w:pPr>
          <w:hyperlink w:anchor="__RefHeading___Toc725264_1280447820">
            <w:r>
              <w:rPr>
                <w:webHidden/>
                <w:rStyle w:val="IndexLink"/>
                <w:rtl w:val="true"/>
              </w:rPr>
              <w:t>(</w:t>
            </w:r>
            <w:r>
              <w:rPr>
                <w:rStyle w:val="IndexLink"/>
              </w:rPr>
              <w:t>6</w:t>
            </w:r>
            <w:r>
              <w:rPr>
                <w:rStyle w:val="IndexLink"/>
                <w:rtl w:val="true"/>
              </w:rPr>
              <w:t xml:space="preserve">) </w:t>
            </w:r>
            <w:r>
              <w:rPr>
                <w:rStyle w:val="IndexLink"/>
                <w:rtl w:val="true"/>
              </w:rPr>
              <w:t>نسخة ر</w:t>
            </w:r>
            <w:r>
              <w:rPr>
                <w:rStyle w:val="IndexLink"/>
                <w:rtl w:val="true"/>
              </w:rPr>
              <w:tab/>
            </w:r>
            <w:r>
              <w:rPr>
                <w:rStyle w:val="IndexLink"/>
              </w:rPr>
              <w:t>63</w:t>
            </w:r>
          </w:hyperlink>
        </w:p>
        <w:p>
          <w:pPr>
            <w:pStyle w:val="Contents5"/>
            <w:tabs>
              <w:tab w:val="clear" w:pos="7892"/>
              <w:tab w:val="right" w:pos="9026" w:leader="dot"/>
            </w:tabs>
            <w:rPr/>
          </w:pPr>
          <w:hyperlink w:anchor="__RefHeading___Toc725266_1280447820">
            <w:r>
              <w:rPr>
                <w:webHidden/>
                <w:rStyle w:val="IndexLink"/>
                <w:rtl w:val="true"/>
              </w:rPr>
              <w:t>(</w:t>
            </w:r>
            <w:r>
              <w:rPr>
                <w:rStyle w:val="IndexLink"/>
              </w:rPr>
              <w:t>7</w:t>
            </w:r>
            <w:r>
              <w:rPr>
                <w:rStyle w:val="IndexLink"/>
                <w:rtl w:val="true"/>
              </w:rPr>
              <w:t xml:space="preserve">) </w:t>
            </w:r>
            <w:r>
              <w:rPr>
                <w:rStyle w:val="IndexLink"/>
                <w:rtl w:val="true"/>
              </w:rPr>
              <w:t>نسخة ب</w:t>
            </w:r>
            <w:r>
              <w:rPr>
                <w:rStyle w:val="IndexLink"/>
                <w:rtl w:val="true"/>
              </w:rPr>
              <w:tab/>
            </w:r>
            <w:r>
              <w:rPr>
                <w:rStyle w:val="IndexLink"/>
              </w:rPr>
              <w:t>63</w:t>
            </w:r>
          </w:hyperlink>
        </w:p>
        <w:p>
          <w:pPr>
            <w:pStyle w:val="Contents5"/>
            <w:tabs>
              <w:tab w:val="clear" w:pos="7892"/>
              <w:tab w:val="right" w:pos="9026" w:leader="dot"/>
            </w:tabs>
            <w:rPr/>
          </w:pPr>
          <w:hyperlink w:anchor="__RefHeading___Toc725268_1280447820">
            <w:r>
              <w:rPr>
                <w:webHidden/>
                <w:rStyle w:val="IndexLink"/>
                <w:rtl w:val="true"/>
              </w:rPr>
              <w:t>(</w:t>
            </w:r>
            <w:r>
              <w:rPr>
                <w:rStyle w:val="IndexLink"/>
              </w:rPr>
              <w:t>8</w:t>
            </w:r>
            <w:r>
              <w:rPr>
                <w:rStyle w:val="IndexLink"/>
                <w:rtl w:val="true"/>
              </w:rPr>
              <w:t xml:space="preserve">) </w:t>
            </w:r>
            <w:r>
              <w:rPr>
                <w:rStyle w:val="IndexLink"/>
                <w:rtl w:val="true"/>
              </w:rPr>
              <w:t>نسخة س</w:t>
            </w:r>
            <w:r>
              <w:rPr>
                <w:rStyle w:val="IndexLink"/>
                <w:rtl w:val="true"/>
              </w:rPr>
              <w:tab/>
            </w:r>
            <w:r>
              <w:rPr>
                <w:rStyle w:val="IndexLink"/>
              </w:rPr>
              <w:t>63</w:t>
            </w:r>
          </w:hyperlink>
        </w:p>
        <w:p>
          <w:pPr>
            <w:pStyle w:val="Contents5"/>
            <w:tabs>
              <w:tab w:val="clear" w:pos="7892"/>
              <w:tab w:val="right" w:pos="9026" w:leader="dot"/>
            </w:tabs>
            <w:rPr/>
          </w:pPr>
          <w:hyperlink w:anchor="__RefHeading___Toc725270_1280447820">
            <w:r>
              <w:rPr>
                <w:webHidden/>
                <w:rStyle w:val="IndexLink"/>
                <w:rtl w:val="true"/>
              </w:rPr>
              <w:t>(</w:t>
            </w:r>
            <w:r>
              <w:rPr>
                <w:rStyle w:val="IndexLink"/>
              </w:rPr>
              <w:t>9</w:t>
            </w:r>
            <w:r>
              <w:rPr>
                <w:rStyle w:val="IndexLink"/>
                <w:rtl w:val="true"/>
              </w:rPr>
              <w:t xml:space="preserve">) </w:t>
            </w:r>
            <w:r>
              <w:rPr>
                <w:rStyle w:val="IndexLink"/>
                <w:rtl w:val="true"/>
              </w:rPr>
              <w:t>نسخة ط</w:t>
            </w:r>
            <w:r>
              <w:rPr>
                <w:rStyle w:val="IndexLink"/>
                <w:rtl w:val="true"/>
              </w:rPr>
              <w:tab/>
            </w:r>
            <w:r>
              <w:rPr>
                <w:rStyle w:val="IndexLink"/>
              </w:rPr>
              <w:t>63</w:t>
            </w:r>
          </w:hyperlink>
        </w:p>
        <w:p>
          <w:pPr>
            <w:pStyle w:val="Contents4"/>
            <w:tabs>
              <w:tab w:val="clear" w:pos="8176"/>
              <w:tab w:val="right" w:pos="9026" w:leader="dot"/>
            </w:tabs>
            <w:rPr/>
          </w:pPr>
          <w:hyperlink w:anchor="__RefHeading___Toc725272_1280447820">
            <w:r>
              <w:rPr>
                <w:webHidden/>
                <w:rStyle w:val="IndexLink"/>
                <w:rtl w:val="true"/>
              </w:rPr>
              <w:t>الجزء الحادي و العشرون من الأغاني</w:t>
            </w:r>
            <w:r>
              <w:rPr>
                <w:rStyle w:val="IndexLink"/>
                <w:rtl w:val="true"/>
              </w:rPr>
              <w:tab/>
            </w:r>
            <w:r>
              <w:rPr>
                <w:rStyle w:val="IndexLink"/>
              </w:rPr>
              <w:t>66</w:t>
            </w:r>
          </w:hyperlink>
        </w:p>
        <w:p>
          <w:pPr>
            <w:pStyle w:val="Contents4"/>
            <w:tabs>
              <w:tab w:val="clear" w:pos="8176"/>
              <w:tab w:val="right" w:pos="9026" w:leader="dot"/>
            </w:tabs>
            <w:rPr/>
          </w:pPr>
          <w:hyperlink w:anchor="__RefHeading___Toc725274_1280447820">
            <w:r>
              <w:rPr>
                <w:webHidden/>
                <w:rStyle w:val="IndexLink"/>
                <w:rtl w:val="true"/>
              </w:rPr>
              <w:t>طريقة تصحيح هذا الكتاب</w:t>
            </w:r>
            <w:r>
              <w:rPr>
                <w:rStyle w:val="IndexLink"/>
                <w:rtl w:val="true"/>
              </w:rPr>
              <w:tab/>
            </w:r>
            <w:r>
              <w:rPr>
                <w:rStyle w:val="IndexLink"/>
              </w:rPr>
              <w:t>68</w:t>
            </w:r>
          </w:hyperlink>
        </w:p>
        <w:p>
          <w:pPr>
            <w:pStyle w:val="Contents3"/>
            <w:tabs>
              <w:tab w:val="clear" w:pos="8459"/>
              <w:tab w:val="right" w:pos="9026" w:leader="dot"/>
            </w:tabs>
            <w:rPr/>
          </w:pPr>
          <w:hyperlink w:anchor="__RefHeading___Toc725276_1280447820">
            <w:r>
              <w:rPr>
                <w:webHidden/>
                <w:rStyle w:val="IndexLink"/>
                <w:rtl w:val="true"/>
              </w:rPr>
              <w:t>مقدمة نهج أبي الفرج في تأليف الكتاب</w:t>
            </w:r>
            <w:r>
              <w:rPr>
                <w:rStyle w:val="IndexLink"/>
                <w:rtl w:val="true"/>
              </w:rPr>
              <w:tab/>
            </w:r>
            <w:r>
              <w:rPr>
                <w:rStyle w:val="IndexLink"/>
              </w:rPr>
              <w:t>71</w:t>
            </w:r>
          </w:hyperlink>
        </w:p>
        <w:p>
          <w:pPr>
            <w:pStyle w:val="Contents4"/>
            <w:tabs>
              <w:tab w:val="clear" w:pos="8176"/>
              <w:tab w:val="right" w:pos="9026" w:leader="dot"/>
            </w:tabs>
            <w:rPr/>
          </w:pPr>
          <w:hyperlink w:anchor="__RefHeading___Toc725278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25280_1280447820">
            <w:r>
              <w:rPr>
                <w:webHidden/>
                <w:rStyle w:val="IndexLink"/>
                <w:rtl w:val="true"/>
              </w:rPr>
              <w:t>عدم ترتيبه على طرائق الغناء أو طبقات المغنين</w:t>
            </w:r>
            <w:r>
              <w:rPr>
                <w:rStyle w:val="IndexLink"/>
                <w:rtl w:val="true"/>
              </w:rPr>
              <w:tab/>
            </w:r>
            <w:r>
              <w:rPr>
                <w:rStyle w:val="IndexLink"/>
              </w:rPr>
              <w:t>72</w:t>
            </w:r>
          </w:hyperlink>
        </w:p>
        <w:p>
          <w:pPr>
            <w:pStyle w:val="Contents4"/>
            <w:tabs>
              <w:tab w:val="clear" w:pos="8176"/>
              <w:tab w:val="right" w:pos="9026" w:leader="dot"/>
            </w:tabs>
            <w:rPr/>
          </w:pPr>
          <w:hyperlink w:anchor="__RefHeading___Toc725282_1280447820">
            <w:r>
              <w:rPr>
                <w:webHidden/>
                <w:rStyle w:val="IndexLink"/>
                <w:rtl w:val="true"/>
              </w:rPr>
              <w:t>الباعث لأبي الفرج على تأليف الكتاب</w:t>
            </w:r>
            <w:r>
              <w:rPr>
                <w:rStyle w:val="IndexLink"/>
                <w:rtl w:val="true"/>
              </w:rPr>
              <w:tab/>
            </w:r>
            <w:r>
              <w:rPr>
                <w:rStyle w:val="IndexLink"/>
              </w:rPr>
              <w:t>74</w:t>
            </w:r>
          </w:hyperlink>
        </w:p>
        <w:p>
          <w:pPr>
            <w:pStyle w:val="Contents2"/>
            <w:tabs>
              <w:tab w:val="clear" w:pos="8743"/>
              <w:tab w:val="right" w:pos="9026" w:leader="dot"/>
            </w:tabs>
            <w:rPr/>
          </w:pPr>
          <w:hyperlink w:anchor="__RefHeading___Toc725284_1280447820">
            <w:r>
              <w:rPr>
                <w:webHidden/>
                <w:rStyle w:val="IndexLink"/>
                <w:rtl w:val="true"/>
              </w:rPr>
              <w:t>ذكر المائة الصوت المختارة</w:t>
            </w:r>
            <w:r>
              <w:rPr>
                <w:rStyle w:val="IndexLink"/>
                <w:rtl w:val="true"/>
              </w:rPr>
              <w:tab/>
            </w:r>
            <w:r>
              <w:rPr>
                <w:rStyle w:val="IndexLink"/>
              </w:rPr>
              <w:t>77</w:t>
            </w:r>
          </w:hyperlink>
        </w:p>
        <w:p>
          <w:pPr>
            <w:pStyle w:val="Contents3"/>
            <w:tabs>
              <w:tab w:val="clear" w:pos="8459"/>
              <w:tab w:val="right" w:pos="9026" w:leader="dot"/>
            </w:tabs>
            <w:rPr/>
          </w:pPr>
          <w:hyperlink w:anchor="__RefHeading___Toc725286_1280447820">
            <w:r>
              <w:rPr>
                <w:webHidden/>
                <w:rStyle w:val="IndexLink"/>
                <w:rtl w:val="true"/>
              </w:rPr>
              <w:t>إجماع المغنين على اختيار الأصوات الثلاثة الشاملة لجميع نغم الغناء</w:t>
            </w:r>
            <w:r>
              <w:rPr>
                <w:rStyle w:val="IndexLink"/>
                <w:rtl w:val="true"/>
              </w:rPr>
              <w:tab/>
            </w:r>
            <w:r>
              <w:rPr>
                <w:rStyle w:val="IndexLink"/>
              </w:rPr>
              <w:t>77</w:t>
            </w:r>
          </w:hyperlink>
        </w:p>
        <w:p>
          <w:pPr>
            <w:pStyle w:val="Contents3"/>
            <w:tabs>
              <w:tab w:val="clear" w:pos="8459"/>
              <w:tab w:val="right" w:pos="9026" w:leader="dot"/>
            </w:tabs>
            <w:rPr/>
          </w:pPr>
          <w:hyperlink w:anchor="__RefHeading___Toc725288_1280447820">
            <w:r>
              <w:rPr>
                <w:webHidden/>
                <w:rStyle w:val="IndexLink"/>
                <w:rtl w:val="true"/>
              </w:rPr>
              <w:t>رواية أن المغنين أجمعوا على صوت واحد من هذه الثلاثة و تفنيد أبي الفرج لهذه الرواية</w:t>
            </w:r>
            <w:r>
              <w:rPr>
                <w:rStyle w:val="IndexLink"/>
                <w:rtl w:val="true"/>
              </w:rPr>
              <w:tab/>
            </w:r>
            <w:r>
              <w:rPr>
                <w:rStyle w:val="IndexLink"/>
              </w:rPr>
              <w:t>78</w:t>
            </w:r>
          </w:hyperlink>
        </w:p>
        <w:p>
          <w:pPr>
            <w:pStyle w:val="Contents3"/>
            <w:tabs>
              <w:tab w:val="clear" w:pos="8459"/>
              <w:tab w:val="right" w:pos="9026" w:leader="dot"/>
            </w:tabs>
            <w:rPr/>
          </w:pPr>
          <w:hyperlink w:anchor="__RefHeading___Toc725290_1280447820">
            <w:r>
              <w:rPr>
                <w:webHidden/>
                <w:rStyle w:val="IndexLink"/>
                <w:rtl w:val="true"/>
              </w:rPr>
              <w:t>الكلام على أحد هذه الأصوات الثلاثة صوت فيه لحنان</w:t>
            </w:r>
            <w:r>
              <w:rPr>
                <w:rStyle w:val="IndexLink"/>
                <w:rtl w:val="true"/>
              </w:rPr>
              <w:tab/>
            </w:r>
            <w:r>
              <w:rPr>
                <w:rStyle w:val="IndexLink"/>
              </w:rPr>
              <w:t>80</w:t>
            </w:r>
          </w:hyperlink>
        </w:p>
        <w:p>
          <w:pPr>
            <w:pStyle w:val="Contents2"/>
            <w:tabs>
              <w:tab w:val="clear" w:pos="8743"/>
              <w:tab w:val="right" w:pos="9026" w:leader="dot"/>
            </w:tabs>
            <w:rPr/>
          </w:pPr>
          <w:hyperlink w:anchor="__RefHeading___Toc725292_1280447820">
            <w:r>
              <w:rPr>
                <w:webHidden/>
                <w:rStyle w:val="IndexLink"/>
                <w:rtl w:val="true"/>
              </w:rPr>
              <w:t>التراجم</w:t>
            </w:r>
            <w:r>
              <w:rPr>
                <w:rStyle w:val="IndexLink"/>
                <w:rtl w:val="true"/>
              </w:rPr>
              <w:tab/>
            </w:r>
            <w:r>
              <w:rPr>
                <w:rStyle w:val="IndexLink"/>
              </w:rPr>
              <w:t>82</w:t>
            </w:r>
          </w:hyperlink>
        </w:p>
        <w:p>
          <w:pPr>
            <w:pStyle w:val="Contents3"/>
            <w:tabs>
              <w:tab w:val="clear" w:pos="8459"/>
              <w:tab w:val="right" w:pos="9026" w:leader="dot"/>
            </w:tabs>
            <w:rPr/>
          </w:pPr>
          <w:hyperlink w:anchor="__RefHeading___Toc725294_1280447820">
            <w:r>
              <w:rPr>
                <w:webHidden/>
                <w:rStyle w:val="IndexLink"/>
              </w:rPr>
              <w:t>1</w:t>
            </w:r>
            <w:r>
              <w:rPr>
                <w:rStyle w:val="IndexLink"/>
                <w:rtl w:val="true"/>
              </w:rPr>
              <w:t xml:space="preserve"> - </w:t>
            </w:r>
            <w:r>
              <w:rPr>
                <w:rStyle w:val="IndexLink"/>
                <w:rtl w:val="true"/>
              </w:rPr>
              <w:t>خبر أبي قطيفة و نسبه</w:t>
            </w:r>
            <w:r>
              <w:rPr>
                <w:rStyle w:val="IndexLink"/>
                <w:rtl w:val="true"/>
              </w:rPr>
              <w:tab/>
            </w:r>
            <w:r>
              <w:rPr>
                <w:rStyle w:val="IndexLink"/>
              </w:rPr>
              <w:t>82</w:t>
            </w:r>
          </w:hyperlink>
        </w:p>
        <w:p>
          <w:pPr>
            <w:pStyle w:val="Contents4"/>
            <w:tabs>
              <w:tab w:val="clear" w:pos="8176"/>
              <w:tab w:val="right" w:pos="9026" w:leader="dot"/>
            </w:tabs>
            <w:rPr/>
          </w:pPr>
          <w:hyperlink w:anchor="__RefHeading___Toc725296_1280447820">
            <w:r>
              <w:rPr>
                <w:webHidden/>
                <w:rStyle w:val="IndexLink"/>
                <w:rtl w:val="true"/>
              </w:rPr>
              <w:t>نسب أبي قطيفة</w:t>
            </w:r>
            <w:r>
              <w:rPr>
                <w:rStyle w:val="IndexLink"/>
                <w:rtl w:val="true"/>
              </w:rPr>
              <w:tab/>
            </w:r>
            <w:r>
              <w:rPr>
                <w:rStyle w:val="IndexLink"/>
              </w:rPr>
              <w:t>82</w:t>
            </w:r>
          </w:hyperlink>
        </w:p>
        <w:p>
          <w:pPr>
            <w:pStyle w:val="Contents4"/>
            <w:tabs>
              <w:tab w:val="clear" w:pos="8176"/>
              <w:tab w:val="right" w:pos="9026" w:leader="dot"/>
            </w:tabs>
            <w:rPr/>
          </w:pPr>
          <w:hyperlink w:anchor="__RefHeading___Toc725298_1280447820">
            <w:r>
              <w:rPr>
                <w:webHidden/>
                <w:rStyle w:val="IndexLink"/>
                <w:rtl w:val="true"/>
              </w:rPr>
              <w:t>ذكر العنابس و الأعياص من بني أمية و أن أبا قطيفة من الأوّلين</w:t>
            </w:r>
            <w:r>
              <w:rPr>
                <w:rStyle w:val="IndexLink"/>
                <w:rtl w:val="true"/>
              </w:rPr>
              <w:tab/>
            </w:r>
            <w:r>
              <w:rPr>
                <w:rStyle w:val="IndexLink"/>
              </w:rPr>
              <w:t>84</w:t>
            </w:r>
          </w:hyperlink>
        </w:p>
        <w:p>
          <w:pPr>
            <w:pStyle w:val="Contents4"/>
            <w:tabs>
              <w:tab w:val="clear" w:pos="8176"/>
              <w:tab w:val="right" w:pos="9026" w:leader="dot"/>
            </w:tabs>
            <w:rPr/>
          </w:pPr>
          <w:hyperlink w:anchor="__RefHeading___Toc725300_1280447820">
            <w:r>
              <w:rPr>
                <w:webHidden/>
                <w:rStyle w:val="IndexLink"/>
                <w:rtl w:val="true"/>
              </w:rPr>
              <w:t>خبر عبد اللّه بن فضالة مع ابن الزبير و ما هجاه به من الشعر</w:t>
            </w:r>
            <w:r>
              <w:rPr>
                <w:rStyle w:val="IndexLink"/>
                <w:rtl w:val="true"/>
              </w:rPr>
              <w:tab/>
            </w:r>
            <w:r>
              <w:rPr>
                <w:rStyle w:val="IndexLink"/>
              </w:rPr>
              <w:t>86</w:t>
            </w:r>
          </w:hyperlink>
        </w:p>
        <w:p>
          <w:pPr>
            <w:pStyle w:val="Contents4"/>
            <w:tabs>
              <w:tab w:val="clear" w:pos="8176"/>
              <w:tab w:val="right" w:pos="9026" w:leader="dot"/>
            </w:tabs>
            <w:rPr/>
          </w:pPr>
          <w:hyperlink w:anchor="__RefHeading___Toc725302_1280447820">
            <w:r>
              <w:rPr>
                <w:webHidden/>
                <w:rStyle w:val="IndexLink"/>
                <w:rtl w:val="true"/>
              </w:rPr>
              <w:t>عود إلى نسب أبي قطيفة</w:t>
            </w:r>
            <w:r>
              <w:rPr>
                <w:rStyle w:val="IndexLink"/>
                <w:rtl w:val="true"/>
              </w:rPr>
              <w:tab/>
            </w:r>
            <w:r>
              <w:rPr>
                <w:rStyle w:val="IndexLink"/>
              </w:rPr>
              <w:t>88</w:t>
            </w:r>
          </w:hyperlink>
        </w:p>
        <w:p>
          <w:pPr>
            <w:pStyle w:val="Contents4"/>
            <w:tabs>
              <w:tab w:val="clear" w:pos="8176"/>
              <w:tab w:val="right" w:pos="9026" w:leader="dot"/>
            </w:tabs>
            <w:rPr/>
          </w:pPr>
          <w:hyperlink w:anchor="__RefHeading___Toc725304_1280447820">
            <w:r>
              <w:rPr>
                <w:webHidden/>
                <w:rStyle w:val="IndexLink"/>
                <w:rtl w:val="true"/>
              </w:rPr>
              <w:t>مقتل عقبة بن أبي معيط و النضر بن الحارث و ما قالته قتيلة بنت الحارث من الشعر ترثي أخاها</w:t>
            </w:r>
            <w:r>
              <w:rPr>
                <w:rStyle w:val="IndexLink"/>
                <w:rtl w:val="true"/>
              </w:rPr>
              <w:tab/>
            </w:r>
            <w:r>
              <w:rPr>
                <w:rStyle w:val="IndexLink"/>
              </w:rPr>
              <w:t>88</w:t>
            </w:r>
          </w:hyperlink>
        </w:p>
        <w:p>
          <w:pPr>
            <w:pStyle w:val="Contents4"/>
            <w:tabs>
              <w:tab w:val="clear" w:pos="8176"/>
              <w:tab w:val="right" w:pos="9026" w:leader="dot"/>
            </w:tabs>
            <w:rPr/>
          </w:pPr>
          <w:hyperlink w:anchor="__RefHeading___Toc725306_1280447820">
            <w:r>
              <w:rPr>
                <w:webHidden/>
                <w:rStyle w:val="IndexLink"/>
                <w:rtl w:val="true"/>
              </w:rPr>
              <w:t>ولاية الوليد بن عقبة الكوفة في خلافة عثمان ثم عزله عنها</w:t>
            </w:r>
            <w:r>
              <w:rPr>
                <w:rStyle w:val="IndexLink"/>
                <w:rtl w:val="true"/>
              </w:rPr>
              <w:tab/>
            </w:r>
            <w:r>
              <w:rPr>
                <w:rStyle w:val="IndexLink"/>
              </w:rPr>
              <w:t>92</w:t>
            </w:r>
          </w:hyperlink>
        </w:p>
        <w:p>
          <w:pPr>
            <w:pStyle w:val="Contents4"/>
            <w:tabs>
              <w:tab w:val="clear" w:pos="8176"/>
              <w:tab w:val="right" w:pos="9026" w:leader="dot"/>
            </w:tabs>
            <w:rPr/>
          </w:pPr>
          <w:hyperlink w:anchor="__RefHeading___Toc725308_1280447820">
            <w:r>
              <w:rPr>
                <w:webHidden/>
                <w:rStyle w:val="IndexLink"/>
                <w:rtl w:val="true"/>
              </w:rPr>
              <w:t>نفى ابن الزبير أبا قطيفة فيمن نقله عن المدينة في وقعة الحرّة</w:t>
            </w:r>
            <w:r>
              <w:rPr>
                <w:rStyle w:val="IndexLink"/>
                <w:rtl w:val="true"/>
              </w:rPr>
              <w:tab/>
            </w:r>
            <w:r>
              <w:rPr>
                <w:rStyle w:val="IndexLink"/>
              </w:rPr>
              <w:t>93</w:t>
            </w:r>
          </w:hyperlink>
        </w:p>
        <w:p>
          <w:pPr>
            <w:pStyle w:val="Contents4"/>
            <w:tabs>
              <w:tab w:val="clear" w:pos="8176"/>
              <w:tab w:val="right" w:pos="9026" w:leader="dot"/>
            </w:tabs>
            <w:rPr/>
          </w:pPr>
          <w:hyperlink w:anchor="__RefHeading___Toc725310_1280447820">
            <w:r>
              <w:rPr>
                <w:webHidden/>
                <w:rStyle w:val="IndexLink"/>
                <w:rtl w:val="true"/>
              </w:rPr>
              <w:t>خروج ابن الزبير على بني أمية و وفد يزيد بن معاوية له</w:t>
            </w:r>
            <w:r>
              <w:rPr>
                <w:rStyle w:val="IndexLink"/>
                <w:rtl w:val="true"/>
              </w:rPr>
              <w:tab/>
            </w:r>
            <w:r>
              <w:rPr>
                <w:rStyle w:val="IndexLink"/>
              </w:rPr>
              <w:t>93</w:t>
            </w:r>
          </w:hyperlink>
        </w:p>
        <w:p>
          <w:pPr>
            <w:pStyle w:val="Contents4"/>
            <w:tabs>
              <w:tab w:val="clear" w:pos="8176"/>
              <w:tab w:val="right" w:pos="9026" w:leader="dot"/>
            </w:tabs>
            <w:rPr/>
          </w:pPr>
          <w:hyperlink w:anchor="__RefHeading___Toc725312_1280447820">
            <w:r>
              <w:rPr>
                <w:webHidden/>
                <w:rStyle w:val="IndexLink"/>
                <w:rtl w:val="true"/>
              </w:rPr>
              <w:t>وقعة الحرّة</w:t>
            </w:r>
            <w:r>
              <w:rPr>
                <w:rStyle w:val="IndexLink"/>
                <w:rtl w:val="true"/>
              </w:rPr>
              <w:tab/>
            </w:r>
            <w:r>
              <w:rPr>
                <w:rStyle w:val="IndexLink"/>
              </w:rPr>
              <w:t>97</w:t>
            </w:r>
          </w:hyperlink>
        </w:p>
        <w:p>
          <w:pPr>
            <w:pStyle w:val="Contents5"/>
            <w:tabs>
              <w:tab w:val="clear" w:pos="7892"/>
              <w:tab w:val="right" w:pos="9026" w:leader="dot"/>
            </w:tabs>
            <w:rPr/>
          </w:pPr>
          <w:hyperlink w:anchor="__RefHeading___Toc725314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725316_1280447820">
            <w:r>
              <w:rPr>
                <w:webHidden/>
                <w:rStyle w:val="IndexLink"/>
                <w:rtl w:val="true"/>
              </w:rPr>
              <w:t>صوت من غير المائة فيه لحنان</w:t>
            </w:r>
            <w:r>
              <w:rPr>
                <w:rStyle w:val="IndexLink"/>
                <w:rtl w:val="true"/>
              </w:rPr>
              <w:tab/>
            </w:r>
            <w:r>
              <w:rPr>
                <w:rStyle w:val="IndexLink"/>
              </w:rPr>
              <w:t>99</w:t>
            </w:r>
          </w:hyperlink>
        </w:p>
        <w:p>
          <w:pPr>
            <w:pStyle w:val="Contents6"/>
            <w:tabs>
              <w:tab w:val="clear" w:pos="7609"/>
              <w:tab w:val="right" w:pos="9026" w:leader="dot"/>
            </w:tabs>
            <w:rPr/>
          </w:pPr>
          <w:hyperlink w:anchor="__RefHeading___Toc725318_1280447820">
            <w:r>
              <w:rPr>
                <w:webHidden/>
                <w:rStyle w:val="IndexLink"/>
                <w:rtl w:val="true"/>
              </w:rPr>
              <w:t>شعر أبي قطيفة في تشوّقه إلى المدينة</w:t>
            </w:r>
            <w:r>
              <w:rPr>
                <w:rStyle w:val="IndexLink"/>
                <w:rtl w:val="true"/>
              </w:rPr>
              <w:tab/>
            </w:r>
            <w:r>
              <w:rPr>
                <w:rStyle w:val="IndexLink"/>
              </w:rPr>
              <w:t>99</w:t>
            </w:r>
          </w:hyperlink>
        </w:p>
        <w:p>
          <w:pPr>
            <w:pStyle w:val="Contents4"/>
            <w:tabs>
              <w:tab w:val="clear" w:pos="8176"/>
              <w:tab w:val="right" w:pos="9026" w:leader="dot"/>
            </w:tabs>
            <w:rPr/>
          </w:pPr>
          <w:hyperlink w:anchor="__RefHeading___Toc725320_1280447820">
            <w:r>
              <w:rPr>
                <w:webHidden/>
                <w:rStyle w:val="IndexLink"/>
                <w:rtl w:val="true"/>
              </w:rPr>
              <w:t>صوت من غير المائة فيه ثلاثة ألحان</w:t>
            </w:r>
            <w:r>
              <w:rPr>
                <w:rStyle w:val="IndexLink"/>
                <w:rtl w:val="true"/>
              </w:rPr>
              <w:tab/>
            </w:r>
            <w:r>
              <w:rPr>
                <w:rStyle w:val="IndexLink"/>
              </w:rPr>
              <w:t>100</w:t>
            </w:r>
          </w:hyperlink>
        </w:p>
        <w:p>
          <w:pPr>
            <w:pStyle w:val="Contents4"/>
            <w:tabs>
              <w:tab w:val="clear" w:pos="8176"/>
              <w:tab w:val="right" w:pos="9026" w:leader="dot"/>
            </w:tabs>
            <w:rPr/>
          </w:pPr>
          <w:hyperlink w:anchor="__RefHeading___Toc725322_1280447820">
            <w:r>
              <w:rPr>
                <w:webHidden/>
                <w:rStyle w:val="IndexLink"/>
                <w:rtl w:val="true"/>
              </w:rPr>
              <w:t>صوت من غير المائة المختارة</w:t>
            </w:r>
            <w:r>
              <w:rPr>
                <w:rStyle w:val="IndexLink"/>
                <w:rtl w:val="true"/>
              </w:rPr>
              <w:tab/>
            </w:r>
            <w:r>
              <w:rPr>
                <w:rStyle w:val="IndexLink"/>
              </w:rPr>
              <w:t>100</w:t>
            </w:r>
          </w:hyperlink>
        </w:p>
        <w:p>
          <w:pPr>
            <w:pStyle w:val="Contents4"/>
            <w:tabs>
              <w:tab w:val="clear" w:pos="8176"/>
              <w:tab w:val="right" w:pos="9026" w:leader="dot"/>
            </w:tabs>
            <w:rPr/>
          </w:pPr>
          <w:hyperlink w:anchor="__RefHeading___Toc725324_1280447820">
            <w:r>
              <w:rPr>
                <w:webHidden/>
                <w:rStyle w:val="IndexLink"/>
                <w:rtl w:val="true"/>
              </w:rPr>
              <w:t>صوت من غير المائة المختارة</w:t>
            </w:r>
            <w:r>
              <w:rPr>
                <w:rStyle w:val="IndexLink"/>
                <w:rtl w:val="true"/>
              </w:rPr>
              <w:tab/>
            </w:r>
            <w:r>
              <w:rPr>
                <w:rStyle w:val="IndexLink"/>
              </w:rPr>
              <w:t>101</w:t>
            </w:r>
          </w:hyperlink>
        </w:p>
        <w:p>
          <w:pPr>
            <w:pStyle w:val="Contents4"/>
            <w:tabs>
              <w:tab w:val="clear" w:pos="8176"/>
              <w:tab w:val="right" w:pos="9026" w:leader="dot"/>
            </w:tabs>
            <w:rPr/>
          </w:pPr>
          <w:hyperlink w:anchor="__RefHeading___Toc725326_1280447820">
            <w:r>
              <w:rPr>
                <w:webHidden/>
                <w:rStyle w:val="IndexLink"/>
                <w:rtl w:val="true"/>
              </w:rPr>
              <w:t>عفو ابن الزبير عن أبي قطيفة و عودته إلى المدينة و موته حين وصوله إليها</w:t>
            </w:r>
            <w:r>
              <w:rPr>
                <w:rStyle w:val="IndexLink"/>
                <w:rtl w:val="true"/>
              </w:rPr>
              <w:tab/>
            </w:r>
            <w:r>
              <w:rPr>
                <w:rStyle w:val="IndexLink"/>
              </w:rPr>
              <w:t>101</w:t>
            </w:r>
          </w:hyperlink>
        </w:p>
        <w:p>
          <w:pPr>
            <w:pStyle w:val="Contents4"/>
            <w:tabs>
              <w:tab w:val="clear" w:pos="8176"/>
              <w:tab w:val="right" w:pos="9026" w:leader="dot"/>
            </w:tabs>
            <w:rPr/>
          </w:pPr>
          <w:hyperlink w:anchor="__RefHeading___Toc725328_1280447820">
            <w:r>
              <w:rPr>
                <w:webHidden/>
                <w:rStyle w:val="IndexLink"/>
                <w:rtl w:val="true"/>
              </w:rPr>
              <w:t>صوت من غير المائة المختارة</w:t>
            </w:r>
            <w:r>
              <w:rPr>
                <w:rStyle w:val="IndexLink"/>
                <w:rtl w:val="true"/>
              </w:rPr>
              <w:tab/>
            </w:r>
            <w:r>
              <w:rPr>
                <w:rStyle w:val="IndexLink"/>
              </w:rPr>
              <w:t>103</w:t>
            </w:r>
          </w:hyperlink>
        </w:p>
        <w:p>
          <w:pPr>
            <w:pStyle w:val="Contents4"/>
            <w:tabs>
              <w:tab w:val="clear" w:pos="8176"/>
              <w:tab w:val="right" w:pos="9026" w:leader="dot"/>
            </w:tabs>
            <w:rPr/>
          </w:pPr>
          <w:hyperlink w:anchor="__RefHeading___Toc725330_1280447820">
            <w:r>
              <w:rPr>
                <w:webHidden/>
                <w:rStyle w:val="IndexLink"/>
                <w:rtl w:val="true"/>
              </w:rPr>
              <w:t>قصر سعيد بن العاص بالعرصة و شيء من أخباره</w:t>
            </w:r>
            <w:r>
              <w:rPr>
                <w:rStyle w:val="IndexLink"/>
                <w:rtl w:val="true"/>
              </w:rPr>
              <w:tab/>
            </w:r>
            <w:r>
              <w:rPr>
                <w:rStyle w:val="IndexLink"/>
              </w:rPr>
              <w:t>105</w:t>
            </w:r>
          </w:hyperlink>
        </w:p>
        <w:p>
          <w:pPr>
            <w:pStyle w:val="Contents4"/>
            <w:tabs>
              <w:tab w:val="clear" w:pos="8176"/>
              <w:tab w:val="right" w:pos="9026" w:leader="dot"/>
            </w:tabs>
            <w:rPr/>
          </w:pPr>
          <w:hyperlink w:anchor="__RefHeading___Toc725332_1280447820">
            <w:r>
              <w:rPr>
                <w:webHidden/>
                <w:rStyle w:val="IndexLink"/>
                <w:rtl w:val="true"/>
              </w:rPr>
              <w:t>اعتداد أبي قطيفة بنسبه و هجوه عبد الملك بن مروان</w:t>
            </w:r>
            <w:r>
              <w:rPr>
                <w:rStyle w:val="IndexLink"/>
                <w:rtl w:val="true"/>
              </w:rPr>
              <w:tab/>
            </w:r>
            <w:r>
              <w:rPr>
                <w:rStyle w:val="IndexLink"/>
              </w:rPr>
              <w:t>107</w:t>
            </w:r>
          </w:hyperlink>
        </w:p>
        <w:p>
          <w:pPr>
            <w:pStyle w:val="Contents4"/>
            <w:tabs>
              <w:tab w:val="clear" w:pos="8176"/>
              <w:tab w:val="right" w:pos="9026" w:leader="dot"/>
            </w:tabs>
            <w:rPr/>
          </w:pPr>
          <w:hyperlink w:anchor="__RefHeading___Toc725334_1280447820">
            <w:r>
              <w:rPr>
                <w:webHidden/>
                <w:rStyle w:val="IndexLink"/>
                <w:rtl w:val="true"/>
              </w:rPr>
              <w:t>شعر أبي قطيفة في امرأته بعد طلاقها</w:t>
            </w:r>
            <w:r>
              <w:rPr>
                <w:rStyle w:val="IndexLink"/>
                <w:rtl w:val="true"/>
              </w:rPr>
              <w:tab/>
            </w:r>
            <w:r>
              <w:rPr>
                <w:rStyle w:val="IndexLink"/>
              </w:rPr>
              <w:t>108</w:t>
            </w:r>
          </w:hyperlink>
        </w:p>
        <w:p>
          <w:pPr>
            <w:pStyle w:val="Contents4"/>
            <w:tabs>
              <w:tab w:val="clear" w:pos="8176"/>
              <w:tab w:val="right" w:pos="9026" w:leader="dot"/>
            </w:tabs>
            <w:rPr/>
          </w:pPr>
          <w:hyperlink w:anchor="__RefHeading___Toc725336_1280447820">
            <w:r>
              <w:rPr>
                <w:webHidden/>
                <w:rStyle w:val="IndexLink"/>
                <w:rtl w:val="true"/>
              </w:rPr>
              <w:t>مقتل سعيد بن عثمان بالمدينة</w:t>
            </w:r>
            <w:r>
              <w:rPr>
                <w:rStyle w:val="IndexLink"/>
                <w:rtl w:val="true"/>
              </w:rPr>
              <w:tab/>
            </w:r>
            <w:r>
              <w:rPr>
                <w:rStyle w:val="IndexLink"/>
              </w:rPr>
              <w:t>109</w:t>
            </w:r>
          </w:hyperlink>
        </w:p>
        <w:p>
          <w:pPr>
            <w:pStyle w:val="Contents3"/>
            <w:tabs>
              <w:tab w:val="clear" w:pos="8459"/>
              <w:tab w:val="right" w:pos="9026" w:leader="dot"/>
            </w:tabs>
            <w:rPr/>
          </w:pPr>
          <w:hyperlink w:anchor="__RefHeading___Toc725338_1280447820">
            <w:r>
              <w:rPr>
                <w:webHidden/>
                <w:rStyle w:val="IndexLink"/>
              </w:rPr>
              <w:t>2</w:t>
            </w:r>
            <w:r>
              <w:rPr>
                <w:rStyle w:val="IndexLink"/>
                <w:rtl w:val="true"/>
              </w:rPr>
              <w:t xml:space="preserve"> - </w:t>
            </w:r>
            <w:r>
              <w:rPr>
                <w:rStyle w:val="IndexLink"/>
                <w:rtl w:val="true"/>
              </w:rPr>
              <w:t>ذكر معبد و بعض أخباره</w:t>
            </w:r>
            <w:r>
              <w:rPr>
                <w:rStyle w:val="IndexLink"/>
                <w:rtl w:val="true"/>
              </w:rPr>
              <w:tab/>
            </w:r>
            <w:r>
              <w:rPr>
                <w:rStyle w:val="IndexLink"/>
              </w:rPr>
              <w:t>109</w:t>
            </w:r>
          </w:hyperlink>
        </w:p>
        <w:p>
          <w:pPr>
            <w:pStyle w:val="Contents4"/>
            <w:tabs>
              <w:tab w:val="clear" w:pos="8176"/>
              <w:tab w:val="right" w:pos="9026" w:leader="dot"/>
            </w:tabs>
            <w:rPr/>
          </w:pPr>
          <w:hyperlink w:anchor="__RefHeading___Toc725340_1280447820">
            <w:r>
              <w:rPr>
                <w:webHidden/>
                <w:rStyle w:val="IndexLink"/>
                <w:rtl w:val="true"/>
              </w:rPr>
              <w:t>نسب معبد و نشأته و وفاته</w:t>
            </w:r>
            <w:r>
              <w:rPr>
                <w:rStyle w:val="IndexLink"/>
                <w:rtl w:val="true"/>
              </w:rPr>
              <w:tab/>
            </w:r>
            <w:r>
              <w:rPr>
                <w:rStyle w:val="IndexLink"/>
              </w:rPr>
              <w:t>109</w:t>
            </w:r>
          </w:hyperlink>
        </w:p>
        <w:p>
          <w:pPr>
            <w:pStyle w:val="Contents4"/>
            <w:tabs>
              <w:tab w:val="clear" w:pos="8176"/>
              <w:tab w:val="right" w:pos="9026" w:leader="dot"/>
            </w:tabs>
            <w:rPr/>
          </w:pPr>
          <w:hyperlink w:anchor="__RefHeading___Toc725342_1280447820">
            <w:r>
              <w:rPr>
                <w:webHidden/>
                <w:rStyle w:val="IndexLink"/>
                <w:rtl w:val="true"/>
              </w:rPr>
              <w:t>اعتراف المغنين لمعبد بالتفوق و السبق في صناعة الغناء</w:t>
            </w:r>
            <w:r>
              <w:rPr>
                <w:rStyle w:val="IndexLink"/>
                <w:rtl w:val="true"/>
              </w:rPr>
              <w:tab/>
            </w:r>
            <w:r>
              <w:rPr>
                <w:rStyle w:val="IndexLink"/>
              </w:rPr>
              <w:t>112</w:t>
            </w:r>
          </w:hyperlink>
        </w:p>
        <w:p>
          <w:pPr>
            <w:pStyle w:val="Contents4"/>
            <w:tabs>
              <w:tab w:val="clear" w:pos="8176"/>
              <w:tab w:val="right" w:pos="9026" w:leader="dot"/>
            </w:tabs>
            <w:rPr/>
          </w:pPr>
          <w:hyperlink w:anchor="__RefHeading___Toc725344_1280447820">
            <w:r>
              <w:rPr>
                <w:webHidden/>
                <w:rStyle w:val="IndexLink"/>
                <w:rtl w:val="true"/>
              </w:rPr>
              <w:t>علوّ كعبه في صناعة الغناء</w:t>
            </w:r>
            <w:r>
              <w:rPr>
                <w:rStyle w:val="IndexLink"/>
                <w:rtl w:val="true"/>
              </w:rPr>
              <w:tab/>
            </w:r>
            <w:r>
              <w:rPr>
                <w:rStyle w:val="IndexLink"/>
              </w:rPr>
              <w:t>114</w:t>
            </w:r>
          </w:hyperlink>
        </w:p>
        <w:p>
          <w:pPr>
            <w:pStyle w:val="Contents4"/>
            <w:tabs>
              <w:tab w:val="clear" w:pos="8176"/>
              <w:tab w:val="right" w:pos="9026" w:leader="dot"/>
            </w:tabs>
            <w:rPr/>
          </w:pPr>
          <w:hyperlink w:anchor="__RefHeading___Toc725346_1280447820">
            <w:r>
              <w:rPr>
                <w:webHidden/>
                <w:rStyle w:val="IndexLink"/>
                <w:rtl w:val="true"/>
              </w:rPr>
              <w:t>اعتراف مالك بن أبي السمح لمعبد بالتفوّق عليه في صنعة الغناء</w:t>
            </w:r>
            <w:r>
              <w:rPr>
                <w:rStyle w:val="IndexLink"/>
                <w:rtl w:val="true"/>
              </w:rPr>
              <w:tab/>
            </w:r>
            <w:r>
              <w:rPr>
                <w:rStyle w:val="IndexLink"/>
              </w:rPr>
              <w:t>115</w:t>
            </w:r>
          </w:hyperlink>
        </w:p>
        <w:p>
          <w:pPr>
            <w:pStyle w:val="Contents4"/>
            <w:tabs>
              <w:tab w:val="clear" w:pos="8176"/>
              <w:tab w:val="right" w:pos="9026" w:leader="dot"/>
            </w:tabs>
            <w:rPr/>
          </w:pPr>
          <w:hyperlink w:anchor="__RefHeading___Toc725348_1280447820">
            <w:r>
              <w:rPr>
                <w:webHidden/>
                <w:rStyle w:val="IndexLink"/>
                <w:rtl w:val="true"/>
              </w:rPr>
              <w:t>صوت من غير المائة المختارة</w:t>
            </w:r>
            <w:r>
              <w:rPr>
                <w:rStyle w:val="IndexLink"/>
                <w:rtl w:val="true"/>
              </w:rPr>
              <w:tab/>
            </w:r>
            <w:r>
              <w:rPr>
                <w:rStyle w:val="IndexLink"/>
              </w:rPr>
              <w:t>115</w:t>
            </w:r>
          </w:hyperlink>
        </w:p>
        <w:p>
          <w:pPr>
            <w:pStyle w:val="Contents4"/>
            <w:tabs>
              <w:tab w:val="clear" w:pos="8176"/>
              <w:tab w:val="right" w:pos="9026" w:leader="dot"/>
            </w:tabs>
            <w:rPr/>
          </w:pPr>
          <w:hyperlink w:anchor="__RefHeading___Toc725350_1280447820">
            <w:r>
              <w:rPr>
                <w:webHidden/>
                <w:rStyle w:val="IndexLink"/>
                <w:rtl w:val="true"/>
              </w:rPr>
              <w:t>معبد و ابن محرز</w:t>
            </w:r>
            <w:r>
              <w:rPr>
                <w:rStyle w:val="IndexLink"/>
                <w:rtl w:val="true"/>
              </w:rPr>
              <w:tab/>
            </w:r>
            <w:r>
              <w:rPr>
                <w:rStyle w:val="IndexLink"/>
              </w:rPr>
              <w:t>116</w:t>
            </w:r>
          </w:hyperlink>
        </w:p>
        <w:p>
          <w:pPr>
            <w:pStyle w:val="Contents4"/>
            <w:tabs>
              <w:tab w:val="clear" w:pos="8176"/>
              <w:tab w:val="right" w:pos="9026" w:leader="dot"/>
            </w:tabs>
            <w:rPr/>
          </w:pPr>
          <w:hyperlink w:anchor="__RefHeading___Toc725352_1280447820">
            <w:r>
              <w:rPr>
                <w:webHidden/>
                <w:rStyle w:val="IndexLink"/>
                <w:rtl w:val="true"/>
              </w:rPr>
              <w:t>نسبة هذا الصوت</w:t>
            </w:r>
            <w:r>
              <w:rPr>
                <w:rStyle w:val="IndexLink"/>
                <w:rtl w:val="true"/>
              </w:rPr>
              <w:tab/>
            </w:r>
            <w:r>
              <w:rPr>
                <w:rStyle w:val="IndexLink"/>
              </w:rPr>
              <w:t>116</w:t>
            </w:r>
          </w:hyperlink>
        </w:p>
        <w:p>
          <w:pPr>
            <w:pStyle w:val="Contents5"/>
            <w:tabs>
              <w:tab w:val="clear" w:pos="7892"/>
              <w:tab w:val="right" w:pos="9026" w:leader="dot"/>
            </w:tabs>
            <w:rPr/>
          </w:pPr>
          <w:hyperlink w:anchor="__RefHeading___Toc725354_1280447820">
            <w:r>
              <w:rPr>
                <w:webHidden/>
                <w:rStyle w:val="IndexLink"/>
                <w:rtl w:val="true"/>
              </w:rPr>
              <w:t>صوت</w:t>
            </w:r>
            <w:r>
              <w:rPr>
                <w:rStyle w:val="IndexLink"/>
                <w:rtl w:val="true"/>
              </w:rPr>
              <w:tab/>
            </w:r>
            <w:r>
              <w:rPr>
                <w:rStyle w:val="IndexLink"/>
              </w:rPr>
              <w:t>116</w:t>
            </w:r>
          </w:hyperlink>
        </w:p>
        <w:p>
          <w:pPr>
            <w:pStyle w:val="Contents4"/>
            <w:tabs>
              <w:tab w:val="clear" w:pos="8176"/>
              <w:tab w:val="right" w:pos="9026" w:leader="dot"/>
            </w:tabs>
            <w:rPr/>
          </w:pPr>
          <w:hyperlink w:anchor="__RefHeading___Toc725356_1280447820">
            <w:r>
              <w:rPr>
                <w:webHidden/>
                <w:rStyle w:val="IndexLink"/>
                <w:rtl w:val="true"/>
              </w:rPr>
              <w:t>قدوم ابن سريج و الغريض المدينة ثم ارتدادهما عنها بعد سماعهما صوت معبد</w:t>
            </w:r>
            <w:r>
              <w:rPr>
                <w:rStyle w:val="IndexLink"/>
                <w:rtl w:val="true"/>
              </w:rPr>
              <w:tab/>
            </w:r>
            <w:r>
              <w:rPr>
                <w:rStyle w:val="IndexLink"/>
              </w:rPr>
              <w:t>116</w:t>
            </w:r>
          </w:hyperlink>
        </w:p>
        <w:p>
          <w:pPr>
            <w:pStyle w:val="Contents4"/>
            <w:tabs>
              <w:tab w:val="clear" w:pos="8176"/>
              <w:tab w:val="right" w:pos="9026" w:leader="dot"/>
            </w:tabs>
            <w:rPr/>
          </w:pPr>
          <w:hyperlink w:anchor="__RefHeading___Toc725358_1280447820">
            <w:r>
              <w:rPr>
                <w:webHidden/>
                <w:rStyle w:val="IndexLink"/>
                <w:rtl w:val="true"/>
              </w:rPr>
              <w:t>قدوم معبد مكة و ما وقع بينه و بين الغريض</w:t>
            </w:r>
            <w:r>
              <w:rPr>
                <w:rStyle w:val="IndexLink"/>
                <w:rtl w:val="true"/>
              </w:rPr>
              <w:tab/>
            </w:r>
            <w:r>
              <w:rPr>
                <w:rStyle w:val="IndexLink"/>
              </w:rPr>
              <w:t>117</w:t>
            </w:r>
          </w:hyperlink>
        </w:p>
        <w:p>
          <w:pPr>
            <w:pStyle w:val="Contents4"/>
            <w:tabs>
              <w:tab w:val="clear" w:pos="8176"/>
              <w:tab w:val="right" w:pos="9026" w:leader="dot"/>
            </w:tabs>
            <w:rPr/>
          </w:pPr>
          <w:hyperlink w:anchor="__RefHeading___Toc725360_1280447820">
            <w:r>
              <w:rPr>
                <w:webHidden/>
                <w:rStyle w:val="IndexLink"/>
                <w:rtl w:val="true"/>
              </w:rPr>
              <w:t>ما وقع بين معبد و بين حكم الوادي</w:t>
            </w:r>
            <w:r>
              <w:rPr>
                <w:rStyle w:val="IndexLink"/>
                <w:rtl w:val="true"/>
              </w:rPr>
              <w:tab/>
            </w:r>
            <w:r>
              <w:rPr>
                <w:rStyle w:val="IndexLink"/>
              </w:rPr>
              <w:t>117</w:t>
            </w:r>
          </w:hyperlink>
        </w:p>
        <w:p>
          <w:pPr>
            <w:pStyle w:val="Contents4"/>
            <w:tabs>
              <w:tab w:val="clear" w:pos="8176"/>
              <w:tab w:val="right" w:pos="9026" w:leader="dot"/>
            </w:tabs>
            <w:rPr/>
          </w:pPr>
          <w:hyperlink w:anchor="__RefHeading___Toc725362_1280447820">
            <w:r>
              <w:rPr>
                <w:webHidden/>
                <w:rStyle w:val="IndexLink"/>
                <w:rtl w:val="true"/>
              </w:rPr>
              <w:t>ما وقع بين معبد و هو في طريقه إلى بعض أمراء الحجاز و بين العبد الأسود</w:t>
            </w:r>
            <w:r>
              <w:rPr>
                <w:rStyle w:val="IndexLink"/>
                <w:rtl w:val="true"/>
              </w:rPr>
              <w:tab/>
            </w:r>
            <w:r>
              <w:rPr>
                <w:rStyle w:val="IndexLink"/>
              </w:rPr>
              <w:t>117</w:t>
            </w:r>
          </w:hyperlink>
        </w:p>
        <w:p>
          <w:pPr>
            <w:pStyle w:val="Contents4"/>
            <w:tabs>
              <w:tab w:val="clear" w:pos="8176"/>
              <w:tab w:val="right" w:pos="9026" w:leader="dot"/>
            </w:tabs>
            <w:rPr/>
          </w:pPr>
          <w:hyperlink w:anchor="__RefHeading___Toc725364_1280447820">
            <w:r>
              <w:rPr>
                <w:webHidden/>
                <w:rStyle w:val="IndexLink"/>
                <w:rtl w:val="true"/>
              </w:rPr>
              <w:t>معبد و ابن سريج، التقاؤهما عفوا ببطن مرّ ثم تعارفهما بصوتيهما</w:t>
            </w:r>
            <w:r>
              <w:rPr>
                <w:rStyle w:val="IndexLink"/>
                <w:rtl w:val="true"/>
              </w:rPr>
              <w:tab/>
            </w:r>
            <w:r>
              <w:rPr>
                <w:rStyle w:val="IndexLink"/>
              </w:rPr>
              <w:t>118</w:t>
            </w:r>
          </w:hyperlink>
        </w:p>
        <w:p>
          <w:pPr>
            <w:pStyle w:val="Contents5"/>
            <w:tabs>
              <w:tab w:val="clear" w:pos="7892"/>
              <w:tab w:val="right" w:pos="9026" w:leader="dot"/>
            </w:tabs>
            <w:rPr/>
          </w:pPr>
          <w:hyperlink w:anchor="__RefHeading___Toc725366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725368_1280447820">
            <w:r>
              <w:rPr>
                <w:webHidden/>
                <w:rStyle w:val="IndexLink"/>
                <w:rtl w:val="true"/>
              </w:rPr>
              <w:t>صوت</w:t>
            </w:r>
            <w:r>
              <w:rPr>
                <w:rStyle w:val="IndexLink"/>
                <w:rtl w:val="true"/>
              </w:rPr>
              <w:tab/>
            </w:r>
            <w:r>
              <w:rPr>
                <w:rStyle w:val="IndexLink"/>
              </w:rPr>
              <w:t>118</w:t>
            </w:r>
          </w:hyperlink>
        </w:p>
        <w:p>
          <w:pPr>
            <w:pStyle w:val="Contents4"/>
            <w:tabs>
              <w:tab w:val="clear" w:pos="8176"/>
              <w:tab w:val="right" w:pos="9026" w:leader="dot"/>
            </w:tabs>
            <w:rPr/>
          </w:pPr>
          <w:hyperlink w:anchor="__RefHeading___Toc725370_1280447820">
            <w:r>
              <w:rPr>
                <w:webHidden/>
                <w:rStyle w:val="IndexLink"/>
                <w:rtl w:val="true"/>
              </w:rPr>
              <w:t>نسبة هذين الصوتين و أخبارهما</w:t>
            </w:r>
            <w:r>
              <w:rPr>
                <w:rStyle w:val="IndexLink"/>
                <w:rtl w:val="true"/>
              </w:rPr>
              <w:tab/>
            </w:r>
            <w:r>
              <w:rPr>
                <w:rStyle w:val="IndexLink"/>
              </w:rPr>
              <w:t>120</w:t>
            </w:r>
          </w:hyperlink>
        </w:p>
        <w:p>
          <w:pPr>
            <w:pStyle w:val="Contents5"/>
            <w:tabs>
              <w:tab w:val="clear" w:pos="7892"/>
              <w:tab w:val="right" w:pos="9026" w:leader="dot"/>
            </w:tabs>
            <w:rPr/>
          </w:pPr>
          <w:hyperlink w:anchor="__RefHeading___Toc725372_1280447820">
            <w:r>
              <w:rPr>
                <w:webHidden/>
                <w:rStyle w:val="IndexLink"/>
                <w:rtl w:val="true"/>
              </w:rPr>
              <w:t>صوت</w:t>
            </w:r>
            <w:r>
              <w:rPr>
                <w:rStyle w:val="IndexLink"/>
                <w:rtl w:val="true"/>
              </w:rPr>
              <w:tab/>
            </w:r>
            <w:r>
              <w:rPr>
                <w:rStyle w:val="IndexLink"/>
              </w:rPr>
              <w:t>120</w:t>
            </w:r>
          </w:hyperlink>
        </w:p>
        <w:p>
          <w:pPr>
            <w:pStyle w:val="Contents5"/>
            <w:tabs>
              <w:tab w:val="clear" w:pos="7892"/>
              <w:tab w:val="right" w:pos="9026" w:leader="dot"/>
            </w:tabs>
            <w:rPr/>
          </w:pPr>
          <w:hyperlink w:anchor="__RefHeading___Toc725374_1280447820">
            <w:r>
              <w:rPr>
                <w:webHidden/>
                <w:rStyle w:val="IndexLink"/>
                <w:rtl w:val="true"/>
              </w:rPr>
              <w:t>صوت</w:t>
            </w:r>
            <w:r>
              <w:rPr>
                <w:rStyle w:val="IndexLink"/>
                <w:rtl w:val="true"/>
              </w:rPr>
              <w:tab/>
            </w:r>
            <w:r>
              <w:rPr>
                <w:rStyle w:val="IndexLink"/>
              </w:rPr>
              <w:t>120</w:t>
            </w:r>
          </w:hyperlink>
        </w:p>
        <w:p>
          <w:pPr>
            <w:pStyle w:val="Contents4"/>
            <w:tabs>
              <w:tab w:val="clear" w:pos="8176"/>
              <w:tab w:val="right" w:pos="9026" w:leader="dot"/>
            </w:tabs>
            <w:rPr/>
          </w:pPr>
          <w:hyperlink w:anchor="__RefHeading___Toc725376_1280447820">
            <w:r>
              <w:rPr>
                <w:webHidden/>
                <w:rStyle w:val="IndexLink"/>
                <w:rtl w:val="true"/>
              </w:rPr>
              <w:t>رحلة معبد إلى الأهواز و ما وقع بينه و بين الجواري المغنيات بالسفينة</w:t>
            </w:r>
            <w:r>
              <w:rPr>
                <w:rStyle w:val="IndexLink"/>
                <w:rtl w:val="true"/>
              </w:rPr>
              <w:tab/>
            </w:r>
            <w:r>
              <w:rPr>
                <w:rStyle w:val="IndexLink"/>
              </w:rPr>
              <w:t>120</w:t>
            </w:r>
          </w:hyperlink>
        </w:p>
        <w:p>
          <w:pPr>
            <w:pStyle w:val="Contents5"/>
            <w:tabs>
              <w:tab w:val="clear" w:pos="7892"/>
              <w:tab w:val="right" w:pos="9026" w:leader="dot"/>
            </w:tabs>
            <w:rPr/>
          </w:pPr>
          <w:hyperlink w:anchor="__RefHeading___Toc725378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725380_1280447820">
            <w:r>
              <w:rPr>
                <w:webHidden/>
                <w:rStyle w:val="IndexLink"/>
                <w:rtl w:val="true"/>
              </w:rPr>
              <w:t>صوت</w:t>
            </w:r>
            <w:r>
              <w:rPr>
                <w:rStyle w:val="IndexLink"/>
                <w:rtl w:val="true"/>
              </w:rPr>
              <w:tab/>
            </w:r>
            <w:r>
              <w:rPr>
                <w:rStyle w:val="IndexLink"/>
              </w:rPr>
              <w:t>121</w:t>
            </w:r>
          </w:hyperlink>
        </w:p>
        <w:p>
          <w:pPr>
            <w:pStyle w:val="Contents5"/>
            <w:tabs>
              <w:tab w:val="clear" w:pos="7892"/>
              <w:tab w:val="right" w:pos="9026" w:leader="dot"/>
            </w:tabs>
            <w:rPr/>
          </w:pPr>
          <w:hyperlink w:anchor="__RefHeading___Toc725382_1280447820">
            <w:r>
              <w:rPr>
                <w:webHidden/>
                <w:rStyle w:val="IndexLink"/>
                <w:rtl w:val="true"/>
              </w:rPr>
              <w:t>صوت</w:t>
            </w:r>
            <w:r>
              <w:rPr>
                <w:rStyle w:val="IndexLink"/>
                <w:rtl w:val="true"/>
              </w:rPr>
              <w:tab/>
            </w:r>
            <w:r>
              <w:rPr>
                <w:rStyle w:val="IndexLink"/>
              </w:rPr>
              <w:t>121</w:t>
            </w:r>
          </w:hyperlink>
        </w:p>
        <w:p>
          <w:pPr>
            <w:pStyle w:val="Contents5"/>
            <w:tabs>
              <w:tab w:val="clear" w:pos="7892"/>
              <w:tab w:val="right" w:pos="9026" w:leader="dot"/>
            </w:tabs>
            <w:rPr/>
          </w:pPr>
          <w:hyperlink w:anchor="__RefHeading___Toc725384_1280447820">
            <w:r>
              <w:rPr>
                <w:webHidden/>
                <w:rStyle w:val="IndexLink"/>
                <w:rtl w:val="true"/>
              </w:rPr>
              <w:t>صوت</w:t>
            </w:r>
            <w:r>
              <w:rPr>
                <w:rStyle w:val="IndexLink"/>
                <w:rtl w:val="true"/>
              </w:rPr>
              <w:tab/>
            </w:r>
            <w:r>
              <w:rPr>
                <w:rStyle w:val="IndexLink"/>
              </w:rPr>
              <w:t>122</w:t>
            </w:r>
          </w:hyperlink>
        </w:p>
        <w:p>
          <w:pPr>
            <w:pStyle w:val="Contents4"/>
            <w:tabs>
              <w:tab w:val="clear" w:pos="8176"/>
              <w:tab w:val="right" w:pos="9026" w:leader="dot"/>
            </w:tabs>
            <w:rPr/>
          </w:pPr>
          <w:hyperlink w:anchor="__RefHeading___Toc725386_1280447820">
            <w:r>
              <w:rPr>
                <w:webHidden/>
                <w:rStyle w:val="IndexLink"/>
                <w:rtl w:val="true"/>
              </w:rPr>
              <w:t>غناء معبد للوليد بن يزيد</w:t>
            </w:r>
            <w:r>
              <w:rPr>
                <w:rStyle w:val="IndexLink"/>
                <w:rtl w:val="true"/>
              </w:rPr>
              <w:tab/>
            </w:r>
            <w:r>
              <w:rPr>
                <w:rStyle w:val="IndexLink"/>
              </w:rPr>
              <w:t>124</w:t>
            </w:r>
          </w:hyperlink>
        </w:p>
        <w:p>
          <w:pPr>
            <w:pStyle w:val="Contents5"/>
            <w:tabs>
              <w:tab w:val="clear" w:pos="7892"/>
              <w:tab w:val="right" w:pos="9026" w:leader="dot"/>
            </w:tabs>
            <w:rPr/>
          </w:pPr>
          <w:hyperlink w:anchor="__RefHeading___Toc725388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725390_1280447820">
            <w:r>
              <w:rPr>
                <w:webHidden/>
                <w:rStyle w:val="IndexLink"/>
                <w:rtl w:val="true"/>
              </w:rPr>
              <w:t>صوت</w:t>
            </w:r>
            <w:r>
              <w:rPr>
                <w:rStyle w:val="IndexLink"/>
                <w:rtl w:val="true"/>
              </w:rPr>
              <w:tab/>
            </w:r>
            <w:r>
              <w:rPr>
                <w:rStyle w:val="IndexLink"/>
              </w:rPr>
              <w:t>124</w:t>
            </w:r>
          </w:hyperlink>
        </w:p>
        <w:p>
          <w:pPr>
            <w:pStyle w:val="Contents5"/>
            <w:tabs>
              <w:tab w:val="clear" w:pos="7892"/>
              <w:tab w:val="right" w:pos="9026" w:leader="dot"/>
            </w:tabs>
            <w:rPr/>
          </w:pPr>
          <w:hyperlink w:anchor="__RefHeading___Toc725392_1280447820">
            <w:r>
              <w:rPr>
                <w:webHidden/>
                <w:rStyle w:val="IndexLink"/>
                <w:rtl w:val="true"/>
              </w:rPr>
              <w:t>صوت</w:t>
            </w:r>
            <w:r>
              <w:rPr>
                <w:rStyle w:val="IndexLink"/>
                <w:rtl w:val="true"/>
              </w:rPr>
              <w:tab/>
            </w:r>
            <w:r>
              <w:rPr>
                <w:rStyle w:val="IndexLink"/>
              </w:rPr>
              <w:t>124</w:t>
            </w:r>
          </w:hyperlink>
        </w:p>
        <w:p>
          <w:pPr>
            <w:pStyle w:val="Contents4"/>
            <w:tabs>
              <w:tab w:val="clear" w:pos="8176"/>
              <w:tab w:val="right" w:pos="9026" w:leader="dot"/>
            </w:tabs>
            <w:rPr/>
          </w:pPr>
          <w:hyperlink w:anchor="__RefHeading___Toc725394_1280447820">
            <w:r>
              <w:rPr>
                <w:webHidden/>
                <w:rStyle w:val="IndexLink"/>
                <w:rtl w:val="true"/>
              </w:rPr>
              <w:t>خبر معبد مع الرجل الشاميّ الذي لم يستحسن غناءه</w:t>
            </w:r>
            <w:r>
              <w:rPr>
                <w:rStyle w:val="IndexLink"/>
                <w:rtl w:val="true"/>
              </w:rPr>
              <w:tab/>
            </w:r>
            <w:r>
              <w:rPr>
                <w:rStyle w:val="IndexLink"/>
              </w:rPr>
              <w:t>127</w:t>
            </w:r>
          </w:hyperlink>
        </w:p>
        <w:p>
          <w:pPr>
            <w:pStyle w:val="Contents4"/>
            <w:tabs>
              <w:tab w:val="clear" w:pos="8176"/>
              <w:tab w:val="right" w:pos="9026" w:leader="dot"/>
            </w:tabs>
            <w:rPr/>
          </w:pPr>
          <w:hyperlink w:anchor="__RefHeading___Toc725396_1280447820">
            <w:r>
              <w:rPr>
                <w:webHidden/>
                <w:rStyle w:val="IndexLink"/>
                <w:rtl w:val="true"/>
              </w:rPr>
              <w:t>معبد و ابن عائشة</w:t>
            </w:r>
            <w:r>
              <w:rPr>
                <w:rStyle w:val="IndexLink"/>
                <w:rtl w:val="true"/>
              </w:rPr>
              <w:tab/>
            </w:r>
            <w:r>
              <w:rPr>
                <w:rStyle w:val="IndexLink"/>
              </w:rPr>
              <w:t>128</w:t>
            </w:r>
          </w:hyperlink>
        </w:p>
        <w:p>
          <w:pPr>
            <w:pStyle w:val="Contents4"/>
            <w:tabs>
              <w:tab w:val="clear" w:pos="8176"/>
              <w:tab w:val="right" w:pos="9026" w:leader="dot"/>
            </w:tabs>
            <w:rPr/>
          </w:pPr>
          <w:hyperlink w:anchor="__RefHeading___Toc725398_1280447820">
            <w:r>
              <w:rPr>
                <w:webHidden/>
                <w:rStyle w:val="IndexLink"/>
                <w:rtl w:val="true"/>
              </w:rPr>
              <w:t>قدومه مكة و التقاؤه بالمغنين بها</w:t>
            </w:r>
            <w:r>
              <w:rPr>
                <w:rStyle w:val="IndexLink"/>
                <w:rtl w:val="true"/>
              </w:rPr>
              <w:tab/>
            </w:r>
            <w:r>
              <w:rPr>
                <w:rStyle w:val="IndexLink"/>
              </w:rPr>
              <w:t>128</w:t>
            </w:r>
          </w:hyperlink>
        </w:p>
        <w:p>
          <w:pPr>
            <w:pStyle w:val="Contents5"/>
            <w:tabs>
              <w:tab w:val="clear" w:pos="7892"/>
              <w:tab w:val="right" w:pos="9026" w:leader="dot"/>
            </w:tabs>
            <w:rPr/>
          </w:pPr>
          <w:hyperlink w:anchor="__RefHeading___Toc725400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725402_1280447820">
            <w:r>
              <w:rPr>
                <w:webHidden/>
                <w:rStyle w:val="IndexLink"/>
                <w:rtl w:val="true"/>
              </w:rPr>
              <w:t>نسبة هذا الصوت</w:t>
            </w:r>
            <w:r>
              <w:rPr>
                <w:rStyle w:val="IndexLink"/>
                <w:rtl w:val="true"/>
              </w:rPr>
              <w:tab/>
            </w:r>
            <w:r>
              <w:rPr>
                <w:rStyle w:val="IndexLink"/>
              </w:rPr>
              <w:t>130</w:t>
            </w:r>
          </w:hyperlink>
        </w:p>
        <w:p>
          <w:pPr>
            <w:pStyle w:val="Contents6"/>
            <w:tabs>
              <w:tab w:val="clear" w:pos="7609"/>
              <w:tab w:val="right" w:pos="9026" w:leader="dot"/>
            </w:tabs>
            <w:rPr/>
          </w:pPr>
          <w:hyperlink w:anchor="__RefHeading___Toc725404_1280447820">
            <w:r>
              <w:rPr>
                <w:webHidden/>
                <w:rStyle w:val="IndexLink"/>
                <w:rtl w:val="true"/>
              </w:rPr>
              <w:t>صوت</w:t>
            </w:r>
            <w:r>
              <w:rPr>
                <w:rStyle w:val="IndexLink"/>
                <w:rtl w:val="true"/>
              </w:rPr>
              <w:tab/>
            </w:r>
            <w:r>
              <w:rPr>
                <w:rStyle w:val="IndexLink"/>
              </w:rPr>
              <w:t>130</w:t>
            </w:r>
          </w:hyperlink>
        </w:p>
        <w:p>
          <w:pPr>
            <w:pStyle w:val="Contents5"/>
            <w:tabs>
              <w:tab w:val="clear" w:pos="7892"/>
              <w:tab w:val="right" w:pos="9026" w:leader="dot"/>
            </w:tabs>
            <w:rPr/>
          </w:pPr>
          <w:hyperlink w:anchor="__RefHeading___Toc725406_1280447820">
            <w:r>
              <w:rPr>
                <w:webHidden/>
                <w:rStyle w:val="IndexLink"/>
                <w:rtl w:val="true"/>
              </w:rPr>
              <w:t>و من الثلاثة الأصوات المختارة</w:t>
            </w:r>
            <w:r>
              <w:rPr>
                <w:rStyle w:val="IndexLink"/>
                <w:rtl w:val="true"/>
              </w:rPr>
              <w:tab/>
            </w:r>
            <w:r>
              <w:rPr>
                <w:rStyle w:val="IndexLink"/>
              </w:rPr>
              <w:t>131</w:t>
            </w:r>
          </w:hyperlink>
        </w:p>
        <w:p>
          <w:pPr>
            <w:pStyle w:val="Contents6"/>
            <w:tabs>
              <w:tab w:val="clear" w:pos="7609"/>
              <w:tab w:val="right" w:pos="9026" w:leader="dot"/>
            </w:tabs>
            <w:rPr/>
          </w:pPr>
          <w:hyperlink w:anchor="__RefHeading___Toc725408_1280447820">
            <w:r>
              <w:rPr>
                <w:webHidden/>
                <w:rStyle w:val="IndexLink"/>
                <w:rtl w:val="true"/>
              </w:rPr>
              <w:t>صوت فيه أربعة ألحان من رواية عليّ بن يحيى</w:t>
            </w:r>
            <w:r>
              <w:rPr>
                <w:rStyle w:val="IndexLink"/>
                <w:rtl w:val="true"/>
              </w:rPr>
              <w:tab/>
            </w:r>
            <w:r>
              <w:rPr>
                <w:rStyle w:val="IndexLink"/>
              </w:rPr>
              <w:t>131</w:t>
            </w:r>
          </w:hyperlink>
        </w:p>
        <w:p>
          <w:pPr>
            <w:pStyle w:val="Contents6"/>
            <w:tabs>
              <w:tab w:val="clear" w:pos="7609"/>
              <w:tab w:val="right" w:pos="9026" w:leader="dot"/>
            </w:tabs>
            <w:rPr/>
          </w:pPr>
          <w:hyperlink w:anchor="__RefHeading___Toc725410_1280447820">
            <w:r>
              <w:rPr>
                <w:webHidden/>
                <w:rStyle w:val="IndexLink"/>
                <w:rtl w:val="true"/>
              </w:rPr>
              <w:t>ثاني الثلاثة الأصوات المختارة</w:t>
            </w:r>
            <w:r>
              <w:rPr>
                <w:rStyle w:val="IndexLink"/>
                <w:rtl w:val="true"/>
              </w:rPr>
              <w:tab/>
            </w:r>
            <w:r>
              <w:rPr>
                <w:rStyle w:val="IndexLink"/>
              </w:rPr>
              <w:t>131</w:t>
            </w:r>
          </w:hyperlink>
        </w:p>
        <w:p>
          <w:pPr>
            <w:pStyle w:val="Contents3"/>
            <w:tabs>
              <w:tab w:val="clear" w:pos="8459"/>
              <w:tab w:val="right" w:pos="9026" w:leader="dot"/>
            </w:tabs>
            <w:rPr/>
          </w:pPr>
          <w:hyperlink w:anchor="__RefHeading___Toc725412_1280447820">
            <w:r>
              <w:rPr>
                <w:webHidden/>
                <w:rStyle w:val="IndexLink"/>
              </w:rPr>
              <w:t>3</w:t>
            </w:r>
            <w:r>
              <w:rPr>
                <w:rStyle w:val="IndexLink"/>
                <w:rtl w:val="true"/>
              </w:rPr>
              <w:t xml:space="preserve"> - </w:t>
            </w:r>
            <w:r>
              <w:rPr>
                <w:rStyle w:val="IndexLink"/>
                <w:rtl w:val="true"/>
              </w:rPr>
              <w:t>ذكر خبر عمر بن أبي ربيعة و نسبه</w:t>
            </w:r>
            <w:r>
              <w:rPr>
                <w:rStyle w:val="IndexLink"/>
                <w:rtl w:val="true"/>
              </w:rPr>
              <w:tab/>
            </w:r>
            <w:r>
              <w:rPr>
                <w:rStyle w:val="IndexLink"/>
              </w:rPr>
              <w:t>132</w:t>
            </w:r>
          </w:hyperlink>
        </w:p>
        <w:p>
          <w:pPr>
            <w:pStyle w:val="Contents4"/>
            <w:tabs>
              <w:tab w:val="clear" w:pos="8176"/>
              <w:tab w:val="right" w:pos="9026" w:leader="dot"/>
            </w:tabs>
            <w:rPr/>
          </w:pPr>
          <w:hyperlink w:anchor="__RefHeading___Toc725414_1280447820">
            <w:r>
              <w:rPr>
                <w:webHidden/>
                <w:rStyle w:val="IndexLink"/>
                <w:rtl w:val="true"/>
              </w:rPr>
              <w:t>نسب عمر بن أبي ربيعة</w:t>
            </w:r>
            <w:r>
              <w:rPr>
                <w:rStyle w:val="IndexLink"/>
                <w:rtl w:val="true"/>
              </w:rPr>
              <w:tab/>
            </w:r>
            <w:r>
              <w:rPr>
                <w:rStyle w:val="IndexLink"/>
              </w:rPr>
              <w:t>132</w:t>
            </w:r>
          </w:hyperlink>
        </w:p>
        <w:p>
          <w:pPr>
            <w:pStyle w:val="Contents4"/>
            <w:tabs>
              <w:tab w:val="clear" w:pos="8176"/>
              <w:tab w:val="right" w:pos="9026" w:leader="dot"/>
            </w:tabs>
            <w:rPr/>
          </w:pPr>
          <w:hyperlink w:anchor="__RefHeading___Toc725416_1280447820">
            <w:r>
              <w:rPr>
                <w:webHidden/>
                <w:rStyle w:val="IndexLink"/>
                <w:rtl w:val="true"/>
              </w:rPr>
              <w:t>أمّ عمر بن أبي ربيعة و أخوه الحارث الملقب بالقباع</w:t>
            </w:r>
            <w:r>
              <w:rPr>
                <w:rStyle w:val="IndexLink"/>
                <w:rtl w:val="true"/>
              </w:rPr>
              <w:tab/>
            </w:r>
            <w:r>
              <w:rPr>
                <w:rStyle w:val="IndexLink"/>
              </w:rPr>
              <w:t>137</w:t>
            </w:r>
          </w:hyperlink>
        </w:p>
        <w:p>
          <w:pPr>
            <w:pStyle w:val="Contents4"/>
            <w:tabs>
              <w:tab w:val="clear" w:pos="8176"/>
              <w:tab w:val="right" w:pos="9026" w:leader="dot"/>
            </w:tabs>
            <w:rPr/>
          </w:pPr>
          <w:hyperlink w:anchor="__RefHeading___Toc725418_1280447820">
            <w:r>
              <w:rPr>
                <w:webHidden/>
                <w:rStyle w:val="IndexLink"/>
                <w:rtl w:val="true"/>
              </w:rPr>
              <w:t>نسبة ما في هذه الأخبار من الغناء</w:t>
            </w:r>
            <w:r>
              <w:rPr>
                <w:rStyle w:val="IndexLink"/>
                <w:rtl w:val="true"/>
              </w:rPr>
              <w:tab/>
            </w:r>
            <w:r>
              <w:rPr>
                <w:rStyle w:val="IndexLink"/>
              </w:rPr>
              <w:t>138</w:t>
            </w:r>
          </w:hyperlink>
        </w:p>
        <w:p>
          <w:pPr>
            <w:pStyle w:val="Contents5"/>
            <w:tabs>
              <w:tab w:val="clear" w:pos="7892"/>
              <w:tab w:val="right" w:pos="9026" w:leader="dot"/>
            </w:tabs>
            <w:rPr/>
          </w:pPr>
          <w:hyperlink w:anchor="__RefHeading___Toc725420_1280447820">
            <w:r>
              <w:rPr>
                <w:webHidden/>
                <w:rStyle w:val="IndexLink"/>
                <w:rtl w:val="true"/>
              </w:rPr>
              <w:t xml:space="preserve">الغناء في </w:t>
            </w:r>
            <w:r>
              <w:rPr>
                <w:rStyle w:val="IndexLink"/>
                <w:rtl w:val="true"/>
              </w:rPr>
              <w:t>«</w:t>
            </w:r>
            <w:r>
              <w:rPr>
                <w:rStyle w:val="IndexLink"/>
                <w:rtl w:val="true"/>
              </w:rPr>
              <w:t>ألا للّه قوم</w:t>
            </w:r>
            <w:r>
              <w:rPr>
                <w:rStyle w:val="IndexLink"/>
                <w:rtl w:val="true"/>
              </w:rPr>
              <w:t xml:space="preserve">»... </w:t>
            </w:r>
            <w:r>
              <w:rPr>
                <w:rStyle w:val="IndexLink"/>
                <w:rtl w:val="true"/>
              </w:rPr>
              <w:t>الأبيات</w:t>
            </w:r>
            <w:r>
              <w:rPr>
                <w:rStyle w:val="IndexLink"/>
                <w:rtl w:val="true"/>
              </w:rPr>
              <w:tab/>
            </w:r>
            <w:r>
              <w:rPr>
                <w:rStyle w:val="IndexLink"/>
              </w:rPr>
              <w:t>138</w:t>
            </w:r>
          </w:hyperlink>
        </w:p>
        <w:p>
          <w:pPr>
            <w:pStyle w:val="Contents6"/>
            <w:tabs>
              <w:tab w:val="clear" w:pos="7609"/>
              <w:tab w:val="right" w:pos="9026" w:leader="dot"/>
            </w:tabs>
            <w:rPr/>
          </w:pPr>
          <w:hyperlink w:anchor="__RefHeading___Toc725422_1280447820">
            <w:r>
              <w:rPr>
                <w:webHidden/>
                <w:rStyle w:val="IndexLink"/>
                <w:rtl w:val="true"/>
              </w:rPr>
              <w:t>صوت</w:t>
            </w:r>
            <w:r>
              <w:rPr>
                <w:rStyle w:val="IndexLink"/>
                <w:rtl w:val="true"/>
              </w:rPr>
              <w:tab/>
            </w:r>
            <w:r>
              <w:rPr>
                <w:rStyle w:val="IndexLink"/>
              </w:rPr>
              <w:t>138</w:t>
            </w:r>
          </w:hyperlink>
        </w:p>
        <w:p>
          <w:pPr>
            <w:pStyle w:val="Contents4"/>
            <w:tabs>
              <w:tab w:val="clear" w:pos="8176"/>
              <w:tab w:val="right" w:pos="9026" w:leader="dot"/>
            </w:tabs>
            <w:rPr/>
          </w:pPr>
          <w:hyperlink w:anchor="__RefHeading___Toc725424_1280447820">
            <w:r>
              <w:rPr>
                <w:webHidden/>
                <w:rStyle w:val="IndexLink"/>
                <w:rtl w:val="true"/>
              </w:rPr>
              <w:t>رأي يزيد بن عبد الملك في غناء معبد و ابن سريج</w:t>
            </w:r>
            <w:r>
              <w:rPr>
                <w:rStyle w:val="IndexLink"/>
                <w:rtl w:val="true"/>
              </w:rPr>
              <w:tab/>
            </w:r>
            <w:r>
              <w:rPr>
                <w:rStyle w:val="IndexLink"/>
              </w:rPr>
              <w:t>138</w:t>
            </w:r>
          </w:hyperlink>
        </w:p>
        <w:p>
          <w:pPr>
            <w:pStyle w:val="Contents4"/>
            <w:tabs>
              <w:tab w:val="clear" w:pos="8176"/>
              <w:tab w:val="right" w:pos="9026" w:leader="dot"/>
            </w:tabs>
            <w:rPr/>
          </w:pPr>
          <w:hyperlink w:anchor="__RefHeading___Toc725426_1280447820">
            <w:r>
              <w:rPr>
                <w:webHidden/>
                <w:rStyle w:val="IndexLink"/>
                <w:rtl w:val="true"/>
              </w:rPr>
              <w:t>سيرة جوان بن عمر بن أبي ربيعة</w:t>
            </w:r>
            <w:r>
              <w:rPr>
                <w:rStyle w:val="IndexLink"/>
                <w:rtl w:val="true"/>
              </w:rPr>
              <w:tab/>
            </w:r>
            <w:r>
              <w:rPr>
                <w:rStyle w:val="IndexLink"/>
              </w:rPr>
              <w:t>139</w:t>
            </w:r>
          </w:hyperlink>
        </w:p>
        <w:p>
          <w:pPr>
            <w:pStyle w:val="Contents5"/>
            <w:tabs>
              <w:tab w:val="clear" w:pos="7892"/>
              <w:tab w:val="right" w:pos="9026" w:leader="dot"/>
            </w:tabs>
            <w:rPr/>
          </w:pPr>
          <w:hyperlink w:anchor="__RefHeading___Toc725428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725430_1280447820">
            <w:r>
              <w:rPr>
                <w:webHidden/>
                <w:rStyle w:val="IndexLink"/>
                <w:rtl w:val="true"/>
              </w:rPr>
              <w:t>صوت</w:t>
            </w:r>
            <w:r>
              <w:rPr>
                <w:rStyle w:val="IndexLink"/>
                <w:rtl w:val="true"/>
              </w:rPr>
              <w:tab/>
            </w:r>
            <w:r>
              <w:rPr>
                <w:rStyle w:val="IndexLink"/>
              </w:rPr>
              <w:t>140</w:t>
            </w:r>
          </w:hyperlink>
        </w:p>
        <w:p>
          <w:pPr>
            <w:pStyle w:val="Contents4"/>
            <w:tabs>
              <w:tab w:val="clear" w:pos="8176"/>
              <w:tab w:val="right" w:pos="9026" w:leader="dot"/>
            </w:tabs>
            <w:rPr/>
          </w:pPr>
          <w:hyperlink w:anchor="__RefHeading___Toc725432_1280447820">
            <w:r>
              <w:rPr>
                <w:webHidden/>
                <w:rStyle w:val="IndexLink"/>
                <w:rtl w:val="true"/>
              </w:rPr>
              <w:t>أمة الواحد بنت عمر بن أبي ربيعة</w:t>
            </w:r>
            <w:r>
              <w:rPr>
                <w:rStyle w:val="IndexLink"/>
                <w:rtl w:val="true"/>
              </w:rPr>
              <w:tab/>
            </w:r>
            <w:r>
              <w:rPr>
                <w:rStyle w:val="IndexLink"/>
              </w:rPr>
              <w:t>140</w:t>
            </w:r>
          </w:hyperlink>
        </w:p>
        <w:p>
          <w:pPr>
            <w:pStyle w:val="Contents4"/>
            <w:tabs>
              <w:tab w:val="clear" w:pos="8176"/>
              <w:tab w:val="right" w:pos="9026" w:leader="dot"/>
            </w:tabs>
            <w:rPr/>
          </w:pPr>
          <w:hyperlink w:anchor="__RefHeading___Toc725434_1280447820">
            <w:r>
              <w:rPr>
                <w:webHidden/>
                <w:rStyle w:val="IndexLink"/>
                <w:rtl w:val="true"/>
              </w:rPr>
              <w:t>مولد عمر يوم قتل عمر بن الخطاب و وفاته و قد قارب السبعين</w:t>
            </w:r>
            <w:r>
              <w:rPr>
                <w:rStyle w:val="IndexLink"/>
                <w:rtl w:val="true"/>
              </w:rPr>
              <w:tab/>
            </w:r>
            <w:r>
              <w:rPr>
                <w:rStyle w:val="IndexLink"/>
              </w:rPr>
              <w:t>140</w:t>
            </w:r>
          </w:hyperlink>
        </w:p>
        <w:p>
          <w:pPr>
            <w:pStyle w:val="Contents4"/>
            <w:tabs>
              <w:tab w:val="clear" w:pos="8176"/>
              <w:tab w:val="right" w:pos="9026" w:leader="dot"/>
            </w:tabs>
            <w:rPr/>
          </w:pPr>
          <w:hyperlink w:anchor="__RefHeading___Toc725436_1280447820">
            <w:r>
              <w:rPr>
                <w:webHidden/>
                <w:rStyle w:val="IndexLink"/>
                <w:rtl w:val="true"/>
              </w:rPr>
              <w:t>عمر بن أبي ربيعة في مجلس ابن عباس بالمسجد الحرام و إنشاده شعره</w:t>
            </w:r>
            <w:r>
              <w:rPr>
                <w:rStyle w:val="IndexLink"/>
                <w:rtl w:val="true"/>
              </w:rPr>
              <w:tab/>
            </w:r>
            <w:r>
              <w:rPr>
                <w:rStyle w:val="IndexLink"/>
              </w:rPr>
              <w:t>140</w:t>
            </w:r>
          </w:hyperlink>
        </w:p>
        <w:p>
          <w:pPr>
            <w:pStyle w:val="Contents4"/>
            <w:tabs>
              <w:tab w:val="clear" w:pos="8176"/>
              <w:tab w:val="right" w:pos="9026" w:leader="dot"/>
            </w:tabs>
            <w:rPr/>
          </w:pPr>
          <w:hyperlink w:anchor="__RefHeading___Toc725438_1280447820">
            <w:r>
              <w:rPr>
                <w:webHidden/>
                <w:rStyle w:val="IndexLink"/>
                <w:rtl w:val="true"/>
              </w:rPr>
              <w:t>شعره و خلقه و شهادة الشعراء فيه</w:t>
            </w:r>
            <w:r>
              <w:rPr>
                <w:rStyle w:val="IndexLink"/>
                <w:rtl w:val="true"/>
              </w:rPr>
              <w:tab/>
            </w:r>
            <w:r>
              <w:rPr>
                <w:rStyle w:val="IndexLink"/>
              </w:rPr>
              <w:t>143</w:t>
            </w:r>
          </w:hyperlink>
        </w:p>
        <w:p>
          <w:pPr>
            <w:pStyle w:val="Contents4"/>
            <w:tabs>
              <w:tab w:val="clear" w:pos="8176"/>
              <w:tab w:val="right" w:pos="9026" w:leader="dot"/>
            </w:tabs>
            <w:rPr/>
          </w:pPr>
          <w:hyperlink w:anchor="__RefHeading___Toc725440_1280447820">
            <w:r>
              <w:rPr>
                <w:webHidden/>
                <w:rStyle w:val="IndexLink"/>
                <w:rtl w:val="true"/>
              </w:rPr>
              <w:t>نسبة ما مضى في هذه الأخبار من الأشعار التي قالها عمر بن أبي ربيعة و غنّى فيها المغنّون إذ كانت لم تنسب هناك لطول شرحها</w:t>
            </w:r>
            <w:r>
              <w:rPr>
                <w:rStyle w:val="IndexLink"/>
                <w:rtl w:val="true"/>
              </w:rPr>
              <w:tab/>
            </w:r>
            <w:r>
              <w:rPr>
                <w:rStyle w:val="IndexLink"/>
              </w:rPr>
              <w:t>148</w:t>
            </w:r>
          </w:hyperlink>
        </w:p>
        <w:p>
          <w:pPr>
            <w:pStyle w:val="Contents5"/>
            <w:tabs>
              <w:tab w:val="clear" w:pos="7892"/>
              <w:tab w:val="right" w:pos="9026" w:leader="dot"/>
            </w:tabs>
            <w:rPr/>
          </w:pPr>
          <w:hyperlink w:anchor="__RefHeading___Toc725442_1280447820">
            <w:r>
              <w:rPr>
                <w:webHidden/>
                <w:rStyle w:val="IndexLink"/>
                <w:rtl w:val="true"/>
              </w:rPr>
              <w:t>شعر عمر الذي غنى فيه المغنّون</w:t>
            </w:r>
            <w:r>
              <w:rPr>
                <w:rStyle w:val="IndexLink"/>
                <w:rtl w:val="true"/>
              </w:rPr>
              <w:tab/>
            </w:r>
            <w:r>
              <w:rPr>
                <w:rStyle w:val="IndexLink"/>
              </w:rPr>
              <w:t>148</w:t>
            </w:r>
          </w:hyperlink>
        </w:p>
        <w:p>
          <w:pPr>
            <w:pStyle w:val="Contents6"/>
            <w:tabs>
              <w:tab w:val="clear" w:pos="7609"/>
              <w:tab w:val="right" w:pos="9026" w:leader="dot"/>
            </w:tabs>
            <w:rPr/>
          </w:pPr>
          <w:hyperlink w:anchor="__RefHeading___Toc725444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725446_1280447820">
            <w:r>
              <w:rPr>
                <w:webHidden/>
                <w:rStyle w:val="IndexLink"/>
                <w:rtl w:val="true"/>
              </w:rPr>
              <w:t>صوت</w:t>
            </w:r>
            <w:r>
              <w:rPr>
                <w:rStyle w:val="IndexLink"/>
                <w:rtl w:val="true"/>
              </w:rPr>
              <w:tab/>
            </w:r>
            <w:r>
              <w:rPr>
                <w:rStyle w:val="IndexLink"/>
              </w:rPr>
              <w:t>148</w:t>
            </w:r>
          </w:hyperlink>
        </w:p>
        <w:p>
          <w:pPr>
            <w:pStyle w:val="Contents4"/>
            <w:tabs>
              <w:tab w:val="clear" w:pos="8176"/>
              <w:tab w:val="right" w:pos="9026" w:leader="dot"/>
            </w:tabs>
            <w:rPr/>
          </w:pPr>
          <w:hyperlink w:anchor="__RefHeading___Toc725448_1280447820">
            <w:r>
              <w:rPr>
                <w:webHidden/>
                <w:rStyle w:val="IndexLink"/>
                <w:rtl w:val="true"/>
              </w:rPr>
              <w:t>شعر عمر في فاطمة بنت محمد بن الأشعث الكندية</w:t>
            </w:r>
            <w:r>
              <w:rPr>
                <w:rStyle w:val="IndexLink"/>
                <w:rtl w:val="true"/>
              </w:rPr>
              <w:tab/>
            </w:r>
            <w:r>
              <w:rPr>
                <w:rStyle w:val="IndexLink"/>
              </w:rPr>
              <w:t>152</w:t>
            </w:r>
          </w:hyperlink>
        </w:p>
        <w:p>
          <w:pPr>
            <w:pStyle w:val="Contents5"/>
            <w:tabs>
              <w:tab w:val="clear" w:pos="7892"/>
              <w:tab w:val="right" w:pos="9026" w:leader="dot"/>
            </w:tabs>
            <w:rPr/>
          </w:pPr>
          <w:hyperlink w:anchor="__RefHeading___Toc725450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725452_1280447820">
            <w:r>
              <w:rPr>
                <w:webHidden/>
                <w:rStyle w:val="IndexLink"/>
                <w:rtl w:val="true"/>
              </w:rPr>
              <w:t>صوت</w:t>
            </w:r>
            <w:r>
              <w:rPr>
                <w:rStyle w:val="IndexLink"/>
                <w:rtl w:val="true"/>
              </w:rPr>
              <w:tab/>
            </w:r>
            <w:r>
              <w:rPr>
                <w:rStyle w:val="IndexLink"/>
              </w:rPr>
              <w:t>152</w:t>
            </w:r>
          </w:hyperlink>
        </w:p>
        <w:p>
          <w:pPr>
            <w:pStyle w:val="Contents5"/>
            <w:tabs>
              <w:tab w:val="clear" w:pos="7892"/>
              <w:tab w:val="right" w:pos="9026" w:leader="dot"/>
            </w:tabs>
            <w:rPr/>
          </w:pPr>
          <w:hyperlink w:anchor="__RefHeading___Toc725454_1280447820">
            <w:r>
              <w:rPr>
                <w:webHidden/>
                <w:rStyle w:val="IndexLink"/>
                <w:rtl w:val="true"/>
              </w:rPr>
              <w:t>صوت</w:t>
            </w:r>
            <w:r>
              <w:rPr>
                <w:rStyle w:val="IndexLink"/>
                <w:rtl w:val="true"/>
              </w:rPr>
              <w:tab/>
            </w:r>
            <w:r>
              <w:rPr>
                <w:rStyle w:val="IndexLink"/>
              </w:rPr>
              <w:t>158</w:t>
            </w:r>
          </w:hyperlink>
        </w:p>
        <w:p>
          <w:pPr>
            <w:pStyle w:val="Contents4"/>
            <w:tabs>
              <w:tab w:val="clear" w:pos="8176"/>
              <w:tab w:val="right" w:pos="9026" w:leader="dot"/>
            </w:tabs>
            <w:rPr/>
          </w:pPr>
          <w:hyperlink w:anchor="__RefHeading___Toc725456_1280447820">
            <w:r>
              <w:rPr>
                <w:webHidden/>
                <w:rStyle w:val="IndexLink"/>
                <w:rtl w:val="true"/>
              </w:rPr>
              <w:t>شعره في زينب بنت موسى الجمحية</w:t>
            </w:r>
            <w:r>
              <w:rPr>
                <w:rStyle w:val="IndexLink"/>
                <w:rtl w:val="true"/>
              </w:rPr>
              <w:tab/>
            </w:r>
            <w:r>
              <w:rPr>
                <w:rStyle w:val="IndexLink"/>
              </w:rPr>
              <w:t>159</w:t>
            </w:r>
          </w:hyperlink>
        </w:p>
        <w:p>
          <w:pPr>
            <w:pStyle w:val="Contents5"/>
            <w:tabs>
              <w:tab w:val="clear" w:pos="7892"/>
              <w:tab w:val="right" w:pos="9026" w:leader="dot"/>
            </w:tabs>
            <w:rPr/>
          </w:pPr>
          <w:hyperlink w:anchor="__RefHeading___Toc725458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725460_1280447820">
            <w:r>
              <w:rPr>
                <w:webHidden/>
                <w:rStyle w:val="IndexLink"/>
                <w:rtl w:val="true"/>
              </w:rPr>
              <w:t>صوت</w:t>
            </w:r>
            <w:r>
              <w:rPr>
                <w:rStyle w:val="IndexLink"/>
                <w:rtl w:val="true"/>
              </w:rPr>
              <w:tab/>
            </w:r>
            <w:r>
              <w:rPr>
                <w:rStyle w:val="IndexLink"/>
              </w:rPr>
              <w:t>159</w:t>
            </w:r>
          </w:hyperlink>
        </w:p>
        <w:p>
          <w:pPr>
            <w:pStyle w:val="Contents5"/>
            <w:tabs>
              <w:tab w:val="clear" w:pos="7892"/>
              <w:tab w:val="right" w:pos="9026" w:leader="dot"/>
            </w:tabs>
            <w:rPr/>
          </w:pPr>
          <w:hyperlink w:anchor="__RefHeading___Toc725462_1280447820">
            <w:r>
              <w:rPr>
                <w:webHidden/>
                <w:rStyle w:val="IndexLink"/>
                <w:rtl w:val="true"/>
              </w:rPr>
              <w:t>صوت</w:t>
            </w:r>
            <w:r>
              <w:rPr>
                <w:rStyle w:val="IndexLink"/>
                <w:rtl w:val="true"/>
              </w:rPr>
              <w:tab/>
            </w:r>
            <w:r>
              <w:rPr>
                <w:rStyle w:val="IndexLink"/>
              </w:rPr>
              <w:t>160</w:t>
            </w:r>
          </w:hyperlink>
        </w:p>
        <w:p>
          <w:pPr>
            <w:pStyle w:val="Contents5"/>
            <w:tabs>
              <w:tab w:val="clear" w:pos="7892"/>
              <w:tab w:val="right" w:pos="9026" w:leader="dot"/>
            </w:tabs>
            <w:rPr/>
          </w:pPr>
          <w:hyperlink w:anchor="__RefHeading___Toc725464_1280447820">
            <w:r>
              <w:rPr>
                <w:webHidden/>
                <w:rStyle w:val="IndexLink"/>
                <w:rtl w:val="true"/>
              </w:rPr>
              <w:t>صوت</w:t>
            </w:r>
            <w:r>
              <w:rPr>
                <w:rStyle w:val="IndexLink"/>
                <w:rtl w:val="true"/>
              </w:rPr>
              <w:tab/>
            </w:r>
            <w:r>
              <w:rPr>
                <w:rStyle w:val="IndexLink"/>
              </w:rPr>
              <w:t>161</w:t>
            </w:r>
          </w:hyperlink>
        </w:p>
        <w:p>
          <w:pPr>
            <w:pStyle w:val="Contents5"/>
            <w:tabs>
              <w:tab w:val="clear" w:pos="7892"/>
              <w:tab w:val="right" w:pos="9026" w:leader="dot"/>
            </w:tabs>
            <w:rPr/>
          </w:pPr>
          <w:hyperlink w:anchor="__RefHeading___Toc725466_1280447820">
            <w:r>
              <w:rPr>
                <w:webHidden/>
                <w:rStyle w:val="IndexLink"/>
                <w:rtl w:val="true"/>
              </w:rPr>
              <w:t>صوت</w:t>
            </w:r>
            <w:r>
              <w:rPr>
                <w:rStyle w:val="IndexLink"/>
                <w:rtl w:val="true"/>
              </w:rPr>
              <w:tab/>
            </w:r>
            <w:r>
              <w:rPr>
                <w:rStyle w:val="IndexLink"/>
              </w:rPr>
              <w:t>162</w:t>
            </w:r>
          </w:hyperlink>
        </w:p>
        <w:p>
          <w:pPr>
            <w:pStyle w:val="Contents5"/>
            <w:tabs>
              <w:tab w:val="clear" w:pos="7892"/>
              <w:tab w:val="right" w:pos="9026" w:leader="dot"/>
            </w:tabs>
            <w:rPr/>
          </w:pPr>
          <w:hyperlink w:anchor="__RefHeading___Toc725468_1280447820">
            <w:r>
              <w:rPr>
                <w:webHidden/>
                <w:rStyle w:val="IndexLink"/>
                <w:rtl w:val="true"/>
              </w:rPr>
              <w:t>صوت</w:t>
            </w:r>
            <w:r>
              <w:rPr>
                <w:rStyle w:val="IndexLink"/>
                <w:rtl w:val="true"/>
              </w:rPr>
              <w:tab/>
            </w:r>
            <w:r>
              <w:rPr>
                <w:rStyle w:val="IndexLink"/>
              </w:rPr>
              <w:t>165</w:t>
            </w:r>
          </w:hyperlink>
        </w:p>
        <w:p>
          <w:pPr>
            <w:pStyle w:val="Contents5"/>
            <w:tabs>
              <w:tab w:val="clear" w:pos="7892"/>
              <w:tab w:val="right" w:pos="9026" w:leader="dot"/>
            </w:tabs>
            <w:rPr/>
          </w:pPr>
          <w:hyperlink w:anchor="__RefHeading___Toc725470_1280447820">
            <w:r>
              <w:rPr>
                <w:webHidden/>
                <w:rStyle w:val="IndexLink"/>
                <w:rtl w:val="true"/>
              </w:rPr>
              <w:t>صوت</w:t>
            </w:r>
            <w:r>
              <w:rPr>
                <w:rStyle w:val="IndexLink"/>
                <w:rtl w:val="true"/>
              </w:rPr>
              <w:tab/>
            </w:r>
            <w:r>
              <w:rPr>
                <w:rStyle w:val="IndexLink"/>
              </w:rPr>
              <w:t>166</w:t>
            </w:r>
          </w:hyperlink>
        </w:p>
        <w:p>
          <w:pPr>
            <w:pStyle w:val="Contents5"/>
            <w:tabs>
              <w:tab w:val="clear" w:pos="7892"/>
              <w:tab w:val="right" w:pos="9026" w:leader="dot"/>
            </w:tabs>
            <w:rPr/>
          </w:pPr>
          <w:hyperlink w:anchor="__RefHeading___Toc725472_1280447820">
            <w:r>
              <w:rPr>
                <w:webHidden/>
                <w:rStyle w:val="IndexLink"/>
                <w:rtl w:val="true"/>
              </w:rPr>
              <w:t>صوت</w:t>
            </w:r>
            <w:r>
              <w:rPr>
                <w:rStyle w:val="IndexLink"/>
                <w:rtl w:val="true"/>
              </w:rPr>
              <w:tab/>
            </w:r>
            <w:r>
              <w:rPr>
                <w:rStyle w:val="IndexLink"/>
              </w:rPr>
              <w:t>167</w:t>
            </w:r>
          </w:hyperlink>
        </w:p>
        <w:p>
          <w:pPr>
            <w:pStyle w:val="Contents5"/>
            <w:tabs>
              <w:tab w:val="clear" w:pos="7892"/>
              <w:tab w:val="right" w:pos="9026" w:leader="dot"/>
            </w:tabs>
            <w:rPr/>
          </w:pPr>
          <w:hyperlink w:anchor="__RefHeading___Toc725474_1280447820">
            <w:r>
              <w:rPr>
                <w:webHidden/>
                <w:rStyle w:val="IndexLink"/>
                <w:rtl w:val="true"/>
              </w:rPr>
              <w:t>صوت</w:t>
            </w:r>
            <w:r>
              <w:rPr>
                <w:rStyle w:val="IndexLink"/>
                <w:rtl w:val="true"/>
              </w:rPr>
              <w:tab/>
            </w:r>
            <w:r>
              <w:rPr>
                <w:rStyle w:val="IndexLink"/>
              </w:rPr>
              <w:t>168</w:t>
            </w:r>
          </w:hyperlink>
        </w:p>
        <w:p>
          <w:pPr>
            <w:pStyle w:val="Contents5"/>
            <w:tabs>
              <w:tab w:val="clear" w:pos="7892"/>
              <w:tab w:val="right" w:pos="9026" w:leader="dot"/>
            </w:tabs>
            <w:rPr/>
          </w:pPr>
          <w:hyperlink w:anchor="__RefHeading___Toc725476_1280447820">
            <w:r>
              <w:rPr>
                <w:webHidden/>
                <w:rStyle w:val="IndexLink"/>
                <w:rtl w:val="true"/>
              </w:rPr>
              <w:t>صوت</w:t>
            </w:r>
            <w:r>
              <w:rPr>
                <w:rStyle w:val="IndexLink"/>
                <w:rtl w:val="true"/>
              </w:rPr>
              <w:tab/>
            </w:r>
            <w:r>
              <w:rPr>
                <w:rStyle w:val="IndexLink"/>
              </w:rPr>
              <w:t>169</w:t>
            </w:r>
          </w:hyperlink>
        </w:p>
        <w:p>
          <w:pPr>
            <w:pStyle w:val="Contents5"/>
            <w:tabs>
              <w:tab w:val="clear" w:pos="7892"/>
              <w:tab w:val="right" w:pos="9026" w:leader="dot"/>
            </w:tabs>
            <w:rPr/>
          </w:pPr>
          <w:hyperlink w:anchor="__RefHeading___Toc725478_1280447820">
            <w:r>
              <w:rPr>
                <w:webHidden/>
                <w:rStyle w:val="IndexLink"/>
                <w:rtl w:val="true"/>
              </w:rPr>
              <w:t>صوت</w:t>
            </w:r>
            <w:r>
              <w:rPr>
                <w:rStyle w:val="IndexLink"/>
                <w:rtl w:val="true"/>
              </w:rPr>
              <w:tab/>
            </w:r>
            <w:r>
              <w:rPr>
                <w:rStyle w:val="IndexLink"/>
              </w:rPr>
              <w:t>169</w:t>
            </w:r>
          </w:hyperlink>
        </w:p>
        <w:p>
          <w:pPr>
            <w:pStyle w:val="Contents4"/>
            <w:tabs>
              <w:tab w:val="clear" w:pos="8176"/>
              <w:tab w:val="right" w:pos="9026" w:leader="dot"/>
            </w:tabs>
            <w:rPr/>
          </w:pPr>
          <w:hyperlink w:anchor="__RefHeading___Toc725480_1280447820">
            <w:r>
              <w:rPr>
                <w:webHidden/>
                <w:rStyle w:val="IndexLink"/>
                <w:rtl w:val="true"/>
              </w:rPr>
              <w:t>عود إلى شهادة جرير و الغريب و غيرهما في شعر عمر</w:t>
            </w:r>
            <w:r>
              <w:rPr>
                <w:rStyle w:val="IndexLink"/>
                <w:rtl w:val="true"/>
              </w:rPr>
              <w:tab/>
            </w:r>
            <w:r>
              <w:rPr>
                <w:rStyle w:val="IndexLink"/>
              </w:rPr>
              <w:t>170</w:t>
            </w:r>
          </w:hyperlink>
        </w:p>
        <w:p>
          <w:pPr>
            <w:pStyle w:val="Contents5"/>
            <w:tabs>
              <w:tab w:val="clear" w:pos="7892"/>
              <w:tab w:val="right" w:pos="9026" w:leader="dot"/>
            </w:tabs>
            <w:rPr/>
          </w:pPr>
          <w:hyperlink w:anchor="__RefHeading___Toc725482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725484_1280447820">
            <w:r>
              <w:rPr>
                <w:webHidden/>
                <w:rStyle w:val="IndexLink"/>
                <w:rtl w:val="true"/>
              </w:rPr>
              <w:t>الصوت</w:t>
            </w:r>
            <w:r>
              <w:rPr>
                <w:rStyle w:val="IndexLink"/>
                <w:rtl w:val="true"/>
              </w:rPr>
              <w:tab/>
            </w:r>
            <w:r>
              <w:rPr>
                <w:rStyle w:val="IndexLink"/>
              </w:rPr>
              <w:t>170</w:t>
            </w:r>
          </w:hyperlink>
        </w:p>
        <w:p>
          <w:pPr>
            <w:pStyle w:val="Contents5"/>
            <w:tabs>
              <w:tab w:val="clear" w:pos="7892"/>
              <w:tab w:val="right" w:pos="9026" w:leader="dot"/>
            </w:tabs>
            <w:rPr/>
          </w:pPr>
          <w:hyperlink w:anchor="__RefHeading___Toc725486_1280447820">
            <w:r>
              <w:rPr>
                <w:webHidden/>
                <w:rStyle w:val="IndexLink"/>
                <w:rtl w:val="true"/>
              </w:rPr>
              <w:t>صوت</w:t>
            </w:r>
            <w:r>
              <w:rPr>
                <w:rStyle w:val="IndexLink"/>
                <w:rtl w:val="true"/>
              </w:rPr>
              <w:tab/>
            </w:r>
            <w:r>
              <w:rPr>
                <w:rStyle w:val="IndexLink"/>
              </w:rPr>
              <w:t>172</w:t>
            </w:r>
          </w:hyperlink>
        </w:p>
        <w:p>
          <w:pPr>
            <w:pStyle w:val="Contents4"/>
            <w:tabs>
              <w:tab w:val="clear" w:pos="8176"/>
              <w:tab w:val="right" w:pos="9026" w:leader="dot"/>
            </w:tabs>
            <w:rPr/>
          </w:pPr>
          <w:hyperlink w:anchor="__RefHeading___Toc725488_1280447820">
            <w:r>
              <w:rPr>
                <w:webHidden/>
                <w:rStyle w:val="IndexLink"/>
                <w:rtl w:val="true"/>
              </w:rPr>
              <w:t>المفاضلة بين شعره و بين شعر الحارث بن خالد</w:t>
            </w:r>
            <w:r>
              <w:rPr>
                <w:rStyle w:val="IndexLink"/>
                <w:rtl w:val="true"/>
              </w:rPr>
              <w:t>.</w:t>
              <w:tab/>
            </w:r>
            <w:r>
              <w:rPr>
                <w:rStyle w:val="IndexLink"/>
              </w:rPr>
              <w:t>172</w:t>
            </w:r>
          </w:hyperlink>
        </w:p>
        <w:p>
          <w:pPr>
            <w:pStyle w:val="Contents4"/>
            <w:tabs>
              <w:tab w:val="clear" w:pos="8176"/>
              <w:tab w:val="right" w:pos="9026" w:leader="dot"/>
            </w:tabs>
            <w:rPr/>
          </w:pPr>
          <w:hyperlink w:anchor="__RefHeading___Toc725490_1280447820">
            <w:r>
              <w:rPr>
                <w:webHidden/>
                <w:rStyle w:val="IndexLink"/>
                <w:rtl w:val="true"/>
              </w:rPr>
              <w:t>شيء من أخبار الحارث بن عبد اللّه بن أبي ربيعة الملقب بالقباع</w:t>
            </w:r>
            <w:r>
              <w:rPr>
                <w:rStyle w:val="IndexLink"/>
                <w:rtl w:val="true"/>
              </w:rPr>
              <w:tab/>
            </w:r>
            <w:r>
              <w:rPr>
                <w:rStyle w:val="IndexLink"/>
              </w:rPr>
              <w:t>174</w:t>
            </w:r>
          </w:hyperlink>
        </w:p>
        <w:p>
          <w:pPr>
            <w:pStyle w:val="Contents4"/>
            <w:tabs>
              <w:tab w:val="clear" w:pos="8176"/>
              <w:tab w:val="right" w:pos="9026" w:leader="dot"/>
            </w:tabs>
            <w:rPr/>
          </w:pPr>
          <w:hyperlink w:anchor="__RefHeading___Toc725492_1280447820">
            <w:r>
              <w:rPr>
                <w:webHidden/>
                <w:rStyle w:val="IndexLink"/>
                <w:rtl w:val="true"/>
              </w:rPr>
              <w:t>شعر عمر في تشوقه إلى مكة بعد أن خرج منها إلى اليمن</w:t>
            </w:r>
            <w:r>
              <w:rPr>
                <w:rStyle w:val="IndexLink"/>
                <w:rtl w:val="true"/>
              </w:rPr>
              <w:tab/>
            </w:r>
            <w:r>
              <w:rPr>
                <w:rStyle w:val="IndexLink"/>
              </w:rPr>
              <w:t>175</w:t>
            </w:r>
          </w:hyperlink>
        </w:p>
        <w:p>
          <w:pPr>
            <w:pStyle w:val="Contents5"/>
            <w:tabs>
              <w:tab w:val="clear" w:pos="7892"/>
              <w:tab w:val="right" w:pos="9026" w:leader="dot"/>
            </w:tabs>
            <w:rPr/>
          </w:pPr>
          <w:hyperlink w:anchor="__RefHeading___Toc725494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725496_1280447820">
            <w:r>
              <w:rPr>
                <w:webHidden/>
                <w:rStyle w:val="IndexLink"/>
                <w:rtl w:val="true"/>
              </w:rPr>
              <w:t>صوت</w:t>
            </w:r>
            <w:r>
              <w:rPr>
                <w:rStyle w:val="IndexLink"/>
                <w:rtl w:val="true"/>
              </w:rPr>
              <w:tab/>
            </w:r>
            <w:r>
              <w:rPr>
                <w:rStyle w:val="IndexLink"/>
              </w:rPr>
              <w:t>175</w:t>
            </w:r>
          </w:hyperlink>
        </w:p>
        <w:p>
          <w:pPr>
            <w:pStyle w:val="Contents4"/>
            <w:tabs>
              <w:tab w:val="clear" w:pos="8176"/>
              <w:tab w:val="right" w:pos="9026" w:leader="dot"/>
            </w:tabs>
            <w:rPr/>
          </w:pPr>
          <w:hyperlink w:anchor="__RefHeading___Toc725498_1280447820">
            <w:r>
              <w:rPr>
                <w:webHidden/>
                <w:rStyle w:val="IndexLink"/>
                <w:rtl w:val="true"/>
              </w:rPr>
              <w:t>طلب الوليد من يخبره عن الطائف فدل على عمر</w:t>
            </w:r>
            <w:r>
              <w:rPr>
                <w:rStyle w:val="IndexLink"/>
                <w:rtl w:val="true"/>
              </w:rPr>
              <w:tab/>
            </w:r>
            <w:r>
              <w:rPr>
                <w:rStyle w:val="IndexLink"/>
              </w:rPr>
              <w:t>176</w:t>
            </w:r>
          </w:hyperlink>
        </w:p>
        <w:p>
          <w:pPr>
            <w:pStyle w:val="Contents4"/>
            <w:tabs>
              <w:tab w:val="clear" w:pos="8176"/>
              <w:tab w:val="right" w:pos="9026" w:leader="dot"/>
            </w:tabs>
            <w:rPr/>
          </w:pPr>
          <w:hyperlink w:anchor="__RefHeading___Toc725500_1280447820">
            <w:r>
              <w:rPr>
                <w:webHidden/>
                <w:rStyle w:val="IndexLink"/>
                <w:rtl w:val="true"/>
              </w:rPr>
              <w:t>المفاضلة بينه و بين عبد اللّه بن قيس الرقيات</w:t>
            </w:r>
            <w:r>
              <w:rPr>
                <w:rStyle w:val="IndexLink"/>
                <w:rtl w:val="true"/>
              </w:rPr>
              <w:tab/>
            </w:r>
            <w:r>
              <w:rPr>
                <w:rStyle w:val="IndexLink"/>
              </w:rPr>
              <w:t>176</w:t>
            </w:r>
          </w:hyperlink>
        </w:p>
        <w:p>
          <w:pPr>
            <w:pStyle w:val="Contents4"/>
            <w:tabs>
              <w:tab w:val="clear" w:pos="8176"/>
              <w:tab w:val="right" w:pos="9026" w:leader="dot"/>
            </w:tabs>
            <w:rPr/>
          </w:pPr>
          <w:hyperlink w:anchor="__RefHeading___Toc725502_1280447820">
            <w:r>
              <w:rPr>
                <w:webHidden/>
                <w:rStyle w:val="IndexLink"/>
                <w:rtl w:val="true"/>
              </w:rPr>
              <w:t>المفاضلة بينه و بين جميل بن معمر العذري</w:t>
            </w:r>
            <w:r>
              <w:rPr>
                <w:rStyle w:val="IndexLink"/>
                <w:rtl w:val="true"/>
              </w:rPr>
              <w:tab/>
            </w:r>
            <w:r>
              <w:rPr>
                <w:rStyle w:val="IndexLink"/>
              </w:rPr>
              <w:t>177</w:t>
            </w:r>
          </w:hyperlink>
        </w:p>
        <w:p>
          <w:pPr>
            <w:pStyle w:val="Contents4"/>
            <w:tabs>
              <w:tab w:val="clear" w:pos="8176"/>
              <w:tab w:val="right" w:pos="9026" w:leader="dot"/>
            </w:tabs>
            <w:rPr/>
          </w:pPr>
          <w:hyperlink w:anchor="__RefHeading___Toc725504_1280447820">
            <w:r>
              <w:rPr>
                <w:webHidden/>
                <w:rStyle w:val="IndexLink"/>
                <w:rtl w:val="true"/>
              </w:rPr>
              <w:t>كلمة الفرزدق و قد سمع شعر عمر</w:t>
            </w:r>
            <w:r>
              <w:rPr>
                <w:rStyle w:val="IndexLink"/>
                <w:rtl w:val="true"/>
              </w:rPr>
              <w:tab/>
            </w:r>
            <w:r>
              <w:rPr>
                <w:rStyle w:val="IndexLink"/>
              </w:rPr>
              <w:t>179</w:t>
            </w:r>
          </w:hyperlink>
        </w:p>
        <w:p>
          <w:pPr>
            <w:pStyle w:val="Contents4"/>
            <w:tabs>
              <w:tab w:val="clear" w:pos="8176"/>
              <w:tab w:val="right" w:pos="9026" w:leader="dot"/>
            </w:tabs>
            <w:rPr/>
          </w:pPr>
          <w:hyperlink w:anchor="__RefHeading___Toc725506_1280447820">
            <w:r>
              <w:rPr>
                <w:webHidden/>
                <w:rStyle w:val="IndexLink"/>
                <w:rtl w:val="true"/>
              </w:rPr>
              <w:t>نسبة ما في هذه الأشعار من الغناء</w:t>
            </w:r>
            <w:r>
              <w:rPr>
                <w:rStyle w:val="IndexLink"/>
                <w:rtl w:val="true"/>
              </w:rPr>
              <w:tab/>
            </w:r>
            <w:r>
              <w:rPr>
                <w:rStyle w:val="IndexLink"/>
              </w:rPr>
              <w:t>179</w:t>
            </w:r>
          </w:hyperlink>
        </w:p>
        <w:p>
          <w:pPr>
            <w:pStyle w:val="Contents5"/>
            <w:tabs>
              <w:tab w:val="clear" w:pos="7892"/>
              <w:tab w:val="right" w:pos="9026" w:leader="dot"/>
            </w:tabs>
            <w:rPr/>
          </w:pPr>
          <w:hyperlink w:anchor="__RefHeading___Toc725508_1280447820">
            <w:r>
              <w:rPr>
                <w:webHidden/>
                <w:rStyle w:val="IndexLink"/>
                <w:rtl w:val="true"/>
              </w:rPr>
              <w:t>الغناء في قصيدتي جميل و عمر اللاميتين</w:t>
            </w:r>
            <w:r>
              <w:rPr>
                <w:rStyle w:val="IndexLink"/>
                <w:rtl w:val="true"/>
              </w:rPr>
              <w:tab/>
            </w:r>
            <w:r>
              <w:rPr>
                <w:rStyle w:val="IndexLink"/>
              </w:rPr>
              <w:t>179</w:t>
            </w:r>
          </w:hyperlink>
        </w:p>
        <w:p>
          <w:pPr>
            <w:pStyle w:val="Contents6"/>
            <w:tabs>
              <w:tab w:val="clear" w:pos="7609"/>
              <w:tab w:val="right" w:pos="9026" w:leader="dot"/>
            </w:tabs>
            <w:rPr/>
          </w:pPr>
          <w:hyperlink w:anchor="__RefHeading___Toc725510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725512_1280447820">
            <w:r>
              <w:rPr>
                <w:webHidden/>
                <w:rStyle w:val="IndexLink"/>
                <w:rtl w:val="true"/>
              </w:rPr>
              <w:t>صوت</w:t>
            </w:r>
            <w:r>
              <w:rPr>
                <w:rStyle w:val="IndexLink"/>
                <w:rtl w:val="true"/>
              </w:rPr>
              <w:tab/>
            </w:r>
            <w:r>
              <w:rPr>
                <w:rStyle w:val="IndexLink"/>
              </w:rPr>
              <w:t>179</w:t>
            </w:r>
          </w:hyperlink>
        </w:p>
        <w:p>
          <w:pPr>
            <w:pStyle w:val="Contents6"/>
            <w:tabs>
              <w:tab w:val="clear" w:pos="7609"/>
              <w:tab w:val="right" w:pos="9026" w:leader="dot"/>
            </w:tabs>
            <w:rPr/>
          </w:pPr>
          <w:hyperlink w:anchor="__RefHeading___Toc725514_1280447820">
            <w:r>
              <w:rPr>
                <w:webHidden/>
                <w:rStyle w:val="IndexLink"/>
                <w:rtl w:val="true"/>
              </w:rPr>
              <w:t>صوت</w:t>
            </w:r>
            <w:r>
              <w:rPr>
                <w:rStyle w:val="IndexLink"/>
                <w:rtl w:val="true"/>
              </w:rPr>
              <w:tab/>
            </w:r>
            <w:r>
              <w:rPr>
                <w:rStyle w:val="IndexLink"/>
              </w:rPr>
              <w:t>180</w:t>
            </w:r>
          </w:hyperlink>
        </w:p>
        <w:p>
          <w:pPr>
            <w:pStyle w:val="Contents6"/>
            <w:tabs>
              <w:tab w:val="clear" w:pos="7609"/>
              <w:tab w:val="right" w:pos="9026" w:leader="dot"/>
            </w:tabs>
            <w:rPr/>
          </w:pPr>
          <w:hyperlink w:anchor="__RefHeading___Toc725516_1280447820">
            <w:r>
              <w:rPr>
                <w:webHidden/>
                <w:rStyle w:val="IndexLink"/>
                <w:rtl w:val="true"/>
              </w:rPr>
              <w:t>صوت</w:t>
            </w:r>
            <w:r>
              <w:rPr>
                <w:rStyle w:val="IndexLink"/>
                <w:rtl w:val="true"/>
              </w:rPr>
              <w:tab/>
            </w:r>
            <w:r>
              <w:rPr>
                <w:rStyle w:val="IndexLink"/>
              </w:rPr>
              <w:t>180</w:t>
            </w:r>
          </w:hyperlink>
        </w:p>
        <w:p>
          <w:pPr>
            <w:pStyle w:val="Contents4"/>
            <w:tabs>
              <w:tab w:val="clear" w:pos="8176"/>
              <w:tab w:val="right" w:pos="9026" w:leader="dot"/>
            </w:tabs>
            <w:rPr/>
          </w:pPr>
          <w:hyperlink w:anchor="__RefHeading___Toc725518_1280447820">
            <w:r>
              <w:rPr>
                <w:webHidden/>
                <w:rStyle w:val="IndexLink"/>
                <w:rtl w:val="true"/>
              </w:rPr>
              <w:t>استحسان الناس شعر عمر و تفضيله على شعراء عصره</w:t>
            </w:r>
            <w:r>
              <w:rPr>
                <w:rStyle w:val="IndexLink"/>
                <w:rtl w:val="true"/>
              </w:rPr>
              <w:tab/>
            </w:r>
            <w:r>
              <w:rPr>
                <w:rStyle w:val="IndexLink"/>
              </w:rPr>
              <w:t>180</w:t>
            </w:r>
          </w:hyperlink>
        </w:p>
        <w:p>
          <w:pPr>
            <w:pStyle w:val="Contents4"/>
            <w:tabs>
              <w:tab w:val="clear" w:pos="8176"/>
              <w:tab w:val="right" w:pos="9026" w:leader="dot"/>
            </w:tabs>
            <w:rPr/>
          </w:pPr>
          <w:hyperlink w:anchor="__RefHeading___Toc725520_1280447820">
            <w:r>
              <w:rPr>
                <w:webHidden/>
                <w:rStyle w:val="IndexLink"/>
                <w:rtl w:val="true"/>
              </w:rPr>
              <w:t>نقد ابن أبي عتيق أبيات عمر الرائية</w:t>
            </w:r>
            <w:r>
              <w:rPr>
                <w:rStyle w:val="IndexLink"/>
                <w:rtl w:val="true"/>
              </w:rPr>
              <w:tab/>
            </w:r>
            <w:r>
              <w:rPr>
                <w:rStyle w:val="IndexLink"/>
              </w:rPr>
              <w:t>180</w:t>
            </w:r>
          </w:hyperlink>
        </w:p>
        <w:p>
          <w:pPr>
            <w:pStyle w:val="Contents5"/>
            <w:tabs>
              <w:tab w:val="clear" w:pos="7892"/>
              <w:tab w:val="right" w:pos="9026" w:leader="dot"/>
            </w:tabs>
            <w:rPr/>
          </w:pPr>
          <w:hyperlink w:anchor="__RefHeading___Toc725522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725524_1280447820">
            <w:r>
              <w:rPr>
                <w:webHidden/>
                <w:rStyle w:val="IndexLink"/>
                <w:rtl w:val="true"/>
              </w:rPr>
              <w:t>صوت</w:t>
            </w:r>
            <w:r>
              <w:rPr>
                <w:rStyle w:val="IndexLink"/>
                <w:rtl w:val="true"/>
              </w:rPr>
              <w:tab/>
            </w:r>
            <w:r>
              <w:rPr>
                <w:rStyle w:val="IndexLink"/>
              </w:rPr>
              <w:t>181</w:t>
            </w:r>
          </w:hyperlink>
        </w:p>
        <w:p>
          <w:pPr>
            <w:pStyle w:val="Contents4"/>
            <w:tabs>
              <w:tab w:val="clear" w:pos="8176"/>
              <w:tab w:val="right" w:pos="9026" w:leader="dot"/>
            </w:tabs>
            <w:rPr/>
          </w:pPr>
          <w:hyperlink w:anchor="__RefHeading___Toc725526_1280447820">
            <w:r>
              <w:rPr>
                <w:webHidden/>
                <w:rStyle w:val="IndexLink"/>
                <w:rtl w:val="true"/>
              </w:rPr>
              <w:t>عود إلى سيرته و خلقه</w:t>
            </w:r>
            <w:r>
              <w:rPr>
                <w:rStyle w:val="IndexLink"/>
                <w:rtl w:val="true"/>
              </w:rPr>
              <w:tab/>
            </w:r>
            <w:r>
              <w:rPr>
                <w:rStyle w:val="IndexLink"/>
              </w:rPr>
              <w:t>181</w:t>
            </w:r>
          </w:hyperlink>
        </w:p>
        <w:p>
          <w:pPr>
            <w:pStyle w:val="Contents4"/>
            <w:tabs>
              <w:tab w:val="clear" w:pos="8176"/>
              <w:tab w:val="right" w:pos="9026" w:leader="dot"/>
            </w:tabs>
            <w:rPr/>
          </w:pPr>
          <w:hyperlink w:anchor="__RefHeading___Toc725528_1280447820">
            <w:r>
              <w:rPr>
                <w:webHidden/>
                <w:rStyle w:val="IndexLink"/>
                <w:rtl w:val="true"/>
              </w:rPr>
              <w:t>مميزات شعره</w:t>
            </w:r>
            <w:r>
              <w:rPr>
                <w:rStyle w:val="IndexLink"/>
                <w:rtl w:val="true"/>
              </w:rPr>
              <w:tab/>
            </w:r>
            <w:r>
              <w:rPr>
                <w:rStyle w:val="IndexLink"/>
              </w:rPr>
              <w:t>181</w:t>
            </w:r>
          </w:hyperlink>
        </w:p>
        <w:p>
          <w:pPr>
            <w:pStyle w:val="Contents5"/>
            <w:tabs>
              <w:tab w:val="clear" w:pos="7892"/>
              <w:tab w:val="right" w:pos="9026" w:leader="dot"/>
            </w:tabs>
            <w:rPr/>
          </w:pPr>
          <w:hyperlink w:anchor="__RefHeading___Toc725530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725532_1280447820">
            <w:r>
              <w:rPr>
                <w:webHidden/>
                <w:rStyle w:val="IndexLink"/>
                <w:rtl w:val="true"/>
              </w:rPr>
              <w:t>صوت</w:t>
            </w:r>
            <w:r>
              <w:rPr>
                <w:rStyle w:val="IndexLink"/>
                <w:rtl w:val="true"/>
              </w:rPr>
              <w:tab/>
            </w:r>
            <w:r>
              <w:rPr>
                <w:rStyle w:val="IndexLink"/>
              </w:rPr>
              <w:t>183</w:t>
            </w:r>
          </w:hyperlink>
        </w:p>
        <w:p>
          <w:pPr>
            <w:pStyle w:val="Contents4"/>
            <w:tabs>
              <w:tab w:val="clear" w:pos="8176"/>
              <w:tab w:val="right" w:pos="9026" w:leader="dot"/>
            </w:tabs>
            <w:rPr/>
          </w:pPr>
          <w:hyperlink w:anchor="__RefHeading___Toc725534_1280447820">
            <w:r>
              <w:rPr>
                <w:webHidden/>
                <w:rStyle w:val="IndexLink"/>
                <w:rtl w:val="true"/>
              </w:rPr>
              <w:t>و من حسن وصفه قوله</w:t>
            </w:r>
            <w:r>
              <w:rPr>
                <w:rStyle w:val="IndexLink"/>
                <w:rtl w:val="true"/>
              </w:rPr>
              <w:t>:</w:t>
              <w:tab/>
            </w:r>
            <w:r>
              <w:rPr>
                <w:rStyle w:val="IndexLink"/>
              </w:rPr>
              <w:t>183</w:t>
            </w:r>
          </w:hyperlink>
        </w:p>
        <w:p>
          <w:pPr>
            <w:pStyle w:val="Contents4"/>
            <w:tabs>
              <w:tab w:val="clear" w:pos="8176"/>
              <w:tab w:val="right" w:pos="9026" w:leader="dot"/>
            </w:tabs>
            <w:rPr/>
          </w:pPr>
          <w:hyperlink w:anchor="__RefHeading___Toc725536_1280447820">
            <w:r>
              <w:rPr>
                <w:webHidden/>
                <w:rStyle w:val="IndexLink"/>
                <w:rtl w:val="true"/>
              </w:rPr>
              <w:t>و من دقة معناه و صواب مصدره قوله</w:t>
            </w:r>
            <w:r>
              <w:rPr>
                <w:rStyle w:val="IndexLink"/>
                <w:rtl w:val="true"/>
              </w:rPr>
              <w:tab/>
            </w:r>
            <w:r>
              <w:rPr>
                <w:rStyle w:val="IndexLink"/>
              </w:rPr>
              <w:t>183</w:t>
            </w:r>
          </w:hyperlink>
        </w:p>
        <w:p>
          <w:pPr>
            <w:pStyle w:val="Contents5"/>
            <w:tabs>
              <w:tab w:val="clear" w:pos="7892"/>
              <w:tab w:val="right" w:pos="9026" w:leader="dot"/>
            </w:tabs>
            <w:rPr/>
          </w:pPr>
          <w:hyperlink w:anchor="__RefHeading___Toc725538_1280447820">
            <w:r>
              <w:rPr>
                <w:webHidden/>
                <w:rStyle w:val="IndexLink"/>
                <w:rtl w:val="true"/>
              </w:rPr>
              <w:t>صوت</w:t>
            </w:r>
            <w:r>
              <w:rPr>
                <w:rStyle w:val="IndexLink"/>
                <w:rtl w:val="true"/>
              </w:rPr>
              <w:tab/>
            </w:r>
            <w:r>
              <w:rPr>
                <w:rStyle w:val="IndexLink"/>
              </w:rPr>
              <w:t>183</w:t>
            </w:r>
          </w:hyperlink>
        </w:p>
        <w:p>
          <w:pPr>
            <w:pStyle w:val="Contents4"/>
            <w:tabs>
              <w:tab w:val="clear" w:pos="8176"/>
              <w:tab w:val="right" w:pos="9026" w:leader="dot"/>
            </w:tabs>
            <w:rPr/>
          </w:pPr>
          <w:hyperlink w:anchor="__RefHeading___Toc725540_1280447820">
            <w:r>
              <w:rPr>
                <w:webHidden/>
                <w:rStyle w:val="IndexLink"/>
                <w:rtl w:val="true"/>
              </w:rPr>
              <w:t>و من قصده للحاجة قوله</w:t>
            </w:r>
            <w:r>
              <w:rPr>
                <w:rStyle w:val="IndexLink"/>
                <w:rtl w:val="true"/>
              </w:rPr>
              <w:t>:</w:t>
              <w:tab/>
            </w:r>
            <w:r>
              <w:rPr>
                <w:rStyle w:val="IndexLink"/>
              </w:rPr>
              <w:t>184</w:t>
            </w:r>
          </w:hyperlink>
        </w:p>
        <w:p>
          <w:pPr>
            <w:pStyle w:val="Contents5"/>
            <w:tabs>
              <w:tab w:val="clear" w:pos="7892"/>
              <w:tab w:val="right" w:pos="9026" w:leader="dot"/>
            </w:tabs>
            <w:rPr/>
          </w:pPr>
          <w:hyperlink w:anchor="__RefHeading___Toc725542_1280447820">
            <w:r>
              <w:rPr>
                <w:webHidden/>
                <w:rStyle w:val="IndexLink"/>
                <w:rtl w:val="true"/>
              </w:rPr>
              <w:t>صوت</w:t>
            </w:r>
            <w:r>
              <w:rPr>
                <w:rStyle w:val="IndexLink"/>
                <w:rtl w:val="true"/>
              </w:rPr>
              <w:tab/>
            </w:r>
            <w:r>
              <w:rPr>
                <w:rStyle w:val="IndexLink"/>
              </w:rPr>
              <w:t>184</w:t>
            </w:r>
          </w:hyperlink>
        </w:p>
        <w:p>
          <w:pPr>
            <w:pStyle w:val="Contents4"/>
            <w:tabs>
              <w:tab w:val="clear" w:pos="8176"/>
              <w:tab w:val="right" w:pos="9026" w:leader="dot"/>
            </w:tabs>
            <w:rPr/>
          </w:pPr>
          <w:hyperlink w:anchor="__RefHeading___Toc725544_1280447820">
            <w:r>
              <w:rPr>
                <w:webHidden/>
                <w:rStyle w:val="IndexLink"/>
                <w:rtl w:val="true"/>
              </w:rPr>
              <w:t>و من استنطاقه الربع قوله</w:t>
            </w:r>
            <w:r>
              <w:rPr>
                <w:rStyle w:val="IndexLink"/>
                <w:rtl w:val="true"/>
              </w:rPr>
              <w:t>:</w:t>
              <w:tab/>
            </w:r>
            <w:r>
              <w:rPr>
                <w:rStyle w:val="IndexLink"/>
              </w:rPr>
              <w:t>184</w:t>
            </w:r>
          </w:hyperlink>
        </w:p>
        <w:p>
          <w:pPr>
            <w:pStyle w:val="Contents5"/>
            <w:tabs>
              <w:tab w:val="clear" w:pos="7892"/>
              <w:tab w:val="right" w:pos="9026" w:leader="dot"/>
            </w:tabs>
            <w:rPr/>
          </w:pPr>
          <w:hyperlink w:anchor="__RefHeading___Toc725546_1280447820">
            <w:r>
              <w:rPr>
                <w:webHidden/>
                <w:rStyle w:val="IndexLink"/>
                <w:rtl w:val="true"/>
              </w:rPr>
              <w:t>صوت</w:t>
            </w:r>
            <w:r>
              <w:rPr>
                <w:rStyle w:val="IndexLink"/>
                <w:rtl w:val="true"/>
              </w:rPr>
              <w:tab/>
            </w:r>
            <w:r>
              <w:rPr>
                <w:rStyle w:val="IndexLink"/>
              </w:rPr>
              <w:t>184</w:t>
            </w:r>
          </w:hyperlink>
        </w:p>
        <w:p>
          <w:pPr>
            <w:pStyle w:val="Contents4"/>
            <w:tabs>
              <w:tab w:val="clear" w:pos="8176"/>
              <w:tab w:val="right" w:pos="9026" w:leader="dot"/>
            </w:tabs>
            <w:rPr/>
          </w:pPr>
          <w:hyperlink w:anchor="__RefHeading___Toc725548_1280447820">
            <w:r>
              <w:rPr>
                <w:webHidden/>
                <w:rStyle w:val="IndexLink"/>
                <w:rtl w:val="true"/>
              </w:rPr>
              <w:t>و من إنطاقه القلب قوله</w:t>
            </w:r>
            <w:r>
              <w:rPr>
                <w:rStyle w:val="IndexLink"/>
                <w:rtl w:val="true"/>
              </w:rPr>
              <w:t>:</w:t>
              <w:tab/>
            </w:r>
            <w:r>
              <w:rPr>
                <w:rStyle w:val="IndexLink"/>
              </w:rPr>
              <w:t>185</w:t>
            </w:r>
          </w:hyperlink>
        </w:p>
        <w:p>
          <w:pPr>
            <w:pStyle w:val="Contents4"/>
            <w:tabs>
              <w:tab w:val="clear" w:pos="8176"/>
              <w:tab w:val="right" w:pos="9026" w:leader="dot"/>
            </w:tabs>
            <w:rPr/>
          </w:pPr>
          <w:hyperlink w:anchor="__RefHeading___Toc725550_1280447820">
            <w:r>
              <w:rPr>
                <w:webHidden/>
                <w:rStyle w:val="IndexLink"/>
                <w:rtl w:val="true"/>
              </w:rPr>
              <w:t>و من حسن عزائه قوله</w:t>
            </w:r>
            <w:r>
              <w:rPr>
                <w:rStyle w:val="IndexLink"/>
                <w:rtl w:val="true"/>
              </w:rPr>
              <w:t>:</w:t>
              <w:tab/>
            </w:r>
            <w:r>
              <w:rPr>
                <w:rStyle w:val="IndexLink"/>
              </w:rPr>
              <w:t>185</w:t>
            </w:r>
          </w:hyperlink>
        </w:p>
        <w:p>
          <w:pPr>
            <w:pStyle w:val="Contents5"/>
            <w:tabs>
              <w:tab w:val="clear" w:pos="7892"/>
              <w:tab w:val="right" w:pos="9026" w:leader="dot"/>
            </w:tabs>
            <w:rPr/>
          </w:pPr>
          <w:hyperlink w:anchor="__RefHeading___Toc725552_1280447820">
            <w:r>
              <w:rPr>
                <w:webHidden/>
                <w:rStyle w:val="IndexLink"/>
                <w:rtl w:val="true"/>
              </w:rPr>
              <w:t>صوت</w:t>
            </w:r>
            <w:r>
              <w:rPr>
                <w:rStyle w:val="IndexLink"/>
                <w:rtl w:val="true"/>
              </w:rPr>
              <w:tab/>
            </w:r>
            <w:r>
              <w:rPr>
                <w:rStyle w:val="IndexLink"/>
              </w:rPr>
              <w:t>185</w:t>
            </w:r>
          </w:hyperlink>
        </w:p>
        <w:p>
          <w:pPr>
            <w:pStyle w:val="Contents4"/>
            <w:tabs>
              <w:tab w:val="clear" w:pos="8176"/>
              <w:tab w:val="right" w:pos="9026" w:leader="dot"/>
            </w:tabs>
            <w:rPr/>
          </w:pPr>
          <w:hyperlink w:anchor="__RefHeading___Toc725554_1280447820">
            <w:r>
              <w:rPr>
                <w:webHidden/>
                <w:rStyle w:val="IndexLink"/>
                <w:rtl w:val="true"/>
              </w:rPr>
              <w:t>و من حسن غزله في مخاطبة النساء</w:t>
            </w:r>
            <w:r>
              <w:rPr>
                <w:rStyle w:val="IndexLink"/>
                <w:rtl w:val="true"/>
              </w:rPr>
              <w:tab/>
            </w:r>
            <w:r>
              <w:rPr>
                <w:rStyle w:val="IndexLink"/>
              </w:rPr>
              <w:t>185</w:t>
            </w:r>
          </w:hyperlink>
        </w:p>
        <w:p>
          <w:pPr>
            <w:pStyle w:val="Contents5"/>
            <w:tabs>
              <w:tab w:val="clear" w:pos="7892"/>
              <w:tab w:val="right" w:pos="9026" w:leader="dot"/>
            </w:tabs>
            <w:rPr/>
          </w:pPr>
          <w:hyperlink w:anchor="__RefHeading___Toc725556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725558_1280447820">
            <w:r>
              <w:rPr>
                <w:webHidden/>
                <w:rStyle w:val="IndexLink"/>
                <w:rtl w:val="true"/>
              </w:rPr>
              <w:t>صوت</w:t>
            </w:r>
            <w:r>
              <w:rPr>
                <w:rStyle w:val="IndexLink"/>
                <w:rtl w:val="true"/>
              </w:rPr>
              <w:tab/>
            </w:r>
            <w:r>
              <w:rPr>
                <w:rStyle w:val="IndexLink"/>
              </w:rPr>
              <w:t>186</w:t>
            </w:r>
          </w:hyperlink>
        </w:p>
        <w:p>
          <w:pPr>
            <w:pStyle w:val="Contents4"/>
            <w:tabs>
              <w:tab w:val="clear" w:pos="8176"/>
              <w:tab w:val="right" w:pos="9026" w:leader="dot"/>
            </w:tabs>
            <w:rPr/>
          </w:pPr>
          <w:hyperlink w:anchor="__RefHeading___Toc725560_1280447820">
            <w:r>
              <w:rPr>
                <w:webHidden/>
                <w:rStyle w:val="IndexLink"/>
                <w:rtl w:val="true"/>
              </w:rPr>
              <w:t>و من عفّة مقاله قوله</w:t>
            </w:r>
            <w:r>
              <w:rPr>
                <w:rStyle w:val="IndexLink"/>
                <w:rtl w:val="true"/>
              </w:rPr>
              <w:t>:</w:t>
              <w:tab/>
            </w:r>
            <w:r>
              <w:rPr>
                <w:rStyle w:val="IndexLink"/>
              </w:rPr>
              <w:t>186</w:t>
            </w:r>
          </w:hyperlink>
        </w:p>
        <w:p>
          <w:pPr>
            <w:pStyle w:val="Contents5"/>
            <w:tabs>
              <w:tab w:val="clear" w:pos="7892"/>
              <w:tab w:val="right" w:pos="9026" w:leader="dot"/>
            </w:tabs>
            <w:rPr/>
          </w:pPr>
          <w:hyperlink w:anchor="__RefHeading___Toc725562_1280447820">
            <w:r>
              <w:rPr>
                <w:webHidden/>
                <w:rStyle w:val="IndexLink"/>
                <w:rtl w:val="true"/>
              </w:rPr>
              <w:t>صوت</w:t>
            </w:r>
            <w:r>
              <w:rPr>
                <w:rStyle w:val="IndexLink"/>
                <w:rtl w:val="true"/>
              </w:rPr>
              <w:tab/>
            </w:r>
            <w:r>
              <w:rPr>
                <w:rStyle w:val="IndexLink"/>
              </w:rPr>
              <w:t>186</w:t>
            </w:r>
          </w:hyperlink>
        </w:p>
        <w:p>
          <w:pPr>
            <w:pStyle w:val="Contents4"/>
            <w:tabs>
              <w:tab w:val="clear" w:pos="8176"/>
              <w:tab w:val="right" w:pos="9026" w:leader="dot"/>
            </w:tabs>
            <w:rPr/>
          </w:pPr>
          <w:hyperlink w:anchor="__RefHeading___Toc725564_1280447820">
            <w:r>
              <w:rPr>
                <w:webHidden/>
                <w:rStyle w:val="IndexLink"/>
                <w:rtl w:val="true"/>
              </w:rPr>
              <w:t>و من قلة انتقاله قوله</w:t>
            </w:r>
            <w:r>
              <w:rPr>
                <w:rStyle w:val="IndexLink"/>
                <w:rtl w:val="true"/>
              </w:rPr>
              <w:t>:</w:t>
              <w:tab/>
            </w:r>
            <w:r>
              <w:rPr>
                <w:rStyle w:val="IndexLink"/>
              </w:rPr>
              <w:t>186</w:t>
            </w:r>
          </w:hyperlink>
        </w:p>
        <w:p>
          <w:pPr>
            <w:pStyle w:val="Contents5"/>
            <w:tabs>
              <w:tab w:val="clear" w:pos="7892"/>
              <w:tab w:val="right" w:pos="9026" w:leader="dot"/>
            </w:tabs>
            <w:rPr/>
          </w:pPr>
          <w:hyperlink w:anchor="__RefHeading___Toc725566_1280447820">
            <w:r>
              <w:rPr>
                <w:webHidden/>
                <w:rStyle w:val="IndexLink"/>
                <w:rtl w:val="true"/>
              </w:rPr>
              <w:t>صوت</w:t>
            </w:r>
            <w:r>
              <w:rPr>
                <w:rStyle w:val="IndexLink"/>
                <w:rtl w:val="true"/>
              </w:rPr>
              <w:tab/>
            </w:r>
            <w:r>
              <w:rPr>
                <w:rStyle w:val="IndexLink"/>
              </w:rPr>
              <w:t>186</w:t>
            </w:r>
          </w:hyperlink>
        </w:p>
        <w:p>
          <w:pPr>
            <w:pStyle w:val="Contents4"/>
            <w:tabs>
              <w:tab w:val="clear" w:pos="8176"/>
              <w:tab w:val="right" w:pos="9026" w:leader="dot"/>
            </w:tabs>
            <w:rPr/>
          </w:pPr>
          <w:hyperlink w:anchor="__RefHeading___Toc725568_1280447820">
            <w:r>
              <w:rPr>
                <w:webHidden/>
                <w:rStyle w:val="IndexLink"/>
                <w:rtl w:val="true"/>
              </w:rPr>
              <w:t>و من إثباته الحجّة قوله</w:t>
            </w:r>
            <w:r>
              <w:rPr>
                <w:rStyle w:val="IndexLink"/>
                <w:rtl w:val="true"/>
              </w:rPr>
              <w:t>:</w:t>
              <w:tab/>
            </w:r>
            <w:r>
              <w:rPr>
                <w:rStyle w:val="IndexLink"/>
              </w:rPr>
              <w:t>187</w:t>
            </w:r>
          </w:hyperlink>
        </w:p>
        <w:p>
          <w:pPr>
            <w:pStyle w:val="Contents4"/>
            <w:tabs>
              <w:tab w:val="clear" w:pos="8176"/>
              <w:tab w:val="right" w:pos="9026" w:leader="dot"/>
            </w:tabs>
            <w:rPr/>
          </w:pPr>
          <w:hyperlink w:anchor="__RefHeading___Toc725570_1280447820">
            <w:r>
              <w:rPr>
                <w:webHidden/>
                <w:rStyle w:val="IndexLink"/>
                <w:rtl w:val="true"/>
              </w:rPr>
              <w:t>و من ترجيحه الشكّ في موضع اليقين قوله</w:t>
            </w:r>
            <w:r>
              <w:rPr>
                <w:rStyle w:val="IndexLink"/>
                <w:rtl w:val="true"/>
              </w:rPr>
              <w:t>:</w:t>
              <w:tab/>
            </w:r>
            <w:r>
              <w:rPr>
                <w:rStyle w:val="IndexLink"/>
              </w:rPr>
              <w:t>188</w:t>
            </w:r>
          </w:hyperlink>
        </w:p>
        <w:p>
          <w:pPr>
            <w:pStyle w:val="Contents5"/>
            <w:tabs>
              <w:tab w:val="clear" w:pos="7892"/>
              <w:tab w:val="right" w:pos="9026" w:leader="dot"/>
            </w:tabs>
            <w:rPr/>
          </w:pPr>
          <w:hyperlink w:anchor="__RefHeading___Toc725572_1280447820">
            <w:r>
              <w:rPr>
                <w:webHidden/>
                <w:rStyle w:val="IndexLink"/>
                <w:rtl w:val="true"/>
              </w:rPr>
              <w:t>صوت</w:t>
            </w:r>
            <w:r>
              <w:rPr>
                <w:rStyle w:val="IndexLink"/>
                <w:rtl w:val="true"/>
              </w:rPr>
              <w:tab/>
            </w:r>
            <w:r>
              <w:rPr>
                <w:rStyle w:val="IndexLink"/>
              </w:rPr>
              <w:t>188</w:t>
            </w:r>
          </w:hyperlink>
        </w:p>
        <w:p>
          <w:pPr>
            <w:pStyle w:val="Contents4"/>
            <w:tabs>
              <w:tab w:val="clear" w:pos="8176"/>
              <w:tab w:val="right" w:pos="9026" w:leader="dot"/>
            </w:tabs>
            <w:rPr/>
          </w:pPr>
          <w:hyperlink w:anchor="__RefHeading___Toc725574_1280447820">
            <w:r>
              <w:rPr>
                <w:webHidden/>
                <w:rStyle w:val="IndexLink"/>
                <w:rtl w:val="true"/>
              </w:rPr>
              <w:t>و من طلاوة اعتذاره قوله</w:t>
            </w:r>
            <w:r>
              <w:rPr>
                <w:rStyle w:val="IndexLink"/>
                <w:rtl w:val="true"/>
              </w:rPr>
              <w:t>:</w:t>
              <w:tab/>
            </w:r>
            <w:r>
              <w:rPr>
                <w:rStyle w:val="IndexLink"/>
              </w:rPr>
              <w:t>188</w:t>
            </w:r>
          </w:hyperlink>
        </w:p>
        <w:p>
          <w:pPr>
            <w:pStyle w:val="Contents5"/>
            <w:tabs>
              <w:tab w:val="clear" w:pos="7892"/>
              <w:tab w:val="right" w:pos="9026" w:leader="dot"/>
            </w:tabs>
            <w:rPr/>
          </w:pPr>
          <w:hyperlink w:anchor="__RefHeading___Toc725576_1280447820">
            <w:r>
              <w:rPr>
                <w:webHidden/>
                <w:rStyle w:val="IndexLink"/>
                <w:rtl w:val="true"/>
              </w:rPr>
              <w:t>صوت</w:t>
            </w:r>
            <w:r>
              <w:rPr>
                <w:rStyle w:val="IndexLink"/>
                <w:rtl w:val="true"/>
              </w:rPr>
              <w:tab/>
            </w:r>
            <w:r>
              <w:rPr>
                <w:rStyle w:val="IndexLink"/>
              </w:rPr>
              <w:t>188</w:t>
            </w:r>
          </w:hyperlink>
        </w:p>
        <w:p>
          <w:pPr>
            <w:pStyle w:val="Contents4"/>
            <w:tabs>
              <w:tab w:val="clear" w:pos="8176"/>
              <w:tab w:val="right" w:pos="9026" w:leader="dot"/>
            </w:tabs>
            <w:rPr/>
          </w:pPr>
          <w:hyperlink w:anchor="__RefHeading___Toc725578_1280447820">
            <w:r>
              <w:rPr>
                <w:webHidden/>
                <w:rStyle w:val="IndexLink"/>
                <w:rtl w:val="true"/>
              </w:rPr>
              <w:t>و من نهجه العلل قوله</w:t>
            </w:r>
            <w:r>
              <w:rPr>
                <w:rStyle w:val="IndexLink"/>
                <w:rtl w:val="true"/>
              </w:rPr>
              <w:t>:</w:t>
              <w:tab/>
            </w:r>
            <w:r>
              <w:rPr>
                <w:rStyle w:val="IndexLink"/>
              </w:rPr>
              <w:t>189</w:t>
            </w:r>
          </w:hyperlink>
        </w:p>
        <w:p>
          <w:pPr>
            <w:pStyle w:val="Contents4"/>
            <w:tabs>
              <w:tab w:val="clear" w:pos="8176"/>
              <w:tab w:val="right" w:pos="9026" w:leader="dot"/>
            </w:tabs>
            <w:rPr/>
          </w:pPr>
          <w:hyperlink w:anchor="__RefHeading___Toc725580_1280447820">
            <w:r>
              <w:rPr>
                <w:webHidden/>
                <w:rStyle w:val="IndexLink"/>
                <w:rtl w:val="true"/>
              </w:rPr>
              <w:t>و من فتحه الغزل قوله</w:t>
            </w:r>
            <w:r>
              <w:rPr>
                <w:rStyle w:val="IndexLink"/>
                <w:rtl w:val="true"/>
              </w:rPr>
              <w:t>:</w:t>
              <w:tab/>
            </w:r>
            <w:r>
              <w:rPr>
                <w:rStyle w:val="IndexLink"/>
              </w:rPr>
              <w:t>189</w:t>
            </w:r>
          </w:hyperlink>
        </w:p>
        <w:p>
          <w:pPr>
            <w:pStyle w:val="Contents4"/>
            <w:tabs>
              <w:tab w:val="clear" w:pos="8176"/>
              <w:tab w:val="right" w:pos="9026" w:leader="dot"/>
            </w:tabs>
            <w:rPr/>
          </w:pPr>
          <w:hyperlink w:anchor="__RefHeading___Toc725582_1280447820">
            <w:r>
              <w:rPr>
                <w:webHidden/>
                <w:rStyle w:val="IndexLink"/>
                <w:rtl w:val="true"/>
              </w:rPr>
              <w:t>و من عطفه المساءة على العذّال قوله</w:t>
            </w:r>
            <w:r>
              <w:rPr>
                <w:rStyle w:val="IndexLink"/>
                <w:rtl w:val="true"/>
              </w:rPr>
              <w:t>:</w:t>
              <w:tab/>
            </w:r>
            <w:r>
              <w:rPr>
                <w:rStyle w:val="IndexLink"/>
              </w:rPr>
              <w:t>189</w:t>
            </w:r>
          </w:hyperlink>
        </w:p>
        <w:p>
          <w:pPr>
            <w:pStyle w:val="Contents5"/>
            <w:tabs>
              <w:tab w:val="clear" w:pos="7892"/>
              <w:tab w:val="right" w:pos="9026" w:leader="dot"/>
            </w:tabs>
            <w:rPr/>
          </w:pPr>
          <w:hyperlink w:anchor="__RefHeading___Toc725584_1280447820">
            <w:r>
              <w:rPr>
                <w:webHidden/>
                <w:rStyle w:val="IndexLink"/>
                <w:rtl w:val="true"/>
              </w:rPr>
              <w:t>صوت</w:t>
            </w:r>
            <w:r>
              <w:rPr>
                <w:rStyle w:val="IndexLink"/>
                <w:rtl w:val="true"/>
              </w:rPr>
              <w:tab/>
            </w:r>
            <w:r>
              <w:rPr>
                <w:rStyle w:val="IndexLink"/>
              </w:rPr>
              <w:t>189</w:t>
            </w:r>
          </w:hyperlink>
        </w:p>
        <w:p>
          <w:pPr>
            <w:pStyle w:val="Contents4"/>
            <w:tabs>
              <w:tab w:val="clear" w:pos="8176"/>
              <w:tab w:val="right" w:pos="9026" w:leader="dot"/>
            </w:tabs>
            <w:rPr/>
          </w:pPr>
          <w:hyperlink w:anchor="__RefHeading___Toc725586_1280447820">
            <w:r>
              <w:rPr>
                <w:webHidden/>
                <w:rStyle w:val="IndexLink"/>
                <w:rtl w:val="true"/>
              </w:rPr>
              <w:t>و من حسن تفجّعه قوله</w:t>
            </w:r>
            <w:r>
              <w:rPr>
                <w:rStyle w:val="IndexLink"/>
                <w:rtl w:val="true"/>
              </w:rPr>
              <w:t>:</w:t>
              <w:tab/>
            </w:r>
            <w:r>
              <w:rPr>
                <w:rStyle w:val="IndexLink"/>
              </w:rPr>
              <w:t>190</w:t>
            </w:r>
          </w:hyperlink>
        </w:p>
        <w:p>
          <w:pPr>
            <w:pStyle w:val="Contents5"/>
            <w:tabs>
              <w:tab w:val="clear" w:pos="7892"/>
              <w:tab w:val="right" w:pos="9026" w:leader="dot"/>
            </w:tabs>
            <w:rPr/>
          </w:pPr>
          <w:hyperlink w:anchor="__RefHeading___Toc725588_1280447820">
            <w:r>
              <w:rPr>
                <w:webHidden/>
                <w:rStyle w:val="IndexLink"/>
                <w:rtl w:val="true"/>
              </w:rPr>
              <w:t>صوت</w:t>
            </w:r>
            <w:r>
              <w:rPr>
                <w:rStyle w:val="IndexLink"/>
                <w:rtl w:val="true"/>
              </w:rPr>
              <w:tab/>
            </w:r>
            <w:r>
              <w:rPr>
                <w:rStyle w:val="IndexLink"/>
              </w:rPr>
              <w:t>190</w:t>
            </w:r>
          </w:hyperlink>
        </w:p>
        <w:p>
          <w:pPr>
            <w:pStyle w:val="Contents4"/>
            <w:tabs>
              <w:tab w:val="clear" w:pos="8176"/>
              <w:tab w:val="right" w:pos="9026" w:leader="dot"/>
            </w:tabs>
            <w:rPr/>
          </w:pPr>
          <w:hyperlink w:anchor="__RefHeading___Toc725590_1280447820">
            <w:r>
              <w:rPr>
                <w:webHidden/>
                <w:rStyle w:val="IndexLink"/>
                <w:rtl w:val="true"/>
              </w:rPr>
              <w:t>و من تبخيله المنازل قوله</w:t>
            </w:r>
            <w:r>
              <w:rPr>
                <w:rStyle w:val="IndexLink"/>
                <w:rtl w:val="true"/>
              </w:rPr>
              <w:t>:</w:t>
              <w:tab/>
            </w:r>
            <w:r>
              <w:rPr>
                <w:rStyle w:val="IndexLink"/>
              </w:rPr>
              <w:t>190</w:t>
            </w:r>
          </w:hyperlink>
        </w:p>
        <w:p>
          <w:pPr>
            <w:pStyle w:val="Contents5"/>
            <w:tabs>
              <w:tab w:val="clear" w:pos="7892"/>
              <w:tab w:val="right" w:pos="9026" w:leader="dot"/>
            </w:tabs>
            <w:rPr/>
          </w:pPr>
          <w:hyperlink w:anchor="__RefHeading___Toc725592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725594_1280447820">
            <w:r>
              <w:rPr>
                <w:webHidden/>
                <w:rStyle w:val="IndexLink"/>
                <w:rtl w:val="true"/>
              </w:rPr>
              <w:t>صوت</w:t>
            </w:r>
            <w:r>
              <w:rPr>
                <w:rStyle w:val="IndexLink"/>
                <w:rtl w:val="true"/>
              </w:rPr>
              <w:tab/>
            </w:r>
            <w:r>
              <w:rPr>
                <w:rStyle w:val="IndexLink"/>
              </w:rPr>
              <w:t>191</w:t>
            </w:r>
          </w:hyperlink>
        </w:p>
        <w:p>
          <w:pPr>
            <w:pStyle w:val="Contents4"/>
            <w:tabs>
              <w:tab w:val="clear" w:pos="8176"/>
              <w:tab w:val="right" w:pos="9026" w:leader="dot"/>
            </w:tabs>
            <w:rPr/>
          </w:pPr>
          <w:hyperlink w:anchor="__RefHeading___Toc725596_1280447820">
            <w:r>
              <w:rPr>
                <w:webHidden/>
                <w:rStyle w:val="IndexLink"/>
                <w:rtl w:val="true"/>
              </w:rPr>
              <w:t>و من اختصاره الخبر قوله</w:t>
            </w:r>
            <w:r>
              <w:rPr>
                <w:rStyle w:val="IndexLink"/>
                <w:rtl w:val="true"/>
              </w:rPr>
              <w:t>:</w:t>
              <w:tab/>
            </w:r>
            <w:r>
              <w:rPr>
                <w:rStyle w:val="IndexLink"/>
              </w:rPr>
              <w:t>191</w:t>
            </w:r>
          </w:hyperlink>
        </w:p>
        <w:p>
          <w:pPr>
            <w:pStyle w:val="Contents5"/>
            <w:tabs>
              <w:tab w:val="clear" w:pos="7892"/>
              <w:tab w:val="right" w:pos="9026" w:leader="dot"/>
            </w:tabs>
            <w:rPr/>
          </w:pPr>
          <w:hyperlink w:anchor="__RefHeading___Toc725598_1280447820">
            <w:r>
              <w:rPr>
                <w:webHidden/>
                <w:rStyle w:val="IndexLink"/>
                <w:rtl w:val="true"/>
              </w:rPr>
              <w:t>صوت</w:t>
            </w:r>
            <w:r>
              <w:rPr>
                <w:rStyle w:val="IndexLink"/>
                <w:rtl w:val="true"/>
              </w:rPr>
              <w:tab/>
            </w:r>
            <w:r>
              <w:rPr>
                <w:rStyle w:val="IndexLink"/>
              </w:rPr>
              <w:t>191</w:t>
            </w:r>
          </w:hyperlink>
        </w:p>
        <w:p>
          <w:pPr>
            <w:pStyle w:val="Contents4"/>
            <w:tabs>
              <w:tab w:val="clear" w:pos="8176"/>
              <w:tab w:val="right" w:pos="9026" w:leader="dot"/>
            </w:tabs>
            <w:rPr/>
          </w:pPr>
          <w:hyperlink w:anchor="__RefHeading___Toc725600_1280447820">
            <w:r>
              <w:rPr>
                <w:webHidden/>
                <w:rStyle w:val="IndexLink"/>
                <w:rtl w:val="true"/>
              </w:rPr>
              <w:t>و من صدقه الصفاء قوله</w:t>
            </w:r>
            <w:r>
              <w:rPr>
                <w:rStyle w:val="IndexLink"/>
                <w:rtl w:val="true"/>
              </w:rPr>
              <w:t>:</w:t>
              <w:tab/>
            </w:r>
            <w:r>
              <w:rPr>
                <w:rStyle w:val="IndexLink"/>
              </w:rPr>
              <w:t>192</w:t>
            </w:r>
          </w:hyperlink>
        </w:p>
        <w:p>
          <w:pPr>
            <w:pStyle w:val="Contents5"/>
            <w:tabs>
              <w:tab w:val="clear" w:pos="7892"/>
              <w:tab w:val="right" w:pos="9026" w:leader="dot"/>
            </w:tabs>
            <w:rPr/>
          </w:pPr>
          <w:hyperlink w:anchor="__RefHeading___Toc725602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725604_1280447820">
            <w:r>
              <w:rPr>
                <w:webHidden/>
                <w:rStyle w:val="IndexLink"/>
                <w:rtl w:val="true"/>
              </w:rPr>
              <w:t>صوت</w:t>
            </w:r>
            <w:r>
              <w:rPr>
                <w:rStyle w:val="IndexLink"/>
                <w:rtl w:val="true"/>
              </w:rPr>
              <w:tab/>
            </w:r>
            <w:r>
              <w:rPr>
                <w:rStyle w:val="IndexLink"/>
              </w:rPr>
              <w:t>192</w:t>
            </w:r>
          </w:hyperlink>
        </w:p>
        <w:p>
          <w:pPr>
            <w:pStyle w:val="Contents4"/>
            <w:tabs>
              <w:tab w:val="clear" w:pos="8176"/>
              <w:tab w:val="right" w:pos="9026" w:leader="dot"/>
            </w:tabs>
            <w:rPr/>
          </w:pPr>
          <w:hyperlink w:anchor="__RefHeading___Toc725606_1280447820">
            <w:r>
              <w:rPr>
                <w:webHidden/>
                <w:rStyle w:val="IndexLink"/>
                <w:rtl w:val="true"/>
              </w:rPr>
              <w:t>و مما قدح فيه فأورى قوله</w:t>
            </w:r>
            <w:r>
              <w:rPr>
                <w:rStyle w:val="IndexLink"/>
                <w:rtl w:val="true"/>
              </w:rPr>
              <w:t>:</w:t>
              <w:tab/>
            </w:r>
            <w:r>
              <w:rPr>
                <w:rStyle w:val="IndexLink"/>
              </w:rPr>
              <w:t>192</w:t>
            </w:r>
          </w:hyperlink>
        </w:p>
        <w:p>
          <w:pPr>
            <w:pStyle w:val="Contents5"/>
            <w:tabs>
              <w:tab w:val="clear" w:pos="7892"/>
              <w:tab w:val="right" w:pos="9026" w:leader="dot"/>
            </w:tabs>
            <w:rPr/>
          </w:pPr>
          <w:hyperlink w:anchor="__RefHeading___Toc725608_1280447820">
            <w:r>
              <w:rPr>
                <w:webHidden/>
                <w:rStyle w:val="IndexLink"/>
                <w:rtl w:val="true"/>
              </w:rPr>
              <w:t>صوت</w:t>
            </w:r>
            <w:r>
              <w:rPr>
                <w:rStyle w:val="IndexLink"/>
                <w:rtl w:val="true"/>
              </w:rPr>
              <w:tab/>
            </w:r>
            <w:r>
              <w:rPr>
                <w:rStyle w:val="IndexLink"/>
              </w:rPr>
              <w:t>192</w:t>
            </w:r>
          </w:hyperlink>
        </w:p>
        <w:p>
          <w:pPr>
            <w:pStyle w:val="Contents4"/>
            <w:tabs>
              <w:tab w:val="clear" w:pos="8176"/>
              <w:tab w:val="right" w:pos="9026" w:leader="dot"/>
            </w:tabs>
            <w:rPr/>
          </w:pPr>
          <w:hyperlink w:anchor="__RefHeading___Toc725610_1280447820">
            <w:r>
              <w:rPr>
                <w:webHidden/>
                <w:rStyle w:val="IndexLink"/>
                <w:rtl w:val="true"/>
              </w:rPr>
              <w:t>قالوا</w:t>
            </w:r>
            <w:r>
              <w:rPr>
                <w:rStyle w:val="IndexLink"/>
                <w:rtl w:val="true"/>
              </w:rPr>
              <w:t xml:space="preserve">: </w:t>
            </w:r>
            <w:r>
              <w:rPr>
                <w:rStyle w:val="IndexLink"/>
                <w:rtl w:val="true"/>
              </w:rPr>
              <w:t>و من شعره الذي اعتذر فيه فأبرأ قوله</w:t>
            </w:r>
            <w:r>
              <w:rPr>
                <w:rStyle w:val="IndexLink"/>
                <w:rtl w:val="true"/>
              </w:rPr>
              <w:t>:</w:t>
              <w:tab/>
            </w:r>
            <w:r>
              <w:rPr>
                <w:rStyle w:val="IndexLink"/>
              </w:rPr>
              <w:t>195</w:t>
            </w:r>
          </w:hyperlink>
        </w:p>
        <w:p>
          <w:pPr>
            <w:pStyle w:val="Contents4"/>
            <w:tabs>
              <w:tab w:val="clear" w:pos="8176"/>
              <w:tab w:val="right" w:pos="9026" w:leader="dot"/>
            </w:tabs>
            <w:rPr/>
          </w:pPr>
          <w:hyperlink w:anchor="__RefHeading___Toc725612_1280447820">
            <w:r>
              <w:rPr>
                <w:webHidden/>
                <w:rStyle w:val="IndexLink"/>
                <w:rtl w:val="true"/>
              </w:rPr>
              <w:t>و من تشكّيه الذي أشجى فيه قوله</w:t>
            </w:r>
            <w:r>
              <w:rPr>
                <w:rStyle w:val="IndexLink"/>
                <w:rtl w:val="true"/>
              </w:rPr>
              <w:t>:</w:t>
              <w:tab/>
            </w:r>
            <w:r>
              <w:rPr>
                <w:rStyle w:val="IndexLink"/>
              </w:rPr>
              <w:t>195</w:t>
            </w:r>
          </w:hyperlink>
        </w:p>
        <w:p>
          <w:pPr>
            <w:pStyle w:val="Contents5"/>
            <w:tabs>
              <w:tab w:val="clear" w:pos="7892"/>
              <w:tab w:val="right" w:pos="9026" w:leader="dot"/>
            </w:tabs>
            <w:rPr/>
          </w:pPr>
          <w:hyperlink w:anchor="__RefHeading___Toc725614_1280447820">
            <w:r>
              <w:rPr>
                <w:webHidden/>
                <w:rStyle w:val="IndexLink"/>
                <w:rtl w:val="true"/>
              </w:rPr>
              <w:t>صوت</w:t>
            </w:r>
            <w:r>
              <w:rPr>
                <w:rStyle w:val="IndexLink"/>
                <w:rtl w:val="true"/>
              </w:rPr>
              <w:tab/>
            </w:r>
            <w:r>
              <w:rPr>
                <w:rStyle w:val="IndexLink"/>
              </w:rPr>
              <w:t>195</w:t>
            </w:r>
          </w:hyperlink>
        </w:p>
        <w:p>
          <w:pPr>
            <w:pStyle w:val="Contents4"/>
            <w:tabs>
              <w:tab w:val="clear" w:pos="8176"/>
              <w:tab w:val="right" w:pos="9026" w:leader="dot"/>
            </w:tabs>
            <w:rPr/>
          </w:pPr>
          <w:hyperlink w:anchor="__RefHeading___Toc725616_1280447820">
            <w:r>
              <w:rPr>
                <w:webHidden/>
                <w:rStyle w:val="IndexLink"/>
                <w:rtl w:val="true"/>
              </w:rPr>
              <w:t>و من إقدامه عن خبرة و لم يعتذر بغرّة قوله</w:t>
            </w:r>
            <w:r>
              <w:rPr>
                <w:rStyle w:val="IndexLink"/>
                <w:rtl w:val="true"/>
              </w:rPr>
              <w:t>:</w:t>
              <w:tab/>
            </w:r>
            <w:r>
              <w:rPr>
                <w:rStyle w:val="IndexLink"/>
              </w:rPr>
              <w:t>196</w:t>
            </w:r>
          </w:hyperlink>
        </w:p>
        <w:p>
          <w:pPr>
            <w:pStyle w:val="Contents4"/>
            <w:tabs>
              <w:tab w:val="clear" w:pos="8176"/>
              <w:tab w:val="right" w:pos="9026" w:leader="dot"/>
            </w:tabs>
            <w:rPr/>
          </w:pPr>
          <w:hyperlink w:anchor="__RefHeading___Toc725618_1280447820">
            <w:r>
              <w:rPr>
                <w:webHidden/>
                <w:rStyle w:val="IndexLink"/>
                <w:rtl w:val="true"/>
              </w:rPr>
              <w:t>و من أسره النوم قوله</w:t>
            </w:r>
            <w:r>
              <w:rPr>
                <w:rStyle w:val="IndexLink"/>
                <w:rtl w:val="true"/>
              </w:rPr>
              <w:t>:</w:t>
              <w:tab/>
            </w:r>
            <w:r>
              <w:rPr>
                <w:rStyle w:val="IndexLink"/>
              </w:rPr>
              <w:t>196</w:t>
            </w:r>
          </w:hyperlink>
        </w:p>
        <w:p>
          <w:pPr>
            <w:pStyle w:val="Contents4"/>
            <w:tabs>
              <w:tab w:val="clear" w:pos="8176"/>
              <w:tab w:val="right" w:pos="9026" w:leader="dot"/>
            </w:tabs>
            <w:rPr/>
          </w:pPr>
          <w:hyperlink w:anchor="__RefHeading___Toc725620_1280447820">
            <w:r>
              <w:rPr>
                <w:webHidden/>
                <w:rStyle w:val="IndexLink"/>
                <w:rtl w:val="true"/>
              </w:rPr>
              <w:t>و من غمّه الطير قوله</w:t>
            </w:r>
            <w:r>
              <w:rPr>
                <w:rStyle w:val="IndexLink"/>
                <w:rtl w:val="true"/>
              </w:rPr>
              <w:t>:</w:t>
              <w:tab/>
            </w:r>
            <w:r>
              <w:rPr>
                <w:rStyle w:val="IndexLink"/>
              </w:rPr>
              <w:t>197</w:t>
            </w:r>
          </w:hyperlink>
        </w:p>
        <w:p>
          <w:pPr>
            <w:pStyle w:val="Contents4"/>
            <w:tabs>
              <w:tab w:val="clear" w:pos="8176"/>
              <w:tab w:val="right" w:pos="9026" w:leader="dot"/>
            </w:tabs>
            <w:rPr/>
          </w:pPr>
          <w:hyperlink w:anchor="__RefHeading___Toc725622_1280447820">
            <w:r>
              <w:rPr>
                <w:webHidden/>
                <w:rStyle w:val="IndexLink"/>
                <w:rtl w:val="true"/>
              </w:rPr>
              <w:t>و من إغذاذه السير قوله</w:t>
            </w:r>
            <w:r>
              <w:rPr>
                <w:rStyle w:val="IndexLink"/>
                <w:rtl w:val="true"/>
              </w:rPr>
              <w:t>:</w:t>
              <w:tab/>
            </w:r>
            <w:r>
              <w:rPr>
                <w:rStyle w:val="IndexLink"/>
              </w:rPr>
              <w:t>197</w:t>
            </w:r>
          </w:hyperlink>
        </w:p>
        <w:p>
          <w:pPr>
            <w:pStyle w:val="Contents4"/>
            <w:tabs>
              <w:tab w:val="clear" w:pos="8176"/>
              <w:tab w:val="right" w:pos="9026" w:leader="dot"/>
            </w:tabs>
            <w:rPr/>
          </w:pPr>
          <w:hyperlink w:anchor="__RefHeading___Toc725624_1280447820">
            <w:r>
              <w:rPr>
                <w:webHidden/>
                <w:rStyle w:val="IndexLink"/>
                <w:rtl w:val="true"/>
              </w:rPr>
              <w:t>و من تحييره ماء الشباب قوله</w:t>
            </w:r>
            <w:r>
              <w:rPr>
                <w:rStyle w:val="IndexLink"/>
                <w:rtl w:val="true"/>
              </w:rPr>
              <w:t>:</w:t>
              <w:tab/>
            </w:r>
            <w:r>
              <w:rPr>
                <w:rStyle w:val="IndexLink"/>
              </w:rPr>
              <w:t>197</w:t>
            </w:r>
          </w:hyperlink>
        </w:p>
        <w:p>
          <w:pPr>
            <w:pStyle w:val="Contents5"/>
            <w:tabs>
              <w:tab w:val="clear" w:pos="7892"/>
              <w:tab w:val="right" w:pos="9026" w:leader="dot"/>
            </w:tabs>
            <w:rPr/>
          </w:pPr>
          <w:hyperlink w:anchor="__RefHeading___Toc725626_1280447820">
            <w:r>
              <w:rPr>
                <w:webHidden/>
                <w:rStyle w:val="IndexLink"/>
                <w:rtl w:val="true"/>
              </w:rPr>
              <w:t>صوت</w:t>
            </w:r>
            <w:r>
              <w:rPr>
                <w:rStyle w:val="IndexLink"/>
                <w:rtl w:val="true"/>
              </w:rPr>
              <w:tab/>
            </w:r>
            <w:r>
              <w:rPr>
                <w:rStyle w:val="IndexLink"/>
              </w:rPr>
              <w:t>197</w:t>
            </w:r>
          </w:hyperlink>
        </w:p>
        <w:p>
          <w:pPr>
            <w:pStyle w:val="Contents4"/>
            <w:tabs>
              <w:tab w:val="clear" w:pos="8176"/>
              <w:tab w:val="right" w:pos="9026" w:leader="dot"/>
            </w:tabs>
            <w:rPr/>
          </w:pPr>
          <w:hyperlink w:anchor="__RefHeading___Toc725628_1280447820">
            <w:r>
              <w:rPr>
                <w:webHidden/>
                <w:rStyle w:val="IndexLink"/>
                <w:rtl w:val="true"/>
              </w:rPr>
              <w:t>و من تقويله و تسهيله قوله</w:t>
            </w:r>
            <w:r>
              <w:rPr>
                <w:rStyle w:val="IndexLink"/>
                <w:rtl w:val="true"/>
              </w:rPr>
              <w:t>:</w:t>
              <w:tab/>
            </w:r>
            <w:r>
              <w:rPr>
                <w:rStyle w:val="IndexLink"/>
              </w:rPr>
              <w:t>197</w:t>
            </w:r>
          </w:hyperlink>
        </w:p>
        <w:p>
          <w:pPr>
            <w:pStyle w:val="Contents4"/>
            <w:tabs>
              <w:tab w:val="clear" w:pos="8176"/>
              <w:tab w:val="right" w:pos="9026" w:leader="dot"/>
            </w:tabs>
            <w:rPr/>
          </w:pPr>
          <w:hyperlink w:anchor="__RefHeading___Toc725630_1280447820">
            <w:r>
              <w:rPr>
                <w:webHidden/>
                <w:rStyle w:val="IndexLink"/>
                <w:rtl w:val="true"/>
              </w:rPr>
              <w:t>و أما ما قاس فيه الهوى فقوله</w:t>
            </w:r>
            <w:r>
              <w:rPr>
                <w:rStyle w:val="IndexLink"/>
                <w:rtl w:val="true"/>
              </w:rPr>
              <w:t>:</w:t>
              <w:tab/>
            </w:r>
            <w:r>
              <w:rPr>
                <w:rStyle w:val="IndexLink"/>
              </w:rPr>
              <w:t>198</w:t>
            </w:r>
          </w:hyperlink>
        </w:p>
        <w:p>
          <w:pPr>
            <w:pStyle w:val="Contents4"/>
            <w:tabs>
              <w:tab w:val="clear" w:pos="8176"/>
              <w:tab w:val="right" w:pos="9026" w:leader="dot"/>
            </w:tabs>
            <w:rPr/>
          </w:pPr>
          <w:hyperlink w:anchor="__RefHeading___Toc725632_1280447820">
            <w:r>
              <w:rPr>
                <w:webHidden/>
                <w:rStyle w:val="IndexLink"/>
                <w:rtl w:val="true"/>
              </w:rPr>
              <w:t>و من عصيانه و إخلائه قوله</w:t>
            </w:r>
            <w:r>
              <w:rPr>
                <w:rStyle w:val="IndexLink"/>
                <w:rtl w:val="true"/>
              </w:rPr>
              <w:t>:</w:t>
              <w:tab/>
            </w:r>
            <w:r>
              <w:rPr>
                <w:rStyle w:val="IndexLink"/>
              </w:rPr>
              <w:t>198</w:t>
            </w:r>
          </w:hyperlink>
        </w:p>
        <w:p>
          <w:pPr>
            <w:pStyle w:val="Contents4"/>
            <w:tabs>
              <w:tab w:val="clear" w:pos="8176"/>
              <w:tab w:val="right" w:pos="9026" w:leader="dot"/>
            </w:tabs>
            <w:rPr/>
          </w:pPr>
          <w:hyperlink w:anchor="__RefHeading___Toc725634_1280447820">
            <w:r>
              <w:rPr>
                <w:webHidden/>
                <w:rStyle w:val="IndexLink"/>
                <w:rtl w:val="true"/>
              </w:rPr>
              <w:t>و من محالفته بسمعه و طرفه قوله</w:t>
            </w:r>
            <w:r>
              <w:rPr>
                <w:rStyle w:val="IndexLink"/>
                <w:rtl w:val="true"/>
              </w:rPr>
              <w:t>:</w:t>
              <w:tab/>
            </w:r>
            <w:r>
              <w:rPr>
                <w:rStyle w:val="IndexLink"/>
              </w:rPr>
              <w:t>198</w:t>
            </w:r>
          </w:hyperlink>
        </w:p>
        <w:p>
          <w:pPr>
            <w:pStyle w:val="Contents4"/>
            <w:tabs>
              <w:tab w:val="clear" w:pos="8176"/>
              <w:tab w:val="right" w:pos="9026" w:leader="dot"/>
            </w:tabs>
            <w:rPr/>
          </w:pPr>
          <w:hyperlink w:anchor="__RefHeading___Toc725636_1280447820">
            <w:r>
              <w:rPr>
                <w:webHidden/>
                <w:rStyle w:val="IndexLink"/>
                <w:rtl w:val="true"/>
              </w:rPr>
              <w:t>و من إبرامه نعت الرسل قوله</w:t>
            </w:r>
            <w:r>
              <w:rPr>
                <w:rStyle w:val="IndexLink"/>
                <w:rtl w:val="true"/>
              </w:rPr>
              <w:t>:</w:t>
              <w:tab/>
            </w:r>
            <w:r>
              <w:rPr>
                <w:rStyle w:val="IndexLink"/>
              </w:rPr>
              <w:t>198</w:t>
            </w:r>
          </w:hyperlink>
        </w:p>
        <w:p>
          <w:pPr>
            <w:pStyle w:val="Contents4"/>
            <w:tabs>
              <w:tab w:val="clear" w:pos="8176"/>
              <w:tab w:val="right" w:pos="9026" w:leader="dot"/>
            </w:tabs>
            <w:rPr/>
          </w:pPr>
          <w:hyperlink w:anchor="__RefHeading___Toc725638_1280447820">
            <w:r>
              <w:rPr>
                <w:webHidden/>
                <w:rStyle w:val="IndexLink"/>
                <w:rtl w:val="true"/>
              </w:rPr>
              <w:t>و من تحذيره قوله</w:t>
            </w:r>
            <w:r>
              <w:rPr>
                <w:rStyle w:val="IndexLink"/>
                <w:rtl w:val="true"/>
              </w:rPr>
              <w:t>:</w:t>
              <w:tab/>
            </w:r>
            <w:r>
              <w:rPr>
                <w:rStyle w:val="IndexLink"/>
              </w:rPr>
              <w:t>198</w:t>
            </w:r>
          </w:hyperlink>
        </w:p>
        <w:p>
          <w:pPr>
            <w:pStyle w:val="Contents5"/>
            <w:tabs>
              <w:tab w:val="clear" w:pos="7892"/>
              <w:tab w:val="right" w:pos="9026" w:leader="dot"/>
            </w:tabs>
            <w:rPr/>
          </w:pPr>
          <w:hyperlink w:anchor="__RefHeading___Toc725640_1280447820">
            <w:r>
              <w:rPr>
                <w:webHidden/>
                <w:rStyle w:val="IndexLink"/>
                <w:rtl w:val="true"/>
              </w:rPr>
              <w:t>صوت</w:t>
            </w:r>
            <w:r>
              <w:rPr>
                <w:rStyle w:val="IndexLink"/>
                <w:rtl w:val="true"/>
              </w:rPr>
              <w:tab/>
            </w:r>
            <w:r>
              <w:rPr>
                <w:rStyle w:val="IndexLink"/>
              </w:rPr>
              <w:t>198</w:t>
            </w:r>
          </w:hyperlink>
        </w:p>
        <w:p>
          <w:pPr>
            <w:pStyle w:val="Contents4"/>
            <w:tabs>
              <w:tab w:val="clear" w:pos="8176"/>
              <w:tab w:val="right" w:pos="9026" w:leader="dot"/>
            </w:tabs>
            <w:rPr/>
          </w:pPr>
          <w:hyperlink w:anchor="__RefHeading___Toc725642_1280447820">
            <w:r>
              <w:rPr>
                <w:webHidden/>
                <w:rStyle w:val="IndexLink"/>
                <w:rtl w:val="true"/>
              </w:rPr>
              <w:t>و من إعلانه الحبّ و إسراره قوله</w:t>
            </w:r>
            <w:r>
              <w:rPr>
                <w:rStyle w:val="IndexLink"/>
                <w:rtl w:val="true"/>
              </w:rPr>
              <w:t>:</w:t>
              <w:tab/>
            </w:r>
            <w:r>
              <w:rPr>
                <w:rStyle w:val="IndexLink"/>
              </w:rPr>
              <w:t>199</w:t>
            </w:r>
          </w:hyperlink>
        </w:p>
        <w:p>
          <w:pPr>
            <w:pStyle w:val="Contents4"/>
            <w:tabs>
              <w:tab w:val="clear" w:pos="8176"/>
              <w:tab w:val="right" w:pos="9026" w:leader="dot"/>
            </w:tabs>
            <w:rPr/>
          </w:pPr>
          <w:hyperlink w:anchor="__RefHeading___Toc725644_1280447820">
            <w:r>
              <w:rPr>
                <w:webHidden/>
                <w:rStyle w:val="IndexLink"/>
                <w:rtl w:val="true"/>
              </w:rPr>
              <w:t>و مما بطن به و أظهر قوله</w:t>
            </w:r>
            <w:r>
              <w:rPr>
                <w:rStyle w:val="IndexLink"/>
                <w:rtl w:val="true"/>
              </w:rPr>
              <w:t>:</w:t>
              <w:tab/>
            </w:r>
            <w:r>
              <w:rPr>
                <w:rStyle w:val="IndexLink"/>
              </w:rPr>
              <w:t>199</w:t>
            </w:r>
          </w:hyperlink>
        </w:p>
        <w:p>
          <w:pPr>
            <w:pStyle w:val="Contents4"/>
            <w:tabs>
              <w:tab w:val="clear" w:pos="8176"/>
              <w:tab w:val="right" w:pos="9026" w:leader="dot"/>
            </w:tabs>
            <w:rPr/>
          </w:pPr>
          <w:hyperlink w:anchor="__RefHeading___Toc725646_1280447820">
            <w:r>
              <w:rPr>
                <w:webHidden/>
                <w:rStyle w:val="IndexLink"/>
                <w:rtl w:val="true"/>
              </w:rPr>
              <w:t>و مما ألحّ فيه و أسفّ قوله</w:t>
            </w:r>
            <w:r>
              <w:rPr>
                <w:rStyle w:val="IndexLink"/>
                <w:rtl w:val="true"/>
              </w:rPr>
              <w:t>:</w:t>
              <w:tab/>
            </w:r>
            <w:r>
              <w:rPr>
                <w:rStyle w:val="IndexLink"/>
              </w:rPr>
              <w:t>199</w:t>
            </w:r>
          </w:hyperlink>
        </w:p>
        <w:p>
          <w:pPr>
            <w:pStyle w:val="Contents4"/>
            <w:tabs>
              <w:tab w:val="clear" w:pos="8176"/>
              <w:tab w:val="right" w:pos="9026" w:leader="dot"/>
            </w:tabs>
            <w:rPr/>
          </w:pPr>
          <w:hyperlink w:anchor="__RefHeading___Toc725648_1280447820">
            <w:r>
              <w:rPr>
                <w:webHidden/>
                <w:rStyle w:val="IndexLink"/>
                <w:rtl w:val="true"/>
              </w:rPr>
              <w:t>و من إنكاحه النوم قوله</w:t>
            </w:r>
            <w:r>
              <w:rPr>
                <w:rStyle w:val="IndexLink"/>
                <w:rtl w:val="true"/>
              </w:rPr>
              <w:t>:</w:t>
              <w:tab/>
            </w:r>
            <w:r>
              <w:rPr>
                <w:rStyle w:val="IndexLink"/>
              </w:rPr>
              <w:t>199</w:t>
            </w:r>
          </w:hyperlink>
        </w:p>
        <w:p>
          <w:pPr>
            <w:pStyle w:val="Contents5"/>
            <w:tabs>
              <w:tab w:val="clear" w:pos="7892"/>
              <w:tab w:val="right" w:pos="9026" w:leader="dot"/>
            </w:tabs>
            <w:rPr/>
          </w:pPr>
          <w:hyperlink w:anchor="__RefHeading___Toc725650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725652_1280447820">
            <w:r>
              <w:rPr>
                <w:webHidden/>
                <w:rStyle w:val="IndexLink"/>
                <w:rtl w:val="true"/>
              </w:rPr>
              <w:t>صوت</w:t>
            </w:r>
            <w:r>
              <w:rPr>
                <w:rStyle w:val="IndexLink"/>
                <w:rtl w:val="true"/>
              </w:rPr>
              <w:tab/>
            </w:r>
            <w:r>
              <w:rPr>
                <w:rStyle w:val="IndexLink"/>
              </w:rPr>
              <w:t>200</w:t>
            </w:r>
          </w:hyperlink>
        </w:p>
        <w:p>
          <w:pPr>
            <w:pStyle w:val="Contents4"/>
            <w:tabs>
              <w:tab w:val="clear" w:pos="8176"/>
              <w:tab w:val="right" w:pos="9026" w:leader="dot"/>
            </w:tabs>
            <w:rPr/>
          </w:pPr>
          <w:hyperlink w:anchor="__RefHeading___Toc725654_1280447820">
            <w:r>
              <w:rPr>
                <w:webHidden/>
                <w:rStyle w:val="IndexLink"/>
                <w:rtl w:val="true"/>
              </w:rPr>
              <w:t>و من جنيه الحديث قوله</w:t>
            </w:r>
            <w:r>
              <w:rPr>
                <w:rStyle w:val="IndexLink"/>
                <w:rtl w:val="true"/>
              </w:rPr>
              <w:t>:</w:t>
              <w:tab/>
            </w:r>
            <w:r>
              <w:rPr>
                <w:rStyle w:val="IndexLink"/>
              </w:rPr>
              <w:t>200</w:t>
            </w:r>
          </w:hyperlink>
        </w:p>
        <w:p>
          <w:pPr>
            <w:pStyle w:val="Contents4"/>
            <w:tabs>
              <w:tab w:val="clear" w:pos="8176"/>
              <w:tab w:val="right" w:pos="9026" w:leader="dot"/>
            </w:tabs>
            <w:rPr/>
          </w:pPr>
          <w:hyperlink w:anchor="__RefHeading___Toc725656_1280447820">
            <w:r>
              <w:rPr>
                <w:webHidden/>
                <w:rStyle w:val="IndexLink"/>
                <w:rtl w:val="true"/>
              </w:rPr>
              <w:t>و من ضربه الحديث ظهره لبطنه قوله</w:t>
            </w:r>
            <w:r>
              <w:rPr>
                <w:rStyle w:val="IndexLink"/>
                <w:rtl w:val="true"/>
              </w:rPr>
              <w:t>:</w:t>
              <w:tab/>
            </w:r>
            <w:r>
              <w:rPr>
                <w:rStyle w:val="IndexLink"/>
              </w:rPr>
              <w:t>200</w:t>
            </w:r>
          </w:hyperlink>
        </w:p>
        <w:p>
          <w:pPr>
            <w:pStyle w:val="Contents4"/>
            <w:tabs>
              <w:tab w:val="clear" w:pos="8176"/>
              <w:tab w:val="right" w:pos="9026" w:leader="dot"/>
            </w:tabs>
            <w:rPr/>
          </w:pPr>
          <w:hyperlink w:anchor="__RefHeading___Toc725658_1280447820">
            <w:r>
              <w:rPr>
                <w:webHidden/>
                <w:rStyle w:val="IndexLink"/>
                <w:rtl w:val="true"/>
              </w:rPr>
              <w:t>و من إذلاله صعب الحديث قوله</w:t>
            </w:r>
            <w:r>
              <w:rPr>
                <w:rStyle w:val="IndexLink"/>
                <w:rtl w:val="true"/>
              </w:rPr>
              <w:t>:</w:t>
              <w:tab/>
            </w:r>
            <w:r>
              <w:rPr>
                <w:rStyle w:val="IndexLink"/>
              </w:rPr>
              <w:t>201</w:t>
            </w:r>
          </w:hyperlink>
        </w:p>
        <w:p>
          <w:pPr>
            <w:pStyle w:val="Contents4"/>
            <w:tabs>
              <w:tab w:val="clear" w:pos="8176"/>
              <w:tab w:val="right" w:pos="9026" w:leader="dot"/>
            </w:tabs>
            <w:rPr/>
          </w:pPr>
          <w:hyperlink w:anchor="__RefHeading___Toc725660_1280447820">
            <w:r>
              <w:rPr>
                <w:webHidden/>
                <w:rStyle w:val="IndexLink"/>
                <w:rtl w:val="true"/>
              </w:rPr>
              <w:t>و من قناعته بالرجاء من الوفاء قوله</w:t>
            </w:r>
            <w:r>
              <w:rPr>
                <w:rStyle w:val="IndexLink"/>
                <w:rtl w:val="true"/>
              </w:rPr>
              <w:t>:</w:t>
              <w:tab/>
            </w:r>
            <w:r>
              <w:rPr>
                <w:rStyle w:val="IndexLink"/>
              </w:rPr>
              <w:t>201</w:t>
            </w:r>
          </w:hyperlink>
        </w:p>
        <w:p>
          <w:pPr>
            <w:pStyle w:val="Contents4"/>
            <w:tabs>
              <w:tab w:val="clear" w:pos="8176"/>
              <w:tab w:val="right" w:pos="9026" w:leader="dot"/>
            </w:tabs>
            <w:rPr/>
          </w:pPr>
          <w:hyperlink w:anchor="__RefHeading___Toc725662_1280447820">
            <w:r>
              <w:rPr>
                <w:webHidden/>
                <w:rStyle w:val="IndexLink"/>
                <w:rtl w:val="true"/>
              </w:rPr>
              <w:t>و من إعلائه قاتله قوله</w:t>
            </w:r>
            <w:r>
              <w:rPr>
                <w:rStyle w:val="IndexLink"/>
                <w:rtl w:val="true"/>
              </w:rPr>
              <w:t>:</w:t>
              <w:tab/>
            </w:r>
            <w:r>
              <w:rPr>
                <w:rStyle w:val="IndexLink"/>
              </w:rPr>
              <w:t>201</w:t>
            </w:r>
          </w:hyperlink>
        </w:p>
        <w:p>
          <w:pPr>
            <w:pStyle w:val="Contents4"/>
            <w:tabs>
              <w:tab w:val="clear" w:pos="8176"/>
              <w:tab w:val="right" w:pos="9026" w:leader="dot"/>
            </w:tabs>
            <w:rPr/>
          </w:pPr>
          <w:hyperlink w:anchor="__RefHeading___Toc725664_1280447820">
            <w:r>
              <w:rPr>
                <w:webHidden/>
                <w:rStyle w:val="IndexLink"/>
                <w:rtl w:val="true"/>
              </w:rPr>
              <w:t>و من تنفيضه النوم قوله</w:t>
            </w:r>
            <w:r>
              <w:rPr>
                <w:rStyle w:val="IndexLink"/>
                <w:rtl w:val="true"/>
              </w:rPr>
              <w:t>:</w:t>
              <w:tab/>
            </w:r>
            <w:r>
              <w:rPr>
                <w:rStyle w:val="IndexLink"/>
              </w:rPr>
              <w:t>201</w:t>
            </w:r>
          </w:hyperlink>
        </w:p>
        <w:p>
          <w:pPr>
            <w:pStyle w:val="Contents4"/>
            <w:tabs>
              <w:tab w:val="clear" w:pos="8176"/>
              <w:tab w:val="right" w:pos="9026" w:leader="dot"/>
            </w:tabs>
            <w:rPr/>
          </w:pPr>
          <w:hyperlink w:anchor="__RefHeading___Toc725666_1280447820">
            <w:r>
              <w:rPr>
                <w:webHidden/>
                <w:rStyle w:val="IndexLink"/>
                <w:rtl w:val="true"/>
              </w:rPr>
              <w:t>و من إغلاقه رهن منى و إهداره قتلاه قوله</w:t>
            </w:r>
            <w:r>
              <w:rPr>
                <w:rStyle w:val="IndexLink"/>
                <w:rtl w:val="true"/>
              </w:rPr>
              <w:t>:</w:t>
              <w:tab/>
            </w:r>
            <w:r>
              <w:rPr>
                <w:rStyle w:val="IndexLink"/>
              </w:rPr>
              <w:t>202</w:t>
            </w:r>
          </w:hyperlink>
        </w:p>
        <w:p>
          <w:pPr>
            <w:pStyle w:val="Contents5"/>
            <w:tabs>
              <w:tab w:val="clear" w:pos="7892"/>
              <w:tab w:val="right" w:pos="9026" w:leader="dot"/>
            </w:tabs>
            <w:rPr/>
          </w:pPr>
          <w:hyperlink w:anchor="__RefHeading___Toc725668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725670_1280447820">
            <w:r>
              <w:rPr>
                <w:webHidden/>
                <w:rStyle w:val="IndexLink"/>
                <w:rtl w:val="true"/>
              </w:rPr>
              <w:t>صوت</w:t>
            </w:r>
            <w:r>
              <w:rPr>
                <w:rStyle w:val="IndexLink"/>
                <w:rtl w:val="true"/>
              </w:rPr>
              <w:tab/>
            </w:r>
            <w:r>
              <w:rPr>
                <w:rStyle w:val="IndexLink"/>
              </w:rPr>
              <w:t>202</w:t>
            </w:r>
          </w:hyperlink>
        </w:p>
        <w:p>
          <w:pPr>
            <w:pStyle w:val="Contents4"/>
            <w:tabs>
              <w:tab w:val="clear" w:pos="8176"/>
              <w:tab w:val="right" w:pos="9026" w:leader="dot"/>
            </w:tabs>
            <w:rPr/>
          </w:pPr>
          <w:hyperlink w:anchor="__RefHeading___Toc725672_1280447820">
            <w:r>
              <w:rPr>
                <w:webHidden/>
                <w:rStyle w:val="IndexLink"/>
                <w:rtl w:val="true"/>
              </w:rPr>
              <w:t>عمر بن أبي ربيعة و عروة بن الزبير</w:t>
            </w:r>
            <w:r>
              <w:rPr>
                <w:rStyle w:val="IndexLink"/>
                <w:rtl w:val="true"/>
              </w:rPr>
              <w:tab/>
            </w:r>
            <w:r>
              <w:rPr>
                <w:rStyle w:val="IndexLink"/>
              </w:rPr>
              <w:t>203</w:t>
            </w:r>
          </w:hyperlink>
        </w:p>
        <w:p>
          <w:pPr>
            <w:pStyle w:val="Contents4"/>
            <w:tabs>
              <w:tab w:val="clear" w:pos="8176"/>
              <w:tab w:val="right" w:pos="9026" w:leader="dot"/>
            </w:tabs>
            <w:rPr/>
          </w:pPr>
          <w:hyperlink w:anchor="__RefHeading___Toc725674_1280447820">
            <w:r>
              <w:rPr>
                <w:webHidden/>
                <w:rStyle w:val="IndexLink"/>
                <w:rtl w:val="true"/>
              </w:rPr>
              <w:t>عمر بن أبي ربيعة و مالك بن أسماء بن خارجة</w:t>
            </w:r>
            <w:r>
              <w:rPr>
                <w:rStyle w:val="IndexLink"/>
                <w:rtl w:val="true"/>
              </w:rPr>
              <w:tab/>
            </w:r>
            <w:r>
              <w:rPr>
                <w:rStyle w:val="IndexLink"/>
              </w:rPr>
              <w:t>203</w:t>
            </w:r>
          </w:hyperlink>
        </w:p>
        <w:p>
          <w:pPr>
            <w:pStyle w:val="Contents4"/>
            <w:tabs>
              <w:tab w:val="clear" w:pos="8176"/>
              <w:tab w:val="right" w:pos="9026" w:leader="dot"/>
            </w:tabs>
            <w:rPr/>
          </w:pPr>
          <w:hyperlink w:anchor="__RefHeading___Toc725676_1280447820">
            <w:r>
              <w:rPr>
                <w:webHidden/>
                <w:rStyle w:val="IndexLink"/>
                <w:rtl w:val="true"/>
              </w:rPr>
              <w:t>عمر و أبو الأسود الدؤلي و قد عرض لامرأته في الطواف</w:t>
            </w:r>
            <w:r>
              <w:rPr>
                <w:rStyle w:val="IndexLink"/>
                <w:rtl w:val="true"/>
              </w:rPr>
              <w:tab/>
            </w:r>
            <w:r>
              <w:rPr>
                <w:rStyle w:val="IndexLink"/>
              </w:rPr>
              <w:t>203</w:t>
            </w:r>
          </w:hyperlink>
        </w:p>
        <w:p>
          <w:pPr>
            <w:pStyle w:val="Contents4"/>
            <w:tabs>
              <w:tab w:val="clear" w:pos="8176"/>
              <w:tab w:val="right" w:pos="9026" w:leader="dot"/>
            </w:tabs>
            <w:rPr/>
          </w:pPr>
          <w:hyperlink w:anchor="__RefHeading___Toc725678_1280447820">
            <w:r>
              <w:rPr>
                <w:webHidden/>
                <w:rStyle w:val="IndexLink"/>
                <w:rtl w:val="true"/>
              </w:rPr>
              <w:t>رأي الفرزدق في شعر ابن أبي ربيعة</w:t>
            </w:r>
            <w:r>
              <w:rPr>
                <w:rStyle w:val="IndexLink"/>
                <w:rtl w:val="true"/>
              </w:rPr>
              <w:tab/>
            </w:r>
            <w:r>
              <w:rPr>
                <w:rStyle w:val="IndexLink"/>
              </w:rPr>
              <w:t>204</w:t>
            </w:r>
          </w:hyperlink>
        </w:p>
        <w:p>
          <w:pPr>
            <w:pStyle w:val="Contents4"/>
            <w:tabs>
              <w:tab w:val="clear" w:pos="8176"/>
              <w:tab w:val="right" w:pos="9026" w:leader="dot"/>
            </w:tabs>
            <w:rPr/>
          </w:pPr>
          <w:hyperlink w:anchor="__RefHeading___Toc725680_1280447820">
            <w:r>
              <w:rPr>
                <w:webHidden/>
                <w:rStyle w:val="IndexLink"/>
                <w:rtl w:val="true"/>
              </w:rPr>
              <w:t>عمرو و عبد الرحمن بن الحارث بن عبد اللّه بن عياش بن أبي ربيعة</w:t>
            </w:r>
            <w:r>
              <w:rPr>
                <w:rStyle w:val="IndexLink"/>
                <w:rtl w:val="true"/>
              </w:rPr>
              <w:tab/>
            </w:r>
            <w:r>
              <w:rPr>
                <w:rStyle w:val="IndexLink"/>
              </w:rPr>
              <w:t>205</w:t>
            </w:r>
          </w:hyperlink>
        </w:p>
        <w:p>
          <w:pPr>
            <w:pStyle w:val="Contents4"/>
            <w:tabs>
              <w:tab w:val="clear" w:pos="8176"/>
              <w:tab w:val="right" w:pos="9026" w:leader="dot"/>
            </w:tabs>
            <w:rPr/>
          </w:pPr>
          <w:hyperlink w:anchor="__RefHeading___Toc725682_1280447820">
            <w:r>
              <w:rPr>
                <w:webHidden/>
                <w:rStyle w:val="IndexLink"/>
                <w:rtl w:val="true"/>
              </w:rPr>
              <w:t>عمرو و النسوة اللاتي واعدهنّ بالعقيق</w:t>
            </w:r>
            <w:r>
              <w:rPr>
                <w:rStyle w:val="IndexLink"/>
                <w:rtl w:val="true"/>
              </w:rPr>
              <w:tab/>
            </w:r>
            <w:r>
              <w:rPr>
                <w:rStyle w:val="IndexLink"/>
              </w:rPr>
              <w:t>206</w:t>
            </w:r>
          </w:hyperlink>
        </w:p>
        <w:p>
          <w:pPr>
            <w:pStyle w:val="Contents5"/>
            <w:tabs>
              <w:tab w:val="clear" w:pos="7892"/>
              <w:tab w:val="right" w:pos="9026" w:leader="dot"/>
            </w:tabs>
            <w:rPr/>
          </w:pPr>
          <w:hyperlink w:anchor="__RefHeading___Toc725684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725686_1280447820">
            <w:r>
              <w:rPr>
                <w:webHidden/>
                <w:rStyle w:val="IndexLink"/>
                <w:rtl w:val="true"/>
              </w:rPr>
              <w:t>صوت</w:t>
            </w:r>
            <w:r>
              <w:rPr>
                <w:rStyle w:val="IndexLink"/>
                <w:rtl w:val="true"/>
              </w:rPr>
              <w:tab/>
            </w:r>
            <w:r>
              <w:rPr>
                <w:rStyle w:val="IndexLink"/>
              </w:rPr>
              <w:t>206</w:t>
            </w:r>
          </w:hyperlink>
        </w:p>
        <w:p>
          <w:pPr>
            <w:pStyle w:val="Contents4"/>
            <w:tabs>
              <w:tab w:val="clear" w:pos="8176"/>
              <w:tab w:val="right" w:pos="9026" w:leader="dot"/>
            </w:tabs>
            <w:rPr/>
          </w:pPr>
          <w:hyperlink w:anchor="__RefHeading___Toc725688_1280447820">
            <w:r>
              <w:rPr>
                <w:webHidden/>
                <w:rStyle w:val="IndexLink"/>
                <w:rtl w:val="true"/>
              </w:rPr>
              <w:t>عمرو ابن أبي عتيق</w:t>
            </w:r>
            <w:r>
              <w:rPr>
                <w:rStyle w:val="IndexLink"/>
                <w:rtl w:val="true"/>
              </w:rPr>
              <w:tab/>
            </w:r>
            <w:r>
              <w:rPr>
                <w:rStyle w:val="IndexLink"/>
              </w:rPr>
              <w:t>207</w:t>
            </w:r>
          </w:hyperlink>
        </w:p>
        <w:p>
          <w:pPr>
            <w:pStyle w:val="Contents4"/>
            <w:tabs>
              <w:tab w:val="clear" w:pos="8176"/>
              <w:tab w:val="right" w:pos="9026" w:leader="dot"/>
            </w:tabs>
            <w:rPr/>
          </w:pPr>
          <w:hyperlink w:anchor="__RefHeading___Toc725690_1280447820">
            <w:r>
              <w:rPr>
                <w:webHidden/>
                <w:rStyle w:val="IndexLink"/>
                <w:rtl w:val="true"/>
              </w:rPr>
              <w:t>عود إلى خلق عمر</w:t>
            </w:r>
            <w:r>
              <w:rPr>
                <w:rStyle w:val="IndexLink"/>
                <w:rtl w:val="true"/>
              </w:rPr>
              <w:tab/>
            </w:r>
            <w:r>
              <w:rPr>
                <w:rStyle w:val="IndexLink"/>
              </w:rPr>
              <w:t>207</w:t>
            </w:r>
          </w:hyperlink>
        </w:p>
        <w:p>
          <w:pPr>
            <w:pStyle w:val="Contents4"/>
            <w:tabs>
              <w:tab w:val="clear" w:pos="8176"/>
              <w:tab w:val="right" w:pos="9026" w:leader="dot"/>
            </w:tabs>
            <w:rPr/>
          </w:pPr>
          <w:hyperlink w:anchor="__RefHeading___Toc725692_1280447820">
            <w:r>
              <w:rPr>
                <w:webHidden/>
                <w:rStyle w:val="IndexLink"/>
                <w:rtl w:val="true"/>
              </w:rPr>
              <w:t>قدوم عمر الكوفة و نزوله على عبد اللّه بن هلال</w:t>
            </w:r>
            <w:r>
              <w:rPr>
                <w:rStyle w:val="IndexLink"/>
                <w:rtl w:val="true"/>
              </w:rPr>
              <w:tab/>
            </w:r>
            <w:r>
              <w:rPr>
                <w:rStyle w:val="IndexLink"/>
              </w:rPr>
              <w:t>208</w:t>
            </w:r>
          </w:hyperlink>
        </w:p>
        <w:p>
          <w:pPr>
            <w:pStyle w:val="Contents4"/>
            <w:tabs>
              <w:tab w:val="clear" w:pos="8176"/>
              <w:tab w:val="right" w:pos="9026" w:leader="dot"/>
            </w:tabs>
            <w:rPr/>
          </w:pPr>
          <w:hyperlink w:anchor="__RefHeading___Toc725694_1280447820">
            <w:r>
              <w:rPr>
                <w:webHidden/>
                <w:rStyle w:val="IndexLink"/>
                <w:rtl w:val="true"/>
              </w:rPr>
              <w:t>وصف الشعراء للبرق و ما قاله عمر في ذلك</w:t>
            </w:r>
            <w:r>
              <w:rPr>
                <w:rStyle w:val="IndexLink"/>
                <w:rtl w:val="true"/>
              </w:rPr>
              <w:tab/>
            </w:r>
            <w:r>
              <w:rPr>
                <w:rStyle w:val="IndexLink"/>
              </w:rPr>
              <w:t>208</w:t>
            </w:r>
          </w:hyperlink>
        </w:p>
        <w:p>
          <w:pPr>
            <w:pStyle w:val="Contents4"/>
            <w:tabs>
              <w:tab w:val="clear" w:pos="8176"/>
              <w:tab w:val="right" w:pos="9026" w:leader="dot"/>
            </w:tabs>
            <w:rPr/>
          </w:pPr>
          <w:hyperlink w:anchor="__RefHeading___Toc725696_1280447820">
            <w:r>
              <w:rPr>
                <w:webHidden/>
                <w:rStyle w:val="IndexLink"/>
                <w:rtl w:val="true"/>
              </w:rPr>
              <w:t>بقية خبر اجتماع عمر و النسوة اللاتي واعدهنّ بالعقيق</w:t>
            </w:r>
            <w:r>
              <w:rPr>
                <w:rStyle w:val="IndexLink"/>
                <w:rtl w:val="true"/>
              </w:rPr>
              <w:tab/>
            </w:r>
            <w:r>
              <w:rPr>
                <w:rStyle w:val="IndexLink"/>
              </w:rPr>
              <w:t>208</w:t>
            </w:r>
          </w:hyperlink>
        </w:p>
        <w:p>
          <w:pPr>
            <w:pStyle w:val="Contents5"/>
            <w:tabs>
              <w:tab w:val="clear" w:pos="7892"/>
              <w:tab w:val="right" w:pos="9026" w:leader="dot"/>
            </w:tabs>
            <w:rPr/>
          </w:pPr>
          <w:hyperlink w:anchor="__RefHeading___Toc725698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25700_1280447820">
            <w:r>
              <w:rPr>
                <w:webHidden/>
                <w:rStyle w:val="IndexLink"/>
                <w:rtl w:val="true"/>
              </w:rPr>
              <w:t>صوت</w:t>
            </w:r>
            <w:r>
              <w:rPr>
                <w:rStyle w:val="IndexLink"/>
                <w:rtl w:val="true"/>
              </w:rPr>
              <w:tab/>
            </w:r>
            <w:r>
              <w:rPr>
                <w:rStyle w:val="IndexLink"/>
              </w:rPr>
              <w:t>209</w:t>
            </w:r>
          </w:hyperlink>
        </w:p>
        <w:p>
          <w:pPr>
            <w:pStyle w:val="Contents4"/>
            <w:tabs>
              <w:tab w:val="clear" w:pos="8176"/>
              <w:tab w:val="right" w:pos="9026" w:leader="dot"/>
            </w:tabs>
            <w:rPr/>
          </w:pPr>
          <w:hyperlink w:anchor="__RefHeading___Toc725702_1280447820">
            <w:r>
              <w:rPr>
                <w:webHidden/>
                <w:rStyle w:val="IndexLink"/>
                <w:rtl w:val="true"/>
              </w:rPr>
              <w:t>عمر و ليلى بنت الحارث البكرية و ما قاله فيها من الشعر</w:t>
            </w:r>
            <w:r>
              <w:rPr>
                <w:rStyle w:val="IndexLink"/>
                <w:rtl w:val="true"/>
              </w:rPr>
              <w:tab/>
            </w:r>
            <w:r>
              <w:rPr>
                <w:rStyle w:val="IndexLink"/>
              </w:rPr>
              <w:t>209</w:t>
            </w:r>
          </w:hyperlink>
        </w:p>
        <w:p>
          <w:pPr>
            <w:pStyle w:val="Contents5"/>
            <w:tabs>
              <w:tab w:val="clear" w:pos="7892"/>
              <w:tab w:val="right" w:pos="9026" w:leader="dot"/>
            </w:tabs>
            <w:rPr/>
          </w:pPr>
          <w:hyperlink w:anchor="__RefHeading___Toc725704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725706_1280447820">
            <w:r>
              <w:rPr>
                <w:webHidden/>
                <w:rStyle w:val="IndexLink"/>
                <w:rtl w:val="true"/>
              </w:rPr>
              <w:t>صوت</w:t>
            </w:r>
            <w:r>
              <w:rPr>
                <w:rStyle w:val="IndexLink"/>
                <w:rtl w:val="true"/>
              </w:rPr>
              <w:tab/>
            </w:r>
            <w:r>
              <w:rPr>
                <w:rStyle w:val="IndexLink"/>
              </w:rPr>
              <w:t>210</w:t>
            </w:r>
          </w:hyperlink>
        </w:p>
        <w:p>
          <w:pPr>
            <w:pStyle w:val="Contents4"/>
            <w:tabs>
              <w:tab w:val="clear" w:pos="8176"/>
              <w:tab w:val="right" w:pos="9026" w:leader="dot"/>
            </w:tabs>
            <w:rPr/>
          </w:pPr>
          <w:hyperlink w:anchor="__RefHeading___Toc725708_1280447820">
            <w:r>
              <w:rPr>
                <w:webHidden/>
                <w:rStyle w:val="IndexLink"/>
                <w:rtl w:val="true"/>
              </w:rPr>
              <w:t>نسبة ما في هذين الشعرين من الغناء</w:t>
            </w:r>
            <w:r>
              <w:rPr>
                <w:rStyle w:val="IndexLink"/>
                <w:rtl w:val="true"/>
              </w:rPr>
              <w:tab/>
            </w:r>
            <w:r>
              <w:rPr>
                <w:rStyle w:val="IndexLink"/>
              </w:rPr>
              <w:t>211</w:t>
            </w:r>
          </w:hyperlink>
        </w:p>
        <w:p>
          <w:pPr>
            <w:pStyle w:val="Contents4"/>
            <w:tabs>
              <w:tab w:val="clear" w:pos="8176"/>
              <w:tab w:val="right" w:pos="9026" w:leader="dot"/>
            </w:tabs>
            <w:rPr/>
          </w:pPr>
          <w:hyperlink w:anchor="__RefHeading___Toc725710_1280447820">
            <w:r>
              <w:rPr>
                <w:webHidden/>
                <w:rStyle w:val="IndexLink"/>
                <w:rtl w:val="true"/>
              </w:rPr>
              <w:t>حديثه مع النوار و ما قاله فيها من الشعر</w:t>
            </w:r>
            <w:r>
              <w:rPr>
                <w:rStyle w:val="IndexLink"/>
                <w:rtl w:val="true"/>
              </w:rPr>
              <w:tab/>
            </w:r>
            <w:r>
              <w:rPr>
                <w:rStyle w:val="IndexLink"/>
              </w:rPr>
              <w:t>211</w:t>
            </w:r>
          </w:hyperlink>
        </w:p>
        <w:p>
          <w:pPr>
            <w:pStyle w:val="Contents5"/>
            <w:tabs>
              <w:tab w:val="clear" w:pos="7892"/>
              <w:tab w:val="right" w:pos="9026" w:leader="dot"/>
            </w:tabs>
            <w:rPr/>
          </w:pPr>
          <w:hyperlink w:anchor="__RefHeading___Toc725712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725714_1280447820">
            <w:r>
              <w:rPr>
                <w:webHidden/>
                <w:rStyle w:val="IndexLink"/>
                <w:rtl w:val="true"/>
              </w:rPr>
              <w:t>صوت</w:t>
            </w:r>
            <w:r>
              <w:rPr>
                <w:rStyle w:val="IndexLink"/>
                <w:rtl w:val="true"/>
              </w:rPr>
              <w:tab/>
            </w:r>
            <w:r>
              <w:rPr>
                <w:rStyle w:val="IndexLink"/>
              </w:rPr>
              <w:t>212</w:t>
            </w:r>
          </w:hyperlink>
        </w:p>
        <w:p>
          <w:pPr>
            <w:pStyle w:val="Contents4"/>
            <w:tabs>
              <w:tab w:val="clear" w:pos="8176"/>
              <w:tab w:val="right" w:pos="9026" w:leader="dot"/>
            </w:tabs>
            <w:rPr/>
          </w:pPr>
          <w:hyperlink w:anchor="__RefHeading___Toc725716_1280447820">
            <w:r>
              <w:rPr>
                <w:webHidden/>
                <w:rStyle w:val="IndexLink"/>
                <w:rtl w:val="true"/>
              </w:rPr>
              <w:t>حديثه مع أم الحكم و ما قاله فيها من الشعر</w:t>
            </w:r>
            <w:r>
              <w:rPr>
                <w:rStyle w:val="IndexLink"/>
                <w:rtl w:val="true"/>
              </w:rPr>
              <w:tab/>
            </w:r>
            <w:r>
              <w:rPr>
                <w:rStyle w:val="IndexLink"/>
              </w:rPr>
              <w:t>212</w:t>
            </w:r>
          </w:hyperlink>
        </w:p>
        <w:p>
          <w:pPr>
            <w:pStyle w:val="Contents5"/>
            <w:tabs>
              <w:tab w:val="clear" w:pos="7892"/>
              <w:tab w:val="right" w:pos="9026" w:leader="dot"/>
            </w:tabs>
            <w:rPr/>
          </w:pPr>
          <w:hyperlink w:anchor="__RefHeading___Toc725718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725720_1280447820">
            <w:r>
              <w:rPr>
                <w:webHidden/>
                <w:rStyle w:val="IndexLink"/>
                <w:rtl w:val="true"/>
              </w:rPr>
              <w:t>صوت</w:t>
            </w:r>
            <w:r>
              <w:rPr>
                <w:rStyle w:val="IndexLink"/>
                <w:rtl w:val="true"/>
              </w:rPr>
              <w:tab/>
            </w:r>
            <w:r>
              <w:rPr>
                <w:rStyle w:val="IndexLink"/>
              </w:rPr>
              <w:t>213</w:t>
            </w:r>
          </w:hyperlink>
        </w:p>
        <w:p>
          <w:pPr>
            <w:pStyle w:val="Contents4"/>
            <w:tabs>
              <w:tab w:val="clear" w:pos="8176"/>
              <w:tab w:val="right" w:pos="9026" w:leader="dot"/>
            </w:tabs>
            <w:rPr/>
          </w:pPr>
          <w:hyperlink w:anchor="__RefHeading___Toc725722_1280447820">
            <w:r>
              <w:rPr>
                <w:webHidden/>
                <w:rStyle w:val="IndexLink"/>
                <w:rtl w:val="true"/>
              </w:rPr>
              <w:t>حديثه مع سكينة بنت الحسين و ما قاله فيها من الشعر</w:t>
            </w:r>
            <w:r>
              <w:rPr>
                <w:rStyle w:val="IndexLink"/>
                <w:rtl w:val="true"/>
              </w:rPr>
              <w:tab/>
            </w:r>
            <w:r>
              <w:rPr>
                <w:rStyle w:val="IndexLink"/>
              </w:rPr>
              <w:t>213</w:t>
            </w:r>
          </w:hyperlink>
        </w:p>
        <w:p>
          <w:pPr>
            <w:pStyle w:val="Contents5"/>
            <w:tabs>
              <w:tab w:val="clear" w:pos="7892"/>
              <w:tab w:val="right" w:pos="9026" w:leader="dot"/>
            </w:tabs>
            <w:rPr/>
          </w:pPr>
          <w:hyperlink w:anchor="__RefHeading___Toc725724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725726_1280447820">
            <w:r>
              <w:rPr>
                <w:webHidden/>
                <w:rStyle w:val="IndexLink"/>
                <w:rtl w:val="true"/>
              </w:rPr>
              <w:t>صوت</w:t>
            </w:r>
            <w:r>
              <w:rPr>
                <w:rStyle w:val="IndexLink"/>
                <w:rtl w:val="true"/>
              </w:rPr>
              <w:tab/>
            </w:r>
            <w:r>
              <w:rPr>
                <w:rStyle w:val="IndexLink"/>
              </w:rPr>
              <w:t>213</w:t>
            </w:r>
          </w:hyperlink>
        </w:p>
        <w:p>
          <w:pPr>
            <w:pStyle w:val="Contents5"/>
            <w:tabs>
              <w:tab w:val="clear" w:pos="7892"/>
              <w:tab w:val="right" w:pos="9026" w:leader="dot"/>
            </w:tabs>
            <w:rPr/>
          </w:pPr>
          <w:hyperlink w:anchor="__RefHeading___Toc725728_1280447820">
            <w:r>
              <w:rPr>
                <w:webHidden/>
                <w:rStyle w:val="IndexLink"/>
                <w:rtl w:val="true"/>
              </w:rPr>
              <w:t>صوت</w:t>
            </w:r>
            <w:r>
              <w:rPr>
                <w:rStyle w:val="IndexLink"/>
                <w:rtl w:val="true"/>
              </w:rPr>
              <w:tab/>
            </w:r>
            <w:r>
              <w:rPr>
                <w:rStyle w:val="IndexLink"/>
              </w:rPr>
              <w:t>214</w:t>
            </w:r>
          </w:hyperlink>
        </w:p>
        <w:p>
          <w:pPr>
            <w:pStyle w:val="Contents4"/>
            <w:tabs>
              <w:tab w:val="clear" w:pos="8176"/>
              <w:tab w:val="right" w:pos="9026" w:leader="dot"/>
            </w:tabs>
            <w:rPr/>
          </w:pPr>
          <w:hyperlink w:anchor="__RefHeading___Toc725730_1280447820">
            <w:r>
              <w:rPr>
                <w:webHidden/>
                <w:rStyle w:val="IndexLink"/>
                <w:rtl w:val="true"/>
              </w:rPr>
              <w:t>بغوم ابن أبي ربيعة</w:t>
            </w:r>
            <w:r>
              <w:rPr>
                <w:rStyle w:val="IndexLink"/>
                <w:rtl w:val="true"/>
              </w:rPr>
              <w:tab/>
            </w:r>
            <w:r>
              <w:rPr>
                <w:rStyle w:val="IndexLink"/>
              </w:rPr>
              <w:t>215</w:t>
            </w:r>
          </w:hyperlink>
        </w:p>
        <w:p>
          <w:pPr>
            <w:pStyle w:val="Contents5"/>
            <w:tabs>
              <w:tab w:val="clear" w:pos="7892"/>
              <w:tab w:val="right" w:pos="9026" w:leader="dot"/>
            </w:tabs>
            <w:rPr/>
          </w:pPr>
          <w:hyperlink w:anchor="__RefHeading___Toc725732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725734_1280447820">
            <w:r>
              <w:rPr>
                <w:webHidden/>
                <w:rStyle w:val="IndexLink"/>
                <w:rtl w:val="true"/>
              </w:rPr>
              <w:t>صوت</w:t>
            </w:r>
            <w:r>
              <w:rPr>
                <w:rStyle w:val="IndexLink"/>
                <w:rtl w:val="true"/>
              </w:rPr>
              <w:tab/>
            </w:r>
            <w:r>
              <w:rPr>
                <w:rStyle w:val="IndexLink"/>
              </w:rPr>
              <w:t>215</w:t>
            </w:r>
          </w:hyperlink>
        </w:p>
        <w:p>
          <w:pPr>
            <w:pStyle w:val="Contents4"/>
            <w:tabs>
              <w:tab w:val="clear" w:pos="8176"/>
              <w:tab w:val="right" w:pos="9026" w:leader="dot"/>
            </w:tabs>
            <w:rPr/>
          </w:pPr>
          <w:hyperlink w:anchor="__RefHeading___Toc725736_1280447820">
            <w:r>
              <w:rPr>
                <w:webHidden/>
                <w:rStyle w:val="IndexLink"/>
                <w:rtl w:val="true"/>
              </w:rPr>
              <w:t>عمرو و أم محمد بنت مروان بن الحكم</w:t>
            </w:r>
            <w:r>
              <w:rPr>
                <w:rStyle w:val="IndexLink"/>
                <w:rtl w:val="true"/>
              </w:rPr>
              <w:tab/>
            </w:r>
            <w:r>
              <w:rPr>
                <w:rStyle w:val="IndexLink"/>
              </w:rPr>
              <w:t>217</w:t>
            </w:r>
          </w:hyperlink>
        </w:p>
        <w:p>
          <w:pPr>
            <w:pStyle w:val="Contents5"/>
            <w:tabs>
              <w:tab w:val="clear" w:pos="7892"/>
              <w:tab w:val="right" w:pos="9026" w:leader="dot"/>
            </w:tabs>
            <w:rPr/>
          </w:pPr>
          <w:hyperlink w:anchor="__RefHeading___Toc725738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725740_1280447820">
            <w:r>
              <w:rPr>
                <w:webHidden/>
                <w:rStyle w:val="IndexLink"/>
                <w:rtl w:val="true"/>
              </w:rPr>
              <w:t>صوت</w:t>
            </w:r>
            <w:r>
              <w:rPr>
                <w:rStyle w:val="IndexLink"/>
                <w:rtl w:val="true"/>
              </w:rPr>
              <w:tab/>
            </w:r>
            <w:r>
              <w:rPr>
                <w:rStyle w:val="IndexLink"/>
              </w:rPr>
              <w:t>217</w:t>
            </w:r>
          </w:hyperlink>
        </w:p>
        <w:p>
          <w:pPr>
            <w:pStyle w:val="Contents5"/>
            <w:tabs>
              <w:tab w:val="clear" w:pos="7892"/>
              <w:tab w:val="right" w:pos="9026" w:leader="dot"/>
            </w:tabs>
            <w:rPr/>
          </w:pPr>
          <w:hyperlink w:anchor="__RefHeading___Toc725742_1280447820">
            <w:r>
              <w:rPr>
                <w:webHidden/>
                <w:rStyle w:val="IndexLink"/>
                <w:rtl w:val="true"/>
              </w:rPr>
              <w:t>عمر و حميدة جارية ابن تفاحة</w:t>
            </w:r>
            <w:r>
              <w:rPr>
                <w:rStyle w:val="IndexLink"/>
                <w:rtl w:val="true"/>
              </w:rPr>
              <w:tab/>
            </w:r>
            <w:r>
              <w:rPr>
                <w:rStyle w:val="IndexLink"/>
              </w:rPr>
              <w:t>218</w:t>
            </w:r>
          </w:hyperlink>
        </w:p>
        <w:p>
          <w:pPr>
            <w:pStyle w:val="Contents5"/>
            <w:tabs>
              <w:tab w:val="clear" w:pos="7892"/>
              <w:tab w:val="right" w:pos="9026" w:leader="dot"/>
            </w:tabs>
            <w:rPr/>
          </w:pPr>
          <w:hyperlink w:anchor="__RefHeading___Toc725744_1280447820">
            <w:r>
              <w:rPr>
                <w:webHidden/>
                <w:rStyle w:val="IndexLink"/>
                <w:rtl w:val="true"/>
              </w:rPr>
              <w:t>صوت</w:t>
            </w:r>
            <w:r>
              <w:rPr>
                <w:rStyle w:val="IndexLink"/>
                <w:rtl w:val="true"/>
              </w:rPr>
              <w:tab/>
            </w:r>
            <w:r>
              <w:rPr>
                <w:rStyle w:val="IndexLink"/>
              </w:rPr>
              <w:t>218</w:t>
            </w:r>
          </w:hyperlink>
        </w:p>
        <w:p>
          <w:pPr>
            <w:pStyle w:val="Contents5"/>
            <w:tabs>
              <w:tab w:val="clear" w:pos="7892"/>
              <w:tab w:val="right" w:pos="9026" w:leader="dot"/>
            </w:tabs>
            <w:rPr/>
          </w:pPr>
          <w:hyperlink w:anchor="__RefHeading___Toc725746_1280447820">
            <w:r>
              <w:rPr>
                <w:webHidden/>
                <w:rStyle w:val="IndexLink"/>
                <w:rtl w:val="true"/>
              </w:rPr>
              <w:t>صوت</w:t>
            </w:r>
            <w:r>
              <w:rPr>
                <w:rStyle w:val="IndexLink"/>
                <w:rtl w:val="true"/>
              </w:rPr>
              <w:tab/>
            </w:r>
            <w:r>
              <w:rPr>
                <w:rStyle w:val="IndexLink"/>
              </w:rPr>
              <w:t>218</w:t>
            </w:r>
          </w:hyperlink>
        </w:p>
        <w:p>
          <w:pPr>
            <w:pStyle w:val="Contents4"/>
            <w:tabs>
              <w:tab w:val="clear" w:pos="8176"/>
              <w:tab w:val="right" w:pos="9026" w:leader="dot"/>
            </w:tabs>
            <w:rPr/>
          </w:pPr>
          <w:hyperlink w:anchor="__RefHeading___Toc725748_1280447820">
            <w:r>
              <w:rPr>
                <w:webHidden/>
                <w:rStyle w:val="IndexLink"/>
                <w:rtl w:val="true"/>
              </w:rPr>
              <w:t>حديث عمر مع بعض جواري بني أمية في موسم الحج</w:t>
            </w:r>
            <w:r>
              <w:rPr>
                <w:rStyle w:val="IndexLink"/>
                <w:rtl w:val="true"/>
              </w:rPr>
              <w:tab/>
            </w:r>
            <w:r>
              <w:rPr>
                <w:rStyle w:val="IndexLink"/>
              </w:rPr>
              <w:t>218</w:t>
            </w:r>
          </w:hyperlink>
        </w:p>
        <w:p>
          <w:pPr>
            <w:pStyle w:val="Contents4"/>
            <w:tabs>
              <w:tab w:val="clear" w:pos="8176"/>
              <w:tab w:val="right" w:pos="9026" w:leader="dot"/>
            </w:tabs>
            <w:rPr/>
          </w:pPr>
          <w:hyperlink w:anchor="__RefHeading___Toc725750_1280447820">
            <w:r>
              <w:rPr>
                <w:webHidden/>
                <w:rStyle w:val="IndexLink"/>
                <w:rtl w:val="true"/>
              </w:rPr>
              <w:t>قصة عمر مع البنات اللاتي أبصرنه من وراء المضرب</w:t>
            </w:r>
            <w:r>
              <w:rPr>
                <w:rStyle w:val="IndexLink"/>
                <w:rtl w:val="true"/>
              </w:rPr>
              <w:tab/>
            </w:r>
            <w:r>
              <w:rPr>
                <w:rStyle w:val="IndexLink"/>
              </w:rPr>
              <w:t>219</w:t>
            </w:r>
          </w:hyperlink>
        </w:p>
        <w:p>
          <w:pPr>
            <w:pStyle w:val="Contents5"/>
            <w:tabs>
              <w:tab w:val="clear" w:pos="7892"/>
              <w:tab w:val="right" w:pos="9026" w:leader="dot"/>
            </w:tabs>
            <w:rPr/>
          </w:pPr>
          <w:hyperlink w:anchor="__RefHeading___Toc725752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725754_1280447820">
            <w:r>
              <w:rPr>
                <w:webHidden/>
                <w:rStyle w:val="IndexLink"/>
                <w:rtl w:val="true"/>
              </w:rPr>
              <w:t>صوت</w:t>
            </w:r>
            <w:r>
              <w:rPr>
                <w:rStyle w:val="IndexLink"/>
                <w:rtl w:val="true"/>
              </w:rPr>
              <w:tab/>
            </w:r>
            <w:r>
              <w:rPr>
                <w:rStyle w:val="IndexLink"/>
              </w:rPr>
              <w:t>219</w:t>
            </w:r>
          </w:hyperlink>
        </w:p>
        <w:p>
          <w:pPr>
            <w:pStyle w:val="Contents4"/>
            <w:tabs>
              <w:tab w:val="clear" w:pos="8176"/>
              <w:tab w:val="right" w:pos="9026" w:leader="dot"/>
            </w:tabs>
            <w:rPr/>
          </w:pPr>
          <w:hyperlink w:anchor="__RefHeading___Toc725756_1280447820">
            <w:r>
              <w:rPr>
                <w:webHidden/>
                <w:rStyle w:val="IndexLink"/>
                <w:rtl w:val="true"/>
              </w:rPr>
              <w:t>حديث عمر مع المرأة التي رآها في الطواف و ارتحل معها إلى العراق</w:t>
            </w:r>
            <w:r>
              <w:rPr>
                <w:rStyle w:val="IndexLink"/>
                <w:rtl w:val="true"/>
              </w:rPr>
              <w:tab/>
            </w:r>
            <w:r>
              <w:rPr>
                <w:rStyle w:val="IndexLink"/>
              </w:rPr>
              <w:t>221</w:t>
            </w:r>
          </w:hyperlink>
        </w:p>
        <w:p>
          <w:pPr>
            <w:pStyle w:val="Contents5"/>
            <w:tabs>
              <w:tab w:val="clear" w:pos="7892"/>
              <w:tab w:val="right" w:pos="9026" w:leader="dot"/>
            </w:tabs>
            <w:rPr/>
          </w:pPr>
          <w:hyperlink w:anchor="__RefHeading___Toc725758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725760_1280447820">
            <w:r>
              <w:rPr>
                <w:webHidden/>
                <w:rStyle w:val="IndexLink"/>
                <w:rtl w:val="true"/>
              </w:rPr>
              <w:t>صوت</w:t>
            </w:r>
            <w:r>
              <w:rPr>
                <w:rStyle w:val="IndexLink"/>
                <w:rtl w:val="true"/>
              </w:rPr>
              <w:tab/>
            </w:r>
            <w:r>
              <w:rPr>
                <w:rStyle w:val="IndexLink"/>
              </w:rPr>
              <w:t>222</w:t>
            </w:r>
          </w:hyperlink>
        </w:p>
        <w:p>
          <w:pPr>
            <w:pStyle w:val="Contents4"/>
            <w:tabs>
              <w:tab w:val="clear" w:pos="8176"/>
              <w:tab w:val="right" w:pos="9026" w:leader="dot"/>
            </w:tabs>
            <w:rPr/>
          </w:pPr>
          <w:hyperlink w:anchor="__RefHeading___Toc725762_1280447820">
            <w:r>
              <w:rPr>
                <w:webHidden/>
                <w:rStyle w:val="IndexLink"/>
                <w:rtl w:val="true"/>
              </w:rPr>
              <w:t>عود إلى شهادة جرير في شعر عمر</w:t>
            </w:r>
            <w:r>
              <w:rPr>
                <w:rStyle w:val="IndexLink"/>
                <w:rtl w:val="true"/>
              </w:rPr>
              <w:tab/>
            </w:r>
            <w:r>
              <w:rPr>
                <w:rStyle w:val="IndexLink"/>
              </w:rPr>
              <w:t>222</w:t>
            </w:r>
          </w:hyperlink>
        </w:p>
        <w:p>
          <w:pPr>
            <w:pStyle w:val="Contents4"/>
            <w:tabs>
              <w:tab w:val="clear" w:pos="8176"/>
              <w:tab w:val="right" w:pos="9026" w:leader="dot"/>
            </w:tabs>
            <w:rPr/>
          </w:pPr>
          <w:hyperlink w:anchor="__RefHeading___Toc725764_1280447820">
            <w:r>
              <w:rPr>
                <w:webHidden/>
                <w:rStyle w:val="IndexLink"/>
                <w:rtl w:val="true"/>
              </w:rPr>
              <w:t>حنين عمر إلى ذكر الغزل بعد أن كبرت سنه</w:t>
            </w:r>
            <w:r>
              <w:rPr>
                <w:rStyle w:val="IndexLink"/>
                <w:rtl w:val="true"/>
              </w:rPr>
              <w:tab/>
            </w:r>
            <w:r>
              <w:rPr>
                <w:rStyle w:val="IndexLink"/>
              </w:rPr>
              <w:t>222</w:t>
            </w:r>
          </w:hyperlink>
        </w:p>
        <w:p>
          <w:pPr>
            <w:pStyle w:val="Contents4"/>
            <w:tabs>
              <w:tab w:val="clear" w:pos="8176"/>
              <w:tab w:val="right" w:pos="9026" w:leader="dot"/>
            </w:tabs>
            <w:rPr/>
          </w:pPr>
          <w:hyperlink w:anchor="__RefHeading___Toc725766_1280447820">
            <w:r>
              <w:rPr>
                <w:webHidden/>
                <w:rStyle w:val="IndexLink"/>
                <w:rtl w:val="true"/>
              </w:rPr>
              <w:t>قصة عمر مع هند بنت الحارث المرّيّة و ما قاله فيها من الشعر</w:t>
            </w:r>
            <w:r>
              <w:rPr>
                <w:rStyle w:val="IndexLink"/>
                <w:rtl w:val="true"/>
              </w:rPr>
              <w:tab/>
            </w:r>
            <w:r>
              <w:rPr>
                <w:rStyle w:val="IndexLink"/>
              </w:rPr>
              <w:t>224</w:t>
            </w:r>
          </w:hyperlink>
        </w:p>
        <w:p>
          <w:pPr>
            <w:pStyle w:val="Contents5"/>
            <w:tabs>
              <w:tab w:val="clear" w:pos="7892"/>
              <w:tab w:val="right" w:pos="9026" w:leader="dot"/>
            </w:tabs>
            <w:rPr/>
          </w:pPr>
          <w:hyperlink w:anchor="__RefHeading___Toc725768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725770_1280447820">
            <w:r>
              <w:rPr>
                <w:webHidden/>
                <w:rStyle w:val="IndexLink"/>
                <w:rtl w:val="true"/>
              </w:rPr>
              <w:t>صوت</w:t>
            </w:r>
            <w:r>
              <w:rPr>
                <w:rStyle w:val="IndexLink"/>
                <w:rtl w:val="true"/>
              </w:rPr>
              <w:tab/>
            </w:r>
            <w:r>
              <w:rPr>
                <w:rStyle w:val="IndexLink"/>
              </w:rPr>
              <w:t>225</w:t>
            </w:r>
          </w:hyperlink>
        </w:p>
        <w:p>
          <w:pPr>
            <w:pStyle w:val="Contents5"/>
            <w:tabs>
              <w:tab w:val="clear" w:pos="7892"/>
              <w:tab w:val="right" w:pos="9026" w:leader="dot"/>
            </w:tabs>
            <w:rPr/>
          </w:pPr>
          <w:hyperlink w:anchor="__RefHeading___Toc725772_1280447820">
            <w:r>
              <w:rPr>
                <w:webHidden/>
                <w:rStyle w:val="IndexLink"/>
                <w:rtl w:val="true"/>
              </w:rPr>
              <w:t>صوت</w:t>
            </w:r>
            <w:r>
              <w:rPr>
                <w:rStyle w:val="IndexLink"/>
                <w:rtl w:val="true"/>
              </w:rPr>
              <w:tab/>
            </w:r>
            <w:r>
              <w:rPr>
                <w:rStyle w:val="IndexLink"/>
              </w:rPr>
              <w:t>227</w:t>
            </w:r>
          </w:hyperlink>
        </w:p>
        <w:p>
          <w:pPr>
            <w:pStyle w:val="Contents5"/>
            <w:tabs>
              <w:tab w:val="clear" w:pos="7892"/>
              <w:tab w:val="right" w:pos="9026" w:leader="dot"/>
            </w:tabs>
            <w:rPr/>
          </w:pPr>
          <w:hyperlink w:anchor="__RefHeading___Toc725774_1280447820">
            <w:r>
              <w:rPr>
                <w:webHidden/>
                <w:rStyle w:val="IndexLink"/>
                <w:rtl w:val="true"/>
              </w:rPr>
              <w:t>صوت</w:t>
            </w:r>
            <w:r>
              <w:rPr>
                <w:rStyle w:val="IndexLink"/>
                <w:rtl w:val="true"/>
              </w:rPr>
              <w:tab/>
            </w:r>
            <w:r>
              <w:rPr>
                <w:rStyle w:val="IndexLink"/>
              </w:rPr>
              <w:t>227</w:t>
            </w:r>
          </w:hyperlink>
        </w:p>
        <w:p>
          <w:pPr>
            <w:pStyle w:val="Contents5"/>
            <w:tabs>
              <w:tab w:val="clear" w:pos="7892"/>
              <w:tab w:val="right" w:pos="9026" w:leader="dot"/>
            </w:tabs>
            <w:rPr/>
          </w:pPr>
          <w:hyperlink w:anchor="__RefHeading___Toc725776_1280447820">
            <w:r>
              <w:rPr>
                <w:webHidden/>
                <w:rStyle w:val="IndexLink"/>
                <w:rtl w:val="true"/>
              </w:rPr>
              <w:t>صوت</w:t>
            </w:r>
            <w:r>
              <w:rPr>
                <w:rStyle w:val="IndexLink"/>
                <w:rtl w:val="true"/>
              </w:rPr>
              <w:tab/>
            </w:r>
            <w:r>
              <w:rPr>
                <w:rStyle w:val="IndexLink"/>
              </w:rPr>
              <w:t>227</w:t>
            </w:r>
          </w:hyperlink>
        </w:p>
        <w:p>
          <w:pPr>
            <w:pStyle w:val="Contents5"/>
            <w:tabs>
              <w:tab w:val="clear" w:pos="7892"/>
              <w:tab w:val="right" w:pos="9026" w:leader="dot"/>
            </w:tabs>
            <w:rPr/>
          </w:pPr>
          <w:hyperlink w:anchor="__RefHeading___Toc725778_1280447820">
            <w:r>
              <w:rPr>
                <w:webHidden/>
                <w:rStyle w:val="IndexLink"/>
                <w:rtl w:val="true"/>
              </w:rPr>
              <w:t>صوت</w:t>
            </w:r>
            <w:r>
              <w:rPr>
                <w:rStyle w:val="IndexLink"/>
                <w:rtl w:val="true"/>
              </w:rPr>
              <w:tab/>
            </w:r>
            <w:r>
              <w:rPr>
                <w:rStyle w:val="IndexLink"/>
              </w:rPr>
              <w:t>228</w:t>
            </w:r>
          </w:hyperlink>
        </w:p>
        <w:p>
          <w:pPr>
            <w:pStyle w:val="Contents5"/>
            <w:tabs>
              <w:tab w:val="clear" w:pos="7892"/>
              <w:tab w:val="right" w:pos="9026" w:leader="dot"/>
            </w:tabs>
            <w:rPr/>
          </w:pPr>
          <w:hyperlink w:anchor="__RefHeading___Toc725780_1280447820">
            <w:r>
              <w:rPr>
                <w:webHidden/>
                <w:rStyle w:val="IndexLink"/>
                <w:rtl w:val="true"/>
              </w:rPr>
              <w:t>صوت</w:t>
            </w:r>
            <w:r>
              <w:rPr>
                <w:rStyle w:val="IndexLink"/>
                <w:rtl w:val="true"/>
              </w:rPr>
              <w:tab/>
            </w:r>
            <w:r>
              <w:rPr>
                <w:rStyle w:val="IndexLink"/>
              </w:rPr>
              <w:t>229</w:t>
            </w:r>
          </w:hyperlink>
        </w:p>
        <w:p>
          <w:pPr>
            <w:pStyle w:val="Contents5"/>
            <w:tabs>
              <w:tab w:val="clear" w:pos="7892"/>
              <w:tab w:val="right" w:pos="9026" w:leader="dot"/>
            </w:tabs>
            <w:rPr/>
          </w:pPr>
          <w:hyperlink w:anchor="__RefHeading___Toc725782_1280447820">
            <w:r>
              <w:rPr>
                <w:webHidden/>
                <w:rStyle w:val="IndexLink"/>
                <w:rtl w:val="true"/>
              </w:rPr>
              <w:t>صوت</w:t>
            </w:r>
            <w:r>
              <w:rPr>
                <w:rStyle w:val="IndexLink"/>
                <w:rtl w:val="true"/>
              </w:rPr>
              <w:tab/>
            </w:r>
            <w:r>
              <w:rPr>
                <w:rStyle w:val="IndexLink"/>
              </w:rPr>
              <w:t>231</w:t>
            </w:r>
          </w:hyperlink>
        </w:p>
        <w:p>
          <w:pPr>
            <w:pStyle w:val="Contents5"/>
            <w:tabs>
              <w:tab w:val="clear" w:pos="7892"/>
              <w:tab w:val="right" w:pos="9026" w:leader="dot"/>
            </w:tabs>
            <w:rPr/>
          </w:pPr>
          <w:hyperlink w:anchor="__RefHeading___Toc725784_1280447820">
            <w:r>
              <w:rPr>
                <w:webHidden/>
                <w:rStyle w:val="IndexLink"/>
                <w:rtl w:val="true"/>
              </w:rPr>
              <w:t>صوت</w:t>
            </w:r>
            <w:r>
              <w:rPr>
                <w:rStyle w:val="IndexLink"/>
                <w:rtl w:val="true"/>
              </w:rPr>
              <w:tab/>
            </w:r>
            <w:r>
              <w:rPr>
                <w:rStyle w:val="IndexLink"/>
              </w:rPr>
              <w:t>231</w:t>
            </w:r>
          </w:hyperlink>
        </w:p>
        <w:p>
          <w:pPr>
            <w:pStyle w:val="Contents5"/>
            <w:tabs>
              <w:tab w:val="clear" w:pos="7892"/>
              <w:tab w:val="right" w:pos="9026" w:leader="dot"/>
            </w:tabs>
            <w:rPr/>
          </w:pPr>
          <w:hyperlink w:anchor="__RefHeading___Toc725786_1280447820">
            <w:r>
              <w:rPr>
                <w:webHidden/>
                <w:rStyle w:val="IndexLink"/>
                <w:rtl w:val="true"/>
              </w:rPr>
              <w:t>صوت</w:t>
            </w:r>
            <w:r>
              <w:rPr>
                <w:rStyle w:val="IndexLink"/>
                <w:rtl w:val="true"/>
              </w:rPr>
              <w:tab/>
            </w:r>
            <w:r>
              <w:rPr>
                <w:rStyle w:val="IndexLink"/>
              </w:rPr>
              <w:t>234</w:t>
            </w:r>
          </w:hyperlink>
        </w:p>
        <w:p>
          <w:pPr>
            <w:pStyle w:val="Contents5"/>
            <w:tabs>
              <w:tab w:val="clear" w:pos="7892"/>
              <w:tab w:val="right" w:pos="9026" w:leader="dot"/>
            </w:tabs>
            <w:rPr/>
          </w:pPr>
          <w:hyperlink w:anchor="__RefHeading___Toc725788_1280447820">
            <w:r>
              <w:rPr>
                <w:webHidden/>
                <w:rStyle w:val="IndexLink"/>
                <w:rtl w:val="true"/>
              </w:rPr>
              <w:t>صوت</w:t>
            </w:r>
            <w:r>
              <w:rPr>
                <w:rStyle w:val="IndexLink"/>
                <w:rtl w:val="true"/>
              </w:rPr>
              <w:tab/>
            </w:r>
            <w:r>
              <w:rPr>
                <w:rStyle w:val="IndexLink"/>
              </w:rPr>
              <w:t>234</w:t>
            </w:r>
          </w:hyperlink>
        </w:p>
        <w:p>
          <w:pPr>
            <w:pStyle w:val="Contents5"/>
            <w:tabs>
              <w:tab w:val="clear" w:pos="7892"/>
              <w:tab w:val="right" w:pos="9026" w:leader="dot"/>
            </w:tabs>
            <w:rPr/>
          </w:pPr>
          <w:hyperlink w:anchor="__RefHeading___Toc725790_1280447820">
            <w:r>
              <w:rPr>
                <w:webHidden/>
                <w:rStyle w:val="IndexLink"/>
                <w:rtl w:val="true"/>
              </w:rPr>
              <w:t>صوت</w:t>
            </w:r>
            <w:r>
              <w:rPr>
                <w:rStyle w:val="IndexLink"/>
                <w:rtl w:val="true"/>
              </w:rPr>
              <w:tab/>
            </w:r>
            <w:r>
              <w:rPr>
                <w:rStyle w:val="IndexLink"/>
              </w:rPr>
              <w:t>235</w:t>
            </w:r>
          </w:hyperlink>
        </w:p>
        <w:p>
          <w:pPr>
            <w:pStyle w:val="Contents5"/>
            <w:tabs>
              <w:tab w:val="clear" w:pos="7892"/>
              <w:tab w:val="right" w:pos="9026" w:leader="dot"/>
            </w:tabs>
            <w:rPr/>
          </w:pPr>
          <w:hyperlink w:anchor="__RefHeading___Toc725792_1280447820">
            <w:r>
              <w:rPr>
                <w:webHidden/>
                <w:rStyle w:val="IndexLink"/>
                <w:rtl w:val="true"/>
              </w:rPr>
              <w:t>صوت</w:t>
            </w:r>
            <w:r>
              <w:rPr>
                <w:rStyle w:val="IndexLink"/>
                <w:rtl w:val="true"/>
              </w:rPr>
              <w:tab/>
            </w:r>
            <w:r>
              <w:rPr>
                <w:rStyle w:val="IndexLink"/>
              </w:rPr>
              <w:t>235</w:t>
            </w:r>
          </w:hyperlink>
        </w:p>
        <w:p>
          <w:pPr>
            <w:pStyle w:val="Contents5"/>
            <w:tabs>
              <w:tab w:val="clear" w:pos="7892"/>
              <w:tab w:val="right" w:pos="9026" w:leader="dot"/>
            </w:tabs>
            <w:rPr/>
          </w:pPr>
          <w:hyperlink w:anchor="__RefHeading___Toc725794_1280447820">
            <w:r>
              <w:rPr>
                <w:webHidden/>
                <w:rStyle w:val="IndexLink"/>
                <w:rtl w:val="true"/>
              </w:rPr>
              <w:t>صوت</w:t>
            </w:r>
            <w:r>
              <w:rPr>
                <w:rStyle w:val="IndexLink"/>
                <w:rtl w:val="true"/>
              </w:rPr>
              <w:tab/>
            </w:r>
            <w:r>
              <w:rPr>
                <w:rStyle w:val="IndexLink"/>
              </w:rPr>
              <w:t>236</w:t>
            </w:r>
          </w:hyperlink>
        </w:p>
        <w:p>
          <w:pPr>
            <w:pStyle w:val="Contents5"/>
            <w:tabs>
              <w:tab w:val="clear" w:pos="7892"/>
              <w:tab w:val="right" w:pos="9026" w:leader="dot"/>
            </w:tabs>
            <w:rPr/>
          </w:pPr>
          <w:hyperlink w:anchor="__RefHeading___Toc725796_1280447820">
            <w:r>
              <w:rPr>
                <w:webHidden/>
                <w:rStyle w:val="IndexLink"/>
                <w:rtl w:val="true"/>
              </w:rPr>
              <w:t>صوت</w:t>
            </w:r>
            <w:r>
              <w:rPr>
                <w:rStyle w:val="IndexLink"/>
                <w:rtl w:val="true"/>
              </w:rPr>
              <w:tab/>
            </w:r>
            <w:r>
              <w:rPr>
                <w:rStyle w:val="IndexLink"/>
              </w:rPr>
              <w:t>237</w:t>
            </w:r>
          </w:hyperlink>
        </w:p>
        <w:p>
          <w:pPr>
            <w:pStyle w:val="Contents4"/>
            <w:tabs>
              <w:tab w:val="clear" w:pos="8176"/>
              <w:tab w:val="right" w:pos="9026" w:leader="dot"/>
            </w:tabs>
            <w:rPr/>
          </w:pPr>
          <w:hyperlink w:anchor="__RefHeading___Toc725798_1280447820">
            <w:r>
              <w:rPr>
                <w:webHidden/>
                <w:rStyle w:val="IndexLink"/>
                <w:rtl w:val="true"/>
              </w:rPr>
              <w:t>قصة عمر مع فاطمة بنت عبد الملك بن مروان</w:t>
            </w:r>
            <w:r>
              <w:rPr>
                <w:rStyle w:val="IndexLink"/>
                <w:rtl w:val="true"/>
              </w:rPr>
              <w:tab/>
            </w:r>
            <w:r>
              <w:rPr>
                <w:rStyle w:val="IndexLink"/>
              </w:rPr>
              <w:t>237</w:t>
            </w:r>
          </w:hyperlink>
        </w:p>
        <w:p>
          <w:pPr>
            <w:pStyle w:val="Contents5"/>
            <w:tabs>
              <w:tab w:val="clear" w:pos="7892"/>
              <w:tab w:val="right" w:pos="9026" w:leader="dot"/>
            </w:tabs>
            <w:rPr/>
          </w:pPr>
          <w:hyperlink w:anchor="__RefHeading___Toc725800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725802_1280447820">
            <w:r>
              <w:rPr>
                <w:webHidden/>
                <w:rStyle w:val="IndexLink"/>
                <w:rtl w:val="true"/>
              </w:rPr>
              <w:t>صوت</w:t>
            </w:r>
            <w:r>
              <w:rPr>
                <w:rStyle w:val="IndexLink"/>
                <w:rtl w:val="true"/>
              </w:rPr>
              <w:tab/>
            </w:r>
            <w:r>
              <w:rPr>
                <w:rStyle w:val="IndexLink"/>
              </w:rPr>
              <w:t>237</w:t>
            </w:r>
          </w:hyperlink>
        </w:p>
        <w:p>
          <w:pPr>
            <w:pStyle w:val="Contents5"/>
            <w:tabs>
              <w:tab w:val="clear" w:pos="7892"/>
              <w:tab w:val="right" w:pos="9026" w:leader="dot"/>
            </w:tabs>
            <w:rPr/>
          </w:pPr>
          <w:hyperlink w:anchor="__RefHeading___Toc725804_1280447820">
            <w:r>
              <w:rPr>
                <w:webHidden/>
                <w:rStyle w:val="IndexLink"/>
                <w:rtl w:val="true"/>
              </w:rPr>
              <w:t>صوت</w:t>
            </w:r>
            <w:r>
              <w:rPr>
                <w:rStyle w:val="IndexLink"/>
                <w:rtl w:val="true"/>
              </w:rPr>
              <w:tab/>
            </w:r>
            <w:r>
              <w:rPr>
                <w:rStyle w:val="IndexLink"/>
              </w:rPr>
              <w:t>238</w:t>
            </w:r>
          </w:hyperlink>
        </w:p>
        <w:p>
          <w:pPr>
            <w:pStyle w:val="Contents5"/>
            <w:tabs>
              <w:tab w:val="clear" w:pos="7892"/>
              <w:tab w:val="right" w:pos="9026" w:leader="dot"/>
            </w:tabs>
            <w:rPr/>
          </w:pPr>
          <w:hyperlink w:anchor="__RefHeading___Toc725806_1280447820">
            <w:r>
              <w:rPr>
                <w:webHidden/>
                <w:rStyle w:val="IndexLink"/>
                <w:rtl w:val="true"/>
              </w:rPr>
              <w:t>صوت</w:t>
            </w:r>
            <w:r>
              <w:rPr>
                <w:rStyle w:val="IndexLink"/>
                <w:rtl w:val="true"/>
              </w:rPr>
              <w:tab/>
            </w:r>
            <w:r>
              <w:rPr>
                <w:rStyle w:val="IndexLink"/>
              </w:rPr>
              <w:t>240</w:t>
            </w:r>
          </w:hyperlink>
        </w:p>
        <w:p>
          <w:pPr>
            <w:pStyle w:val="Contents4"/>
            <w:tabs>
              <w:tab w:val="clear" w:pos="8176"/>
              <w:tab w:val="right" w:pos="9026" w:leader="dot"/>
            </w:tabs>
            <w:rPr/>
          </w:pPr>
          <w:hyperlink w:anchor="__RefHeading___Toc725808_1280447820">
            <w:r>
              <w:rPr>
                <w:webHidden/>
                <w:rStyle w:val="IndexLink"/>
                <w:rtl w:val="true"/>
              </w:rPr>
              <w:t>شعره في فاطمة بنت عبد الملك بن مروان دون التصريح باسمها خوفا من عبد الملك و من الحجاج</w:t>
            </w:r>
            <w:r>
              <w:rPr>
                <w:rStyle w:val="IndexLink"/>
                <w:rtl w:val="true"/>
              </w:rPr>
              <w:tab/>
            </w:r>
            <w:r>
              <w:rPr>
                <w:rStyle w:val="IndexLink"/>
              </w:rPr>
              <w:t>240</w:t>
            </w:r>
          </w:hyperlink>
        </w:p>
        <w:p>
          <w:pPr>
            <w:pStyle w:val="Contents5"/>
            <w:tabs>
              <w:tab w:val="clear" w:pos="7892"/>
              <w:tab w:val="right" w:pos="9026" w:leader="dot"/>
            </w:tabs>
            <w:rPr/>
          </w:pPr>
          <w:hyperlink w:anchor="__RefHeading___Toc725810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725812_1280447820">
            <w:r>
              <w:rPr>
                <w:webHidden/>
                <w:rStyle w:val="IndexLink"/>
                <w:rtl w:val="true"/>
              </w:rPr>
              <w:t>صوت</w:t>
            </w:r>
            <w:r>
              <w:rPr>
                <w:rStyle w:val="IndexLink"/>
                <w:rtl w:val="true"/>
              </w:rPr>
              <w:tab/>
            </w:r>
            <w:r>
              <w:rPr>
                <w:rStyle w:val="IndexLink"/>
              </w:rPr>
              <w:t>241</w:t>
            </w:r>
          </w:hyperlink>
        </w:p>
        <w:p>
          <w:pPr>
            <w:pStyle w:val="Contents5"/>
            <w:tabs>
              <w:tab w:val="clear" w:pos="7892"/>
              <w:tab w:val="right" w:pos="9026" w:leader="dot"/>
            </w:tabs>
            <w:rPr/>
          </w:pPr>
          <w:hyperlink w:anchor="__RefHeading___Toc725814_1280447820">
            <w:r>
              <w:rPr>
                <w:webHidden/>
                <w:rStyle w:val="IndexLink"/>
                <w:rtl w:val="true"/>
              </w:rPr>
              <w:t>صوت</w:t>
            </w:r>
            <w:r>
              <w:rPr>
                <w:rStyle w:val="IndexLink"/>
                <w:rtl w:val="true"/>
              </w:rPr>
              <w:tab/>
            </w:r>
            <w:r>
              <w:rPr>
                <w:rStyle w:val="IndexLink"/>
              </w:rPr>
              <w:t>241</w:t>
            </w:r>
          </w:hyperlink>
        </w:p>
        <w:p>
          <w:pPr>
            <w:pStyle w:val="Contents4"/>
            <w:tabs>
              <w:tab w:val="clear" w:pos="8176"/>
              <w:tab w:val="right" w:pos="9026" w:leader="dot"/>
            </w:tabs>
            <w:rPr/>
          </w:pPr>
          <w:hyperlink w:anchor="__RefHeading___Toc725816_1280447820">
            <w:r>
              <w:rPr>
                <w:webHidden/>
                <w:rStyle w:val="IndexLink"/>
                <w:rtl w:val="true"/>
              </w:rPr>
              <w:t>عمر و عائشة بنت طلحة بن عبد اللّه و ما قاله فيها من الشعر</w:t>
            </w:r>
            <w:r>
              <w:rPr>
                <w:rStyle w:val="IndexLink"/>
                <w:rtl w:val="true"/>
              </w:rPr>
              <w:tab/>
            </w:r>
            <w:r>
              <w:rPr>
                <w:rStyle w:val="IndexLink"/>
              </w:rPr>
              <w:t>243</w:t>
            </w:r>
          </w:hyperlink>
        </w:p>
        <w:p>
          <w:pPr>
            <w:pStyle w:val="Contents5"/>
            <w:tabs>
              <w:tab w:val="clear" w:pos="7892"/>
              <w:tab w:val="right" w:pos="9026" w:leader="dot"/>
            </w:tabs>
            <w:rPr/>
          </w:pPr>
          <w:hyperlink w:anchor="__RefHeading___Toc725818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725820_1280447820">
            <w:r>
              <w:rPr>
                <w:webHidden/>
                <w:rStyle w:val="IndexLink"/>
                <w:rtl w:val="true"/>
              </w:rPr>
              <w:t>صوت</w:t>
            </w:r>
            <w:r>
              <w:rPr>
                <w:rStyle w:val="IndexLink"/>
                <w:rtl w:val="true"/>
              </w:rPr>
              <w:tab/>
            </w:r>
            <w:r>
              <w:rPr>
                <w:rStyle w:val="IndexLink"/>
              </w:rPr>
              <w:t>243</w:t>
            </w:r>
          </w:hyperlink>
        </w:p>
        <w:p>
          <w:pPr>
            <w:pStyle w:val="Contents5"/>
            <w:tabs>
              <w:tab w:val="clear" w:pos="7892"/>
              <w:tab w:val="right" w:pos="9026" w:leader="dot"/>
            </w:tabs>
            <w:rPr/>
          </w:pPr>
          <w:hyperlink w:anchor="__RefHeading___Toc725822_1280447820">
            <w:r>
              <w:rPr>
                <w:webHidden/>
                <w:rStyle w:val="IndexLink"/>
                <w:rtl w:val="true"/>
              </w:rPr>
              <w:t>صوت</w:t>
            </w:r>
            <w:r>
              <w:rPr>
                <w:rStyle w:val="IndexLink"/>
                <w:rtl w:val="true"/>
              </w:rPr>
              <w:tab/>
            </w:r>
            <w:r>
              <w:rPr>
                <w:rStyle w:val="IndexLink"/>
              </w:rPr>
              <w:t>244</w:t>
            </w:r>
          </w:hyperlink>
        </w:p>
        <w:p>
          <w:pPr>
            <w:pStyle w:val="Contents5"/>
            <w:tabs>
              <w:tab w:val="clear" w:pos="7892"/>
              <w:tab w:val="right" w:pos="9026" w:leader="dot"/>
            </w:tabs>
            <w:rPr/>
          </w:pPr>
          <w:hyperlink w:anchor="__RefHeading___Toc725824_1280447820">
            <w:r>
              <w:rPr>
                <w:webHidden/>
                <w:rStyle w:val="IndexLink"/>
                <w:rtl w:val="true"/>
              </w:rPr>
              <w:t>صوت</w:t>
            </w:r>
            <w:r>
              <w:rPr>
                <w:rStyle w:val="IndexLink"/>
                <w:rtl w:val="true"/>
              </w:rPr>
              <w:tab/>
            </w:r>
            <w:r>
              <w:rPr>
                <w:rStyle w:val="IndexLink"/>
              </w:rPr>
              <w:t>244</w:t>
            </w:r>
          </w:hyperlink>
        </w:p>
        <w:p>
          <w:pPr>
            <w:pStyle w:val="Contents5"/>
            <w:tabs>
              <w:tab w:val="clear" w:pos="7892"/>
              <w:tab w:val="right" w:pos="9026" w:leader="dot"/>
            </w:tabs>
            <w:rPr/>
          </w:pPr>
          <w:hyperlink w:anchor="__RefHeading___Toc725826_1280447820">
            <w:r>
              <w:rPr>
                <w:webHidden/>
                <w:rStyle w:val="IndexLink"/>
                <w:rtl w:val="true"/>
              </w:rPr>
              <w:t>صوت</w:t>
            </w:r>
            <w:r>
              <w:rPr>
                <w:rStyle w:val="IndexLink"/>
                <w:rtl w:val="true"/>
              </w:rPr>
              <w:tab/>
            </w:r>
            <w:r>
              <w:rPr>
                <w:rStyle w:val="IndexLink"/>
              </w:rPr>
              <w:t>245</w:t>
            </w:r>
          </w:hyperlink>
        </w:p>
        <w:p>
          <w:pPr>
            <w:pStyle w:val="Contents5"/>
            <w:tabs>
              <w:tab w:val="clear" w:pos="7892"/>
              <w:tab w:val="right" w:pos="9026" w:leader="dot"/>
            </w:tabs>
            <w:rPr/>
          </w:pPr>
          <w:hyperlink w:anchor="__RefHeading___Toc725828_1280447820">
            <w:r>
              <w:rPr>
                <w:webHidden/>
                <w:rStyle w:val="IndexLink"/>
                <w:rtl w:val="true"/>
              </w:rPr>
              <w:t>صوت</w:t>
            </w:r>
            <w:r>
              <w:rPr>
                <w:rStyle w:val="IndexLink"/>
                <w:rtl w:val="true"/>
              </w:rPr>
              <w:tab/>
            </w:r>
            <w:r>
              <w:rPr>
                <w:rStyle w:val="IndexLink"/>
              </w:rPr>
              <w:t>247</w:t>
            </w:r>
          </w:hyperlink>
        </w:p>
        <w:p>
          <w:pPr>
            <w:pStyle w:val="Contents5"/>
            <w:tabs>
              <w:tab w:val="clear" w:pos="7892"/>
              <w:tab w:val="right" w:pos="9026" w:leader="dot"/>
            </w:tabs>
            <w:rPr/>
          </w:pPr>
          <w:hyperlink w:anchor="__RefHeading___Toc725830_1280447820">
            <w:r>
              <w:rPr>
                <w:webHidden/>
                <w:rStyle w:val="IndexLink"/>
                <w:rtl w:val="true"/>
              </w:rPr>
              <w:t>/</w:t>
            </w:r>
            <w:r>
              <w:rPr>
                <w:rStyle w:val="IndexLink"/>
                <w:rtl w:val="true"/>
              </w:rPr>
              <w:t>صوت</w:t>
            </w:r>
            <w:r>
              <w:rPr>
                <w:rStyle w:val="IndexLink"/>
                <w:rtl w:val="true"/>
              </w:rPr>
              <w:tab/>
            </w:r>
            <w:r>
              <w:rPr>
                <w:rStyle w:val="IndexLink"/>
              </w:rPr>
              <w:t>247</w:t>
            </w:r>
          </w:hyperlink>
        </w:p>
        <w:p>
          <w:pPr>
            <w:pStyle w:val="Contents4"/>
            <w:tabs>
              <w:tab w:val="clear" w:pos="8176"/>
              <w:tab w:val="right" w:pos="9026" w:leader="dot"/>
            </w:tabs>
            <w:rPr/>
          </w:pPr>
          <w:hyperlink w:anchor="__RefHeading___Toc725832_1280447820">
            <w:r>
              <w:rPr>
                <w:webHidden/>
                <w:rStyle w:val="IndexLink"/>
                <w:rtl w:val="true"/>
              </w:rPr>
              <w:t>عمر و كلثم بنت سعد المخزومية</w:t>
            </w:r>
            <w:r>
              <w:rPr>
                <w:rStyle w:val="IndexLink"/>
                <w:rtl w:val="true"/>
              </w:rPr>
              <w:tab/>
            </w:r>
            <w:r>
              <w:rPr>
                <w:rStyle w:val="IndexLink"/>
              </w:rPr>
              <w:t>248</w:t>
            </w:r>
          </w:hyperlink>
        </w:p>
        <w:p>
          <w:pPr>
            <w:pStyle w:val="Contents4"/>
            <w:tabs>
              <w:tab w:val="clear" w:pos="8176"/>
              <w:tab w:val="right" w:pos="9026" w:leader="dot"/>
            </w:tabs>
            <w:rPr/>
          </w:pPr>
          <w:hyperlink w:anchor="__RefHeading___Toc725834_1280447820">
            <w:r>
              <w:rPr>
                <w:webHidden/>
                <w:rStyle w:val="IndexLink"/>
                <w:rtl w:val="true"/>
              </w:rPr>
              <w:t>عمر و لبابة بنت عبد اللّه بن العباس امرأة الوليد بن عتبة بن أبي سفيان</w:t>
            </w:r>
            <w:r>
              <w:rPr>
                <w:rStyle w:val="IndexLink"/>
                <w:rtl w:val="true"/>
              </w:rPr>
              <w:tab/>
            </w:r>
            <w:r>
              <w:rPr>
                <w:rStyle w:val="IndexLink"/>
              </w:rPr>
              <w:t>251</w:t>
            </w:r>
          </w:hyperlink>
        </w:p>
        <w:p>
          <w:pPr>
            <w:pStyle w:val="Contents5"/>
            <w:tabs>
              <w:tab w:val="clear" w:pos="7892"/>
              <w:tab w:val="right" w:pos="9026" w:leader="dot"/>
            </w:tabs>
            <w:rPr/>
          </w:pPr>
          <w:hyperlink w:anchor="__RefHeading___Toc725836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725838_1280447820">
            <w:r>
              <w:rPr>
                <w:webHidden/>
                <w:rStyle w:val="IndexLink"/>
                <w:rtl w:val="true"/>
              </w:rPr>
              <w:t>صوت</w:t>
            </w:r>
            <w:r>
              <w:rPr>
                <w:rStyle w:val="IndexLink"/>
                <w:rtl w:val="true"/>
              </w:rPr>
              <w:tab/>
            </w:r>
            <w:r>
              <w:rPr>
                <w:rStyle w:val="IndexLink"/>
              </w:rPr>
              <w:t>251</w:t>
            </w:r>
          </w:hyperlink>
        </w:p>
        <w:p>
          <w:pPr>
            <w:pStyle w:val="Contents4"/>
            <w:tabs>
              <w:tab w:val="clear" w:pos="8176"/>
              <w:tab w:val="right" w:pos="9026" w:leader="dot"/>
            </w:tabs>
            <w:rPr/>
          </w:pPr>
          <w:hyperlink w:anchor="__RefHeading___Toc725840_1280447820">
            <w:r>
              <w:rPr>
                <w:webHidden/>
                <w:rStyle w:val="IndexLink"/>
                <w:rtl w:val="true"/>
              </w:rPr>
              <w:t>عمر و الثريا بنت عليّ بن عبد اللّه بن الحارث بن أمية الأصغر</w:t>
            </w:r>
            <w:r>
              <w:rPr>
                <w:rStyle w:val="IndexLink"/>
                <w:rtl w:val="true"/>
              </w:rPr>
              <w:tab/>
            </w:r>
            <w:r>
              <w:rPr>
                <w:rStyle w:val="IndexLink"/>
              </w:rPr>
              <w:t>252</w:t>
            </w:r>
          </w:hyperlink>
        </w:p>
        <w:p>
          <w:pPr>
            <w:pStyle w:val="Contents4"/>
            <w:tabs>
              <w:tab w:val="clear" w:pos="8176"/>
              <w:tab w:val="right" w:pos="9026" w:leader="dot"/>
            </w:tabs>
            <w:rPr/>
          </w:pPr>
          <w:hyperlink w:anchor="__RefHeading___Toc725842_1280447820">
            <w:r>
              <w:rPr>
                <w:webHidden/>
                <w:rStyle w:val="IndexLink"/>
                <w:rtl w:val="true"/>
              </w:rPr>
              <w:t>نسب الثريا بنت عليّ بن عبد اللّه بن الحارث</w:t>
            </w:r>
            <w:r>
              <w:rPr>
                <w:rStyle w:val="IndexLink"/>
                <w:rtl w:val="true"/>
              </w:rPr>
              <w:tab/>
            </w:r>
            <w:r>
              <w:rPr>
                <w:rStyle w:val="IndexLink"/>
              </w:rPr>
              <w:t>252</w:t>
            </w:r>
          </w:hyperlink>
        </w:p>
        <w:p>
          <w:pPr>
            <w:pStyle w:val="Contents4"/>
            <w:tabs>
              <w:tab w:val="clear" w:pos="8176"/>
              <w:tab w:val="right" w:pos="9026" w:leader="dot"/>
            </w:tabs>
            <w:rPr/>
          </w:pPr>
          <w:hyperlink w:anchor="__RefHeading___Toc725844_1280447820">
            <w:r>
              <w:rPr>
                <w:webHidden/>
                <w:rStyle w:val="IndexLink"/>
                <w:rtl w:val="true"/>
              </w:rPr>
              <w:t>عمر بن أبي ربيعة و رملة بنت عبد اللّه بن خلف الخزاعية</w:t>
            </w:r>
            <w:r>
              <w:rPr>
                <w:rStyle w:val="IndexLink"/>
                <w:rtl w:val="true"/>
              </w:rPr>
              <w:tab/>
            </w:r>
            <w:r>
              <w:rPr>
                <w:rStyle w:val="IndexLink"/>
              </w:rPr>
              <w:t>256</w:t>
            </w:r>
          </w:hyperlink>
        </w:p>
        <w:p>
          <w:pPr>
            <w:pStyle w:val="Contents5"/>
            <w:tabs>
              <w:tab w:val="clear" w:pos="7892"/>
              <w:tab w:val="right" w:pos="9026" w:leader="dot"/>
            </w:tabs>
            <w:rPr/>
          </w:pPr>
          <w:hyperlink w:anchor="__RefHeading___Toc725846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725848_1280447820">
            <w:r>
              <w:rPr>
                <w:webHidden/>
                <w:rStyle w:val="IndexLink"/>
                <w:rtl w:val="true"/>
              </w:rPr>
              <w:t>صوت</w:t>
            </w:r>
            <w:r>
              <w:rPr>
                <w:rStyle w:val="IndexLink"/>
                <w:rtl w:val="true"/>
              </w:rPr>
              <w:tab/>
            </w:r>
            <w:r>
              <w:rPr>
                <w:rStyle w:val="IndexLink"/>
              </w:rPr>
              <w:t>257</w:t>
            </w:r>
          </w:hyperlink>
        </w:p>
        <w:p>
          <w:pPr>
            <w:pStyle w:val="Contents4"/>
            <w:tabs>
              <w:tab w:val="clear" w:pos="8176"/>
              <w:tab w:val="right" w:pos="9026" w:leader="dot"/>
            </w:tabs>
            <w:rPr/>
          </w:pPr>
          <w:hyperlink w:anchor="__RefHeading___Toc725850_1280447820">
            <w:r>
              <w:rPr>
                <w:webHidden/>
                <w:rStyle w:val="IndexLink"/>
                <w:rtl w:val="true"/>
              </w:rPr>
              <w:t>قصيدة كثير عزة التي أوّلها</w:t>
            </w:r>
            <w:r>
              <w:rPr>
                <w:rStyle w:val="IndexLink"/>
                <w:rtl w:val="true"/>
              </w:rPr>
              <w:t xml:space="preserve">: </w:t>
            </w:r>
            <w:r>
              <w:rPr>
                <w:rStyle w:val="IndexLink"/>
                <w:rtl w:val="true"/>
              </w:rPr>
              <w:t>ما عناك الغداة من أطلال</w:t>
            </w:r>
            <w:r>
              <w:rPr>
                <w:rStyle w:val="IndexLink"/>
                <w:rtl w:val="true"/>
              </w:rPr>
              <w:tab/>
            </w:r>
            <w:r>
              <w:rPr>
                <w:rStyle w:val="IndexLink"/>
              </w:rPr>
              <w:t>258</w:t>
            </w:r>
          </w:hyperlink>
        </w:p>
        <w:p>
          <w:pPr>
            <w:pStyle w:val="Contents5"/>
            <w:tabs>
              <w:tab w:val="clear" w:pos="7892"/>
              <w:tab w:val="right" w:pos="9026" w:leader="dot"/>
            </w:tabs>
            <w:rPr/>
          </w:pPr>
          <w:hyperlink w:anchor="__RefHeading___Toc725852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725854_1280447820">
            <w:r>
              <w:rPr>
                <w:webHidden/>
                <w:rStyle w:val="IndexLink"/>
                <w:rtl w:val="true"/>
              </w:rPr>
              <w:t>صوت</w:t>
            </w:r>
            <w:r>
              <w:rPr>
                <w:rStyle w:val="IndexLink"/>
                <w:rtl w:val="true"/>
              </w:rPr>
              <w:tab/>
            </w:r>
            <w:r>
              <w:rPr>
                <w:rStyle w:val="IndexLink"/>
              </w:rPr>
              <w:t>259</w:t>
            </w:r>
          </w:hyperlink>
        </w:p>
        <w:p>
          <w:pPr>
            <w:pStyle w:val="Contents4"/>
            <w:tabs>
              <w:tab w:val="clear" w:pos="8176"/>
              <w:tab w:val="right" w:pos="9026" w:leader="dot"/>
            </w:tabs>
            <w:rPr/>
          </w:pPr>
          <w:hyperlink w:anchor="__RefHeading___Toc725856_1280447820">
            <w:r>
              <w:rPr>
                <w:webHidden/>
                <w:rStyle w:val="IndexLink"/>
                <w:rtl w:val="true"/>
              </w:rPr>
              <w:t>شعر عمر حين هجرته الثريا</w:t>
            </w:r>
            <w:r>
              <w:rPr>
                <w:rStyle w:val="IndexLink"/>
                <w:rtl w:val="true"/>
              </w:rPr>
              <w:tab/>
            </w:r>
            <w:r>
              <w:rPr>
                <w:rStyle w:val="IndexLink"/>
              </w:rPr>
              <w:t>260</w:t>
            </w:r>
          </w:hyperlink>
        </w:p>
        <w:p>
          <w:pPr>
            <w:pStyle w:val="Contents4"/>
            <w:tabs>
              <w:tab w:val="clear" w:pos="8176"/>
              <w:tab w:val="right" w:pos="9026" w:leader="dot"/>
            </w:tabs>
            <w:rPr/>
          </w:pPr>
          <w:hyperlink w:anchor="__RefHeading___Toc725858_1280447820">
            <w:r>
              <w:rPr>
                <w:webHidden/>
                <w:rStyle w:val="IndexLink"/>
                <w:rtl w:val="true"/>
              </w:rPr>
              <w:t>خبر صلح الثريا و عمر و وساطة ابن أبي عتيق في ذلك</w:t>
            </w:r>
            <w:r>
              <w:rPr>
                <w:rStyle w:val="IndexLink"/>
                <w:rtl w:val="true"/>
              </w:rPr>
              <w:tab/>
            </w:r>
            <w:r>
              <w:rPr>
                <w:rStyle w:val="IndexLink"/>
              </w:rPr>
              <w:t>261</w:t>
            </w:r>
          </w:hyperlink>
        </w:p>
        <w:p>
          <w:pPr>
            <w:pStyle w:val="Contents5"/>
            <w:tabs>
              <w:tab w:val="clear" w:pos="7892"/>
              <w:tab w:val="right" w:pos="9026" w:leader="dot"/>
            </w:tabs>
            <w:rPr/>
          </w:pPr>
          <w:hyperlink w:anchor="__RefHeading___Toc725860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25862_1280447820">
            <w:r>
              <w:rPr>
                <w:webHidden/>
                <w:rStyle w:val="IndexLink"/>
                <w:rtl w:val="true"/>
              </w:rPr>
              <w:t>صوت</w:t>
            </w:r>
            <w:r>
              <w:rPr>
                <w:rStyle w:val="IndexLink"/>
                <w:rtl w:val="true"/>
              </w:rPr>
              <w:tab/>
            </w:r>
            <w:r>
              <w:rPr>
                <w:rStyle w:val="IndexLink"/>
              </w:rPr>
              <w:t>262</w:t>
            </w:r>
          </w:hyperlink>
        </w:p>
        <w:p>
          <w:pPr>
            <w:pStyle w:val="Contents4"/>
            <w:tabs>
              <w:tab w:val="clear" w:pos="8176"/>
              <w:tab w:val="right" w:pos="9026" w:leader="dot"/>
            </w:tabs>
            <w:rPr/>
          </w:pPr>
          <w:hyperlink w:anchor="__RefHeading___Toc725864_1280447820">
            <w:r>
              <w:rPr>
                <w:webHidden/>
                <w:rStyle w:val="IndexLink"/>
                <w:rtl w:val="true"/>
              </w:rPr>
              <w:t>تغنّي ابن عائشة بشعر عمر في مجلس حسن بن حسن بن عليّ‌</w:t>
            </w:r>
            <w:r>
              <w:rPr>
                <w:rStyle w:val="IndexLink"/>
                <w:rtl w:val="true"/>
              </w:rPr>
              <w:tab/>
            </w:r>
            <w:r>
              <w:rPr>
                <w:rStyle w:val="IndexLink"/>
              </w:rPr>
              <w:t>265</w:t>
            </w:r>
          </w:hyperlink>
        </w:p>
        <w:p>
          <w:pPr>
            <w:pStyle w:val="Contents4"/>
            <w:tabs>
              <w:tab w:val="clear" w:pos="8176"/>
              <w:tab w:val="right" w:pos="9026" w:leader="dot"/>
            </w:tabs>
            <w:rPr/>
          </w:pPr>
          <w:hyperlink w:anchor="__RefHeading___Toc725866_1280447820">
            <w:r>
              <w:rPr>
                <w:webHidden/>
                <w:rStyle w:val="IndexLink"/>
                <w:rtl w:val="true"/>
              </w:rPr>
              <w:t>عمر و ابن أبي عتيق و إنشاده شعره في الثريا</w:t>
            </w:r>
            <w:r>
              <w:rPr>
                <w:rStyle w:val="IndexLink"/>
                <w:rtl w:val="true"/>
              </w:rPr>
              <w:tab/>
            </w:r>
            <w:r>
              <w:rPr>
                <w:rStyle w:val="IndexLink"/>
              </w:rPr>
              <w:t>265</w:t>
            </w:r>
          </w:hyperlink>
        </w:p>
        <w:p>
          <w:pPr>
            <w:pStyle w:val="Contents4"/>
            <w:tabs>
              <w:tab w:val="clear" w:pos="8176"/>
              <w:tab w:val="right" w:pos="9026" w:leader="dot"/>
            </w:tabs>
            <w:rPr/>
          </w:pPr>
          <w:hyperlink w:anchor="__RefHeading___Toc725868_1280447820">
            <w:r>
              <w:rPr>
                <w:webHidden/>
                <w:rStyle w:val="IndexLink"/>
                <w:rtl w:val="true"/>
              </w:rPr>
              <w:t>خبر السواد في ثنيتي عمر</w:t>
            </w:r>
            <w:r>
              <w:rPr>
                <w:rStyle w:val="IndexLink"/>
                <w:rtl w:val="true"/>
              </w:rPr>
              <w:tab/>
            </w:r>
            <w:r>
              <w:rPr>
                <w:rStyle w:val="IndexLink"/>
              </w:rPr>
              <w:t>267</w:t>
            </w:r>
          </w:hyperlink>
        </w:p>
        <w:p>
          <w:pPr>
            <w:pStyle w:val="Contents5"/>
            <w:tabs>
              <w:tab w:val="clear" w:pos="7892"/>
              <w:tab w:val="right" w:pos="9026" w:leader="dot"/>
            </w:tabs>
            <w:rPr/>
          </w:pPr>
          <w:hyperlink w:anchor="__RefHeading___Toc725870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725872_1280447820">
            <w:r>
              <w:rPr>
                <w:webHidden/>
                <w:rStyle w:val="IndexLink"/>
                <w:rtl w:val="true"/>
              </w:rPr>
              <w:t>صوت</w:t>
            </w:r>
            <w:r>
              <w:rPr>
                <w:rStyle w:val="IndexLink"/>
                <w:rtl w:val="true"/>
              </w:rPr>
              <w:tab/>
            </w:r>
            <w:r>
              <w:rPr>
                <w:rStyle w:val="IndexLink"/>
              </w:rPr>
              <w:t>268</w:t>
            </w:r>
          </w:hyperlink>
        </w:p>
        <w:p>
          <w:pPr>
            <w:pStyle w:val="Contents4"/>
            <w:tabs>
              <w:tab w:val="clear" w:pos="8176"/>
              <w:tab w:val="right" w:pos="9026" w:leader="dot"/>
            </w:tabs>
            <w:rPr/>
          </w:pPr>
          <w:hyperlink w:anchor="__RefHeading___Toc725874_1280447820">
            <w:r>
              <w:rPr>
                <w:webHidden/>
                <w:rStyle w:val="IndexLink"/>
                <w:rtl w:val="true"/>
              </w:rPr>
              <w:t>خبر الثريا مع الحارث بن عبد اللّه الملقب بالقباع</w:t>
            </w:r>
            <w:r>
              <w:rPr>
                <w:rStyle w:val="IndexLink"/>
                <w:rtl w:val="true"/>
              </w:rPr>
              <w:tab/>
            </w:r>
            <w:r>
              <w:rPr>
                <w:rStyle w:val="IndexLink"/>
              </w:rPr>
              <w:t>268</w:t>
            </w:r>
          </w:hyperlink>
        </w:p>
        <w:p>
          <w:pPr>
            <w:pStyle w:val="Contents4"/>
            <w:tabs>
              <w:tab w:val="clear" w:pos="8176"/>
              <w:tab w:val="right" w:pos="9026" w:leader="dot"/>
            </w:tabs>
            <w:rPr/>
          </w:pPr>
          <w:hyperlink w:anchor="__RefHeading___Toc725876_1280447820">
            <w:r>
              <w:rPr>
                <w:webHidden/>
                <w:rStyle w:val="IndexLink"/>
                <w:rtl w:val="true"/>
              </w:rPr>
              <w:t>تزوّج الثريا بسهيل في غيبة عمر و ما قاله من الشعر في ذلك</w:t>
            </w:r>
            <w:r>
              <w:rPr>
                <w:rStyle w:val="IndexLink"/>
                <w:rtl w:val="true"/>
              </w:rPr>
              <w:tab/>
            </w:r>
            <w:r>
              <w:rPr>
                <w:rStyle w:val="IndexLink"/>
              </w:rPr>
              <w:t>269</w:t>
            </w:r>
          </w:hyperlink>
        </w:p>
        <w:p>
          <w:pPr>
            <w:pStyle w:val="Contents5"/>
            <w:tabs>
              <w:tab w:val="clear" w:pos="7892"/>
              <w:tab w:val="right" w:pos="9026" w:leader="dot"/>
            </w:tabs>
            <w:rPr/>
          </w:pPr>
          <w:hyperlink w:anchor="__RefHeading___Toc725878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725880_1280447820">
            <w:r>
              <w:rPr>
                <w:webHidden/>
                <w:rStyle w:val="IndexLink"/>
                <w:rtl w:val="true"/>
              </w:rPr>
              <w:t>صوت</w:t>
            </w:r>
            <w:r>
              <w:rPr>
                <w:rStyle w:val="IndexLink"/>
                <w:rtl w:val="true"/>
              </w:rPr>
              <w:tab/>
            </w:r>
            <w:r>
              <w:rPr>
                <w:rStyle w:val="IndexLink"/>
              </w:rPr>
              <w:t>270</w:t>
            </w:r>
          </w:hyperlink>
        </w:p>
        <w:p>
          <w:pPr>
            <w:pStyle w:val="Contents5"/>
            <w:tabs>
              <w:tab w:val="clear" w:pos="7892"/>
              <w:tab w:val="right" w:pos="9026" w:leader="dot"/>
            </w:tabs>
            <w:rPr/>
          </w:pPr>
          <w:hyperlink w:anchor="__RefHeading___Toc725882_1280447820">
            <w:r>
              <w:rPr>
                <w:webHidden/>
                <w:rStyle w:val="IndexLink"/>
                <w:rtl w:val="true"/>
              </w:rPr>
              <w:t>صوت</w:t>
            </w:r>
            <w:r>
              <w:rPr>
                <w:rStyle w:val="IndexLink"/>
                <w:rtl w:val="true"/>
              </w:rPr>
              <w:tab/>
            </w:r>
            <w:r>
              <w:rPr>
                <w:rStyle w:val="IndexLink"/>
              </w:rPr>
              <w:t>272</w:t>
            </w:r>
          </w:hyperlink>
        </w:p>
        <w:p>
          <w:pPr>
            <w:pStyle w:val="Contents5"/>
            <w:tabs>
              <w:tab w:val="clear" w:pos="7892"/>
              <w:tab w:val="right" w:pos="9026" w:leader="dot"/>
            </w:tabs>
            <w:rPr/>
          </w:pPr>
          <w:hyperlink w:anchor="__RefHeading___Toc725884_1280447820">
            <w:r>
              <w:rPr>
                <w:webHidden/>
                <w:rStyle w:val="IndexLink"/>
                <w:rtl w:val="true"/>
              </w:rPr>
              <w:t>صوت</w:t>
            </w:r>
            <w:r>
              <w:rPr>
                <w:rStyle w:val="IndexLink"/>
                <w:rtl w:val="true"/>
              </w:rPr>
              <w:tab/>
            </w:r>
            <w:r>
              <w:rPr>
                <w:rStyle w:val="IndexLink"/>
              </w:rPr>
              <w:t>274</w:t>
            </w:r>
          </w:hyperlink>
        </w:p>
        <w:p>
          <w:pPr>
            <w:pStyle w:val="Contents5"/>
            <w:tabs>
              <w:tab w:val="clear" w:pos="7892"/>
              <w:tab w:val="right" w:pos="9026" w:leader="dot"/>
            </w:tabs>
            <w:rPr/>
          </w:pPr>
          <w:hyperlink w:anchor="__RefHeading___Toc725886_1280447820">
            <w:r>
              <w:rPr>
                <w:webHidden/>
                <w:rStyle w:val="IndexLink"/>
                <w:rtl w:val="true"/>
              </w:rPr>
              <w:t>صوت</w:t>
            </w:r>
            <w:r>
              <w:rPr>
                <w:rStyle w:val="IndexLink"/>
                <w:rtl w:val="true"/>
              </w:rPr>
              <w:tab/>
            </w:r>
            <w:r>
              <w:rPr>
                <w:rStyle w:val="IndexLink"/>
              </w:rPr>
              <w:t>275</w:t>
            </w:r>
          </w:hyperlink>
        </w:p>
        <w:p>
          <w:pPr>
            <w:pStyle w:val="Contents5"/>
            <w:tabs>
              <w:tab w:val="clear" w:pos="7892"/>
              <w:tab w:val="right" w:pos="9026" w:leader="dot"/>
            </w:tabs>
            <w:rPr/>
          </w:pPr>
          <w:hyperlink w:anchor="__RefHeading___Toc725888_1280447820">
            <w:r>
              <w:rPr>
                <w:webHidden/>
                <w:rStyle w:val="IndexLink"/>
                <w:rtl w:val="true"/>
              </w:rPr>
              <w:t>صوت</w:t>
            </w:r>
            <w:r>
              <w:rPr>
                <w:rStyle w:val="IndexLink"/>
                <w:rtl w:val="true"/>
              </w:rPr>
              <w:tab/>
            </w:r>
            <w:r>
              <w:rPr>
                <w:rStyle w:val="IndexLink"/>
              </w:rPr>
              <w:t>275</w:t>
            </w:r>
          </w:hyperlink>
        </w:p>
        <w:p>
          <w:pPr>
            <w:pStyle w:val="Contents5"/>
            <w:tabs>
              <w:tab w:val="clear" w:pos="7892"/>
              <w:tab w:val="right" w:pos="9026" w:leader="dot"/>
            </w:tabs>
            <w:rPr/>
          </w:pPr>
          <w:hyperlink w:anchor="__RefHeading___Toc725890_1280447820">
            <w:r>
              <w:rPr>
                <w:webHidden/>
                <w:rStyle w:val="IndexLink"/>
                <w:rtl w:val="true"/>
              </w:rPr>
              <w:t>صوت</w:t>
            </w:r>
            <w:r>
              <w:rPr>
                <w:rStyle w:val="IndexLink"/>
                <w:rtl w:val="true"/>
              </w:rPr>
              <w:tab/>
            </w:r>
            <w:r>
              <w:rPr>
                <w:rStyle w:val="IndexLink"/>
              </w:rPr>
              <w:t>275</w:t>
            </w:r>
          </w:hyperlink>
        </w:p>
        <w:p>
          <w:pPr>
            <w:pStyle w:val="Contents5"/>
            <w:tabs>
              <w:tab w:val="clear" w:pos="7892"/>
              <w:tab w:val="right" w:pos="9026" w:leader="dot"/>
            </w:tabs>
            <w:rPr/>
          </w:pPr>
          <w:hyperlink w:anchor="__RefHeading___Toc725892_1280447820">
            <w:r>
              <w:rPr>
                <w:webHidden/>
                <w:rStyle w:val="IndexLink"/>
                <w:rtl w:val="true"/>
              </w:rPr>
              <w:t>صوت</w:t>
            </w:r>
            <w:r>
              <w:rPr>
                <w:rStyle w:val="IndexLink"/>
                <w:rtl w:val="true"/>
              </w:rPr>
              <w:tab/>
            </w:r>
            <w:r>
              <w:rPr>
                <w:rStyle w:val="IndexLink"/>
              </w:rPr>
              <w:t>275</w:t>
            </w:r>
          </w:hyperlink>
        </w:p>
        <w:p>
          <w:pPr>
            <w:pStyle w:val="Contents5"/>
            <w:tabs>
              <w:tab w:val="clear" w:pos="7892"/>
              <w:tab w:val="right" w:pos="9026" w:leader="dot"/>
            </w:tabs>
            <w:rPr/>
          </w:pPr>
          <w:hyperlink w:anchor="__RefHeading___Toc725894_1280447820">
            <w:r>
              <w:rPr>
                <w:webHidden/>
                <w:rStyle w:val="IndexLink"/>
                <w:rtl w:val="true"/>
              </w:rPr>
              <w:t>صوت</w:t>
            </w:r>
            <w:r>
              <w:rPr>
                <w:rStyle w:val="IndexLink"/>
                <w:rtl w:val="true"/>
              </w:rPr>
              <w:tab/>
            </w:r>
            <w:r>
              <w:rPr>
                <w:rStyle w:val="IndexLink"/>
              </w:rPr>
              <w:t>276</w:t>
            </w:r>
          </w:hyperlink>
        </w:p>
        <w:p>
          <w:pPr>
            <w:pStyle w:val="Contents5"/>
            <w:tabs>
              <w:tab w:val="clear" w:pos="7892"/>
              <w:tab w:val="right" w:pos="9026" w:leader="dot"/>
            </w:tabs>
            <w:rPr/>
          </w:pPr>
          <w:hyperlink w:anchor="__RefHeading___Toc725896_1280447820">
            <w:r>
              <w:rPr>
                <w:webHidden/>
                <w:rStyle w:val="IndexLink"/>
                <w:rtl w:val="true"/>
              </w:rPr>
              <w:t>صوت</w:t>
            </w:r>
            <w:r>
              <w:rPr>
                <w:rStyle w:val="IndexLink"/>
                <w:rtl w:val="true"/>
              </w:rPr>
              <w:tab/>
            </w:r>
            <w:r>
              <w:rPr>
                <w:rStyle w:val="IndexLink"/>
              </w:rPr>
              <w:t>276</w:t>
            </w:r>
          </w:hyperlink>
        </w:p>
        <w:p>
          <w:pPr>
            <w:pStyle w:val="Contents5"/>
            <w:tabs>
              <w:tab w:val="clear" w:pos="7892"/>
              <w:tab w:val="right" w:pos="9026" w:leader="dot"/>
            </w:tabs>
            <w:rPr/>
          </w:pPr>
          <w:hyperlink w:anchor="__RefHeading___Toc725898_1280447820">
            <w:r>
              <w:rPr>
                <w:webHidden/>
                <w:rStyle w:val="IndexLink"/>
                <w:rtl w:val="true"/>
              </w:rPr>
              <w:t>صوت</w:t>
            </w:r>
            <w:r>
              <w:rPr>
                <w:rStyle w:val="IndexLink"/>
                <w:rtl w:val="true"/>
              </w:rPr>
              <w:tab/>
            </w:r>
            <w:r>
              <w:rPr>
                <w:rStyle w:val="IndexLink"/>
              </w:rPr>
              <w:t>277</w:t>
            </w:r>
          </w:hyperlink>
        </w:p>
        <w:p>
          <w:pPr>
            <w:pStyle w:val="Contents4"/>
            <w:tabs>
              <w:tab w:val="clear" w:pos="8176"/>
              <w:tab w:val="right" w:pos="9026" w:leader="dot"/>
            </w:tabs>
            <w:rPr/>
          </w:pPr>
          <w:hyperlink w:anchor="__RefHeading___Toc725900_1280447820">
            <w:r>
              <w:rPr>
                <w:webHidden/>
                <w:rStyle w:val="IndexLink"/>
                <w:rtl w:val="true"/>
              </w:rPr>
              <w:t>عمر و الثريا و قد نقلها زوجها إلى الشام بعد تزوّجه إياها</w:t>
            </w:r>
            <w:r>
              <w:rPr>
                <w:rStyle w:val="IndexLink"/>
                <w:rtl w:val="true"/>
              </w:rPr>
              <w:tab/>
            </w:r>
            <w:r>
              <w:rPr>
                <w:rStyle w:val="IndexLink"/>
              </w:rPr>
              <w:t>277</w:t>
            </w:r>
          </w:hyperlink>
        </w:p>
        <w:p>
          <w:pPr>
            <w:pStyle w:val="Contents4"/>
            <w:tabs>
              <w:tab w:val="clear" w:pos="8176"/>
              <w:tab w:val="right" w:pos="9026" w:leader="dot"/>
            </w:tabs>
            <w:rPr/>
          </w:pPr>
          <w:hyperlink w:anchor="__RefHeading___Toc725902_1280447820">
            <w:r>
              <w:rPr>
                <w:webHidden/>
                <w:rStyle w:val="IndexLink"/>
                <w:rtl w:val="true"/>
              </w:rPr>
              <w:t>وفاة الثريّا</w:t>
            </w:r>
            <w:r>
              <w:rPr>
                <w:rStyle w:val="IndexLink"/>
                <w:rtl w:val="true"/>
              </w:rPr>
              <w:tab/>
            </w:r>
            <w:r>
              <w:rPr>
                <w:rStyle w:val="IndexLink"/>
              </w:rPr>
              <w:t>279</w:t>
            </w:r>
          </w:hyperlink>
        </w:p>
        <w:p>
          <w:pPr>
            <w:pStyle w:val="Contents5"/>
            <w:tabs>
              <w:tab w:val="clear" w:pos="7892"/>
              <w:tab w:val="right" w:pos="9026" w:leader="dot"/>
            </w:tabs>
            <w:rPr/>
          </w:pPr>
          <w:hyperlink w:anchor="__RefHeading___Toc725904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725906_1280447820">
            <w:r>
              <w:rPr>
                <w:webHidden/>
                <w:rStyle w:val="IndexLink"/>
                <w:rtl w:val="true"/>
              </w:rPr>
              <w:t>صوت</w:t>
            </w:r>
            <w:r>
              <w:rPr>
                <w:rStyle w:val="IndexLink"/>
                <w:rtl w:val="true"/>
              </w:rPr>
              <w:tab/>
            </w:r>
            <w:r>
              <w:rPr>
                <w:rStyle w:val="IndexLink"/>
              </w:rPr>
              <w:t>279</w:t>
            </w:r>
          </w:hyperlink>
        </w:p>
        <w:p>
          <w:pPr>
            <w:pStyle w:val="Contents4"/>
            <w:tabs>
              <w:tab w:val="clear" w:pos="8176"/>
              <w:tab w:val="right" w:pos="9026" w:leader="dot"/>
            </w:tabs>
            <w:rPr/>
          </w:pPr>
          <w:hyperlink w:anchor="__RefHeading___Toc725908_1280447820">
            <w:r>
              <w:rPr>
                <w:webHidden/>
                <w:rStyle w:val="IndexLink"/>
                <w:rtl w:val="true"/>
              </w:rPr>
              <w:t>وفاة عمر بن أبي ربيعة</w:t>
            </w:r>
            <w:r>
              <w:rPr>
                <w:rStyle w:val="IndexLink"/>
                <w:rtl w:val="true"/>
              </w:rPr>
              <w:tab/>
            </w:r>
            <w:r>
              <w:rPr>
                <w:rStyle w:val="IndexLink"/>
              </w:rPr>
              <w:t>279</w:t>
            </w:r>
          </w:hyperlink>
        </w:p>
        <w:p>
          <w:pPr>
            <w:pStyle w:val="Contents3"/>
            <w:tabs>
              <w:tab w:val="clear" w:pos="8459"/>
              <w:tab w:val="right" w:pos="9026" w:leader="dot"/>
            </w:tabs>
            <w:rPr/>
          </w:pPr>
          <w:hyperlink w:anchor="__RefHeading___Toc725910_1280447820">
            <w:r>
              <w:rPr>
                <w:webHidden/>
                <w:rStyle w:val="IndexLink"/>
              </w:rPr>
              <w:t>4</w:t>
            </w:r>
            <w:r>
              <w:rPr>
                <w:rStyle w:val="IndexLink"/>
                <w:rtl w:val="true"/>
              </w:rPr>
              <w:t xml:space="preserve"> - </w:t>
            </w:r>
            <w:r>
              <w:rPr>
                <w:rStyle w:val="IndexLink"/>
                <w:rtl w:val="true"/>
              </w:rPr>
              <w:t>أخبار ابن سريج و نسبه</w:t>
            </w:r>
            <w:r>
              <w:rPr>
                <w:rStyle w:val="IndexLink"/>
                <w:rtl w:val="true"/>
              </w:rPr>
              <w:tab/>
            </w:r>
            <w:r>
              <w:rPr>
                <w:rStyle w:val="IndexLink"/>
              </w:rPr>
              <w:t>281</w:t>
            </w:r>
          </w:hyperlink>
        </w:p>
        <w:p>
          <w:pPr>
            <w:pStyle w:val="Contents4"/>
            <w:tabs>
              <w:tab w:val="clear" w:pos="8176"/>
              <w:tab w:val="right" w:pos="9026" w:leader="dot"/>
            </w:tabs>
            <w:rPr/>
          </w:pPr>
          <w:hyperlink w:anchor="__RefHeading___Toc725912_1280447820">
            <w:r>
              <w:rPr>
                <w:webHidden/>
                <w:rStyle w:val="IndexLink"/>
                <w:rtl w:val="true"/>
              </w:rPr>
              <w:t>نسب ابن سريج و شيء من أوصافه</w:t>
            </w:r>
            <w:r>
              <w:rPr>
                <w:rStyle w:val="IndexLink"/>
                <w:rtl w:val="true"/>
              </w:rPr>
              <w:tab/>
            </w:r>
            <w:r>
              <w:rPr>
                <w:rStyle w:val="IndexLink"/>
              </w:rPr>
              <w:t>281</w:t>
            </w:r>
          </w:hyperlink>
        </w:p>
        <w:p>
          <w:pPr>
            <w:pStyle w:val="Contents4"/>
            <w:tabs>
              <w:tab w:val="clear" w:pos="8176"/>
              <w:tab w:val="right" w:pos="9026" w:leader="dot"/>
            </w:tabs>
            <w:rPr/>
          </w:pPr>
          <w:hyperlink w:anchor="__RefHeading___Toc725914_1280447820">
            <w:r>
              <w:rPr>
                <w:webHidden/>
                <w:rStyle w:val="IndexLink"/>
                <w:rtl w:val="true"/>
              </w:rPr>
              <w:t>ابن سريج أوّل من ضرب بالعود الفارسي على الغناء العربي</w:t>
            </w:r>
            <w:r>
              <w:rPr>
                <w:rStyle w:val="IndexLink"/>
                <w:rtl w:val="true"/>
              </w:rPr>
              <w:tab/>
            </w:r>
            <w:r>
              <w:rPr>
                <w:rStyle w:val="IndexLink"/>
              </w:rPr>
              <w:t>282</w:t>
            </w:r>
          </w:hyperlink>
        </w:p>
        <w:p>
          <w:pPr>
            <w:pStyle w:val="Contents4"/>
            <w:tabs>
              <w:tab w:val="clear" w:pos="8176"/>
              <w:tab w:val="right" w:pos="9026" w:leader="dot"/>
            </w:tabs>
            <w:rPr/>
          </w:pPr>
          <w:hyperlink w:anchor="__RefHeading___Toc725916_1280447820">
            <w:r>
              <w:rPr>
                <w:webHidden/>
                <w:rStyle w:val="IndexLink"/>
                <w:rtl w:val="true"/>
              </w:rPr>
              <w:t>أمّ ابن سريج</w:t>
            </w:r>
            <w:r>
              <w:rPr>
                <w:rStyle w:val="IndexLink"/>
                <w:rtl w:val="true"/>
              </w:rPr>
              <w:tab/>
            </w:r>
            <w:r>
              <w:rPr>
                <w:rStyle w:val="IndexLink"/>
              </w:rPr>
              <w:t>282</w:t>
            </w:r>
          </w:hyperlink>
        </w:p>
        <w:p>
          <w:pPr>
            <w:pStyle w:val="Contents4"/>
            <w:tabs>
              <w:tab w:val="clear" w:pos="8176"/>
              <w:tab w:val="right" w:pos="9026" w:leader="dot"/>
            </w:tabs>
            <w:rPr/>
          </w:pPr>
          <w:hyperlink w:anchor="__RefHeading___Toc725918_1280447820">
            <w:r>
              <w:rPr>
                <w:webHidden/>
                <w:rStyle w:val="IndexLink"/>
                <w:rtl w:val="true"/>
              </w:rPr>
              <w:t>الأشخاص المعدودون أصولا للغناء العربيّ‌</w:t>
            </w:r>
            <w:r>
              <w:rPr>
                <w:rStyle w:val="IndexLink"/>
                <w:rtl w:val="true"/>
              </w:rPr>
              <w:tab/>
            </w:r>
            <w:r>
              <w:rPr>
                <w:rStyle w:val="IndexLink"/>
              </w:rPr>
              <w:t>282</w:t>
            </w:r>
          </w:hyperlink>
        </w:p>
        <w:p>
          <w:pPr>
            <w:pStyle w:val="Contents4"/>
            <w:tabs>
              <w:tab w:val="clear" w:pos="8176"/>
              <w:tab w:val="right" w:pos="9026" w:leader="dot"/>
            </w:tabs>
            <w:rPr/>
          </w:pPr>
          <w:hyperlink w:anchor="__RefHeading___Toc725920_1280447820">
            <w:r>
              <w:rPr>
                <w:webHidden/>
                <w:rStyle w:val="IndexLink"/>
                <w:rtl w:val="true"/>
              </w:rPr>
              <w:t>أوّل شهرة ابن سريج بالغناء</w:t>
            </w:r>
            <w:r>
              <w:rPr>
                <w:rStyle w:val="IndexLink"/>
                <w:rtl w:val="true"/>
              </w:rPr>
              <w:tab/>
            </w:r>
            <w:r>
              <w:rPr>
                <w:rStyle w:val="IndexLink"/>
              </w:rPr>
              <w:t>282</w:t>
            </w:r>
          </w:hyperlink>
        </w:p>
        <w:p>
          <w:pPr>
            <w:pStyle w:val="Contents4"/>
            <w:tabs>
              <w:tab w:val="clear" w:pos="8176"/>
              <w:tab w:val="right" w:pos="9026" w:leader="dot"/>
            </w:tabs>
            <w:rPr/>
          </w:pPr>
          <w:hyperlink w:anchor="__RefHeading___Toc725922_1280447820">
            <w:r>
              <w:rPr>
                <w:webHidden/>
                <w:rStyle w:val="IndexLink"/>
                <w:rtl w:val="true"/>
              </w:rPr>
              <w:t>شهادة هشام بن المربّة في ابن سريج</w:t>
            </w:r>
            <w:r>
              <w:rPr>
                <w:rStyle w:val="IndexLink"/>
                <w:rtl w:val="true"/>
              </w:rPr>
              <w:tab/>
            </w:r>
            <w:r>
              <w:rPr>
                <w:rStyle w:val="IndexLink"/>
              </w:rPr>
              <w:t>284</w:t>
            </w:r>
          </w:hyperlink>
        </w:p>
        <w:p>
          <w:pPr>
            <w:pStyle w:val="Contents4"/>
            <w:tabs>
              <w:tab w:val="clear" w:pos="8176"/>
              <w:tab w:val="right" w:pos="9026" w:leader="dot"/>
            </w:tabs>
            <w:rPr/>
          </w:pPr>
          <w:hyperlink w:anchor="__RefHeading___Toc725924_1280447820">
            <w:r>
              <w:rPr>
                <w:webHidden/>
                <w:rStyle w:val="IndexLink"/>
                <w:rtl w:val="true"/>
              </w:rPr>
              <w:t>شهادة يونس بن محمد الكاتب فيه</w:t>
            </w:r>
            <w:r>
              <w:rPr>
                <w:rStyle w:val="IndexLink"/>
                <w:rtl w:val="true"/>
              </w:rPr>
              <w:tab/>
            </w:r>
            <w:r>
              <w:rPr>
                <w:rStyle w:val="IndexLink"/>
              </w:rPr>
              <w:t>284</w:t>
            </w:r>
          </w:hyperlink>
        </w:p>
        <w:p>
          <w:pPr>
            <w:pStyle w:val="Contents4"/>
            <w:tabs>
              <w:tab w:val="clear" w:pos="8176"/>
              <w:tab w:val="right" w:pos="9026" w:leader="dot"/>
            </w:tabs>
            <w:rPr/>
          </w:pPr>
          <w:hyperlink w:anchor="__RefHeading___Toc725926_1280447820">
            <w:r>
              <w:rPr>
                <w:webHidden/>
                <w:rStyle w:val="IndexLink"/>
                <w:rtl w:val="true"/>
              </w:rPr>
              <w:t>شهادة إبراهيم الموصليّ فيه</w:t>
            </w:r>
            <w:r>
              <w:rPr>
                <w:rStyle w:val="IndexLink"/>
                <w:rtl w:val="true"/>
              </w:rPr>
              <w:tab/>
            </w:r>
            <w:r>
              <w:rPr>
                <w:rStyle w:val="IndexLink"/>
              </w:rPr>
              <w:t>284</w:t>
            </w:r>
          </w:hyperlink>
        </w:p>
        <w:p>
          <w:pPr>
            <w:pStyle w:val="Contents4"/>
            <w:tabs>
              <w:tab w:val="clear" w:pos="8176"/>
              <w:tab w:val="right" w:pos="9026" w:leader="dot"/>
            </w:tabs>
            <w:rPr/>
          </w:pPr>
          <w:hyperlink w:anchor="__RefHeading___Toc725928_1280447820">
            <w:r>
              <w:rPr>
                <w:webHidden/>
                <w:rStyle w:val="IndexLink"/>
                <w:rtl w:val="true"/>
              </w:rPr>
              <w:t>شهادة إسحاق الموصليّ فيه</w:t>
            </w:r>
            <w:r>
              <w:rPr>
                <w:rStyle w:val="IndexLink"/>
                <w:rtl w:val="true"/>
              </w:rPr>
              <w:tab/>
            </w:r>
            <w:r>
              <w:rPr>
                <w:rStyle w:val="IndexLink"/>
              </w:rPr>
              <w:t>284</w:t>
            </w:r>
          </w:hyperlink>
        </w:p>
        <w:p>
          <w:pPr>
            <w:pStyle w:val="Contents4"/>
            <w:tabs>
              <w:tab w:val="clear" w:pos="8176"/>
              <w:tab w:val="right" w:pos="9026" w:leader="dot"/>
            </w:tabs>
            <w:rPr/>
          </w:pPr>
          <w:hyperlink w:anchor="__RefHeading___Toc725930_1280447820">
            <w:r>
              <w:rPr>
                <w:webHidden/>
                <w:rStyle w:val="IndexLink"/>
                <w:rtl w:val="true"/>
              </w:rPr>
              <w:t>لحن إسحاق في تشكى الكميت</w:t>
            </w:r>
            <w:r>
              <w:rPr>
                <w:rStyle w:val="IndexLink"/>
                <w:rtl w:val="true"/>
              </w:rPr>
              <w:t xml:space="preserve">... </w:t>
            </w:r>
            <w:r>
              <w:rPr>
                <w:rStyle w:val="IndexLink"/>
                <w:rtl w:val="true"/>
              </w:rPr>
              <w:t>مأخوذ من لحن الأبجر في يقولون</w:t>
            </w:r>
            <w:r>
              <w:rPr>
                <w:rStyle w:val="IndexLink"/>
                <w:rtl w:val="true"/>
              </w:rPr>
              <w:t xml:space="preserve">. </w:t>
            </w:r>
            <w:r>
              <w:rPr>
                <w:rStyle w:val="IndexLink"/>
                <w:rtl w:val="true"/>
              </w:rPr>
              <w:t>أبكاك البيت</w:t>
            </w:r>
            <w:r>
              <w:rPr>
                <w:rStyle w:val="IndexLink"/>
                <w:rtl w:val="true"/>
              </w:rPr>
              <w:tab/>
            </w:r>
            <w:r>
              <w:rPr>
                <w:rStyle w:val="IndexLink"/>
              </w:rPr>
              <w:t>286</w:t>
            </w:r>
          </w:hyperlink>
        </w:p>
        <w:p>
          <w:pPr>
            <w:pStyle w:val="Contents4"/>
            <w:tabs>
              <w:tab w:val="clear" w:pos="8176"/>
              <w:tab w:val="right" w:pos="9026" w:leader="dot"/>
            </w:tabs>
            <w:rPr/>
          </w:pPr>
          <w:hyperlink w:anchor="__RefHeading___Toc725932_1280447820">
            <w:r>
              <w:rPr>
                <w:webHidden/>
                <w:rStyle w:val="IndexLink"/>
                <w:rtl w:val="true"/>
              </w:rPr>
              <w:t>نسبة هذا الصوت</w:t>
            </w:r>
            <w:r>
              <w:rPr>
                <w:rStyle w:val="IndexLink"/>
                <w:rtl w:val="true"/>
              </w:rPr>
              <w:tab/>
            </w:r>
            <w:r>
              <w:rPr>
                <w:rStyle w:val="IndexLink"/>
              </w:rPr>
              <w:t>286</w:t>
            </w:r>
          </w:hyperlink>
        </w:p>
        <w:p>
          <w:pPr>
            <w:pStyle w:val="Contents5"/>
            <w:tabs>
              <w:tab w:val="clear" w:pos="7892"/>
              <w:tab w:val="right" w:pos="9026" w:leader="dot"/>
            </w:tabs>
            <w:rPr/>
          </w:pPr>
          <w:hyperlink w:anchor="__RefHeading___Toc725934_1280447820">
            <w:r>
              <w:rPr>
                <w:webHidden/>
                <w:rStyle w:val="IndexLink"/>
                <w:rtl w:val="true"/>
              </w:rPr>
              <w:t>صوت</w:t>
            </w:r>
            <w:r>
              <w:rPr>
                <w:rStyle w:val="IndexLink"/>
                <w:rtl w:val="true"/>
              </w:rPr>
              <w:tab/>
            </w:r>
            <w:r>
              <w:rPr>
                <w:rStyle w:val="IndexLink"/>
              </w:rPr>
              <w:t>286</w:t>
            </w:r>
          </w:hyperlink>
        </w:p>
        <w:p>
          <w:pPr>
            <w:pStyle w:val="Contents4"/>
            <w:tabs>
              <w:tab w:val="clear" w:pos="8176"/>
              <w:tab w:val="right" w:pos="9026" w:leader="dot"/>
            </w:tabs>
            <w:rPr/>
          </w:pPr>
          <w:hyperlink w:anchor="__RefHeading___Toc725936_1280447820">
            <w:r>
              <w:rPr>
                <w:webHidden/>
                <w:rStyle w:val="IndexLink"/>
                <w:rtl w:val="true"/>
              </w:rPr>
              <w:t>مولد ابن سريج و وفاته و كيف اشتغل بالغناء بعد أن كان نائحا</w:t>
            </w:r>
            <w:r>
              <w:rPr>
                <w:rStyle w:val="IndexLink"/>
                <w:rtl w:val="true"/>
              </w:rPr>
              <w:tab/>
            </w:r>
            <w:r>
              <w:rPr>
                <w:rStyle w:val="IndexLink"/>
              </w:rPr>
              <w:t>286</w:t>
            </w:r>
          </w:hyperlink>
        </w:p>
        <w:p>
          <w:pPr>
            <w:pStyle w:val="Contents4"/>
            <w:tabs>
              <w:tab w:val="clear" w:pos="8176"/>
              <w:tab w:val="right" w:pos="9026" w:leader="dot"/>
            </w:tabs>
            <w:rPr/>
          </w:pPr>
          <w:hyperlink w:anchor="__RefHeading___Toc725938_1280447820">
            <w:r>
              <w:rPr>
                <w:webHidden/>
                <w:rStyle w:val="IndexLink"/>
                <w:rtl w:val="true"/>
              </w:rPr>
              <w:t>ابن سريج و عطاء بن أبي رباح</w:t>
            </w:r>
            <w:r>
              <w:rPr>
                <w:rStyle w:val="IndexLink"/>
                <w:rtl w:val="true"/>
              </w:rPr>
              <w:tab/>
            </w:r>
            <w:r>
              <w:rPr>
                <w:rStyle w:val="IndexLink"/>
              </w:rPr>
              <w:t>288</w:t>
            </w:r>
          </w:hyperlink>
        </w:p>
        <w:p>
          <w:pPr>
            <w:pStyle w:val="Contents5"/>
            <w:tabs>
              <w:tab w:val="clear" w:pos="7892"/>
              <w:tab w:val="right" w:pos="9026" w:leader="dot"/>
            </w:tabs>
            <w:rPr/>
          </w:pPr>
          <w:hyperlink w:anchor="__RefHeading___Toc725940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725942_1280447820">
            <w:r>
              <w:rPr>
                <w:webHidden/>
                <w:rStyle w:val="IndexLink"/>
                <w:rtl w:val="true"/>
              </w:rPr>
              <w:t>صوت</w:t>
            </w:r>
            <w:r>
              <w:rPr>
                <w:rStyle w:val="IndexLink"/>
                <w:rtl w:val="true"/>
              </w:rPr>
              <w:tab/>
            </w:r>
            <w:r>
              <w:rPr>
                <w:rStyle w:val="IndexLink"/>
              </w:rPr>
              <w:t>288</w:t>
            </w:r>
          </w:hyperlink>
        </w:p>
        <w:p>
          <w:pPr>
            <w:pStyle w:val="Contents4"/>
            <w:tabs>
              <w:tab w:val="clear" w:pos="8176"/>
              <w:tab w:val="right" w:pos="9026" w:leader="dot"/>
            </w:tabs>
            <w:rPr/>
          </w:pPr>
          <w:hyperlink w:anchor="__RefHeading___Toc725944_1280447820">
            <w:r>
              <w:rPr>
                <w:webHidden/>
                <w:rStyle w:val="IndexLink"/>
                <w:rtl w:val="true"/>
              </w:rPr>
              <w:t>ابن سريج و يزيد ابن عبد الملك</w:t>
            </w:r>
            <w:r>
              <w:rPr>
                <w:rStyle w:val="IndexLink"/>
                <w:rtl w:val="true"/>
              </w:rPr>
              <w:tab/>
            </w:r>
            <w:r>
              <w:rPr>
                <w:rStyle w:val="IndexLink"/>
              </w:rPr>
              <w:t>290</w:t>
            </w:r>
          </w:hyperlink>
        </w:p>
        <w:p>
          <w:pPr>
            <w:pStyle w:val="Contents4"/>
            <w:tabs>
              <w:tab w:val="clear" w:pos="8176"/>
              <w:tab w:val="right" w:pos="9026" w:leader="dot"/>
            </w:tabs>
            <w:rPr/>
          </w:pPr>
          <w:hyperlink w:anchor="__RefHeading___Toc725946_1280447820">
            <w:r>
              <w:rPr>
                <w:webHidden/>
                <w:rStyle w:val="IndexLink"/>
                <w:rtl w:val="true"/>
              </w:rPr>
              <w:t>غناء ابن سريج في طريق الحاج و وقفه الناس بحسن غنائه</w:t>
            </w:r>
            <w:r>
              <w:rPr>
                <w:rStyle w:val="IndexLink"/>
                <w:rtl w:val="true"/>
              </w:rPr>
              <w:tab/>
            </w:r>
            <w:r>
              <w:rPr>
                <w:rStyle w:val="IndexLink"/>
              </w:rPr>
              <w:t>290</w:t>
            </w:r>
          </w:hyperlink>
        </w:p>
        <w:p>
          <w:pPr>
            <w:pStyle w:val="Contents5"/>
            <w:tabs>
              <w:tab w:val="clear" w:pos="7892"/>
              <w:tab w:val="right" w:pos="9026" w:leader="dot"/>
            </w:tabs>
            <w:rPr/>
          </w:pPr>
          <w:hyperlink w:anchor="__RefHeading___Toc725948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725950_1280447820">
            <w:r>
              <w:rPr>
                <w:webHidden/>
                <w:rStyle w:val="IndexLink"/>
                <w:rtl w:val="true"/>
              </w:rPr>
              <w:t>صوت</w:t>
            </w:r>
            <w:r>
              <w:rPr>
                <w:rStyle w:val="IndexLink"/>
                <w:rtl w:val="true"/>
              </w:rPr>
              <w:tab/>
            </w:r>
            <w:r>
              <w:rPr>
                <w:rStyle w:val="IndexLink"/>
              </w:rPr>
              <w:t>291</w:t>
            </w:r>
          </w:hyperlink>
        </w:p>
        <w:p>
          <w:pPr>
            <w:pStyle w:val="Contents4"/>
            <w:tabs>
              <w:tab w:val="clear" w:pos="8176"/>
              <w:tab w:val="right" w:pos="9026" w:leader="dot"/>
            </w:tabs>
            <w:rPr/>
          </w:pPr>
          <w:hyperlink w:anchor="__RefHeading___Toc725952_1280447820">
            <w:r>
              <w:rPr>
                <w:webHidden/>
                <w:rStyle w:val="IndexLink"/>
                <w:rtl w:val="true"/>
              </w:rPr>
              <w:t>نسبة ما في هذا الخبر من الأغاني</w:t>
            </w:r>
            <w:r>
              <w:rPr>
                <w:rStyle w:val="IndexLink"/>
                <w:rtl w:val="true"/>
              </w:rPr>
              <w:tab/>
            </w:r>
            <w:r>
              <w:rPr>
                <w:rStyle w:val="IndexLink"/>
              </w:rPr>
              <w:t>294</w:t>
            </w:r>
          </w:hyperlink>
        </w:p>
        <w:p>
          <w:pPr>
            <w:pStyle w:val="Contents5"/>
            <w:tabs>
              <w:tab w:val="clear" w:pos="7892"/>
              <w:tab w:val="right" w:pos="9026" w:leader="dot"/>
            </w:tabs>
            <w:rPr/>
          </w:pPr>
          <w:hyperlink w:anchor="__RefHeading___Toc725954_1280447820">
            <w:r>
              <w:rPr>
                <w:webHidden/>
                <w:rStyle w:val="IndexLink"/>
                <w:rtl w:val="true"/>
              </w:rPr>
              <w:t>صوت</w:t>
            </w:r>
            <w:r>
              <w:rPr>
                <w:rStyle w:val="IndexLink"/>
                <w:rtl w:val="true"/>
              </w:rPr>
              <w:tab/>
            </w:r>
            <w:r>
              <w:rPr>
                <w:rStyle w:val="IndexLink"/>
              </w:rPr>
              <w:t>294</w:t>
            </w:r>
          </w:hyperlink>
        </w:p>
        <w:p>
          <w:pPr>
            <w:pStyle w:val="Contents5"/>
            <w:tabs>
              <w:tab w:val="clear" w:pos="7892"/>
              <w:tab w:val="right" w:pos="9026" w:leader="dot"/>
            </w:tabs>
            <w:rPr/>
          </w:pPr>
          <w:hyperlink w:anchor="__RefHeading___Toc725956_1280447820">
            <w:r>
              <w:rPr>
                <w:webHidden/>
                <w:rStyle w:val="IndexLink"/>
                <w:rtl w:val="true"/>
              </w:rPr>
              <w:t>صوت</w:t>
            </w:r>
            <w:r>
              <w:rPr>
                <w:rStyle w:val="IndexLink"/>
                <w:rtl w:val="true"/>
              </w:rPr>
              <w:tab/>
            </w:r>
            <w:r>
              <w:rPr>
                <w:rStyle w:val="IndexLink"/>
              </w:rPr>
              <w:t>294</w:t>
            </w:r>
          </w:hyperlink>
        </w:p>
        <w:p>
          <w:pPr>
            <w:pStyle w:val="Contents5"/>
            <w:tabs>
              <w:tab w:val="clear" w:pos="7892"/>
              <w:tab w:val="right" w:pos="9026" w:leader="dot"/>
            </w:tabs>
            <w:rPr/>
          </w:pPr>
          <w:hyperlink w:anchor="__RefHeading___Toc725958_1280447820">
            <w:r>
              <w:rPr>
                <w:webHidden/>
                <w:rStyle w:val="IndexLink"/>
                <w:rtl w:val="true"/>
              </w:rPr>
              <w:t>صوت</w:t>
            </w:r>
            <w:r>
              <w:rPr>
                <w:rStyle w:val="IndexLink"/>
                <w:rtl w:val="true"/>
              </w:rPr>
              <w:tab/>
            </w:r>
            <w:r>
              <w:rPr>
                <w:rStyle w:val="IndexLink"/>
              </w:rPr>
              <w:t>294</w:t>
            </w:r>
          </w:hyperlink>
        </w:p>
        <w:p>
          <w:pPr>
            <w:pStyle w:val="Contents4"/>
            <w:tabs>
              <w:tab w:val="clear" w:pos="8176"/>
              <w:tab w:val="right" w:pos="9026" w:leader="dot"/>
            </w:tabs>
            <w:rPr/>
          </w:pPr>
          <w:hyperlink w:anchor="__RefHeading___Toc725960_1280447820">
            <w:r>
              <w:rPr>
                <w:webHidden/>
                <w:rStyle w:val="IndexLink"/>
                <w:rtl w:val="true"/>
              </w:rPr>
              <w:t>إحلال المغنين لابن سريج و علوّ كعبه في صنعة الغناء</w:t>
            </w:r>
            <w:r>
              <w:rPr>
                <w:rStyle w:val="IndexLink"/>
                <w:rtl w:val="true"/>
              </w:rPr>
              <w:tab/>
            </w:r>
            <w:r>
              <w:rPr>
                <w:rStyle w:val="IndexLink"/>
              </w:rPr>
              <w:t>294</w:t>
            </w:r>
          </w:hyperlink>
        </w:p>
        <w:p>
          <w:pPr>
            <w:pStyle w:val="Contents5"/>
            <w:tabs>
              <w:tab w:val="clear" w:pos="7892"/>
              <w:tab w:val="right" w:pos="9026" w:leader="dot"/>
            </w:tabs>
            <w:rPr/>
          </w:pPr>
          <w:hyperlink w:anchor="__RefHeading___Toc725962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725964_1280447820">
            <w:r>
              <w:rPr>
                <w:webHidden/>
                <w:rStyle w:val="IndexLink"/>
                <w:rtl w:val="true"/>
              </w:rPr>
              <w:t>صوت</w:t>
            </w:r>
            <w:r>
              <w:rPr>
                <w:rStyle w:val="IndexLink"/>
                <w:rtl w:val="true"/>
              </w:rPr>
              <w:tab/>
            </w:r>
            <w:r>
              <w:rPr>
                <w:rStyle w:val="IndexLink"/>
              </w:rPr>
              <w:t>295</w:t>
            </w:r>
          </w:hyperlink>
        </w:p>
        <w:p>
          <w:pPr>
            <w:pStyle w:val="Contents4"/>
            <w:tabs>
              <w:tab w:val="clear" w:pos="8176"/>
              <w:tab w:val="right" w:pos="9026" w:leader="dot"/>
            </w:tabs>
            <w:rPr/>
          </w:pPr>
          <w:hyperlink w:anchor="__RefHeading___Toc725966_1280447820">
            <w:r>
              <w:rPr>
                <w:webHidden/>
                <w:rStyle w:val="IndexLink"/>
                <w:rtl w:val="true"/>
              </w:rPr>
              <w:t>نسبة هذين الصوتين</w:t>
            </w:r>
            <w:r>
              <w:rPr>
                <w:rStyle w:val="IndexLink"/>
                <w:rtl w:val="true"/>
              </w:rPr>
              <w:tab/>
            </w:r>
            <w:r>
              <w:rPr>
                <w:rStyle w:val="IndexLink"/>
              </w:rPr>
              <w:t>296</w:t>
            </w:r>
          </w:hyperlink>
        </w:p>
        <w:p>
          <w:pPr>
            <w:pStyle w:val="Contents5"/>
            <w:tabs>
              <w:tab w:val="clear" w:pos="7892"/>
              <w:tab w:val="right" w:pos="9026" w:leader="dot"/>
            </w:tabs>
            <w:rPr/>
          </w:pPr>
          <w:hyperlink w:anchor="__RefHeading___Toc725968_1280447820">
            <w:r>
              <w:rPr>
                <w:webHidden/>
                <w:rStyle w:val="IndexLink"/>
                <w:rtl w:val="true"/>
              </w:rPr>
              <w:t>صوت</w:t>
            </w:r>
            <w:r>
              <w:rPr>
                <w:rStyle w:val="IndexLink"/>
                <w:rtl w:val="true"/>
              </w:rPr>
              <w:tab/>
            </w:r>
            <w:r>
              <w:rPr>
                <w:rStyle w:val="IndexLink"/>
              </w:rPr>
              <w:t>296</w:t>
            </w:r>
          </w:hyperlink>
        </w:p>
        <w:p>
          <w:pPr>
            <w:pStyle w:val="Contents4"/>
            <w:tabs>
              <w:tab w:val="clear" w:pos="8176"/>
              <w:tab w:val="right" w:pos="9026" w:leader="dot"/>
            </w:tabs>
            <w:rPr/>
          </w:pPr>
          <w:hyperlink w:anchor="__RefHeading___Toc725970_1280447820">
            <w:r>
              <w:rPr>
                <w:webHidden/>
                <w:rStyle w:val="IndexLink"/>
                <w:rtl w:val="true"/>
              </w:rPr>
              <w:t>نسبة الصوت الآخر</w:t>
            </w:r>
            <w:r>
              <w:rPr>
                <w:rStyle w:val="IndexLink"/>
                <w:rtl w:val="true"/>
              </w:rPr>
              <w:tab/>
            </w:r>
            <w:r>
              <w:rPr>
                <w:rStyle w:val="IndexLink"/>
              </w:rPr>
              <w:t>296</w:t>
            </w:r>
          </w:hyperlink>
        </w:p>
        <w:p>
          <w:pPr>
            <w:pStyle w:val="Contents5"/>
            <w:tabs>
              <w:tab w:val="clear" w:pos="7892"/>
              <w:tab w:val="right" w:pos="9026" w:leader="dot"/>
            </w:tabs>
            <w:rPr/>
          </w:pPr>
          <w:hyperlink w:anchor="__RefHeading___Toc725972_1280447820">
            <w:r>
              <w:rPr>
                <w:webHidden/>
                <w:rStyle w:val="IndexLink"/>
                <w:rtl w:val="true"/>
              </w:rPr>
              <w:t>صوت</w:t>
            </w:r>
            <w:r>
              <w:rPr>
                <w:rStyle w:val="IndexLink"/>
                <w:rtl w:val="true"/>
              </w:rPr>
              <w:tab/>
            </w:r>
            <w:r>
              <w:rPr>
                <w:rStyle w:val="IndexLink"/>
              </w:rPr>
              <w:t>296</w:t>
            </w:r>
          </w:hyperlink>
        </w:p>
        <w:p>
          <w:pPr>
            <w:pStyle w:val="Contents4"/>
            <w:tabs>
              <w:tab w:val="clear" w:pos="8176"/>
              <w:tab w:val="right" w:pos="9026" w:leader="dot"/>
            </w:tabs>
            <w:rPr/>
          </w:pPr>
          <w:hyperlink w:anchor="__RefHeading___Toc725974_1280447820">
            <w:r>
              <w:rPr>
                <w:webHidden/>
                <w:rStyle w:val="IndexLink"/>
                <w:rtl w:val="true"/>
              </w:rPr>
              <w:t>عدد الأصوات التي غنّى فيها ابن سريج و حوار إبراهيم بن المهدي و إسحاق الموصليّ في ذلك</w:t>
            </w:r>
            <w:r>
              <w:rPr>
                <w:rStyle w:val="IndexLink"/>
                <w:rtl w:val="true"/>
              </w:rPr>
              <w:tab/>
            </w:r>
            <w:r>
              <w:rPr>
                <w:rStyle w:val="IndexLink"/>
              </w:rPr>
              <w:t>297</w:t>
            </w:r>
          </w:hyperlink>
        </w:p>
        <w:p>
          <w:pPr>
            <w:pStyle w:val="Contents4"/>
            <w:tabs>
              <w:tab w:val="clear" w:pos="8176"/>
              <w:tab w:val="right" w:pos="9026" w:leader="dot"/>
            </w:tabs>
            <w:rPr/>
          </w:pPr>
          <w:hyperlink w:anchor="__RefHeading___Toc725976_1280447820">
            <w:r>
              <w:rPr>
                <w:webHidden/>
                <w:rStyle w:val="IndexLink"/>
                <w:rtl w:val="true"/>
              </w:rPr>
              <w:t>صوت من المائة المختارة من رواية جحظة</w:t>
            </w:r>
            <w:r>
              <w:rPr>
                <w:rStyle w:val="IndexLink"/>
                <w:rtl w:val="true"/>
              </w:rPr>
              <w:tab/>
            </w:r>
            <w:r>
              <w:rPr>
                <w:rStyle w:val="IndexLink"/>
              </w:rPr>
              <w:t>297</w:t>
            </w:r>
          </w:hyperlink>
        </w:p>
        <w:p>
          <w:pPr>
            <w:pStyle w:val="Contents4"/>
            <w:tabs>
              <w:tab w:val="clear" w:pos="8176"/>
              <w:tab w:val="right" w:pos="9026" w:leader="dot"/>
            </w:tabs>
            <w:rPr/>
          </w:pPr>
          <w:hyperlink w:anchor="__RefHeading___Toc725978_1280447820">
            <w:r>
              <w:rPr>
                <w:webHidden/>
                <w:rStyle w:val="IndexLink"/>
                <w:rtl w:val="true"/>
              </w:rPr>
              <w:t>نسبة هذه الأصوات و أجناسها</w:t>
            </w:r>
            <w:r>
              <w:rPr>
                <w:rStyle w:val="IndexLink"/>
                <w:rtl w:val="true"/>
              </w:rPr>
              <w:tab/>
            </w:r>
            <w:r>
              <w:rPr>
                <w:rStyle w:val="IndexLink"/>
              </w:rPr>
              <w:t>300</w:t>
            </w:r>
          </w:hyperlink>
        </w:p>
        <w:p>
          <w:pPr>
            <w:pStyle w:val="Contents5"/>
            <w:tabs>
              <w:tab w:val="clear" w:pos="7892"/>
              <w:tab w:val="right" w:pos="9026" w:leader="dot"/>
            </w:tabs>
            <w:rPr/>
          </w:pPr>
          <w:hyperlink w:anchor="__RefHeading___Toc725980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725982_1280447820">
            <w:r>
              <w:rPr>
                <w:webHidden/>
                <w:rStyle w:val="IndexLink"/>
                <w:rtl w:val="true"/>
              </w:rPr>
              <w:t>صوت</w:t>
            </w:r>
            <w:r>
              <w:rPr>
                <w:rStyle w:val="IndexLink"/>
                <w:rtl w:val="true"/>
              </w:rPr>
              <w:tab/>
            </w:r>
            <w:r>
              <w:rPr>
                <w:rStyle w:val="IndexLink"/>
              </w:rPr>
              <w:t>300</w:t>
            </w:r>
          </w:hyperlink>
        </w:p>
        <w:p>
          <w:pPr>
            <w:pStyle w:val="Contents5"/>
            <w:tabs>
              <w:tab w:val="clear" w:pos="7892"/>
              <w:tab w:val="right" w:pos="9026" w:leader="dot"/>
            </w:tabs>
            <w:rPr/>
          </w:pPr>
          <w:hyperlink w:anchor="__RefHeading___Toc725984_1280447820">
            <w:r>
              <w:rPr>
                <w:webHidden/>
                <w:rStyle w:val="IndexLink"/>
                <w:rtl w:val="true"/>
              </w:rPr>
              <w:t>صوت</w:t>
            </w:r>
            <w:r>
              <w:rPr>
                <w:rStyle w:val="IndexLink"/>
                <w:rtl w:val="true"/>
              </w:rPr>
              <w:tab/>
            </w:r>
            <w:r>
              <w:rPr>
                <w:rStyle w:val="IndexLink"/>
              </w:rPr>
              <w:t>300</w:t>
            </w:r>
          </w:hyperlink>
        </w:p>
        <w:p>
          <w:pPr>
            <w:pStyle w:val="Contents5"/>
            <w:tabs>
              <w:tab w:val="clear" w:pos="7892"/>
              <w:tab w:val="right" w:pos="9026" w:leader="dot"/>
            </w:tabs>
            <w:rPr/>
          </w:pPr>
          <w:hyperlink w:anchor="__RefHeading___Toc725986_1280447820">
            <w:r>
              <w:rPr>
                <w:webHidden/>
                <w:rStyle w:val="IndexLink"/>
                <w:rtl w:val="true"/>
              </w:rPr>
              <w:t>صوت</w:t>
            </w:r>
            <w:r>
              <w:rPr>
                <w:rStyle w:val="IndexLink"/>
                <w:rtl w:val="true"/>
              </w:rPr>
              <w:tab/>
            </w:r>
            <w:r>
              <w:rPr>
                <w:rStyle w:val="IndexLink"/>
              </w:rPr>
              <w:t>300</w:t>
            </w:r>
          </w:hyperlink>
        </w:p>
        <w:p>
          <w:pPr>
            <w:pStyle w:val="Contents5"/>
            <w:tabs>
              <w:tab w:val="clear" w:pos="7892"/>
              <w:tab w:val="right" w:pos="9026" w:leader="dot"/>
            </w:tabs>
            <w:rPr/>
          </w:pPr>
          <w:hyperlink w:anchor="__RefHeading___Toc725988_1280447820">
            <w:r>
              <w:rPr>
                <w:webHidden/>
                <w:rStyle w:val="IndexLink"/>
                <w:rtl w:val="true"/>
              </w:rPr>
              <w:t>صوت</w:t>
            </w:r>
            <w:r>
              <w:rPr>
                <w:rStyle w:val="IndexLink"/>
                <w:rtl w:val="true"/>
              </w:rPr>
              <w:tab/>
            </w:r>
            <w:r>
              <w:rPr>
                <w:rStyle w:val="IndexLink"/>
              </w:rPr>
              <w:t>300</w:t>
            </w:r>
          </w:hyperlink>
        </w:p>
        <w:p>
          <w:pPr>
            <w:pStyle w:val="Contents5"/>
            <w:tabs>
              <w:tab w:val="clear" w:pos="7892"/>
              <w:tab w:val="right" w:pos="9026" w:leader="dot"/>
            </w:tabs>
            <w:rPr/>
          </w:pPr>
          <w:hyperlink w:anchor="__RefHeading___Toc725990_1280447820">
            <w:r>
              <w:rPr>
                <w:webHidden/>
                <w:rStyle w:val="IndexLink"/>
                <w:rtl w:val="true"/>
              </w:rPr>
              <w:t>صوت</w:t>
            </w:r>
            <w:r>
              <w:rPr>
                <w:rStyle w:val="IndexLink"/>
                <w:rtl w:val="true"/>
              </w:rPr>
              <w:tab/>
            </w:r>
            <w:r>
              <w:rPr>
                <w:rStyle w:val="IndexLink"/>
              </w:rPr>
              <w:t>300</w:t>
            </w:r>
          </w:hyperlink>
        </w:p>
        <w:p>
          <w:pPr>
            <w:pStyle w:val="Contents5"/>
            <w:tabs>
              <w:tab w:val="clear" w:pos="7892"/>
              <w:tab w:val="right" w:pos="9026" w:leader="dot"/>
            </w:tabs>
            <w:rPr/>
          </w:pPr>
          <w:hyperlink w:anchor="__RefHeading___Toc725992_1280447820">
            <w:r>
              <w:rPr>
                <w:webHidden/>
                <w:rStyle w:val="IndexLink"/>
                <w:rtl w:val="true"/>
              </w:rPr>
              <w:t>صوت</w:t>
            </w:r>
            <w:r>
              <w:rPr>
                <w:rStyle w:val="IndexLink"/>
                <w:rtl w:val="true"/>
              </w:rPr>
              <w:tab/>
            </w:r>
            <w:r>
              <w:rPr>
                <w:rStyle w:val="IndexLink"/>
              </w:rPr>
              <w:t>301</w:t>
            </w:r>
          </w:hyperlink>
        </w:p>
        <w:p>
          <w:pPr>
            <w:pStyle w:val="Contents5"/>
            <w:tabs>
              <w:tab w:val="clear" w:pos="7892"/>
              <w:tab w:val="right" w:pos="9026" w:leader="dot"/>
            </w:tabs>
            <w:rPr/>
          </w:pPr>
          <w:hyperlink w:anchor="__RefHeading___Toc725994_1280447820">
            <w:r>
              <w:rPr>
                <w:webHidden/>
                <w:rStyle w:val="IndexLink"/>
                <w:rtl w:val="true"/>
              </w:rPr>
              <w:t>صوت</w:t>
            </w:r>
            <w:r>
              <w:rPr>
                <w:rStyle w:val="IndexLink"/>
                <w:rtl w:val="true"/>
              </w:rPr>
              <w:tab/>
            </w:r>
            <w:r>
              <w:rPr>
                <w:rStyle w:val="IndexLink"/>
              </w:rPr>
              <w:t>301</w:t>
            </w:r>
          </w:hyperlink>
        </w:p>
        <w:p>
          <w:pPr>
            <w:pStyle w:val="Contents5"/>
            <w:tabs>
              <w:tab w:val="clear" w:pos="7892"/>
              <w:tab w:val="right" w:pos="9026" w:leader="dot"/>
            </w:tabs>
            <w:rPr/>
          </w:pPr>
          <w:hyperlink w:anchor="__RefHeading___Toc725996_1280447820">
            <w:r>
              <w:rPr>
                <w:webHidden/>
                <w:rStyle w:val="IndexLink"/>
                <w:rtl w:val="true"/>
              </w:rPr>
              <w:t>صوت</w:t>
            </w:r>
            <w:r>
              <w:rPr>
                <w:rStyle w:val="IndexLink"/>
                <w:rtl w:val="true"/>
              </w:rPr>
              <w:tab/>
            </w:r>
            <w:r>
              <w:rPr>
                <w:rStyle w:val="IndexLink"/>
              </w:rPr>
              <w:t>301</w:t>
            </w:r>
          </w:hyperlink>
        </w:p>
        <w:p>
          <w:pPr>
            <w:pStyle w:val="Contents4"/>
            <w:tabs>
              <w:tab w:val="clear" w:pos="8176"/>
              <w:tab w:val="right" w:pos="9026" w:leader="dot"/>
            </w:tabs>
            <w:rPr/>
          </w:pPr>
          <w:hyperlink w:anchor="__RefHeading___Toc725998_1280447820">
            <w:r>
              <w:rPr>
                <w:webHidden/>
                <w:rStyle w:val="IndexLink"/>
                <w:rtl w:val="true"/>
              </w:rPr>
              <w:t>تنافر معبد و مالك بن أبي السمح إلى ابن سريج في صوتين غنياهما</w:t>
            </w:r>
            <w:r>
              <w:rPr>
                <w:rStyle w:val="IndexLink"/>
                <w:rtl w:val="true"/>
              </w:rPr>
              <w:tab/>
            </w:r>
            <w:r>
              <w:rPr>
                <w:rStyle w:val="IndexLink"/>
              </w:rPr>
              <w:t>301</w:t>
            </w:r>
          </w:hyperlink>
        </w:p>
        <w:p>
          <w:pPr>
            <w:pStyle w:val="Contents4"/>
            <w:tabs>
              <w:tab w:val="clear" w:pos="8176"/>
              <w:tab w:val="right" w:pos="9026" w:leader="dot"/>
            </w:tabs>
            <w:rPr/>
          </w:pPr>
          <w:hyperlink w:anchor="__RefHeading___Toc726000_1280447820">
            <w:r>
              <w:rPr>
                <w:webHidden/>
                <w:rStyle w:val="IndexLink"/>
                <w:rtl w:val="true"/>
              </w:rPr>
              <w:t>نسبة هذه الأغاني كلها</w:t>
            </w:r>
            <w:r>
              <w:rPr>
                <w:rStyle w:val="IndexLink"/>
                <w:rtl w:val="true"/>
              </w:rPr>
              <w:tab/>
            </w:r>
            <w:r>
              <w:rPr>
                <w:rStyle w:val="IndexLink"/>
              </w:rPr>
              <w:t>302</w:t>
            </w:r>
          </w:hyperlink>
        </w:p>
        <w:p>
          <w:pPr>
            <w:pStyle w:val="Contents5"/>
            <w:tabs>
              <w:tab w:val="clear" w:pos="7892"/>
              <w:tab w:val="right" w:pos="9026" w:leader="dot"/>
            </w:tabs>
            <w:rPr/>
          </w:pPr>
          <w:hyperlink w:anchor="__RefHeading___Toc726002_1280447820">
            <w:r>
              <w:rPr>
                <w:webHidden/>
                <w:rStyle w:val="IndexLink"/>
                <w:rtl w:val="true"/>
              </w:rPr>
              <w:t>صوت</w:t>
            </w:r>
            <w:r>
              <w:rPr>
                <w:rStyle w:val="IndexLink"/>
                <w:rtl w:val="true"/>
              </w:rPr>
              <w:tab/>
            </w:r>
            <w:r>
              <w:rPr>
                <w:rStyle w:val="IndexLink"/>
              </w:rPr>
              <w:t>302</w:t>
            </w:r>
          </w:hyperlink>
        </w:p>
        <w:p>
          <w:pPr>
            <w:pStyle w:val="Contents5"/>
            <w:tabs>
              <w:tab w:val="clear" w:pos="7892"/>
              <w:tab w:val="right" w:pos="9026" w:leader="dot"/>
            </w:tabs>
            <w:rPr/>
          </w:pPr>
          <w:hyperlink w:anchor="__RefHeading___Toc726004_1280447820">
            <w:r>
              <w:rPr>
                <w:webHidden/>
                <w:rStyle w:val="IndexLink"/>
                <w:rtl w:val="true"/>
              </w:rPr>
              <w:t>صوت</w:t>
            </w:r>
            <w:r>
              <w:rPr>
                <w:rStyle w:val="IndexLink"/>
                <w:rtl w:val="true"/>
              </w:rPr>
              <w:tab/>
            </w:r>
            <w:r>
              <w:rPr>
                <w:rStyle w:val="IndexLink"/>
              </w:rPr>
              <w:t>303</w:t>
            </w:r>
          </w:hyperlink>
        </w:p>
        <w:p>
          <w:pPr>
            <w:pStyle w:val="Contents5"/>
            <w:tabs>
              <w:tab w:val="clear" w:pos="7892"/>
              <w:tab w:val="right" w:pos="9026" w:leader="dot"/>
            </w:tabs>
            <w:rPr/>
          </w:pPr>
          <w:hyperlink w:anchor="__RefHeading___Toc726006_1280447820">
            <w:r>
              <w:rPr>
                <w:webHidden/>
                <w:rStyle w:val="IndexLink"/>
                <w:rtl w:val="true"/>
              </w:rPr>
              <w:t>صوت</w:t>
            </w:r>
            <w:r>
              <w:rPr>
                <w:rStyle w:val="IndexLink"/>
                <w:rtl w:val="true"/>
              </w:rPr>
              <w:tab/>
            </w:r>
            <w:r>
              <w:rPr>
                <w:rStyle w:val="IndexLink"/>
              </w:rPr>
              <w:t>303</w:t>
            </w:r>
          </w:hyperlink>
        </w:p>
        <w:p>
          <w:pPr>
            <w:pStyle w:val="Contents4"/>
            <w:tabs>
              <w:tab w:val="clear" w:pos="8176"/>
              <w:tab w:val="right" w:pos="9026" w:leader="dot"/>
            </w:tabs>
            <w:rPr/>
          </w:pPr>
          <w:hyperlink w:anchor="__RefHeading___Toc726008_1280447820">
            <w:r>
              <w:rPr>
                <w:webHidden/>
                <w:rStyle w:val="IndexLink"/>
                <w:rtl w:val="true"/>
              </w:rPr>
              <w:t>مضادة ابن سريج للغريض و معارضة الغريض له</w:t>
            </w:r>
            <w:r>
              <w:rPr>
                <w:rStyle w:val="IndexLink"/>
                <w:rtl w:val="true"/>
              </w:rPr>
              <w:tab/>
            </w:r>
            <w:r>
              <w:rPr>
                <w:rStyle w:val="IndexLink"/>
              </w:rPr>
              <w:t>303</w:t>
            </w:r>
          </w:hyperlink>
        </w:p>
        <w:p>
          <w:pPr>
            <w:pStyle w:val="Contents4"/>
            <w:tabs>
              <w:tab w:val="clear" w:pos="8176"/>
              <w:tab w:val="right" w:pos="9026" w:leader="dot"/>
            </w:tabs>
            <w:rPr/>
          </w:pPr>
          <w:hyperlink w:anchor="__RefHeading___Toc726010_1280447820">
            <w:r>
              <w:rPr>
                <w:webHidden/>
                <w:rStyle w:val="IndexLink"/>
                <w:rtl w:val="true"/>
              </w:rPr>
              <w:t>تقدير ابن أبي عتيق لابن سريج</w:t>
            </w:r>
            <w:r>
              <w:rPr>
                <w:rStyle w:val="IndexLink"/>
                <w:rtl w:val="true"/>
              </w:rPr>
              <w:tab/>
            </w:r>
            <w:r>
              <w:rPr>
                <w:rStyle w:val="IndexLink"/>
              </w:rPr>
              <w:t>304</w:t>
            </w:r>
          </w:hyperlink>
        </w:p>
        <w:p>
          <w:pPr>
            <w:pStyle w:val="Contents4"/>
            <w:tabs>
              <w:tab w:val="clear" w:pos="8176"/>
              <w:tab w:val="right" w:pos="9026" w:leader="dot"/>
            </w:tabs>
            <w:rPr/>
          </w:pPr>
          <w:hyperlink w:anchor="__RefHeading___Toc726012_1280447820">
            <w:r>
              <w:rPr>
                <w:webHidden/>
                <w:rStyle w:val="IndexLink"/>
                <w:rtl w:val="true"/>
              </w:rPr>
              <w:t>اعتراف معبد لابن سريج بالسبق عليه في صنعة الغناء</w:t>
            </w:r>
            <w:r>
              <w:rPr>
                <w:rStyle w:val="IndexLink"/>
                <w:rtl w:val="true"/>
              </w:rPr>
              <w:tab/>
            </w:r>
            <w:r>
              <w:rPr>
                <w:rStyle w:val="IndexLink"/>
              </w:rPr>
              <w:t>304</w:t>
            </w:r>
          </w:hyperlink>
        </w:p>
        <w:p>
          <w:pPr>
            <w:pStyle w:val="Contents4"/>
            <w:tabs>
              <w:tab w:val="clear" w:pos="8176"/>
              <w:tab w:val="right" w:pos="9026" w:leader="dot"/>
            </w:tabs>
            <w:rPr/>
          </w:pPr>
          <w:hyperlink w:anchor="__RefHeading___Toc726014_1280447820">
            <w:r>
              <w:rPr>
                <w:webHidden/>
                <w:rStyle w:val="IndexLink"/>
                <w:rtl w:val="true"/>
              </w:rPr>
              <w:t>أبو السائب المخزوميّ و أغاني ابن سريج</w:t>
            </w:r>
            <w:r>
              <w:rPr>
                <w:rStyle w:val="IndexLink"/>
                <w:rtl w:val="true"/>
              </w:rPr>
              <w:tab/>
            </w:r>
            <w:r>
              <w:rPr>
                <w:rStyle w:val="IndexLink"/>
              </w:rPr>
              <w:t>304</w:t>
            </w:r>
          </w:hyperlink>
        </w:p>
        <w:p>
          <w:pPr>
            <w:pStyle w:val="Contents4"/>
            <w:tabs>
              <w:tab w:val="clear" w:pos="8176"/>
              <w:tab w:val="right" w:pos="9026" w:leader="dot"/>
            </w:tabs>
            <w:rPr/>
          </w:pPr>
          <w:hyperlink w:anchor="__RefHeading___Toc726016_1280447820">
            <w:r>
              <w:rPr>
                <w:webHidden/>
                <w:rStyle w:val="IndexLink"/>
                <w:rtl w:val="true"/>
              </w:rPr>
              <w:t>تغني ابن سريج و الغريض بمسمع من عطاء بن أبي رباح و تفضيله ابن سريج على الغريض</w:t>
            </w:r>
            <w:r>
              <w:rPr>
                <w:rStyle w:val="IndexLink"/>
                <w:rtl w:val="true"/>
              </w:rPr>
              <w:tab/>
            </w:r>
            <w:r>
              <w:rPr>
                <w:rStyle w:val="IndexLink"/>
              </w:rPr>
              <w:t>304</w:t>
            </w:r>
          </w:hyperlink>
        </w:p>
        <w:p>
          <w:pPr>
            <w:pStyle w:val="Contents4"/>
            <w:tabs>
              <w:tab w:val="clear" w:pos="8176"/>
              <w:tab w:val="right" w:pos="9026" w:leader="dot"/>
            </w:tabs>
            <w:rPr/>
          </w:pPr>
          <w:hyperlink w:anchor="__RefHeading___Toc726018_1280447820">
            <w:r>
              <w:rPr>
                <w:webHidden/>
                <w:rStyle w:val="IndexLink"/>
                <w:rtl w:val="true"/>
              </w:rPr>
              <w:t>نسبة ما في هذه الأخبار من الأصوات</w:t>
            </w:r>
            <w:r>
              <w:rPr>
                <w:rStyle w:val="IndexLink"/>
                <w:rtl w:val="true"/>
              </w:rPr>
              <w:tab/>
            </w:r>
            <w:r>
              <w:rPr>
                <w:rStyle w:val="IndexLink"/>
              </w:rPr>
              <w:t>307</w:t>
            </w:r>
          </w:hyperlink>
        </w:p>
        <w:p>
          <w:pPr>
            <w:pStyle w:val="Contents5"/>
            <w:tabs>
              <w:tab w:val="clear" w:pos="7892"/>
              <w:tab w:val="right" w:pos="9026" w:leader="dot"/>
            </w:tabs>
            <w:rPr/>
          </w:pPr>
          <w:hyperlink w:anchor="__RefHeading___Toc726020_1280447820">
            <w:r>
              <w:rPr>
                <w:webHidden/>
                <w:rStyle w:val="IndexLink"/>
                <w:rtl w:val="true"/>
              </w:rPr>
              <w:t>صوت</w:t>
            </w:r>
            <w:r>
              <w:rPr>
                <w:rStyle w:val="IndexLink"/>
                <w:rtl w:val="true"/>
              </w:rPr>
              <w:tab/>
            </w:r>
            <w:r>
              <w:rPr>
                <w:rStyle w:val="IndexLink"/>
              </w:rPr>
              <w:t>307</w:t>
            </w:r>
          </w:hyperlink>
        </w:p>
        <w:p>
          <w:pPr>
            <w:pStyle w:val="Contents5"/>
            <w:tabs>
              <w:tab w:val="clear" w:pos="7892"/>
              <w:tab w:val="right" w:pos="9026" w:leader="dot"/>
            </w:tabs>
            <w:rPr/>
          </w:pPr>
          <w:hyperlink w:anchor="__RefHeading___Toc726022_1280447820">
            <w:r>
              <w:rPr>
                <w:webHidden/>
                <w:rStyle w:val="IndexLink"/>
                <w:rtl w:val="true"/>
              </w:rPr>
              <w:t>صوت</w:t>
            </w:r>
            <w:r>
              <w:rPr>
                <w:rStyle w:val="IndexLink"/>
                <w:rtl w:val="true"/>
              </w:rPr>
              <w:tab/>
            </w:r>
            <w:r>
              <w:rPr>
                <w:rStyle w:val="IndexLink"/>
              </w:rPr>
              <w:t>308</w:t>
            </w:r>
          </w:hyperlink>
        </w:p>
        <w:p>
          <w:pPr>
            <w:pStyle w:val="Contents4"/>
            <w:tabs>
              <w:tab w:val="clear" w:pos="8176"/>
              <w:tab w:val="right" w:pos="9026" w:leader="dot"/>
            </w:tabs>
            <w:rPr/>
          </w:pPr>
          <w:hyperlink w:anchor="__RefHeading___Toc726024_1280447820">
            <w:r>
              <w:rPr>
                <w:webHidden/>
                <w:rStyle w:val="IndexLink"/>
                <w:rtl w:val="true"/>
              </w:rPr>
              <w:t>الغمر بن يزيد و شعر عمر بن أبي ربيعة</w:t>
            </w:r>
            <w:r>
              <w:rPr>
                <w:rStyle w:val="IndexLink"/>
                <w:rtl w:val="true"/>
              </w:rPr>
              <w:tab/>
            </w:r>
            <w:r>
              <w:rPr>
                <w:rStyle w:val="IndexLink"/>
              </w:rPr>
              <w:t>308</w:t>
            </w:r>
          </w:hyperlink>
        </w:p>
        <w:p>
          <w:pPr>
            <w:pStyle w:val="Contents4"/>
            <w:tabs>
              <w:tab w:val="clear" w:pos="8176"/>
              <w:tab w:val="right" w:pos="9026" w:leader="dot"/>
            </w:tabs>
            <w:rPr/>
          </w:pPr>
          <w:hyperlink w:anchor="__RefHeading___Toc726026_1280447820">
            <w:r>
              <w:rPr>
                <w:webHidden/>
                <w:rStyle w:val="IndexLink"/>
                <w:rtl w:val="true"/>
              </w:rPr>
              <w:t>إذا أعجزك أن تطرب القرشي فغنه غناء ابن سريج في شعر ابن أبي ربيعة</w:t>
            </w:r>
            <w:r>
              <w:rPr>
                <w:rStyle w:val="IndexLink"/>
                <w:rtl w:val="true"/>
              </w:rPr>
              <w:tab/>
            </w:r>
            <w:r>
              <w:rPr>
                <w:rStyle w:val="IndexLink"/>
              </w:rPr>
              <w:t>309</w:t>
            </w:r>
          </w:hyperlink>
        </w:p>
        <w:p>
          <w:pPr>
            <w:pStyle w:val="Contents5"/>
            <w:tabs>
              <w:tab w:val="clear" w:pos="7892"/>
              <w:tab w:val="right" w:pos="9026" w:leader="dot"/>
            </w:tabs>
            <w:rPr/>
          </w:pPr>
          <w:hyperlink w:anchor="__RefHeading___Toc726028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726030_1280447820">
            <w:r>
              <w:rPr>
                <w:webHidden/>
                <w:rStyle w:val="IndexLink"/>
                <w:rtl w:val="true"/>
              </w:rPr>
              <w:t>صوت</w:t>
            </w:r>
            <w:r>
              <w:rPr>
                <w:rStyle w:val="IndexLink"/>
                <w:rtl w:val="true"/>
              </w:rPr>
              <w:tab/>
            </w:r>
            <w:r>
              <w:rPr>
                <w:rStyle w:val="IndexLink"/>
              </w:rPr>
              <w:t>309</w:t>
            </w:r>
          </w:hyperlink>
        </w:p>
        <w:p>
          <w:pPr>
            <w:pStyle w:val="Contents5"/>
            <w:tabs>
              <w:tab w:val="clear" w:pos="7892"/>
              <w:tab w:val="right" w:pos="9026" w:leader="dot"/>
            </w:tabs>
            <w:rPr/>
          </w:pPr>
          <w:hyperlink w:anchor="__RefHeading___Toc726032_1280447820">
            <w:r>
              <w:rPr>
                <w:webHidden/>
                <w:rStyle w:val="IndexLink"/>
                <w:rtl w:val="true"/>
              </w:rPr>
              <w:t>صوت</w:t>
            </w:r>
            <w:r>
              <w:rPr>
                <w:rStyle w:val="IndexLink"/>
                <w:rtl w:val="true"/>
              </w:rPr>
              <w:tab/>
            </w:r>
            <w:r>
              <w:rPr>
                <w:rStyle w:val="IndexLink"/>
              </w:rPr>
              <w:t>309</w:t>
            </w:r>
          </w:hyperlink>
        </w:p>
        <w:p>
          <w:pPr>
            <w:pStyle w:val="Contents5"/>
            <w:tabs>
              <w:tab w:val="clear" w:pos="7892"/>
              <w:tab w:val="right" w:pos="9026" w:leader="dot"/>
            </w:tabs>
            <w:rPr/>
          </w:pPr>
          <w:hyperlink w:anchor="__RefHeading___Toc726034_1280447820">
            <w:r>
              <w:rPr>
                <w:webHidden/>
                <w:rStyle w:val="IndexLink"/>
                <w:rtl w:val="true"/>
              </w:rPr>
              <w:t>صوت</w:t>
            </w:r>
            <w:r>
              <w:rPr>
                <w:rStyle w:val="IndexLink"/>
                <w:rtl w:val="true"/>
              </w:rPr>
              <w:tab/>
            </w:r>
            <w:r>
              <w:rPr>
                <w:rStyle w:val="IndexLink"/>
              </w:rPr>
              <w:t>310</w:t>
            </w:r>
          </w:hyperlink>
        </w:p>
        <w:p>
          <w:pPr>
            <w:pStyle w:val="Contents5"/>
            <w:tabs>
              <w:tab w:val="clear" w:pos="7892"/>
              <w:tab w:val="right" w:pos="9026" w:leader="dot"/>
            </w:tabs>
            <w:rPr/>
          </w:pPr>
          <w:hyperlink w:anchor="__RefHeading___Toc726036_1280447820">
            <w:r>
              <w:rPr>
                <w:webHidden/>
                <w:rStyle w:val="IndexLink"/>
                <w:rtl w:val="true"/>
              </w:rPr>
              <w:t>صوت</w:t>
            </w:r>
            <w:r>
              <w:rPr>
                <w:rStyle w:val="IndexLink"/>
                <w:rtl w:val="true"/>
              </w:rPr>
              <w:tab/>
            </w:r>
            <w:r>
              <w:rPr>
                <w:rStyle w:val="IndexLink"/>
              </w:rPr>
              <w:t>310</w:t>
            </w:r>
          </w:hyperlink>
        </w:p>
        <w:p>
          <w:pPr>
            <w:pStyle w:val="Contents5"/>
            <w:tabs>
              <w:tab w:val="clear" w:pos="7892"/>
              <w:tab w:val="right" w:pos="9026" w:leader="dot"/>
            </w:tabs>
            <w:rPr/>
          </w:pPr>
          <w:hyperlink w:anchor="__RefHeading___Toc726038_1280447820">
            <w:r>
              <w:rPr>
                <w:webHidden/>
                <w:rStyle w:val="IndexLink"/>
                <w:rtl w:val="true"/>
              </w:rPr>
              <w:t>صوت</w:t>
            </w:r>
            <w:r>
              <w:rPr>
                <w:rStyle w:val="IndexLink"/>
                <w:rtl w:val="true"/>
              </w:rPr>
              <w:tab/>
            </w:r>
            <w:r>
              <w:rPr>
                <w:rStyle w:val="IndexLink"/>
              </w:rPr>
              <w:t>310</w:t>
            </w:r>
          </w:hyperlink>
        </w:p>
        <w:p>
          <w:pPr>
            <w:pStyle w:val="Contents4"/>
            <w:tabs>
              <w:tab w:val="clear" w:pos="8176"/>
              <w:tab w:val="right" w:pos="9026" w:leader="dot"/>
            </w:tabs>
            <w:rPr/>
          </w:pPr>
          <w:hyperlink w:anchor="__RefHeading___Toc726040_1280447820">
            <w:r>
              <w:rPr>
                <w:webHidden/>
                <w:rStyle w:val="IndexLink"/>
                <w:rtl w:val="true"/>
              </w:rPr>
              <w:t>و هو من المائة المختارة في رواية جحظة عن أصحابه</w:t>
            </w:r>
            <w:r>
              <w:rPr>
                <w:rStyle w:val="IndexLink"/>
                <w:rtl w:val="true"/>
              </w:rPr>
              <w:tab/>
            </w:r>
            <w:r>
              <w:rPr>
                <w:rStyle w:val="IndexLink"/>
              </w:rPr>
              <w:t>310</w:t>
            </w:r>
          </w:hyperlink>
        </w:p>
        <w:p>
          <w:pPr>
            <w:pStyle w:val="Contents4"/>
            <w:tabs>
              <w:tab w:val="clear" w:pos="8176"/>
              <w:tab w:val="right" w:pos="9026" w:leader="dot"/>
            </w:tabs>
            <w:rPr/>
          </w:pPr>
          <w:hyperlink w:anchor="__RefHeading___Toc726042_1280447820">
            <w:r>
              <w:rPr>
                <w:webHidden/>
                <w:rStyle w:val="IndexLink"/>
                <w:rtl w:val="true"/>
              </w:rPr>
              <w:t xml:space="preserve">اتفاق المغنين على تفضيل لحن ابن سريج </w:t>
            </w:r>
            <w:r>
              <w:rPr>
                <w:rStyle w:val="IndexLink"/>
                <w:rtl w:val="true"/>
              </w:rPr>
              <w:t>«</w:t>
            </w:r>
            <w:r>
              <w:rPr>
                <w:rStyle w:val="IndexLink"/>
                <w:rtl w:val="true"/>
              </w:rPr>
              <w:t>و ليس بتزويق اللسان</w:t>
            </w:r>
            <w:r>
              <w:rPr>
                <w:rStyle w:val="IndexLink"/>
                <w:rtl w:val="true"/>
              </w:rPr>
              <w:t xml:space="preserve">... </w:t>
            </w:r>
            <w:r>
              <w:rPr>
                <w:rStyle w:val="IndexLink"/>
                <w:rtl w:val="true"/>
              </w:rPr>
              <w:t>الخ</w:t>
            </w:r>
            <w:r>
              <w:rPr>
                <w:rStyle w:val="IndexLink"/>
                <w:rtl w:val="true"/>
              </w:rPr>
              <w:t>»</w:t>
              <w:tab/>
            </w:r>
            <w:r>
              <w:rPr>
                <w:rStyle w:val="IndexLink"/>
              </w:rPr>
              <w:t>311</w:t>
            </w:r>
          </w:hyperlink>
        </w:p>
        <w:p>
          <w:pPr>
            <w:pStyle w:val="Contents4"/>
            <w:tabs>
              <w:tab w:val="clear" w:pos="8176"/>
              <w:tab w:val="right" w:pos="9026" w:leader="dot"/>
            </w:tabs>
            <w:rPr/>
          </w:pPr>
          <w:hyperlink w:anchor="__RefHeading___Toc726044_1280447820">
            <w:r>
              <w:rPr>
                <w:webHidden/>
                <w:rStyle w:val="IndexLink"/>
                <w:rtl w:val="true"/>
              </w:rPr>
              <w:t>تفضيل غناء ابن سريج على غناء معبد و مالك بن أبي السمح</w:t>
            </w:r>
            <w:r>
              <w:rPr>
                <w:rStyle w:val="IndexLink"/>
                <w:rtl w:val="true"/>
              </w:rPr>
              <w:tab/>
            </w:r>
            <w:r>
              <w:rPr>
                <w:rStyle w:val="IndexLink"/>
              </w:rPr>
              <w:t>311</w:t>
            </w:r>
          </w:hyperlink>
        </w:p>
        <w:p>
          <w:pPr>
            <w:pStyle w:val="Contents4"/>
            <w:tabs>
              <w:tab w:val="clear" w:pos="8176"/>
              <w:tab w:val="right" w:pos="9026" w:leader="dot"/>
            </w:tabs>
            <w:rPr/>
          </w:pPr>
          <w:hyperlink w:anchor="__RefHeading___Toc726046_1280447820">
            <w:r>
              <w:rPr>
                <w:webHidden/>
                <w:rStyle w:val="IndexLink"/>
                <w:rtl w:val="true"/>
              </w:rPr>
              <w:t>تغني رقطاء الحبطية برمل ابن سريج في شعر ابن عمارة السلميّ‌</w:t>
            </w:r>
            <w:r>
              <w:rPr>
                <w:rStyle w:val="IndexLink"/>
                <w:rtl w:val="true"/>
              </w:rPr>
              <w:tab/>
            </w:r>
            <w:r>
              <w:rPr>
                <w:rStyle w:val="IndexLink"/>
              </w:rPr>
              <w:t>313</w:t>
            </w:r>
          </w:hyperlink>
        </w:p>
        <w:p>
          <w:pPr>
            <w:pStyle w:val="Contents5"/>
            <w:tabs>
              <w:tab w:val="clear" w:pos="7892"/>
              <w:tab w:val="right" w:pos="9026" w:leader="dot"/>
            </w:tabs>
            <w:rPr/>
          </w:pPr>
          <w:hyperlink w:anchor="__RefHeading___Toc726048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726050_1280447820">
            <w:r>
              <w:rPr>
                <w:webHidden/>
                <w:rStyle w:val="IndexLink"/>
                <w:rtl w:val="true"/>
              </w:rPr>
              <w:t>صوت</w:t>
            </w:r>
            <w:r>
              <w:rPr>
                <w:rStyle w:val="IndexLink"/>
                <w:rtl w:val="true"/>
              </w:rPr>
              <w:tab/>
            </w:r>
            <w:r>
              <w:rPr>
                <w:rStyle w:val="IndexLink"/>
              </w:rPr>
              <w:t>313</w:t>
            </w:r>
          </w:hyperlink>
        </w:p>
        <w:p>
          <w:pPr>
            <w:pStyle w:val="Contents4"/>
            <w:tabs>
              <w:tab w:val="clear" w:pos="8176"/>
              <w:tab w:val="right" w:pos="9026" w:leader="dot"/>
            </w:tabs>
            <w:rPr/>
          </w:pPr>
          <w:hyperlink w:anchor="__RefHeading___Toc726052_1280447820">
            <w:r>
              <w:rPr>
                <w:webHidden/>
                <w:rStyle w:val="IndexLink"/>
                <w:rtl w:val="true"/>
              </w:rPr>
              <w:t>غناء ابن سريج مخلوق من قلوب الناس جميعا</w:t>
            </w:r>
            <w:r>
              <w:rPr>
                <w:rStyle w:val="IndexLink"/>
                <w:rtl w:val="true"/>
              </w:rPr>
              <w:tab/>
            </w:r>
            <w:r>
              <w:rPr>
                <w:rStyle w:val="IndexLink"/>
              </w:rPr>
              <w:t>314</w:t>
            </w:r>
          </w:hyperlink>
        </w:p>
        <w:p>
          <w:pPr>
            <w:pStyle w:val="Contents4"/>
            <w:tabs>
              <w:tab w:val="clear" w:pos="8176"/>
              <w:tab w:val="right" w:pos="9026" w:leader="dot"/>
            </w:tabs>
            <w:rPr/>
          </w:pPr>
          <w:hyperlink w:anchor="__RefHeading___Toc726054_1280447820">
            <w:r>
              <w:rPr>
                <w:webHidden/>
                <w:rStyle w:val="IndexLink"/>
                <w:rtl w:val="true"/>
              </w:rPr>
              <w:t>التقاء ابن سلمة الزهريّ و الأخضر الجدّي ببئر الفصح و تغني ابن سلمة بغناء ابن سريج</w:t>
            </w:r>
            <w:r>
              <w:rPr>
                <w:rStyle w:val="IndexLink"/>
                <w:rtl w:val="true"/>
              </w:rPr>
              <w:tab/>
            </w:r>
            <w:r>
              <w:rPr>
                <w:rStyle w:val="IndexLink"/>
              </w:rPr>
              <w:t>315</w:t>
            </w:r>
          </w:hyperlink>
        </w:p>
        <w:p>
          <w:pPr>
            <w:pStyle w:val="Contents5"/>
            <w:tabs>
              <w:tab w:val="clear" w:pos="7892"/>
              <w:tab w:val="right" w:pos="9026" w:leader="dot"/>
            </w:tabs>
            <w:rPr/>
          </w:pPr>
          <w:hyperlink w:anchor="__RefHeading___Toc726056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726058_1280447820">
            <w:r>
              <w:rPr>
                <w:webHidden/>
                <w:rStyle w:val="IndexLink"/>
                <w:rtl w:val="true"/>
              </w:rPr>
              <w:t>صوت</w:t>
            </w:r>
            <w:r>
              <w:rPr>
                <w:rStyle w:val="IndexLink"/>
                <w:rtl w:val="true"/>
              </w:rPr>
              <w:tab/>
            </w:r>
            <w:r>
              <w:rPr>
                <w:rStyle w:val="IndexLink"/>
              </w:rPr>
              <w:t>316</w:t>
            </w:r>
          </w:hyperlink>
        </w:p>
        <w:p>
          <w:pPr>
            <w:pStyle w:val="Contents5"/>
            <w:tabs>
              <w:tab w:val="clear" w:pos="7892"/>
              <w:tab w:val="right" w:pos="9026" w:leader="dot"/>
            </w:tabs>
            <w:rPr/>
          </w:pPr>
          <w:hyperlink w:anchor="__RefHeading___Toc726060_1280447820">
            <w:r>
              <w:rPr>
                <w:webHidden/>
                <w:rStyle w:val="IndexLink"/>
                <w:rtl w:val="true"/>
              </w:rPr>
              <w:t>صوت</w:t>
            </w:r>
            <w:r>
              <w:rPr>
                <w:rStyle w:val="IndexLink"/>
                <w:rtl w:val="true"/>
              </w:rPr>
              <w:tab/>
            </w:r>
            <w:r>
              <w:rPr>
                <w:rStyle w:val="IndexLink"/>
              </w:rPr>
              <w:t>316</w:t>
            </w:r>
          </w:hyperlink>
        </w:p>
        <w:p>
          <w:pPr>
            <w:pStyle w:val="Contents4"/>
            <w:tabs>
              <w:tab w:val="clear" w:pos="8176"/>
              <w:tab w:val="right" w:pos="9026" w:leader="dot"/>
            </w:tabs>
            <w:rPr/>
          </w:pPr>
          <w:hyperlink w:anchor="__RefHeading___Toc726062_1280447820">
            <w:r>
              <w:rPr>
                <w:webHidden/>
                <w:rStyle w:val="IndexLink"/>
                <w:rtl w:val="true"/>
              </w:rPr>
              <w:t>تغني الذلفاء بلحن ابن سريج</w:t>
            </w:r>
            <w:r>
              <w:rPr>
                <w:rStyle w:val="IndexLink"/>
                <w:rtl w:val="true"/>
              </w:rPr>
              <w:tab/>
            </w:r>
            <w:r>
              <w:rPr>
                <w:rStyle w:val="IndexLink"/>
              </w:rPr>
              <w:t>317</w:t>
            </w:r>
          </w:hyperlink>
        </w:p>
        <w:p>
          <w:pPr>
            <w:pStyle w:val="Contents5"/>
            <w:tabs>
              <w:tab w:val="clear" w:pos="7892"/>
              <w:tab w:val="right" w:pos="9026" w:leader="dot"/>
            </w:tabs>
            <w:rPr/>
          </w:pPr>
          <w:hyperlink w:anchor="__RefHeading___Toc726064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726066_1280447820">
            <w:r>
              <w:rPr>
                <w:webHidden/>
                <w:rStyle w:val="IndexLink"/>
                <w:rtl w:val="true"/>
              </w:rPr>
              <w:t>صوت</w:t>
            </w:r>
            <w:r>
              <w:rPr>
                <w:rStyle w:val="IndexLink"/>
                <w:rtl w:val="true"/>
              </w:rPr>
              <w:tab/>
            </w:r>
            <w:r>
              <w:rPr>
                <w:rStyle w:val="IndexLink"/>
              </w:rPr>
              <w:t>317</w:t>
            </w:r>
          </w:hyperlink>
        </w:p>
        <w:p>
          <w:pPr>
            <w:pStyle w:val="Contents4"/>
            <w:tabs>
              <w:tab w:val="clear" w:pos="8176"/>
              <w:tab w:val="right" w:pos="9026" w:leader="dot"/>
            </w:tabs>
            <w:rPr/>
          </w:pPr>
          <w:hyperlink w:anchor="__RefHeading___Toc726068_1280447820">
            <w:r>
              <w:rPr>
                <w:webHidden/>
                <w:rStyle w:val="IndexLink"/>
                <w:rtl w:val="true"/>
              </w:rPr>
              <w:t>تأثير غناء ابن سريج في الحاج في موسم الحج</w:t>
            </w:r>
            <w:r>
              <w:rPr>
                <w:rStyle w:val="IndexLink"/>
                <w:rtl w:val="true"/>
              </w:rPr>
              <w:tab/>
            </w:r>
            <w:r>
              <w:rPr>
                <w:rStyle w:val="IndexLink"/>
              </w:rPr>
              <w:t>317</w:t>
            </w:r>
          </w:hyperlink>
        </w:p>
        <w:p>
          <w:pPr>
            <w:pStyle w:val="Contents4"/>
            <w:tabs>
              <w:tab w:val="clear" w:pos="8176"/>
              <w:tab w:val="right" w:pos="9026" w:leader="dot"/>
            </w:tabs>
            <w:rPr/>
          </w:pPr>
          <w:hyperlink w:anchor="__RefHeading___Toc726070_1280447820">
            <w:r>
              <w:rPr>
                <w:webHidden/>
                <w:rStyle w:val="IndexLink"/>
                <w:rtl w:val="true"/>
              </w:rPr>
              <w:t>مذاكرة إبراهيم بن المهدي و إسحاق بن إبراهيم الموصلي في تفضيل ابن سريج على معبد</w:t>
            </w:r>
            <w:r>
              <w:rPr>
                <w:rStyle w:val="IndexLink"/>
                <w:rtl w:val="true"/>
              </w:rPr>
              <w:tab/>
            </w:r>
            <w:r>
              <w:rPr>
                <w:rStyle w:val="IndexLink"/>
              </w:rPr>
              <w:t>318</w:t>
            </w:r>
          </w:hyperlink>
        </w:p>
        <w:p>
          <w:pPr>
            <w:pStyle w:val="Contents4"/>
            <w:tabs>
              <w:tab w:val="clear" w:pos="8176"/>
              <w:tab w:val="right" w:pos="9026" w:leader="dot"/>
            </w:tabs>
            <w:rPr/>
          </w:pPr>
          <w:hyperlink w:anchor="__RefHeading___Toc726072_1280447820">
            <w:r>
              <w:rPr>
                <w:webHidden/>
                <w:rStyle w:val="IndexLink"/>
                <w:rtl w:val="true"/>
              </w:rPr>
              <w:t>اعتراف معبد لابن سريج بالتفوّق عليه في صنعة الغناء</w:t>
            </w:r>
            <w:r>
              <w:rPr>
                <w:rStyle w:val="IndexLink"/>
                <w:rtl w:val="true"/>
              </w:rPr>
              <w:tab/>
            </w:r>
            <w:r>
              <w:rPr>
                <w:rStyle w:val="IndexLink"/>
              </w:rPr>
              <w:t>318</w:t>
            </w:r>
          </w:hyperlink>
        </w:p>
        <w:p>
          <w:pPr>
            <w:pStyle w:val="Contents4"/>
            <w:tabs>
              <w:tab w:val="clear" w:pos="8176"/>
              <w:tab w:val="right" w:pos="9026" w:leader="dot"/>
            </w:tabs>
            <w:rPr/>
          </w:pPr>
          <w:hyperlink w:anchor="__RefHeading___Toc726074_1280447820">
            <w:r>
              <w:rPr>
                <w:webHidden/>
                <w:rStyle w:val="IndexLink"/>
                <w:rtl w:val="true"/>
              </w:rPr>
              <w:t>كان المغنون يغنون فإذا جاء ابن سريج سكتوا</w:t>
            </w:r>
            <w:r>
              <w:rPr>
                <w:rStyle w:val="IndexLink"/>
                <w:rtl w:val="true"/>
              </w:rPr>
              <w:tab/>
            </w:r>
            <w:r>
              <w:rPr>
                <w:rStyle w:val="IndexLink"/>
              </w:rPr>
              <w:t>318</w:t>
            </w:r>
          </w:hyperlink>
        </w:p>
        <w:p>
          <w:pPr>
            <w:pStyle w:val="Contents4"/>
            <w:tabs>
              <w:tab w:val="clear" w:pos="8176"/>
              <w:tab w:val="right" w:pos="9026" w:leader="dot"/>
            </w:tabs>
            <w:rPr/>
          </w:pPr>
          <w:hyperlink w:anchor="__RefHeading___Toc726076_1280447820">
            <w:r>
              <w:rPr>
                <w:webHidden/>
                <w:rStyle w:val="IndexLink"/>
                <w:rtl w:val="true"/>
              </w:rPr>
              <w:t>الأحوص و ابن سريج</w:t>
            </w:r>
            <w:r>
              <w:rPr>
                <w:rStyle w:val="IndexLink"/>
                <w:rtl w:val="true"/>
              </w:rPr>
              <w:tab/>
            </w:r>
            <w:r>
              <w:rPr>
                <w:rStyle w:val="IndexLink"/>
              </w:rPr>
              <w:t>318</w:t>
            </w:r>
          </w:hyperlink>
        </w:p>
        <w:p>
          <w:pPr>
            <w:pStyle w:val="Contents5"/>
            <w:tabs>
              <w:tab w:val="clear" w:pos="7892"/>
              <w:tab w:val="right" w:pos="9026" w:leader="dot"/>
            </w:tabs>
            <w:rPr/>
          </w:pPr>
          <w:hyperlink w:anchor="__RefHeading___Toc726078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726080_1280447820">
            <w:r>
              <w:rPr>
                <w:webHidden/>
                <w:rStyle w:val="IndexLink"/>
                <w:rtl w:val="true"/>
              </w:rPr>
              <w:t>صوت</w:t>
            </w:r>
            <w:r>
              <w:rPr>
                <w:rStyle w:val="IndexLink"/>
                <w:rtl w:val="true"/>
              </w:rPr>
              <w:tab/>
            </w:r>
            <w:r>
              <w:rPr>
                <w:rStyle w:val="IndexLink"/>
              </w:rPr>
              <w:t>318</w:t>
            </w:r>
          </w:hyperlink>
        </w:p>
        <w:p>
          <w:pPr>
            <w:pStyle w:val="Contents4"/>
            <w:tabs>
              <w:tab w:val="clear" w:pos="8176"/>
              <w:tab w:val="right" w:pos="9026" w:leader="dot"/>
            </w:tabs>
            <w:rPr/>
          </w:pPr>
          <w:hyperlink w:anchor="__RefHeading___Toc726082_1280447820">
            <w:r>
              <w:rPr>
                <w:webHidden/>
                <w:rStyle w:val="IndexLink"/>
                <w:rtl w:val="true"/>
              </w:rPr>
              <w:t>ارتحال جرير من المدينة إلى مكة ليسمع غناء ابن سريج في سفره</w:t>
            </w:r>
            <w:r>
              <w:rPr>
                <w:rStyle w:val="IndexLink"/>
                <w:rtl w:val="true"/>
              </w:rPr>
              <w:tab/>
            </w:r>
            <w:r>
              <w:rPr>
                <w:rStyle w:val="IndexLink"/>
              </w:rPr>
              <w:t>319</w:t>
            </w:r>
          </w:hyperlink>
        </w:p>
        <w:p>
          <w:pPr>
            <w:pStyle w:val="Contents4"/>
            <w:tabs>
              <w:tab w:val="clear" w:pos="8176"/>
              <w:tab w:val="right" w:pos="9026" w:leader="dot"/>
            </w:tabs>
            <w:rPr/>
          </w:pPr>
          <w:hyperlink w:anchor="__RefHeading___Toc726084_1280447820">
            <w:r>
              <w:rPr>
                <w:webHidden/>
                <w:rStyle w:val="IndexLink"/>
                <w:rtl w:val="true"/>
              </w:rPr>
              <w:t>الوليد بن عبد الملك و ابن سريج</w:t>
            </w:r>
            <w:r>
              <w:rPr>
                <w:rStyle w:val="IndexLink"/>
                <w:rtl w:val="true"/>
              </w:rPr>
              <w:tab/>
            </w:r>
            <w:r>
              <w:rPr>
                <w:rStyle w:val="IndexLink"/>
              </w:rPr>
              <w:t>321</w:t>
            </w:r>
          </w:hyperlink>
        </w:p>
        <w:p>
          <w:pPr>
            <w:pStyle w:val="Contents5"/>
            <w:tabs>
              <w:tab w:val="clear" w:pos="7892"/>
              <w:tab w:val="right" w:pos="9026" w:leader="dot"/>
            </w:tabs>
            <w:rPr/>
          </w:pPr>
          <w:hyperlink w:anchor="__RefHeading___Toc726086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726088_1280447820">
            <w:r>
              <w:rPr>
                <w:webHidden/>
                <w:rStyle w:val="IndexLink"/>
                <w:rtl w:val="true"/>
              </w:rPr>
              <w:t>صوت</w:t>
            </w:r>
            <w:r>
              <w:rPr>
                <w:rStyle w:val="IndexLink"/>
                <w:rtl w:val="true"/>
              </w:rPr>
              <w:tab/>
            </w:r>
            <w:r>
              <w:rPr>
                <w:rStyle w:val="IndexLink"/>
              </w:rPr>
              <w:t>323</w:t>
            </w:r>
          </w:hyperlink>
        </w:p>
        <w:p>
          <w:pPr>
            <w:pStyle w:val="Contents4"/>
            <w:tabs>
              <w:tab w:val="clear" w:pos="8176"/>
              <w:tab w:val="right" w:pos="9026" w:leader="dot"/>
            </w:tabs>
            <w:rPr/>
          </w:pPr>
          <w:hyperlink w:anchor="__RefHeading___Toc726090_1280447820">
            <w:r>
              <w:rPr>
                <w:webHidden/>
                <w:rStyle w:val="IndexLink"/>
                <w:rtl w:val="true"/>
              </w:rPr>
              <w:t>عتاب الناس لابن سريج في صنعة الغناء ثم رجوعهم بعد أن يسمعوا صوته</w:t>
            </w:r>
            <w:r>
              <w:rPr>
                <w:rStyle w:val="IndexLink"/>
                <w:rtl w:val="true"/>
              </w:rPr>
              <w:tab/>
            </w:r>
            <w:r>
              <w:rPr>
                <w:rStyle w:val="IndexLink"/>
              </w:rPr>
              <w:t>327</w:t>
            </w:r>
          </w:hyperlink>
        </w:p>
        <w:p>
          <w:pPr>
            <w:pStyle w:val="Contents5"/>
            <w:tabs>
              <w:tab w:val="clear" w:pos="7892"/>
              <w:tab w:val="right" w:pos="9026" w:leader="dot"/>
            </w:tabs>
            <w:rPr/>
          </w:pPr>
          <w:hyperlink w:anchor="__RefHeading___Toc726092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726094_1280447820">
            <w:r>
              <w:rPr>
                <w:webHidden/>
                <w:rStyle w:val="IndexLink"/>
                <w:rtl w:val="true"/>
              </w:rPr>
              <w:t>صوت</w:t>
            </w:r>
            <w:r>
              <w:rPr>
                <w:rStyle w:val="IndexLink"/>
                <w:rtl w:val="true"/>
              </w:rPr>
              <w:tab/>
            </w:r>
            <w:r>
              <w:rPr>
                <w:rStyle w:val="IndexLink"/>
              </w:rPr>
              <w:t>327</w:t>
            </w:r>
          </w:hyperlink>
        </w:p>
        <w:p>
          <w:pPr>
            <w:pStyle w:val="Contents4"/>
            <w:tabs>
              <w:tab w:val="clear" w:pos="8176"/>
              <w:tab w:val="right" w:pos="9026" w:leader="dot"/>
            </w:tabs>
            <w:rPr/>
          </w:pPr>
          <w:hyperlink w:anchor="__RefHeading___Toc726096_1280447820">
            <w:r>
              <w:rPr>
                <w:webHidden/>
                <w:rStyle w:val="IndexLink"/>
                <w:rtl w:val="true"/>
              </w:rPr>
              <w:t>نسبة ما في هذه الأخبار من الأصوات</w:t>
            </w:r>
            <w:r>
              <w:rPr>
                <w:rStyle w:val="IndexLink"/>
                <w:rtl w:val="true"/>
              </w:rPr>
              <w:tab/>
            </w:r>
            <w:r>
              <w:rPr>
                <w:rStyle w:val="IndexLink"/>
              </w:rPr>
              <w:t>329</w:t>
            </w:r>
          </w:hyperlink>
        </w:p>
        <w:p>
          <w:pPr>
            <w:pStyle w:val="Contents5"/>
            <w:tabs>
              <w:tab w:val="clear" w:pos="7892"/>
              <w:tab w:val="right" w:pos="9026" w:leader="dot"/>
            </w:tabs>
            <w:rPr/>
          </w:pPr>
          <w:hyperlink w:anchor="__RefHeading___Toc726098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726100_1280447820">
            <w:r>
              <w:rPr>
                <w:webHidden/>
                <w:rStyle w:val="IndexLink"/>
                <w:rtl w:val="true"/>
              </w:rPr>
              <w:t>صوت</w:t>
            </w:r>
            <w:r>
              <w:rPr>
                <w:rStyle w:val="IndexLink"/>
                <w:rtl w:val="true"/>
              </w:rPr>
              <w:tab/>
            </w:r>
            <w:r>
              <w:rPr>
                <w:rStyle w:val="IndexLink"/>
              </w:rPr>
              <w:t>329</w:t>
            </w:r>
          </w:hyperlink>
        </w:p>
        <w:p>
          <w:pPr>
            <w:pStyle w:val="Contents5"/>
            <w:tabs>
              <w:tab w:val="clear" w:pos="7892"/>
              <w:tab w:val="right" w:pos="9026" w:leader="dot"/>
            </w:tabs>
            <w:rPr/>
          </w:pPr>
          <w:hyperlink w:anchor="__RefHeading___Toc726102_1280447820">
            <w:r>
              <w:rPr>
                <w:webHidden/>
                <w:rStyle w:val="IndexLink"/>
                <w:rtl w:val="true"/>
              </w:rPr>
              <w:t>صوت</w:t>
            </w:r>
            <w:r>
              <w:rPr>
                <w:rStyle w:val="IndexLink"/>
                <w:rtl w:val="true"/>
              </w:rPr>
              <w:tab/>
            </w:r>
            <w:r>
              <w:rPr>
                <w:rStyle w:val="IndexLink"/>
              </w:rPr>
              <w:t>329</w:t>
            </w:r>
          </w:hyperlink>
        </w:p>
        <w:p>
          <w:pPr>
            <w:pStyle w:val="Contents5"/>
            <w:tabs>
              <w:tab w:val="clear" w:pos="7892"/>
              <w:tab w:val="right" w:pos="9026" w:leader="dot"/>
            </w:tabs>
            <w:rPr/>
          </w:pPr>
          <w:hyperlink w:anchor="__RefHeading___Toc726104_1280447820">
            <w:r>
              <w:rPr>
                <w:webHidden/>
                <w:rStyle w:val="IndexLink"/>
                <w:rtl w:val="true"/>
              </w:rPr>
              <w:t>صوت</w:t>
            </w:r>
            <w:r>
              <w:rPr>
                <w:rStyle w:val="IndexLink"/>
                <w:rtl w:val="true"/>
              </w:rPr>
              <w:tab/>
            </w:r>
            <w:r>
              <w:rPr>
                <w:rStyle w:val="IndexLink"/>
              </w:rPr>
              <w:t>330</w:t>
            </w:r>
          </w:hyperlink>
        </w:p>
        <w:p>
          <w:pPr>
            <w:pStyle w:val="Contents5"/>
            <w:tabs>
              <w:tab w:val="clear" w:pos="7892"/>
              <w:tab w:val="right" w:pos="9026" w:leader="dot"/>
            </w:tabs>
            <w:rPr/>
          </w:pPr>
          <w:hyperlink w:anchor="__RefHeading___Toc726106_1280447820">
            <w:r>
              <w:rPr>
                <w:webHidden/>
                <w:rStyle w:val="IndexLink"/>
                <w:rtl w:val="true"/>
              </w:rPr>
              <w:t>صوت</w:t>
            </w:r>
            <w:r>
              <w:rPr>
                <w:rStyle w:val="IndexLink"/>
                <w:rtl w:val="true"/>
              </w:rPr>
              <w:tab/>
            </w:r>
            <w:r>
              <w:rPr>
                <w:rStyle w:val="IndexLink"/>
              </w:rPr>
              <w:t>330</w:t>
            </w:r>
          </w:hyperlink>
        </w:p>
        <w:p>
          <w:pPr>
            <w:pStyle w:val="Contents5"/>
            <w:tabs>
              <w:tab w:val="clear" w:pos="7892"/>
              <w:tab w:val="right" w:pos="9026" w:leader="dot"/>
            </w:tabs>
            <w:rPr/>
          </w:pPr>
          <w:hyperlink w:anchor="__RefHeading___Toc726108_1280447820">
            <w:r>
              <w:rPr>
                <w:webHidden/>
                <w:rStyle w:val="IndexLink"/>
                <w:rtl w:val="true"/>
              </w:rPr>
              <w:t>صوت</w:t>
            </w:r>
            <w:r>
              <w:rPr>
                <w:rStyle w:val="IndexLink"/>
                <w:rtl w:val="true"/>
              </w:rPr>
              <w:tab/>
            </w:r>
            <w:r>
              <w:rPr>
                <w:rStyle w:val="IndexLink"/>
              </w:rPr>
              <w:t>331</w:t>
            </w:r>
          </w:hyperlink>
        </w:p>
        <w:p>
          <w:pPr>
            <w:pStyle w:val="Contents5"/>
            <w:tabs>
              <w:tab w:val="clear" w:pos="7892"/>
              <w:tab w:val="right" w:pos="9026" w:leader="dot"/>
            </w:tabs>
            <w:rPr/>
          </w:pPr>
          <w:hyperlink w:anchor="__RefHeading___Toc726110_1280447820">
            <w:r>
              <w:rPr>
                <w:webHidden/>
                <w:rStyle w:val="IndexLink"/>
                <w:rtl w:val="true"/>
              </w:rPr>
              <w:t>صوت</w:t>
            </w:r>
            <w:r>
              <w:rPr>
                <w:rStyle w:val="IndexLink"/>
                <w:rtl w:val="true"/>
              </w:rPr>
              <w:tab/>
            </w:r>
            <w:r>
              <w:rPr>
                <w:rStyle w:val="IndexLink"/>
              </w:rPr>
              <w:t>331</w:t>
            </w:r>
          </w:hyperlink>
        </w:p>
        <w:p>
          <w:pPr>
            <w:pStyle w:val="Contents5"/>
            <w:tabs>
              <w:tab w:val="clear" w:pos="7892"/>
              <w:tab w:val="right" w:pos="9026" w:leader="dot"/>
            </w:tabs>
            <w:rPr/>
          </w:pPr>
          <w:hyperlink w:anchor="__RefHeading___Toc726112_1280447820">
            <w:r>
              <w:rPr>
                <w:webHidden/>
                <w:rStyle w:val="IndexLink"/>
                <w:rtl w:val="true"/>
              </w:rPr>
              <w:t>صوت</w:t>
            </w:r>
            <w:r>
              <w:rPr>
                <w:rStyle w:val="IndexLink"/>
                <w:rtl w:val="true"/>
              </w:rPr>
              <w:tab/>
            </w:r>
            <w:r>
              <w:rPr>
                <w:rStyle w:val="IndexLink"/>
              </w:rPr>
              <w:t>332</w:t>
            </w:r>
          </w:hyperlink>
        </w:p>
        <w:p>
          <w:pPr>
            <w:pStyle w:val="Contents4"/>
            <w:tabs>
              <w:tab w:val="clear" w:pos="8176"/>
              <w:tab w:val="right" w:pos="9026" w:leader="dot"/>
            </w:tabs>
            <w:rPr/>
          </w:pPr>
          <w:hyperlink w:anchor="__RefHeading___Toc726114_1280447820">
            <w:r>
              <w:rPr>
                <w:webHidden/>
                <w:rStyle w:val="IndexLink"/>
                <w:rtl w:val="true"/>
              </w:rPr>
              <w:t>رجع الخبر إلى سياقه أحاديث ابن سريج</w:t>
            </w:r>
            <w:r>
              <w:rPr>
                <w:rStyle w:val="IndexLink"/>
                <w:rtl w:val="true"/>
              </w:rPr>
              <w:tab/>
            </w:r>
            <w:r>
              <w:rPr>
                <w:rStyle w:val="IndexLink"/>
              </w:rPr>
              <w:t>332</w:t>
            </w:r>
          </w:hyperlink>
        </w:p>
        <w:p>
          <w:pPr>
            <w:pStyle w:val="Contents5"/>
            <w:tabs>
              <w:tab w:val="clear" w:pos="7892"/>
              <w:tab w:val="right" w:pos="9026" w:leader="dot"/>
            </w:tabs>
            <w:rPr/>
          </w:pPr>
          <w:hyperlink w:anchor="__RefHeading___Toc726116_1280447820">
            <w:r>
              <w:rPr>
                <w:webHidden/>
                <w:rStyle w:val="IndexLink"/>
                <w:rtl w:val="true"/>
              </w:rPr>
              <w:t>ابن سريج أحسن الناس غناء</w:t>
            </w:r>
            <w:r>
              <w:rPr>
                <w:rStyle w:val="IndexLink"/>
                <w:rtl w:val="true"/>
              </w:rPr>
              <w:tab/>
            </w:r>
            <w:r>
              <w:rPr>
                <w:rStyle w:val="IndexLink"/>
              </w:rPr>
              <w:t>332</w:t>
            </w:r>
          </w:hyperlink>
        </w:p>
        <w:p>
          <w:pPr>
            <w:pStyle w:val="Contents5"/>
            <w:tabs>
              <w:tab w:val="clear" w:pos="7892"/>
              <w:tab w:val="right" w:pos="9026" w:leader="dot"/>
            </w:tabs>
            <w:rPr/>
          </w:pPr>
          <w:hyperlink w:anchor="__RefHeading___Toc726118_1280447820">
            <w:r>
              <w:rPr>
                <w:webHidden/>
                <w:rStyle w:val="IndexLink"/>
                <w:rtl w:val="true"/>
              </w:rPr>
              <w:t>ابن سريج ببعض أندية مكة</w:t>
            </w:r>
            <w:r>
              <w:rPr>
                <w:rStyle w:val="IndexLink"/>
                <w:rtl w:val="true"/>
              </w:rPr>
              <w:tab/>
            </w:r>
            <w:r>
              <w:rPr>
                <w:rStyle w:val="IndexLink"/>
              </w:rPr>
              <w:t>332</w:t>
            </w:r>
          </w:hyperlink>
        </w:p>
        <w:p>
          <w:pPr>
            <w:pStyle w:val="Contents5"/>
            <w:tabs>
              <w:tab w:val="clear" w:pos="7892"/>
              <w:tab w:val="right" w:pos="9026" w:leader="dot"/>
            </w:tabs>
            <w:rPr/>
          </w:pPr>
          <w:hyperlink w:anchor="__RefHeading___Toc726120_1280447820">
            <w:r>
              <w:rPr>
                <w:webHidden/>
                <w:rStyle w:val="IndexLink"/>
                <w:rtl w:val="true"/>
              </w:rPr>
              <w:t>ابن سريج مع فتية من بني مروان</w:t>
            </w:r>
            <w:r>
              <w:rPr>
                <w:rStyle w:val="IndexLink"/>
                <w:rtl w:val="true"/>
              </w:rPr>
              <w:tab/>
            </w:r>
            <w:r>
              <w:rPr>
                <w:rStyle w:val="IndexLink"/>
              </w:rPr>
              <w:t>333</w:t>
            </w:r>
          </w:hyperlink>
        </w:p>
        <w:p>
          <w:pPr>
            <w:pStyle w:val="Contents6"/>
            <w:tabs>
              <w:tab w:val="clear" w:pos="7609"/>
              <w:tab w:val="right" w:pos="9026" w:leader="dot"/>
            </w:tabs>
            <w:rPr/>
          </w:pPr>
          <w:hyperlink w:anchor="__RefHeading___Toc726122_128044782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726124_1280447820">
            <w:r>
              <w:rPr>
                <w:webHidden/>
                <w:rStyle w:val="IndexLink"/>
                <w:rtl w:val="true"/>
              </w:rPr>
              <w:t>صوت</w:t>
            </w:r>
            <w:r>
              <w:rPr>
                <w:rStyle w:val="IndexLink"/>
                <w:rtl w:val="true"/>
              </w:rPr>
              <w:tab/>
            </w:r>
            <w:r>
              <w:rPr>
                <w:rStyle w:val="IndexLink"/>
              </w:rPr>
              <w:t>333</w:t>
            </w:r>
          </w:hyperlink>
        </w:p>
        <w:p>
          <w:pPr>
            <w:pStyle w:val="Contents4"/>
            <w:tabs>
              <w:tab w:val="clear" w:pos="8176"/>
              <w:tab w:val="right" w:pos="9026" w:leader="dot"/>
            </w:tabs>
            <w:rPr/>
          </w:pPr>
          <w:hyperlink w:anchor="__RefHeading___Toc726126_1280447820">
            <w:r>
              <w:rPr>
                <w:webHidden/>
                <w:rStyle w:val="IndexLink"/>
                <w:rtl w:val="true"/>
              </w:rPr>
              <w:t>نسبة هذا الصوت</w:t>
            </w:r>
            <w:r>
              <w:rPr>
                <w:rStyle w:val="IndexLink"/>
                <w:rtl w:val="true"/>
              </w:rPr>
              <w:tab/>
            </w:r>
            <w:r>
              <w:rPr>
                <w:rStyle w:val="IndexLink"/>
              </w:rPr>
              <w:t>333</w:t>
            </w:r>
          </w:hyperlink>
        </w:p>
        <w:p>
          <w:pPr>
            <w:pStyle w:val="Contents5"/>
            <w:tabs>
              <w:tab w:val="clear" w:pos="7892"/>
              <w:tab w:val="right" w:pos="9026" w:leader="dot"/>
            </w:tabs>
            <w:rPr/>
          </w:pPr>
          <w:hyperlink w:anchor="__RefHeading___Toc726128_1280447820">
            <w:r>
              <w:rPr>
                <w:webHidden/>
                <w:rStyle w:val="IndexLink"/>
                <w:rtl w:val="true"/>
              </w:rPr>
              <w:t>صوت</w:t>
            </w:r>
            <w:r>
              <w:rPr>
                <w:rStyle w:val="IndexLink"/>
                <w:rtl w:val="true"/>
              </w:rPr>
              <w:tab/>
            </w:r>
            <w:r>
              <w:rPr>
                <w:rStyle w:val="IndexLink"/>
              </w:rPr>
              <w:t>333</w:t>
            </w:r>
          </w:hyperlink>
        </w:p>
        <w:p>
          <w:pPr>
            <w:pStyle w:val="Contents4"/>
            <w:tabs>
              <w:tab w:val="clear" w:pos="8176"/>
              <w:tab w:val="right" w:pos="9026" w:leader="dot"/>
            </w:tabs>
            <w:rPr/>
          </w:pPr>
          <w:hyperlink w:anchor="__RefHeading___Toc726130_1280447820">
            <w:r>
              <w:rPr>
                <w:webHidden/>
                <w:rStyle w:val="IndexLink"/>
                <w:rtl w:val="true"/>
              </w:rPr>
              <w:t>مدح جرير الشاعر لغناء ابن سريج</w:t>
            </w:r>
            <w:r>
              <w:rPr>
                <w:rStyle w:val="IndexLink"/>
                <w:rtl w:val="true"/>
              </w:rPr>
              <w:tab/>
            </w:r>
            <w:r>
              <w:rPr>
                <w:rStyle w:val="IndexLink"/>
              </w:rPr>
              <w:t>334</w:t>
            </w:r>
          </w:hyperlink>
        </w:p>
        <w:p>
          <w:pPr>
            <w:pStyle w:val="Contents4"/>
            <w:tabs>
              <w:tab w:val="clear" w:pos="8176"/>
              <w:tab w:val="right" w:pos="9026" w:leader="dot"/>
            </w:tabs>
            <w:rPr/>
          </w:pPr>
          <w:hyperlink w:anchor="__RefHeading___Toc726132_1280447820">
            <w:r>
              <w:rPr>
                <w:webHidden/>
                <w:rStyle w:val="IndexLink"/>
                <w:rtl w:val="true"/>
              </w:rPr>
              <w:t>تحكيم الأفلح المخزوميّ في غناء رقطاء الحبطية و صفراء العلقمية</w:t>
            </w:r>
            <w:r>
              <w:rPr>
                <w:rStyle w:val="IndexLink"/>
                <w:rtl w:val="true"/>
              </w:rPr>
              <w:tab/>
            </w:r>
            <w:r>
              <w:rPr>
                <w:rStyle w:val="IndexLink"/>
              </w:rPr>
              <w:t>335</w:t>
            </w:r>
          </w:hyperlink>
        </w:p>
        <w:p>
          <w:pPr>
            <w:pStyle w:val="Contents4"/>
            <w:tabs>
              <w:tab w:val="clear" w:pos="8176"/>
              <w:tab w:val="right" w:pos="9026" w:leader="dot"/>
            </w:tabs>
            <w:rPr/>
          </w:pPr>
          <w:hyperlink w:anchor="__RefHeading___Toc726134_1280447820">
            <w:r>
              <w:rPr>
                <w:webHidden/>
                <w:rStyle w:val="IndexLink"/>
                <w:rtl w:val="true"/>
              </w:rPr>
              <w:t>ثناء جرير المدينيّ على ابن سريج</w:t>
            </w:r>
            <w:r>
              <w:rPr>
                <w:rStyle w:val="IndexLink"/>
                <w:rtl w:val="true"/>
              </w:rPr>
              <w:tab/>
            </w:r>
            <w:r>
              <w:rPr>
                <w:rStyle w:val="IndexLink"/>
              </w:rPr>
              <w:t>335</w:t>
            </w:r>
          </w:hyperlink>
        </w:p>
        <w:p>
          <w:pPr>
            <w:pStyle w:val="Contents4"/>
            <w:tabs>
              <w:tab w:val="clear" w:pos="8176"/>
              <w:tab w:val="right" w:pos="9026" w:leader="dot"/>
            </w:tabs>
            <w:rPr/>
          </w:pPr>
          <w:hyperlink w:anchor="__RefHeading___Toc726136_1280447820">
            <w:r>
              <w:rPr>
                <w:webHidden/>
                <w:rStyle w:val="IndexLink"/>
                <w:rtl w:val="true"/>
              </w:rPr>
              <w:t>ثناء الشعبيّ عليه</w:t>
            </w:r>
            <w:r>
              <w:rPr>
                <w:rStyle w:val="IndexLink"/>
                <w:rtl w:val="true"/>
              </w:rPr>
              <w:tab/>
            </w:r>
            <w:r>
              <w:rPr>
                <w:rStyle w:val="IndexLink"/>
              </w:rPr>
              <w:t>337</w:t>
            </w:r>
          </w:hyperlink>
        </w:p>
        <w:p>
          <w:pPr>
            <w:pStyle w:val="Contents4"/>
            <w:tabs>
              <w:tab w:val="clear" w:pos="8176"/>
              <w:tab w:val="right" w:pos="9026" w:leader="dot"/>
            </w:tabs>
            <w:rPr/>
          </w:pPr>
          <w:hyperlink w:anchor="__RefHeading___Toc726138_1280447820">
            <w:r>
              <w:rPr>
                <w:webHidden/>
                <w:rStyle w:val="IndexLink"/>
                <w:rtl w:val="true"/>
              </w:rPr>
              <w:t>ثناء ابن سريج على نفسه في تغنيه بشعر لعمر بن أبي ربيعة</w:t>
            </w:r>
            <w:r>
              <w:rPr>
                <w:rStyle w:val="IndexLink"/>
                <w:rtl w:val="true"/>
              </w:rPr>
              <w:tab/>
            </w:r>
            <w:r>
              <w:rPr>
                <w:rStyle w:val="IndexLink"/>
              </w:rPr>
              <w:t>337</w:t>
            </w:r>
          </w:hyperlink>
        </w:p>
        <w:p>
          <w:pPr>
            <w:pStyle w:val="Contents5"/>
            <w:tabs>
              <w:tab w:val="clear" w:pos="7892"/>
              <w:tab w:val="right" w:pos="9026" w:leader="dot"/>
            </w:tabs>
            <w:rPr/>
          </w:pPr>
          <w:hyperlink w:anchor="__RefHeading___Toc726140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726142_1280447820">
            <w:r>
              <w:rPr>
                <w:webHidden/>
                <w:rStyle w:val="IndexLink"/>
                <w:rtl w:val="true"/>
              </w:rPr>
              <w:t>صوت</w:t>
            </w:r>
            <w:r>
              <w:rPr>
                <w:rStyle w:val="IndexLink"/>
                <w:rtl w:val="true"/>
              </w:rPr>
              <w:tab/>
            </w:r>
            <w:r>
              <w:rPr>
                <w:rStyle w:val="IndexLink"/>
              </w:rPr>
              <w:t>337</w:t>
            </w:r>
          </w:hyperlink>
        </w:p>
        <w:p>
          <w:pPr>
            <w:pStyle w:val="Contents4"/>
            <w:tabs>
              <w:tab w:val="clear" w:pos="8176"/>
              <w:tab w:val="right" w:pos="9026" w:leader="dot"/>
            </w:tabs>
            <w:rPr/>
          </w:pPr>
          <w:hyperlink w:anchor="__RefHeading___Toc726144_1280447820">
            <w:r>
              <w:rPr>
                <w:webHidden/>
                <w:rStyle w:val="IndexLink"/>
                <w:rtl w:val="true"/>
              </w:rPr>
              <w:t>وصف ابن سريج للمصيب المحسن من المغنين</w:t>
            </w:r>
            <w:r>
              <w:rPr>
                <w:rStyle w:val="IndexLink"/>
                <w:rtl w:val="true"/>
              </w:rPr>
              <w:tab/>
            </w:r>
            <w:r>
              <w:rPr>
                <w:rStyle w:val="IndexLink"/>
              </w:rPr>
              <w:t>337</w:t>
            </w:r>
          </w:hyperlink>
        </w:p>
        <w:p>
          <w:pPr>
            <w:pStyle w:val="Contents4"/>
            <w:tabs>
              <w:tab w:val="clear" w:pos="8176"/>
              <w:tab w:val="right" w:pos="9026" w:leader="dot"/>
            </w:tabs>
            <w:rPr/>
          </w:pPr>
          <w:hyperlink w:anchor="__RefHeading___Toc726146_1280447820">
            <w:r>
              <w:rPr>
                <w:webHidden/>
                <w:rStyle w:val="IndexLink"/>
                <w:rtl w:val="true"/>
              </w:rPr>
              <w:t>يزيد بن عبد الملك و مولى حبابة المغنية</w:t>
            </w:r>
            <w:r>
              <w:rPr>
                <w:rStyle w:val="IndexLink"/>
                <w:rtl w:val="true"/>
              </w:rPr>
              <w:tab/>
            </w:r>
            <w:r>
              <w:rPr>
                <w:rStyle w:val="IndexLink"/>
              </w:rPr>
              <w:t>338</w:t>
            </w:r>
          </w:hyperlink>
        </w:p>
        <w:p>
          <w:pPr>
            <w:pStyle w:val="Contents4"/>
            <w:tabs>
              <w:tab w:val="clear" w:pos="8176"/>
              <w:tab w:val="right" w:pos="9026" w:leader="dot"/>
            </w:tabs>
            <w:rPr/>
          </w:pPr>
          <w:hyperlink w:anchor="__RefHeading___Toc726148_1280447820">
            <w:r>
              <w:rPr>
                <w:webHidden/>
                <w:rStyle w:val="IndexLink"/>
                <w:rtl w:val="true"/>
              </w:rPr>
              <w:t>سماع عطاء و ابن جريج لغناء ابن سريج</w:t>
            </w:r>
            <w:r>
              <w:rPr>
                <w:rStyle w:val="IndexLink"/>
                <w:rtl w:val="true"/>
              </w:rPr>
              <w:tab/>
            </w:r>
            <w:r>
              <w:rPr>
                <w:rStyle w:val="IndexLink"/>
              </w:rPr>
              <w:t>338</w:t>
            </w:r>
          </w:hyperlink>
        </w:p>
        <w:p>
          <w:pPr>
            <w:pStyle w:val="Contents4"/>
            <w:tabs>
              <w:tab w:val="clear" w:pos="8176"/>
              <w:tab w:val="right" w:pos="9026" w:leader="dot"/>
            </w:tabs>
            <w:rPr/>
          </w:pPr>
          <w:hyperlink w:anchor="__RefHeading___Toc726150_1280447820">
            <w:r>
              <w:rPr>
                <w:webHidden/>
                <w:rStyle w:val="IndexLink"/>
                <w:rtl w:val="true"/>
              </w:rPr>
              <w:t>غناء ابن سريج عند بستان ابن عامر و وقفه الحاج لاستماع غنائه</w:t>
            </w:r>
            <w:r>
              <w:rPr>
                <w:rStyle w:val="IndexLink"/>
                <w:rtl w:val="true"/>
              </w:rPr>
              <w:tab/>
            </w:r>
            <w:r>
              <w:rPr>
                <w:rStyle w:val="IndexLink"/>
              </w:rPr>
              <w:t>338</w:t>
            </w:r>
          </w:hyperlink>
        </w:p>
        <w:p>
          <w:pPr>
            <w:pStyle w:val="Contents4"/>
            <w:tabs>
              <w:tab w:val="clear" w:pos="8176"/>
              <w:tab w:val="right" w:pos="9026" w:leader="dot"/>
            </w:tabs>
            <w:rPr/>
          </w:pPr>
          <w:hyperlink w:anchor="__RefHeading___Toc726152_1280447820">
            <w:r>
              <w:rPr>
                <w:webHidden/>
                <w:rStyle w:val="IndexLink"/>
                <w:rtl w:val="true"/>
              </w:rPr>
              <w:t>استحقاق ابن سريج لجائزة سليمان بن عبد الملك للسابق من المغنين</w:t>
            </w:r>
            <w:r>
              <w:rPr>
                <w:rStyle w:val="IndexLink"/>
                <w:rtl w:val="true"/>
              </w:rPr>
              <w:tab/>
            </w:r>
            <w:r>
              <w:rPr>
                <w:rStyle w:val="IndexLink"/>
              </w:rPr>
              <w:t>340</w:t>
            </w:r>
          </w:hyperlink>
        </w:p>
        <w:p>
          <w:pPr>
            <w:pStyle w:val="Contents4"/>
            <w:tabs>
              <w:tab w:val="clear" w:pos="8176"/>
              <w:tab w:val="right" w:pos="9026" w:leader="dot"/>
            </w:tabs>
            <w:rPr/>
          </w:pPr>
          <w:hyperlink w:anchor="__RefHeading___Toc726154_1280447820">
            <w:r>
              <w:rPr>
                <w:webHidden/>
                <w:rStyle w:val="IndexLink"/>
                <w:rtl w:val="true"/>
              </w:rPr>
              <w:t>نسبة هذا الصوت</w:t>
            </w:r>
            <w:r>
              <w:rPr>
                <w:rStyle w:val="IndexLink"/>
                <w:rtl w:val="true"/>
              </w:rPr>
              <w:tab/>
            </w:r>
            <w:r>
              <w:rPr>
                <w:rStyle w:val="IndexLink"/>
              </w:rPr>
              <w:t>340</w:t>
            </w:r>
          </w:hyperlink>
        </w:p>
        <w:p>
          <w:pPr>
            <w:pStyle w:val="Contents5"/>
            <w:tabs>
              <w:tab w:val="clear" w:pos="7892"/>
              <w:tab w:val="right" w:pos="9026" w:leader="dot"/>
            </w:tabs>
            <w:rPr/>
          </w:pPr>
          <w:hyperlink w:anchor="__RefHeading___Toc726156_1280447820">
            <w:r>
              <w:rPr>
                <w:webHidden/>
                <w:rStyle w:val="IndexLink"/>
                <w:rtl w:val="true"/>
              </w:rPr>
              <w:t>صوت</w:t>
            </w:r>
            <w:r>
              <w:rPr>
                <w:rStyle w:val="IndexLink"/>
                <w:rtl w:val="true"/>
              </w:rPr>
              <w:tab/>
            </w:r>
            <w:r>
              <w:rPr>
                <w:rStyle w:val="IndexLink"/>
              </w:rPr>
              <w:t>340</w:t>
            </w:r>
          </w:hyperlink>
        </w:p>
        <w:p>
          <w:pPr>
            <w:pStyle w:val="Contents4"/>
            <w:tabs>
              <w:tab w:val="clear" w:pos="8176"/>
              <w:tab w:val="right" w:pos="9026" w:leader="dot"/>
            </w:tabs>
            <w:rPr/>
          </w:pPr>
          <w:hyperlink w:anchor="__RefHeading___Toc726158_1280447820">
            <w:r>
              <w:rPr>
                <w:webHidden/>
                <w:rStyle w:val="IndexLink"/>
                <w:rtl w:val="true"/>
              </w:rPr>
              <w:t>وفاة ابن سريج في خلافة سليمان بن عبد الملك أو في آخر خلافة الوليد</w:t>
            </w:r>
            <w:r>
              <w:rPr>
                <w:rStyle w:val="IndexLink"/>
                <w:rtl w:val="true"/>
              </w:rPr>
              <w:tab/>
            </w:r>
            <w:r>
              <w:rPr>
                <w:rStyle w:val="IndexLink"/>
              </w:rPr>
              <w:t>341</w:t>
            </w:r>
          </w:hyperlink>
        </w:p>
        <w:p>
          <w:pPr>
            <w:pStyle w:val="Contents5"/>
            <w:tabs>
              <w:tab w:val="clear" w:pos="7892"/>
              <w:tab w:val="right" w:pos="9026" w:leader="dot"/>
            </w:tabs>
            <w:rPr/>
          </w:pPr>
          <w:hyperlink w:anchor="__RefHeading___Toc726160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726162_1280447820">
            <w:r>
              <w:rPr>
                <w:webHidden/>
                <w:rStyle w:val="IndexLink"/>
                <w:rtl w:val="true"/>
              </w:rPr>
              <w:t>صوت</w:t>
            </w:r>
            <w:r>
              <w:rPr>
                <w:rStyle w:val="IndexLink"/>
                <w:rtl w:val="true"/>
              </w:rPr>
              <w:tab/>
            </w:r>
            <w:r>
              <w:rPr>
                <w:rStyle w:val="IndexLink"/>
              </w:rPr>
              <w:t>341</w:t>
            </w:r>
          </w:hyperlink>
        </w:p>
        <w:p>
          <w:pPr>
            <w:pStyle w:val="Contents4"/>
            <w:tabs>
              <w:tab w:val="clear" w:pos="8176"/>
              <w:tab w:val="right" w:pos="9026" w:leader="dot"/>
            </w:tabs>
            <w:rPr/>
          </w:pPr>
          <w:hyperlink w:anchor="__RefHeading___Toc726164_1280447820">
            <w:r>
              <w:rPr>
                <w:webHidden/>
                <w:rStyle w:val="IndexLink"/>
                <w:rtl w:val="true"/>
              </w:rPr>
              <w:t>وقفة على قبر ابن سريج بدسم</w:t>
            </w:r>
            <w:r>
              <w:rPr>
                <w:rStyle w:val="IndexLink"/>
                <w:rtl w:val="true"/>
              </w:rPr>
              <w:tab/>
            </w:r>
            <w:r>
              <w:rPr>
                <w:rStyle w:val="IndexLink"/>
              </w:rPr>
              <w:t>342</w:t>
            </w:r>
          </w:hyperlink>
        </w:p>
        <w:p>
          <w:pPr>
            <w:pStyle w:val="Contents4"/>
            <w:tabs>
              <w:tab w:val="clear" w:pos="8176"/>
              <w:tab w:val="right" w:pos="9026" w:leader="dot"/>
            </w:tabs>
            <w:rPr/>
          </w:pPr>
          <w:hyperlink w:anchor="__RefHeading___Toc726166_1280447820">
            <w:r>
              <w:rPr>
                <w:webHidden/>
                <w:rStyle w:val="IndexLink"/>
                <w:rtl w:val="true"/>
              </w:rPr>
              <w:t>صوت من المائة المختارة</w:t>
            </w:r>
            <w:r>
              <w:rPr>
                <w:rStyle w:val="IndexLink"/>
                <w:rtl w:val="true"/>
              </w:rPr>
              <w:tab/>
            </w:r>
            <w:r>
              <w:rPr>
                <w:rStyle w:val="IndexLink"/>
              </w:rPr>
              <w:t>345</w:t>
            </w:r>
          </w:hyperlink>
        </w:p>
        <w:p>
          <w:pPr>
            <w:pStyle w:val="Contents5"/>
            <w:tabs>
              <w:tab w:val="clear" w:pos="7892"/>
              <w:tab w:val="right" w:pos="9026" w:leader="dot"/>
            </w:tabs>
            <w:rPr/>
          </w:pPr>
          <w:hyperlink w:anchor="__RefHeading___Toc726168_1280447820">
            <w:r>
              <w:rPr>
                <w:webHidden/>
                <w:rStyle w:val="IndexLink"/>
                <w:rtl w:val="true"/>
              </w:rPr>
              <w:t>ثالث الثلاثة الأصوات المختارة</w:t>
            </w:r>
            <w:r>
              <w:rPr>
                <w:rStyle w:val="IndexLink"/>
                <w:rtl w:val="true"/>
              </w:rPr>
              <w:tab/>
            </w:r>
            <w:r>
              <w:rPr>
                <w:rStyle w:val="IndexLink"/>
              </w:rPr>
              <w:t>345</w:t>
            </w:r>
          </w:hyperlink>
        </w:p>
        <w:p>
          <w:pPr>
            <w:pStyle w:val="Contents3"/>
            <w:tabs>
              <w:tab w:val="clear" w:pos="8459"/>
              <w:tab w:val="right" w:pos="9026" w:leader="dot"/>
            </w:tabs>
            <w:rPr/>
          </w:pPr>
          <w:hyperlink w:anchor="__RefHeading___Toc726170_1280447820">
            <w:r>
              <w:rPr>
                <w:webHidden/>
                <w:rStyle w:val="IndexLink"/>
              </w:rPr>
              <w:t>5</w:t>
            </w:r>
            <w:r>
              <w:rPr>
                <w:rStyle w:val="IndexLink"/>
                <w:rtl w:val="true"/>
              </w:rPr>
              <w:t xml:space="preserve"> - </w:t>
            </w:r>
            <w:r>
              <w:rPr>
                <w:rStyle w:val="IndexLink"/>
                <w:rtl w:val="true"/>
              </w:rPr>
              <w:t>ذكر نصيب و أخباره</w:t>
            </w:r>
            <w:r>
              <w:rPr>
                <w:rStyle w:val="IndexLink"/>
                <w:rtl w:val="true"/>
              </w:rPr>
              <w:tab/>
            </w:r>
            <w:r>
              <w:rPr>
                <w:rStyle w:val="IndexLink"/>
              </w:rPr>
              <w:t>346</w:t>
            </w:r>
          </w:hyperlink>
        </w:p>
        <w:p>
          <w:pPr>
            <w:pStyle w:val="Contents4"/>
            <w:tabs>
              <w:tab w:val="clear" w:pos="8176"/>
              <w:tab w:val="right" w:pos="9026" w:leader="dot"/>
            </w:tabs>
            <w:rPr/>
          </w:pPr>
          <w:hyperlink w:anchor="__RefHeading___Toc726172_1280447820">
            <w:r>
              <w:rPr>
                <w:webHidden/>
                <w:rStyle w:val="IndexLink"/>
                <w:rtl w:val="true"/>
              </w:rPr>
              <w:t>نسب نصيب و نشأته</w:t>
            </w:r>
            <w:r>
              <w:rPr>
                <w:rStyle w:val="IndexLink"/>
                <w:rtl w:val="true"/>
              </w:rPr>
              <w:tab/>
            </w:r>
            <w:r>
              <w:rPr>
                <w:rStyle w:val="IndexLink"/>
              </w:rPr>
              <w:t>346</w:t>
            </w:r>
          </w:hyperlink>
        </w:p>
        <w:p>
          <w:pPr>
            <w:pStyle w:val="Contents4"/>
            <w:tabs>
              <w:tab w:val="clear" w:pos="8176"/>
              <w:tab w:val="right" w:pos="9026" w:leader="dot"/>
            </w:tabs>
            <w:rPr/>
          </w:pPr>
          <w:hyperlink w:anchor="__RefHeading___Toc726174_1280447820">
            <w:r>
              <w:rPr>
                <w:webHidden/>
                <w:rStyle w:val="IndexLink"/>
                <w:rtl w:val="true"/>
              </w:rPr>
              <w:t>مبدأ قوله الشعر و اتصاله بعبد العزيز بن مروان بمصر</w:t>
            </w:r>
            <w:r>
              <w:rPr>
                <w:rStyle w:val="IndexLink"/>
                <w:rtl w:val="true"/>
              </w:rPr>
              <w:tab/>
            </w:r>
            <w:r>
              <w:rPr>
                <w:rStyle w:val="IndexLink"/>
              </w:rPr>
              <w:t>347</w:t>
            </w:r>
          </w:hyperlink>
        </w:p>
        <w:p>
          <w:pPr>
            <w:pStyle w:val="Contents4"/>
            <w:tabs>
              <w:tab w:val="clear" w:pos="8176"/>
              <w:tab w:val="right" w:pos="9026" w:leader="dot"/>
            </w:tabs>
            <w:rPr/>
          </w:pPr>
          <w:hyperlink w:anchor="__RefHeading___Toc726176_1280447820">
            <w:r>
              <w:rPr>
                <w:webHidden/>
                <w:rStyle w:val="IndexLink"/>
                <w:rtl w:val="true"/>
              </w:rPr>
              <w:t>نصيب و أيمن بن خريم الأسدي</w:t>
            </w:r>
            <w:r>
              <w:rPr>
                <w:rStyle w:val="IndexLink"/>
                <w:rtl w:val="true"/>
              </w:rPr>
              <w:tab/>
            </w:r>
            <w:r>
              <w:rPr>
                <w:rStyle w:val="IndexLink"/>
              </w:rPr>
              <w:t>349</w:t>
            </w:r>
          </w:hyperlink>
        </w:p>
        <w:p>
          <w:pPr>
            <w:pStyle w:val="Contents4"/>
            <w:tabs>
              <w:tab w:val="clear" w:pos="8176"/>
              <w:tab w:val="right" w:pos="9026" w:leader="dot"/>
            </w:tabs>
            <w:rPr/>
          </w:pPr>
          <w:hyperlink w:anchor="__RefHeading___Toc726178_1280447820">
            <w:r>
              <w:rPr>
                <w:webHidden/>
                <w:rStyle w:val="IndexLink"/>
                <w:rtl w:val="true"/>
              </w:rPr>
              <w:t>عبد اللّه بن أبي فروة أوّل من نوّه باسم نصيب و وصله بعبد العزيز بن مروان</w:t>
            </w:r>
            <w:r>
              <w:rPr>
                <w:rStyle w:val="IndexLink"/>
                <w:rtl w:val="true"/>
              </w:rPr>
              <w:tab/>
            </w:r>
            <w:r>
              <w:rPr>
                <w:rStyle w:val="IndexLink"/>
              </w:rPr>
              <w:t>351</w:t>
            </w:r>
          </w:hyperlink>
        </w:p>
        <w:p>
          <w:pPr>
            <w:pStyle w:val="Contents4"/>
            <w:tabs>
              <w:tab w:val="clear" w:pos="8176"/>
              <w:tab w:val="right" w:pos="9026" w:leader="dot"/>
            </w:tabs>
            <w:rPr/>
          </w:pPr>
          <w:hyperlink w:anchor="__RefHeading___Toc726180_1280447820">
            <w:r>
              <w:rPr>
                <w:webHidden/>
                <w:rStyle w:val="IndexLink"/>
                <w:rtl w:val="true"/>
              </w:rPr>
              <w:t>ابتاعه عبد العزيز بن مروان و أعتقه و قيل</w:t>
            </w:r>
            <w:r>
              <w:rPr>
                <w:rStyle w:val="IndexLink"/>
                <w:rtl w:val="true"/>
              </w:rPr>
              <w:t xml:space="preserve">: </w:t>
            </w:r>
            <w:r>
              <w:rPr>
                <w:rStyle w:val="IndexLink"/>
                <w:rtl w:val="true"/>
              </w:rPr>
              <w:t>أعتقته امرأة من ضمرة</w:t>
            </w:r>
            <w:r>
              <w:rPr>
                <w:rStyle w:val="IndexLink"/>
                <w:rtl w:val="true"/>
              </w:rPr>
              <w:tab/>
            </w:r>
            <w:r>
              <w:rPr>
                <w:rStyle w:val="IndexLink"/>
              </w:rPr>
              <w:t>351</w:t>
            </w:r>
          </w:hyperlink>
        </w:p>
        <w:p>
          <w:pPr>
            <w:pStyle w:val="Contents4"/>
            <w:tabs>
              <w:tab w:val="clear" w:pos="8176"/>
              <w:tab w:val="right" w:pos="9026" w:leader="dot"/>
            </w:tabs>
            <w:rPr/>
          </w:pPr>
          <w:hyperlink w:anchor="__RefHeading___Toc726182_1280447820">
            <w:r>
              <w:rPr>
                <w:webHidden/>
                <w:rStyle w:val="IndexLink"/>
                <w:rtl w:val="true"/>
              </w:rPr>
              <w:t>أوّل اتصال نصيب بعبد العزيز بن مروان</w:t>
            </w:r>
            <w:r>
              <w:rPr>
                <w:rStyle w:val="IndexLink"/>
                <w:rtl w:val="true"/>
              </w:rPr>
              <w:tab/>
            </w:r>
            <w:r>
              <w:rPr>
                <w:rStyle w:val="IndexLink"/>
              </w:rPr>
              <w:t>353</w:t>
            </w:r>
          </w:hyperlink>
        </w:p>
        <w:p>
          <w:pPr>
            <w:pStyle w:val="Contents4"/>
            <w:tabs>
              <w:tab w:val="clear" w:pos="8176"/>
              <w:tab w:val="right" w:pos="9026" w:leader="dot"/>
            </w:tabs>
            <w:rPr/>
          </w:pPr>
          <w:hyperlink w:anchor="__RefHeading___Toc726184_1280447820">
            <w:r>
              <w:rPr>
                <w:webHidden/>
                <w:rStyle w:val="IndexLink"/>
                <w:rtl w:val="true"/>
              </w:rPr>
              <w:t>أم بشر بن مروان ابن الحكم</w:t>
            </w:r>
            <w:r>
              <w:rPr>
                <w:rStyle w:val="IndexLink"/>
                <w:rtl w:val="true"/>
              </w:rPr>
              <w:tab/>
            </w:r>
            <w:r>
              <w:rPr>
                <w:rStyle w:val="IndexLink"/>
              </w:rPr>
              <w:t>354</w:t>
            </w:r>
          </w:hyperlink>
        </w:p>
        <w:p>
          <w:pPr>
            <w:pStyle w:val="Contents4"/>
            <w:tabs>
              <w:tab w:val="clear" w:pos="8176"/>
              <w:tab w:val="right" w:pos="9026" w:leader="dot"/>
            </w:tabs>
            <w:rPr/>
          </w:pPr>
          <w:hyperlink w:anchor="__RefHeading___Toc726186_1280447820">
            <w:r>
              <w:rPr>
                <w:webHidden/>
                <w:rStyle w:val="IndexLink"/>
                <w:rtl w:val="true"/>
              </w:rPr>
              <w:t>كان نصيب إذا أصاب شيئا من المال قسمه في مواليه و كان فيه كأحدهم و ظل كذلك حتى مات</w:t>
            </w:r>
            <w:r>
              <w:rPr>
                <w:rStyle w:val="IndexLink"/>
                <w:rtl w:val="true"/>
              </w:rPr>
              <w:tab/>
            </w:r>
            <w:r>
              <w:rPr>
                <w:rStyle w:val="IndexLink"/>
              </w:rPr>
              <w:t>355</w:t>
            </w:r>
          </w:hyperlink>
        </w:p>
        <w:p>
          <w:pPr>
            <w:pStyle w:val="Contents4"/>
            <w:tabs>
              <w:tab w:val="clear" w:pos="8176"/>
              <w:tab w:val="right" w:pos="9026" w:leader="dot"/>
            </w:tabs>
            <w:rPr/>
          </w:pPr>
          <w:hyperlink w:anchor="__RefHeading___Toc726188_1280447820">
            <w:r>
              <w:rPr>
                <w:webHidden/>
                <w:rStyle w:val="IndexLink"/>
                <w:rtl w:val="true"/>
              </w:rPr>
              <w:t>نصيب و الفرزدق بحضرة سليمان بن عبد الملك</w:t>
            </w:r>
            <w:r>
              <w:rPr>
                <w:rStyle w:val="IndexLink"/>
                <w:rtl w:val="true"/>
              </w:rPr>
              <w:tab/>
            </w:r>
            <w:r>
              <w:rPr>
                <w:rStyle w:val="IndexLink"/>
              </w:rPr>
              <w:t>355</w:t>
            </w:r>
          </w:hyperlink>
        </w:p>
        <w:p>
          <w:pPr>
            <w:pStyle w:val="Contents4"/>
            <w:tabs>
              <w:tab w:val="clear" w:pos="8176"/>
              <w:tab w:val="right" w:pos="9026" w:leader="dot"/>
            </w:tabs>
            <w:rPr/>
          </w:pPr>
          <w:hyperlink w:anchor="__RefHeading___Toc726190_1280447820">
            <w:r>
              <w:rPr>
                <w:webHidden/>
                <w:rStyle w:val="IndexLink"/>
                <w:rtl w:val="true"/>
              </w:rPr>
              <w:t>النصيب و عبد العزيز بن مروان بجبل المقطم</w:t>
            </w:r>
            <w:r>
              <w:rPr>
                <w:rStyle w:val="IndexLink"/>
                <w:rtl w:val="true"/>
              </w:rPr>
              <w:tab/>
            </w:r>
            <w:r>
              <w:rPr>
                <w:rStyle w:val="IndexLink"/>
              </w:rPr>
              <w:t>356</w:t>
            </w:r>
          </w:hyperlink>
        </w:p>
        <w:p>
          <w:pPr>
            <w:pStyle w:val="Contents4"/>
            <w:tabs>
              <w:tab w:val="clear" w:pos="8176"/>
              <w:tab w:val="right" w:pos="9026" w:leader="dot"/>
            </w:tabs>
            <w:rPr/>
          </w:pPr>
          <w:hyperlink w:anchor="__RefHeading___Toc726192_1280447820">
            <w:r>
              <w:rPr>
                <w:webHidden/>
                <w:rStyle w:val="IndexLink"/>
                <w:rtl w:val="true"/>
              </w:rPr>
              <w:t>نصيب و جرير</w:t>
            </w:r>
            <w:r>
              <w:rPr>
                <w:rStyle w:val="IndexLink"/>
                <w:rtl w:val="true"/>
              </w:rPr>
              <w:tab/>
            </w:r>
            <w:r>
              <w:rPr>
                <w:rStyle w:val="IndexLink"/>
              </w:rPr>
              <w:t>357</w:t>
            </w:r>
          </w:hyperlink>
        </w:p>
        <w:p>
          <w:pPr>
            <w:pStyle w:val="Contents4"/>
            <w:tabs>
              <w:tab w:val="clear" w:pos="8176"/>
              <w:tab w:val="right" w:pos="9026" w:leader="dot"/>
            </w:tabs>
            <w:rPr/>
          </w:pPr>
          <w:hyperlink w:anchor="__RefHeading___Toc726194_1280447820">
            <w:r>
              <w:rPr>
                <w:webHidden/>
                <w:rStyle w:val="IndexLink"/>
                <w:rtl w:val="true"/>
              </w:rPr>
              <w:t>هشام بن عبد الملك و نصيب</w:t>
            </w:r>
            <w:r>
              <w:rPr>
                <w:rStyle w:val="IndexLink"/>
                <w:rtl w:val="true"/>
              </w:rPr>
              <w:tab/>
            </w:r>
            <w:r>
              <w:rPr>
                <w:rStyle w:val="IndexLink"/>
              </w:rPr>
              <w:t>357</w:t>
            </w:r>
          </w:hyperlink>
        </w:p>
        <w:p>
          <w:pPr>
            <w:pStyle w:val="Contents4"/>
            <w:tabs>
              <w:tab w:val="clear" w:pos="8176"/>
              <w:tab w:val="right" w:pos="9026" w:leader="dot"/>
            </w:tabs>
            <w:rPr/>
          </w:pPr>
          <w:hyperlink w:anchor="__RefHeading___Toc726196_1280447820">
            <w:r>
              <w:rPr>
                <w:webHidden/>
                <w:rStyle w:val="IndexLink"/>
                <w:rtl w:val="true"/>
              </w:rPr>
              <w:t>نصيب و إعتاقه ذوي قرابته</w:t>
            </w:r>
            <w:r>
              <w:rPr>
                <w:rStyle w:val="IndexLink"/>
                <w:rtl w:val="true"/>
              </w:rPr>
              <w:tab/>
            </w:r>
            <w:r>
              <w:rPr>
                <w:rStyle w:val="IndexLink"/>
              </w:rPr>
              <w:t>357</w:t>
            </w:r>
          </w:hyperlink>
        </w:p>
        <w:p>
          <w:pPr>
            <w:pStyle w:val="Contents4"/>
            <w:tabs>
              <w:tab w:val="clear" w:pos="8176"/>
              <w:tab w:val="right" w:pos="9026" w:leader="dot"/>
            </w:tabs>
            <w:rPr/>
          </w:pPr>
          <w:hyperlink w:anchor="__RefHeading___Toc726198_1280447820">
            <w:r>
              <w:rPr>
                <w:webHidden/>
                <w:rStyle w:val="IndexLink"/>
                <w:rtl w:val="true"/>
              </w:rPr>
              <w:t>استعجاله جائزة عند عبد العزيز بن مروان، و ليلى أم عبد العزيز</w:t>
            </w:r>
            <w:r>
              <w:rPr>
                <w:rStyle w:val="IndexLink"/>
                <w:rtl w:val="true"/>
              </w:rPr>
              <w:tab/>
            </w:r>
            <w:r>
              <w:rPr>
                <w:rStyle w:val="IndexLink"/>
              </w:rPr>
              <w:t>359</w:t>
            </w:r>
          </w:hyperlink>
        </w:p>
        <w:p>
          <w:pPr>
            <w:pStyle w:val="Contents4"/>
            <w:tabs>
              <w:tab w:val="clear" w:pos="8176"/>
              <w:tab w:val="right" w:pos="9026" w:leader="dot"/>
            </w:tabs>
            <w:rPr/>
          </w:pPr>
          <w:hyperlink w:anchor="__RefHeading___Toc726200_1280447820">
            <w:r>
              <w:rPr>
                <w:webHidden/>
                <w:rStyle w:val="IndexLink"/>
                <w:rtl w:val="true"/>
              </w:rPr>
              <w:t>شرف نصيب لشعره</w:t>
            </w:r>
            <w:r>
              <w:rPr>
                <w:rStyle w:val="IndexLink"/>
                <w:rtl w:val="true"/>
              </w:rPr>
              <w:tab/>
            </w:r>
            <w:r>
              <w:rPr>
                <w:rStyle w:val="IndexLink"/>
              </w:rPr>
              <w:t>359</w:t>
            </w:r>
          </w:hyperlink>
        </w:p>
        <w:p>
          <w:pPr>
            <w:pStyle w:val="Contents4"/>
            <w:tabs>
              <w:tab w:val="clear" w:pos="8176"/>
              <w:tab w:val="right" w:pos="9026" w:leader="dot"/>
            </w:tabs>
            <w:rPr/>
          </w:pPr>
          <w:hyperlink w:anchor="__RefHeading___Toc726202_1280447820">
            <w:r>
              <w:rPr>
                <w:webHidden/>
                <w:rStyle w:val="IndexLink"/>
                <w:rtl w:val="true"/>
              </w:rPr>
              <w:t>خطبة ابن نصيب بنت سيده و ما فعله نصيب في ذلك</w:t>
            </w:r>
            <w:r>
              <w:rPr>
                <w:rStyle w:val="IndexLink"/>
                <w:rtl w:val="true"/>
              </w:rPr>
              <w:tab/>
            </w:r>
            <w:r>
              <w:rPr>
                <w:rStyle w:val="IndexLink"/>
              </w:rPr>
              <w:t>359</w:t>
            </w:r>
          </w:hyperlink>
        </w:p>
        <w:p>
          <w:pPr>
            <w:pStyle w:val="Contents4"/>
            <w:tabs>
              <w:tab w:val="clear" w:pos="8176"/>
              <w:tab w:val="right" w:pos="9026" w:leader="dot"/>
            </w:tabs>
            <w:rPr/>
          </w:pPr>
          <w:hyperlink w:anchor="__RefHeading___Toc726204_1280447820">
            <w:r>
              <w:rPr>
                <w:webHidden/>
                <w:rStyle w:val="IndexLink"/>
                <w:rtl w:val="true"/>
              </w:rPr>
              <w:t>نصيب و عبد الملك بن مروان حين أراد منادمته</w:t>
            </w:r>
            <w:r>
              <w:rPr>
                <w:rStyle w:val="IndexLink"/>
                <w:rtl w:val="true"/>
              </w:rPr>
              <w:tab/>
            </w:r>
            <w:r>
              <w:rPr>
                <w:rStyle w:val="IndexLink"/>
              </w:rPr>
              <w:t>360</w:t>
            </w:r>
          </w:hyperlink>
        </w:p>
        <w:p>
          <w:pPr>
            <w:pStyle w:val="Contents4"/>
            <w:tabs>
              <w:tab w:val="clear" w:pos="8176"/>
              <w:tab w:val="right" w:pos="9026" w:leader="dot"/>
            </w:tabs>
            <w:rPr/>
          </w:pPr>
          <w:hyperlink w:anchor="__RefHeading___Toc726206_1280447820">
            <w:r>
              <w:rPr>
                <w:webHidden/>
                <w:rStyle w:val="IndexLink"/>
                <w:rtl w:val="true"/>
              </w:rPr>
              <w:t>سبب تسميته بهذا الاسم</w:t>
            </w:r>
            <w:r>
              <w:rPr>
                <w:rStyle w:val="IndexLink"/>
                <w:rtl w:val="true"/>
              </w:rPr>
              <w:tab/>
            </w:r>
            <w:r>
              <w:rPr>
                <w:rStyle w:val="IndexLink"/>
              </w:rPr>
              <w:t>360</w:t>
            </w:r>
          </w:hyperlink>
        </w:p>
        <w:p>
          <w:pPr>
            <w:pStyle w:val="Contents4"/>
            <w:tabs>
              <w:tab w:val="clear" w:pos="8176"/>
              <w:tab w:val="right" w:pos="9026" w:leader="dot"/>
            </w:tabs>
            <w:rPr/>
          </w:pPr>
          <w:hyperlink w:anchor="__RefHeading___Toc726208_1280447820">
            <w:r>
              <w:rPr>
                <w:webHidden/>
                <w:rStyle w:val="IndexLink"/>
                <w:rtl w:val="true"/>
              </w:rPr>
              <w:t>فصاحته و تخلصه إلى جيد الكلام</w:t>
            </w:r>
            <w:r>
              <w:rPr>
                <w:rStyle w:val="IndexLink"/>
                <w:rtl w:val="true"/>
              </w:rPr>
              <w:tab/>
            </w:r>
            <w:r>
              <w:rPr>
                <w:rStyle w:val="IndexLink"/>
              </w:rPr>
              <w:t>360</w:t>
            </w:r>
          </w:hyperlink>
        </w:p>
        <w:p>
          <w:pPr>
            <w:pStyle w:val="Contents4"/>
            <w:tabs>
              <w:tab w:val="clear" w:pos="8176"/>
              <w:tab w:val="right" w:pos="9026" w:leader="dot"/>
            </w:tabs>
            <w:rPr/>
          </w:pPr>
          <w:hyperlink w:anchor="__RefHeading___Toc726210_1280447820">
            <w:r>
              <w:rPr>
                <w:webHidden/>
                <w:rStyle w:val="IndexLink"/>
                <w:rtl w:val="true"/>
              </w:rPr>
              <w:t>صدق الحديث مع عبد العزيز بن مروان فأجازه</w:t>
            </w:r>
            <w:r>
              <w:rPr>
                <w:rStyle w:val="IndexLink"/>
                <w:rtl w:val="true"/>
              </w:rPr>
              <w:tab/>
            </w:r>
            <w:r>
              <w:rPr>
                <w:rStyle w:val="IndexLink"/>
              </w:rPr>
              <w:t>360</w:t>
            </w:r>
          </w:hyperlink>
        </w:p>
        <w:p>
          <w:pPr>
            <w:pStyle w:val="Contents4"/>
            <w:tabs>
              <w:tab w:val="clear" w:pos="8176"/>
              <w:tab w:val="right" w:pos="9026" w:leader="dot"/>
            </w:tabs>
            <w:rPr/>
          </w:pPr>
          <w:hyperlink w:anchor="__RefHeading___Toc726212_1280447820">
            <w:r>
              <w:rPr>
                <w:webHidden/>
                <w:rStyle w:val="IndexLink"/>
                <w:rtl w:val="true"/>
              </w:rPr>
              <w:t>أوصاف نصيب الجسمية</w:t>
            </w:r>
            <w:r>
              <w:rPr>
                <w:rStyle w:val="IndexLink"/>
                <w:rtl w:val="true"/>
              </w:rPr>
              <w:tab/>
            </w:r>
            <w:r>
              <w:rPr>
                <w:rStyle w:val="IndexLink"/>
              </w:rPr>
              <w:t>361</w:t>
            </w:r>
          </w:hyperlink>
        </w:p>
        <w:p>
          <w:pPr>
            <w:pStyle w:val="Contents4"/>
            <w:tabs>
              <w:tab w:val="clear" w:pos="8176"/>
              <w:tab w:val="right" w:pos="9026" w:leader="dot"/>
            </w:tabs>
            <w:rPr/>
          </w:pPr>
          <w:hyperlink w:anchor="__RefHeading___Toc726214_1280447820">
            <w:r>
              <w:rPr>
                <w:webHidden/>
                <w:rStyle w:val="IndexLink"/>
                <w:rtl w:val="true"/>
              </w:rPr>
              <w:t>النصيب و عبد اللّه بن جعفر</w:t>
            </w:r>
            <w:r>
              <w:rPr>
                <w:rStyle w:val="IndexLink"/>
                <w:rtl w:val="true"/>
              </w:rPr>
              <w:tab/>
            </w:r>
            <w:r>
              <w:rPr>
                <w:rStyle w:val="IndexLink"/>
              </w:rPr>
              <w:t>361</w:t>
            </w:r>
          </w:hyperlink>
        </w:p>
        <w:p>
          <w:pPr>
            <w:pStyle w:val="Contents4"/>
            <w:tabs>
              <w:tab w:val="clear" w:pos="8176"/>
              <w:tab w:val="right" w:pos="9026" w:leader="dot"/>
            </w:tabs>
            <w:rPr/>
          </w:pPr>
          <w:hyperlink w:anchor="__RefHeading___Toc726216_1280447820">
            <w:r>
              <w:rPr>
                <w:webHidden/>
                <w:rStyle w:val="IndexLink"/>
                <w:rtl w:val="true"/>
              </w:rPr>
              <w:t>نصيب و النسوة اللائي أردن يسمعن شعرك</w:t>
            </w:r>
            <w:r>
              <w:rPr>
                <w:rStyle w:val="IndexLink"/>
                <w:rtl w:val="true"/>
              </w:rPr>
              <w:tab/>
            </w:r>
            <w:r>
              <w:rPr>
                <w:rStyle w:val="IndexLink"/>
              </w:rPr>
              <w:t>361</w:t>
            </w:r>
          </w:hyperlink>
        </w:p>
        <w:p>
          <w:pPr>
            <w:pStyle w:val="Contents4"/>
            <w:tabs>
              <w:tab w:val="clear" w:pos="8176"/>
              <w:tab w:val="right" w:pos="9026" w:leader="dot"/>
            </w:tabs>
            <w:rPr/>
          </w:pPr>
          <w:hyperlink w:anchor="__RefHeading___Toc726218_1280447820">
            <w:r>
              <w:rPr>
                <w:webHidden/>
                <w:rStyle w:val="IndexLink"/>
                <w:rtl w:val="true"/>
              </w:rPr>
              <w:t>تغنى منقذ الهلالي بشعر نصيب</w:t>
            </w:r>
            <w:r>
              <w:rPr>
                <w:rStyle w:val="IndexLink"/>
                <w:rtl w:val="true"/>
              </w:rPr>
              <w:tab/>
            </w:r>
            <w:r>
              <w:rPr>
                <w:rStyle w:val="IndexLink"/>
              </w:rPr>
              <w:t>362</w:t>
            </w:r>
          </w:hyperlink>
        </w:p>
        <w:p>
          <w:pPr>
            <w:pStyle w:val="Contents4"/>
            <w:tabs>
              <w:tab w:val="clear" w:pos="8176"/>
              <w:tab w:val="right" w:pos="9026" w:leader="dot"/>
            </w:tabs>
            <w:rPr/>
          </w:pPr>
          <w:hyperlink w:anchor="__RefHeading___Toc726220_1280447820">
            <w:r>
              <w:rPr>
                <w:webHidden/>
                <w:rStyle w:val="IndexLink"/>
                <w:rtl w:val="true"/>
              </w:rPr>
              <w:t>عفة نصيب في شعره</w:t>
            </w:r>
            <w:r>
              <w:rPr>
                <w:rStyle w:val="IndexLink"/>
                <w:rtl w:val="true"/>
              </w:rPr>
              <w:tab/>
            </w:r>
            <w:r>
              <w:rPr>
                <w:rStyle w:val="IndexLink"/>
              </w:rPr>
              <w:t>362</w:t>
            </w:r>
          </w:hyperlink>
        </w:p>
        <w:p>
          <w:pPr>
            <w:pStyle w:val="Contents4"/>
            <w:tabs>
              <w:tab w:val="clear" w:pos="8176"/>
              <w:tab w:val="right" w:pos="9026" w:leader="dot"/>
            </w:tabs>
            <w:rPr/>
          </w:pPr>
          <w:hyperlink w:anchor="__RefHeading___Toc726222_1280447820">
            <w:r>
              <w:rPr>
                <w:webHidden/>
                <w:rStyle w:val="IndexLink"/>
                <w:rtl w:val="true"/>
              </w:rPr>
              <w:t>نصيب و عمر بن عبد العزيز في مسجد رسول اللّه صلّى اللّه عليه و آله و سلّم</w:t>
            </w:r>
            <w:r>
              <w:rPr>
                <w:rStyle w:val="IndexLink"/>
                <w:rtl w:val="true"/>
              </w:rPr>
              <w:tab/>
            </w:r>
            <w:r>
              <w:rPr>
                <w:rStyle w:val="IndexLink"/>
              </w:rPr>
              <w:t>362</w:t>
            </w:r>
          </w:hyperlink>
        </w:p>
        <w:p>
          <w:pPr>
            <w:pStyle w:val="Contents5"/>
            <w:tabs>
              <w:tab w:val="clear" w:pos="7892"/>
              <w:tab w:val="right" w:pos="9026" w:leader="dot"/>
            </w:tabs>
            <w:rPr/>
          </w:pPr>
          <w:hyperlink w:anchor="__RefHeading___Toc726224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726226_1280447820">
            <w:r>
              <w:rPr>
                <w:webHidden/>
                <w:rStyle w:val="IndexLink"/>
                <w:rtl w:val="true"/>
              </w:rPr>
              <w:t>صوت</w:t>
            </w:r>
            <w:r>
              <w:rPr>
                <w:rStyle w:val="IndexLink"/>
                <w:rtl w:val="true"/>
              </w:rPr>
              <w:tab/>
            </w:r>
            <w:r>
              <w:rPr>
                <w:rStyle w:val="IndexLink"/>
              </w:rPr>
              <w:t>362</w:t>
            </w:r>
          </w:hyperlink>
        </w:p>
        <w:p>
          <w:pPr>
            <w:pStyle w:val="Contents4"/>
            <w:tabs>
              <w:tab w:val="clear" w:pos="8176"/>
              <w:tab w:val="right" w:pos="9026" w:leader="dot"/>
            </w:tabs>
            <w:rPr/>
          </w:pPr>
          <w:hyperlink w:anchor="__RefHeading___Toc726228_1280447820">
            <w:r>
              <w:rPr>
                <w:webHidden/>
                <w:rStyle w:val="IndexLink"/>
                <w:rtl w:val="true"/>
              </w:rPr>
              <w:t>قصة نصيب مع امرأة عجوز بالجحفة كان يختلف إليها</w:t>
            </w:r>
            <w:r>
              <w:rPr>
                <w:rStyle w:val="IndexLink"/>
                <w:rtl w:val="true"/>
              </w:rPr>
              <w:tab/>
            </w:r>
            <w:r>
              <w:rPr>
                <w:rStyle w:val="IndexLink"/>
              </w:rPr>
              <w:t>364</w:t>
            </w:r>
          </w:hyperlink>
        </w:p>
        <w:p>
          <w:pPr>
            <w:pStyle w:val="Contents4"/>
            <w:tabs>
              <w:tab w:val="clear" w:pos="8176"/>
              <w:tab w:val="right" w:pos="9026" w:leader="dot"/>
            </w:tabs>
            <w:rPr/>
          </w:pPr>
          <w:hyperlink w:anchor="__RefHeading___Toc726230_1280447820">
            <w:r>
              <w:rPr>
                <w:webHidden/>
                <w:rStyle w:val="IndexLink"/>
                <w:rtl w:val="true"/>
              </w:rPr>
              <w:t>حديث النصيب مع امرأة من ملل كان الناس ينزلون عندها</w:t>
            </w:r>
            <w:r>
              <w:rPr>
                <w:rStyle w:val="IndexLink"/>
                <w:rtl w:val="true"/>
              </w:rPr>
              <w:tab/>
            </w:r>
            <w:r>
              <w:rPr>
                <w:rStyle w:val="IndexLink"/>
              </w:rPr>
              <w:t>364</w:t>
            </w:r>
          </w:hyperlink>
        </w:p>
        <w:p>
          <w:pPr>
            <w:pStyle w:val="Contents4"/>
            <w:tabs>
              <w:tab w:val="clear" w:pos="8176"/>
              <w:tab w:val="right" w:pos="9026" w:leader="dot"/>
            </w:tabs>
            <w:rPr/>
          </w:pPr>
          <w:hyperlink w:anchor="__RefHeading___Toc726232_1280447820">
            <w:r>
              <w:rPr>
                <w:webHidden/>
                <w:rStyle w:val="IndexLink"/>
                <w:rtl w:val="true"/>
              </w:rPr>
              <w:t>النصيب و عمر بن عبد العزيز و قد نهاه عن التشبيب بالنساء</w:t>
            </w:r>
            <w:r>
              <w:rPr>
                <w:rStyle w:val="IndexLink"/>
                <w:rtl w:val="true"/>
              </w:rPr>
              <w:tab/>
            </w:r>
            <w:r>
              <w:rPr>
                <w:rStyle w:val="IndexLink"/>
              </w:rPr>
              <w:t>366</w:t>
            </w:r>
          </w:hyperlink>
        </w:p>
        <w:p>
          <w:pPr>
            <w:pStyle w:val="Contents4"/>
            <w:tabs>
              <w:tab w:val="clear" w:pos="8176"/>
              <w:tab w:val="right" w:pos="9026" w:leader="dot"/>
            </w:tabs>
            <w:rPr/>
          </w:pPr>
          <w:hyperlink w:anchor="__RefHeading___Toc726234_1280447820">
            <w:r>
              <w:rPr>
                <w:webHidden/>
                <w:rStyle w:val="IndexLink"/>
                <w:rtl w:val="true"/>
              </w:rPr>
              <w:t>اجتماع النصيب و الكميت ذي الرمّة و تناشدهم الشعر</w:t>
            </w:r>
            <w:r>
              <w:rPr>
                <w:rStyle w:val="IndexLink"/>
                <w:rtl w:val="true"/>
              </w:rPr>
              <w:tab/>
            </w:r>
            <w:r>
              <w:rPr>
                <w:rStyle w:val="IndexLink"/>
              </w:rPr>
              <w:t>366</w:t>
            </w:r>
          </w:hyperlink>
        </w:p>
        <w:p>
          <w:pPr>
            <w:pStyle w:val="Contents4"/>
            <w:tabs>
              <w:tab w:val="clear" w:pos="8176"/>
              <w:tab w:val="right" w:pos="9026" w:leader="dot"/>
            </w:tabs>
            <w:rPr/>
          </w:pPr>
          <w:hyperlink w:anchor="__RefHeading___Toc726236_1280447820">
            <w:r>
              <w:rPr>
                <w:webHidden/>
                <w:rStyle w:val="IndexLink"/>
                <w:rtl w:val="true"/>
              </w:rPr>
              <w:t>نصيب و عبد الرحمن بن الضحاك بن قيس الفهري</w:t>
            </w:r>
            <w:r>
              <w:rPr>
                <w:rStyle w:val="IndexLink"/>
                <w:rtl w:val="true"/>
              </w:rPr>
              <w:tab/>
            </w:r>
            <w:r>
              <w:rPr>
                <w:rStyle w:val="IndexLink"/>
              </w:rPr>
              <w:t>367</w:t>
            </w:r>
          </w:hyperlink>
        </w:p>
        <w:p>
          <w:pPr>
            <w:pStyle w:val="Contents4"/>
            <w:tabs>
              <w:tab w:val="clear" w:pos="8176"/>
              <w:tab w:val="right" w:pos="9026" w:leader="dot"/>
            </w:tabs>
            <w:rPr/>
          </w:pPr>
          <w:hyperlink w:anchor="__RefHeading___Toc726238_1280447820">
            <w:r>
              <w:rPr>
                <w:webHidden/>
                <w:rStyle w:val="IndexLink"/>
                <w:rtl w:val="true"/>
              </w:rPr>
              <w:t>شعر لنصيب في الجفر من نواحي ضرية</w:t>
            </w:r>
            <w:r>
              <w:rPr>
                <w:rStyle w:val="IndexLink"/>
                <w:rtl w:val="true"/>
              </w:rPr>
              <w:tab/>
            </w:r>
            <w:r>
              <w:rPr>
                <w:rStyle w:val="IndexLink"/>
              </w:rPr>
              <w:t>368</w:t>
            </w:r>
          </w:hyperlink>
        </w:p>
        <w:p>
          <w:pPr>
            <w:pStyle w:val="Contents4"/>
            <w:tabs>
              <w:tab w:val="clear" w:pos="8176"/>
              <w:tab w:val="right" w:pos="9026" w:leader="dot"/>
            </w:tabs>
            <w:rPr/>
          </w:pPr>
          <w:hyperlink w:anchor="__RefHeading___Toc726240_1280447820">
            <w:r>
              <w:rPr>
                <w:webHidden/>
                <w:rStyle w:val="IndexLink"/>
                <w:rtl w:val="true"/>
              </w:rPr>
              <w:t>نصيب و عبد الملك بن مروان</w:t>
            </w:r>
            <w:r>
              <w:rPr>
                <w:rStyle w:val="IndexLink"/>
                <w:rtl w:val="true"/>
              </w:rPr>
              <w:tab/>
            </w:r>
            <w:r>
              <w:rPr>
                <w:rStyle w:val="IndexLink"/>
              </w:rPr>
              <w:t>368</w:t>
            </w:r>
          </w:hyperlink>
        </w:p>
        <w:p>
          <w:pPr>
            <w:pStyle w:val="Contents4"/>
            <w:tabs>
              <w:tab w:val="clear" w:pos="8176"/>
              <w:tab w:val="right" w:pos="9026" w:leader="dot"/>
            </w:tabs>
            <w:rPr/>
          </w:pPr>
          <w:hyperlink w:anchor="__RefHeading___Toc726242_1280447820">
            <w:r>
              <w:rPr>
                <w:webHidden/>
                <w:rStyle w:val="IndexLink"/>
                <w:rtl w:val="true"/>
              </w:rPr>
              <w:t>رحلة نصيب إلى عبد العزيز بن مروان كل عام يستميحه العطاء</w:t>
            </w:r>
            <w:r>
              <w:rPr>
                <w:rStyle w:val="IndexLink"/>
                <w:rtl w:val="true"/>
              </w:rPr>
              <w:tab/>
            </w:r>
            <w:r>
              <w:rPr>
                <w:rStyle w:val="IndexLink"/>
              </w:rPr>
              <w:t>369</w:t>
            </w:r>
          </w:hyperlink>
        </w:p>
        <w:p>
          <w:pPr>
            <w:pStyle w:val="Contents4"/>
            <w:tabs>
              <w:tab w:val="clear" w:pos="8176"/>
              <w:tab w:val="right" w:pos="9026" w:leader="dot"/>
            </w:tabs>
            <w:rPr/>
          </w:pPr>
          <w:hyperlink w:anchor="__RefHeading___Toc726244_1280447820">
            <w:r>
              <w:rPr>
                <w:webHidden/>
                <w:rStyle w:val="IndexLink"/>
                <w:rtl w:val="true"/>
              </w:rPr>
              <w:t>نصيب و شاعر هجاه من أهل الحجاز</w:t>
            </w:r>
            <w:r>
              <w:rPr>
                <w:rStyle w:val="IndexLink"/>
                <w:rtl w:val="true"/>
              </w:rPr>
              <w:tab/>
            </w:r>
            <w:r>
              <w:rPr>
                <w:rStyle w:val="IndexLink"/>
              </w:rPr>
              <w:t>369</w:t>
            </w:r>
          </w:hyperlink>
        </w:p>
        <w:p>
          <w:pPr>
            <w:pStyle w:val="Contents4"/>
            <w:tabs>
              <w:tab w:val="clear" w:pos="8176"/>
              <w:tab w:val="right" w:pos="9026" w:leader="dot"/>
            </w:tabs>
            <w:rPr/>
          </w:pPr>
          <w:hyperlink w:anchor="__RefHeading___Toc726246_1280447820">
            <w:r>
              <w:rPr>
                <w:webHidden/>
                <w:rStyle w:val="IndexLink"/>
                <w:rtl w:val="true"/>
              </w:rPr>
              <w:t>شعر النصيب في جارية طلبت منه أن يشبب بها</w:t>
            </w:r>
            <w:r>
              <w:rPr>
                <w:rStyle w:val="IndexLink"/>
                <w:rtl w:val="true"/>
              </w:rPr>
              <w:tab/>
            </w:r>
            <w:r>
              <w:rPr>
                <w:rStyle w:val="IndexLink"/>
              </w:rPr>
              <w:t>370</w:t>
            </w:r>
          </w:hyperlink>
        </w:p>
        <w:p>
          <w:pPr>
            <w:pStyle w:val="Contents4"/>
            <w:tabs>
              <w:tab w:val="clear" w:pos="8176"/>
              <w:tab w:val="right" w:pos="9026" w:leader="dot"/>
            </w:tabs>
            <w:rPr/>
          </w:pPr>
          <w:hyperlink w:anchor="__RefHeading___Toc726248_1280447820">
            <w:r>
              <w:rPr>
                <w:webHidden/>
                <w:rStyle w:val="IndexLink"/>
                <w:rtl w:val="true"/>
              </w:rPr>
              <w:t>قصة نصيب مع جارية خطبها فأبت ثم تزوّجته</w:t>
            </w:r>
            <w:r>
              <w:rPr>
                <w:rStyle w:val="IndexLink"/>
                <w:rtl w:val="true"/>
              </w:rPr>
              <w:tab/>
            </w:r>
            <w:r>
              <w:rPr>
                <w:rStyle w:val="IndexLink"/>
              </w:rPr>
              <w:t>370</w:t>
            </w:r>
          </w:hyperlink>
        </w:p>
        <w:p>
          <w:pPr>
            <w:pStyle w:val="Contents4"/>
            <w:tabs>
              <w:tab w:val="clear" w:pos="8176"/>
              <w:tab w:val="right" w:pos="9026" w:leader="dot"/>
            </w:tabs>
            <w:rPr/>
          </w:pPr>
          <w:hyperlink w:anchor="__RefHeading___Toc726250_1280447820">
            <w:r>
              <w:rPr>
                <w:webHidden/>
                <w:rStyle w:val="IndexLink"/>
                <w:rtl w:val="true"/>
              </w:rPr>
              <w:t>استجادة الأصمعيّ شعرا لنصيب</w:t>
            </w:r>
            <w:r>
              <w:rPr>
                <w:rStyle w:val="IndexLink"/>
                <w:rtl w:val="true"/>
              </w:rPr>
              <w:tab/>
            </w:r>
            <w:r>
              <w:rPr>
                <w:rStyle w:val="IndexLink"/>
              </w:rPr>
              <w:t>371</w:t>
            </w:r>
          </w:hyperlink>
        </w:p>
        <w:p>
          <w:pPr>
            <w:pStyle w:val="Contents4"/>
            <w:tabs>
              <w:tab w:val="clear" w:pos="8176"/>
              <w:tab w:val="right" w:pos="9026" w:leader="dot"/>
            </w:tabs>
            <w:rPr/>
          </w:pPr>
          <w:hyperlink w:anchor="__RefHeading___Toc726252_1280447820">
            <w:r>
              <w:rPr>
                <w:webHidden/>
                <w:rStyle w:val="IndexLink"/>
                <w:rtl w:val="true"/>
              </w:rPr>
              <w:t>نصيب و جرير</w:t>
            </w:r>
            <w:r>
              <w:rPr>
                <w:rStyle w:val="IndexLink"/>
                <w:rtl w:val="true"/>
              </w:rPr>
              <w:tab/>
            </w:r>
            <w:r>
              <w:rPr>
                <w:rStyle w:val="IndexLink"/>
              </w:rPr>
              <w:t>371</w:t>
            </w:r>
          </w:hyperlink>
        </w:p>
        <w:p>
          <w:pPr>
            <w:pStyle w:val="Contents4"/>
            <w:tabs>
              <w:tab w:val="clear" w:pos="8176"/>
              <w:tab w:val="right" w:pos="9026" w:leader="dot"/>
            </w:tabs>
            <w:rPr/>
          </w:pPr>
          <w:hyperlink w:anchor="__RefHeading___Toc726254_1280447820">
            <w:r>
              <w:rPr>
                <w:webHidden/>
                <w:rStyle w:val="IndexLink"/>
                <w:rtl w:val="true"/>
              </w:rPr>
              <w:t>نصيب و الوليد بن عبد الملك</w:t>
            </w:r>
            <w:r>
              <w:rPr>
                <w:rStyle w:val="IndexLink"/>
                <w:rtl w:val="true"/>
              </w:rPr>
              <w:tab/>
            </w:r>
            <w:r>
              <w:rPr>
                <w:rStyle w:val="IndexLink"/>
              </w:rPr>
              <w:t>371</w:t>
            </w:r>
          </w:hyperlink>
        </w:p>
        <w:p>
          <w:pPr>
            <w:pStyle w:val="Contents4"/>
            <w:tabs>
              <w:tab w:val="clear" w:pos="8176"/>
              <w:tab w:val="right" w:pos="9026" w:leader="dot"/>
            </w:tabs>
            <w:rPr/>
          </w:pPr>
          <w:hyperlink w:anchor="__RefHeading___Toc726256_1280447820">
            <w:r>
              <w:rPr>
                <w:webHidden/>
                <w:rStyle w:val="IndexLink"/>
                <w:rtl w:val="true"/>
              </w:rPr>
              <w:t>نصيب و وصفه لشعره و شعر غيره من معاصريه</w:t>
            </w:r>
            <w:r>
              <w:rPr>
                <w:rStyle w:val="IndexLink"/>
                <w:rtl w:val="true"/>
              </w:rPr>
              <w:tab/>
            </w:r>
            <w:r>
              <w:rPr>
                <w:rStyle w:val="IndexLink"/>
              </w:rPr>
              <w:t>371</w:t>
            </w:r>
          </w:hyperlink>
        </w:p>
        <w:p>
          <w:pPr>
            <w:pStyle w:val="Contents4"/>
            <w:tabs>
              <w:tab w:val="clear" w:pos="8176"/>
              <w:tab w:val="right" w:pos="9026" w:leader="dot"/>
            </w:tabs>
            <w:rPr/>
          </w:pPr>
          <w:hyperlink w:anchor="__RefHeading___Toc726258_1280447820">
            <w:r>
              <w:rPr>
                <w:webHidden/>
                <w:rStyle w:val="IndexLink"/>
                <w:rtl w:val="true"/>
              </w:rPr>
              <w:t>نصيب و كثير و الأحوص في مجلس امرأة من بني أميّة</w:t>
            </w:r>
            <w:r>
              <w:rPr>
                <w:rStyle w:val="IndexLink"/>
                <w:rtl w:val="true"/>
              </w:rPr>
              <w:tab/>
            </w:r>
            <w:r>
              <w:rPr>
                <w:rStyle w:val="IndexLink"/>
              </w:rPr>
              <w:t>372</w:t>
            </w:r>
          </w:hyperlink>
        </w:p>
        <w:p>
          <w:pPr>
            <w:pStyle w:val="Contents4"/>
            <w:tabs>
              <w:tab w:val="clear" w:pos="8176"/>
              <w:tab w:val="right" w:pos="9026" w:leader="dot"/>
            </w:tabs>
            <w:rPr/>
          </w:pPr>
          <w:hyperlink w:anchor="__RefHeading___Toc726260_1280447820">
            <w:r>
              <w:rPr>
                <w:webHidden/>
                <w:rStyle w:val="IndexLink"/>
                <w:rtl w:val="true"/>
              </w:rPr>
              <w:t>رثاء نصيب عبد العزيز بن مروان و قد مات بسكر من قرى الصعيد</w:t>
            </w:r>
            <w:r>
              <w:rPr>
                <w:rStyle w:val="IndexLink"/>
                <w:rtl w:val="true"/>
              </w:rPr>
              <w:tab/>
            </w:r>
            <w:r>
              <w:rPr>
                <w:rStyle w:val="IndexLink"/>
              </w:rPr>
              <w:t>375</w:t>
            </w:r>
          </w:hyperlink>
        </w:p>
        <w:p>
          <w:pPr>
            <w:pStyle w:val="Contents4"/>
            <w:tabs>
              <w:tab w:val="clear" w:pos="8176"/>
              <w:tab w:val="right" w:pos="9026" w:leader="dot"/>
            </w:tabs>
            <w:rPr/>
          </w:pPr>
          <w:hyperlink w:anchor="__RefHeading___Toc726262_1280447820">
            <w:r>
              <w:rPr>
                <w:webHidden/>
                <w:rStyle w:val="IndexLink"/>
                <w:rtl w:val="true"/>
              </w:rPr>
              <w:t>نصيب و عبد اللّه بن إسحاق البصري</w:t>
            </w:r>
            <w:r>
              <w:rPr>
                <w:rStyle w:val="IndexLink"/>
                <w:rtl w:val="true"/>
              </w:rPr>
              <w:tab/>
            </w:r>
            <w:r>
              <w:rPr>
                <w:rStyle w:val="IndexLink"/>
              </w:rPr>
              <w:t>376</w:t>
            </w:r>
          </w:hyperlink>
        </w:p>
        <w:p>
          <w:pPr>
            <w:pStyle w:val="Contents4"/>
            <w:tabs>
              <w:tab w:val="clear" w:pos="8176"/>
              <w:tab w:val="right" w:pos="9026" w:leader="dot"/>
            </w:tabs>
            <w:rPr/>
          </w:pPr>
          <w:hyperlink w:anchor="__RefHeading___Toc726264_1280447820">
            <w:r>
              <w:rPr>
                <w:webHidden/>
                <w:rStyle w:val="IndexLink"/>
                <w:rtl w:val="true"/>
              </w:rPr>
              <w:t>نصيب و إبراهيم بن هشام</w:t>
            </w:r>
            <w:r>
              <w:rPr>
                <w:rStyle w:val="IndexLink"/>
                <w:rtl w:val="true"/>
              </w:rPr>
              <w:tab/>
            </w:r>
            <w:r>
              <w:rPr>
                <w:rStyle w:val="IndexLink"/>
              </w:rPr>
              <w:t>376</w:t>
            </w:r>
          </w:hyperlink>
        </w:p>
        <w:p>
          <w:pPr>
            <w:pStyle w:val="Contents4"/>
            <w:tabs>
              <w:tab w:val="clear" w:pos="8176"/>
              <w:tab w:val="right" w:pos="9026" w:leader="dot"/>
            </w:tabs>
            <w:rPr/>
          </w:pPr>
          <w:hyperlink w:anchor="__RefHeading___Toc726266_1280447820">
            <w:r>
              <w:rPr>
                <w:webHidden/>
                <w:rStyle w:val="IndexLink"/>
                <w:rtl w:val="true"/>
              </w:rPr>
              <w:t>نصيب و أم بكر الخزاعية</w:t>
            </w:r>
            <w:r>
              <w:rPr>
                <w:rStyle w:val="IndexLink"/>
                <w:rtl w:val="true"/>
              </w:rPr>
              <w:tab/>
            </w:r>
            <w:r>
              <w:rPr>
                <w:rStyle w:val="IndexLink"/>
              </w:rPr>
              <w:t>377</w:t>
            </w:r>
          </w:hyperlink>
        </w:p>
        <w:p>
          <w:pPr>
            <w:pStyle w:val="Contents4"/>
            <w:tabs>
              <w:tab w:val="clear" w:pos="8176"/>
              <w:tab w:val="right" w:pos="9026" w:leader="dot"/>
            </w:tabs>
            <w:rPr/>
          </w:pPr>
          <w:hyperlink w:anchor="__RefHeading___Toc726268_1280447820">
            <w:r>
              <w:rPr>
                <w:webHidden/>
                <w:rStyle w:val="IndexLink"/>
                <w:rtl w:val="true"/>
              </w:rPr>
              <w:t>حديث نصيب عن نفسه أنه كان يستعصى عليه أحيانا قول الشعر، و شيء من أوصافه الخلقية</w:t>
            </w:r>
            <w:r>
              <w:rPr>
                <w:rStyle w:val="IndexLink"/>
                <w:rtl w:val="true"/>
              </w:rPr>
              <w:tab/>
            </w:r>
            <w:r>
              <w:rPr>
                <w:rStyle w:val="IndexLink"/>
              </w:rPr>
              <w:t>377</w:t>
            </w:r>
          </w:hyperlink>
        </w:p>
        <w:p>
          <w:pPr>
            <w:pStyle w:val="Contents4"/>
            <w:tabs>
              <w:tab w:val="clear" w:pos="8176"/>
              <w:tab w:val="right" w:pos="9026" w:leader="dot"/>
            </w:tabs>
            <w:rPr/>
          </w:pPr>
          <w:hyperlink w:anchor="__RefHeading___Toc726270_1280447820">
            <w:r>
              <w:rPr>
                <w:webHidden/>
                <w:rStyle w:val="IndexLink"/>
                <w:rtl w:val="true"/>
              </w:rPr>
              <w:t>نصيب و ابن أبي عتيق</w:t>
            </w:r>
            <w:r>
              <w:rPr>
                <w:rStyle w:val="IndexLink"/>
                <w:rtl w:val="true"/>
              </w:rPr>
              <w:tab/>
            </w:r>
            <w:r>
              <w:rPr>
                <w:rStyle w:val="IndexLink"/>
              </w:rPr>
              <w:t>377</w:t>
            </w:r>
          </w:hyperlink>
        </w:p>
        <w:p>
          <w:pPr>
            <w:pStyle w:val="Contents4"/>
            <w:tabs>
              <w:tab w:val="clear" w:pos="8176"/>
              <w:tab w:val="right" w:pos="9026" w:leader="dot"/>
            </w:tabs>
            <w:rPr/>
          </w:pPr>
          <w:hyperlink w:anchor="__RefHeading___Toc726272_1280447820">
            <w:r>
              <w:rPr>
                <w:webHidden/>
                <w:rStyle w:val="IndexLink"/>
                <w:rtl w:val="true"/>
              </w:rPr>
              <w:t>نصيب و الحكم بن المطلب</w:t>
            </w:r>
            <w:r>
              <w:rPr>
                <w:rStyle w:val="IndexLink"/>
                <w:rtl w:val="true"/>
              </w:rPr>
              <w:tab/>
            </w:r>
            <w:r>
              <w:rPr>
                <w:rStyle w:val="IndexLink"/>
              </w:rPr>
              <w:t>378</w:t>
            </w:r>
          </w:hyperlink>
        </w:p>
        <w:p>
          <w:pPr>
            <w:pStyle w:val="Contents4"/>
            <w:tabs>
              <w:tab w:val="clear" w:pos="8176"/>
              <w:tab w:val="right" w:pos="9026" w:leader="dot"/>
            </w:tabs>
            <w:rPr/>
          </w:pPr>
          <w:hyperlink w:anchor="__RefHeading___Toc726274_1280447820">
            <w:r>
              <w:rPr>
                <w:webHidden/>
                <w:rStyle w:val="IndexLink"/>
                <w:rtl w:val="true"/>
              </w:rPr>
              <w:t>نصيب و كثير عند أبي عبيدة بن عبد اللّه بن زمعة</w:t>
            </w:r>
            <w:r>
              <w:rPr>
                <w:rStyle w:val="IndexLink"/>
                <w:rtl w:val="true"/>
              </w:rPr>
              <w:tab/>
            </w:r>
            <w:r>
              <w:rPr>
                <w:rStyle w:val="IndexLink"/>
              </w:rPr>
              <w:t>380</w:t>
            </w:r>
          </w:hyperlink>
        </w:p>
        <w:p>
          <w:pPr>
            <w:pStyle w:val="Contents4"/>
            <w:tabs>
              <w:tab w:val="clear" w:pos="8176"/>
              <w:tab w:val="right" w:pos="9026" w:leader="dot"/>
            </w:tabs>
            <w:rPr/>
          </w:pPr>
          <w:hyperlink w:anchor="__RefHeading___Toc726276_1280447820">
            <w:r>
              <w:rPr>
                <w:webHidden/>
                <w:rStyle w:val="IndexLink"/>
                <w:rtl w:val="true"/>
              </w:rPr>
              <w:t>نصيب و يزيد بن عبد الملك</w:t>
            </w:r>
            <w:r>
              <w:rPr>
                <w:rStyle w:val="IndexLink"/>
                <w:rtl w:val="true"/>
              </w:rPr>
              <w:tab/>
            </w:r>
            <w:r>
              <w:rPr>
                <w:rStyle w:val="IndexLink"/>
              </w:rPr>
              <w:t>383</w:t>
            </w:r>
          </w:hyperlink>
        </w:p>
        <w:p>
          <w:pPr>
            <w:pStyle w:val="Contents4"/>
            <w:tabs>
              <w:tab w:val="clear" w:pos="8176"/>
              <w:tab w:val="right" w:pos="9026" w:leader="dot"/>
            </w:tabs>
            <w:rPr/>
          </w:pPr>
          <w:hyperlink w:anchor="__RefHeading___Toc726278_1280447820">
            <w:r>
              <w:rPr>
                <w:webHidden/>
                <w:rStyle w:val="IndexLink"/>
                <w:rtl w:val="true"/>
              </w:rPr>
              <w:t>نصيب و إبراهيم بن هشام</w:t>
            </w:r>
            <w:r>
              <w:rPr>
                <w:rStyle w:val="IndexLink"/>
                <w:rtl w:val="true"/>
              </w:rPr>
              <w:tab/>
            </w:r>
            <w:r>
              <w:rPr>
                <w:rStyle w:val="IndexLink"/>
              </w:rPr>
              <w:t>383</w:t>
            </w:r>
          </w:hyperlink>
        </w:p>
        <w:p>
          <w:pPr>
            <w:pStyle w:val="Contents4"/>
            <w:tabs>
              <w:tab w:val="clear" w:pos="8176"/>
              <w:tab w:val="right" w:pos="9026" w:leader="dot"/>
            </w:tabs>
            <w:rPr/>
          </w:pPr>
          <w:hyperlink w:anchor="__RefHeading___Toc726280_1280447820">
            <w:r>
              <w:rPr>
                <w:webHidden/>
                <w:rStyle w:val="IndexLink"/>
                <w:rtl w:val="true"/>
              </w:rPr>
              <w:t>نصيب و هشام بن عبد الملك</w:t>
            </w:r>
            <w:r>
              <w:rPr>
                <w:rStyle w:val="IndexLink"/>
                <w:rtl w:val="true"/>
              </w:rPr>
              <w:tab/>
            </w:r>
            <w:r>
              <w:rPr>
                <w:rStyle w:val="IndexLink"/>
              </w:rPr>
              <w:t>383</w:t>
            </w:r>
          </w:hyperlink>
        </w:p>
        <w:p>
          <w:pPr>
            <w:pStyle w:val="Contents4"/>
            <w:tabs>
              <w:tab w:val="clear" w:pos="8176"/>
              <w:tab w:val="right" w:pos="9026" w:leader="dot"/>
            </w:tabs>
            <w:rPr/>
          </w:pPr>
          <w:hyperlink w:anchor="__RefHeading___Toc726282_1280447820">
            <w:r>
              <w:rPr>
                <w:webHidden/>
                <w:rStyle w:val="IndexLink"/>
                <w:rtl w:val="true"/>
              </w:rPr>
              <w:t>نصيب و عبد الواحد النصري أمير المدينة</w:t>
            </w:r>
            <w:r>
              <w:rPr>
                <w:rStyle w:val="IndexLink"/>
                <w:rtl w:val="true"/>
              </w:rPr>
              <w:t>:</w:t>
              <w:tab/>
            </w:r>
            <w:r>
              <w:rPr>
                <w:rStyle w:val="IndexLink"/>
              </w:rPr>
              <w:t>384</w:t>
            </w:r>
          </w:hyperlink>
        </w:p>
        <w:p>
          <w:pPr>
            <w:pStyle w:val="Contents4"/>
            <w:tabs>
              <w:tab w:val="clear" w:pos="8176"/>
              <w:tab w:val="right" w:pos="9026" w:leader="dot"/>
            </w:tabs>
            <w:rPr/>
          </w:pPr>
          <w:hyperlink w:anchor="__RefHeading___Toc726284_1280447820">
            <w:r>
              <w:rPr>
                <w:webHidden/>
                <w:rStyle w:val="IndexLink"/>
                <w:rtl w:val="true"/>
              </w:rPr>
              <w:t>حديث نصيب عن نفسه أنه عشق أمة لبني مدلج و شعره فيها</w:t>
            </w:r>
            <w:r>
              <w:rPr>
                <w:rStyle w:val="IndexLink"/>
                <w:rtl w:val="true"/>
              </w:rPr>
              <w:tab/>
            </w:r>
            <w:r>
              <w:rPr>
                <w:rStyle w:val="IndexLink"/>
              </w:rPr>
              <w:t>386</w:t>
            </w:r>
          </w:hyperlink>
        </w:p>
        <w:p>
          <w:pPr>
            <w:pStyle w:val="Contents4"/>
            <w:tabs>
              <w:tab w:val="clear" w:pos="8176"/>
              <w:tab w:val="right" w:pos="9026" w:leader="dot"/>
            </w:tabs>
            <w:rPr/>
          </w:pPr>
          <w:hyperlink w:anchor="__RefHeading___Toc726286_1280447820">
            <w:r>
              <w:rPr>
                <w:webHidden/>
                <w:rStyle w:val="IndexLink"/>
                <w:rtl w:val="true"/>
              </w:rPr>
              <w:t>حمل عبد العزيز بن مروان دينا عن نصيب في إبل ابتاعها</w:t>
            </w:r>
            <w:r>
              <w:rPr>
                <w:rStyle w:val="IndexLink"/>
                <w:rtl w:val="true"/>
              </w:rPr>
              <w:tab/>
            </w:r>
            <w:r>
              <w:rPr>
                <w:rStyle w:val="IndexLink"/>
              </w:rPr>
              <w:t>386</w:t>
            </w:r>
          </w:hyperlink>
        </w:p>
        <w:p>
          <w:pPr>
            <w:pStyle w:val="Contents4"/>
            <w:tabs>
              <w:tab w:val="clear" w:pos="8176"/>
              <w:tab w:val="right" w:pos="9026" w:leader="dot"/>
            </w:tabs>
            <w:rPr/>
          </w:pPr>
          <w:hyperlink w:anchor="__RefHeading___Toc726288_1280447820">
            <w:r>
              <w:rPr>
                <w:webHidden/>
                <w:rStyle w:val="IndexLink"/>
                <w:rtl w:val="true"/>
              </w:rPr>
              <w:t>نصيب و النسوة الثلاث اللاتي كنّ يتناشدن الشعر في المسجد الحرام</w:t>
            </w:r>
            <w:r>
              <w:rPr>
                <w:rStyle w:val="IndexLink"/>
                <w:rtl w:val="true"/>
              </w:rPr>
              <w:tab/>
            </w:r>
            <w:r>
              <w:rPr>
                <w:rStyle w:val="IndexLink"/>
              </w:rPr>
              <w:t>387</w:t>
            </w:r>
          </w:hyperlink>
        </w:p>
        <w:p>
          <w:pPr>
            <w:pStyle w:val="Contents3"/>
            <w:tabs>
              <w:tab w:val="clear" w:pos="8459"/>
              <w:tab w:val="right" w:pos="9026" w:leader="dot"/>
            </w:tabs>
            <w:rPr/>
          </w:pPr>
          <w:hyperlink w:anchor="__RefHeading___Toc726290_1280447820">
            <w:r>
              <w:rPr>
                <w:webHidden/>
                <w:rStyle w:val="IndexLink"/>
              </w:rPr>
              <w:t>6</w:t>
            </w:r>
            <w:r>
              <w:rPr>
                <w:rStyle w:val="IndexLink"/>
                <w:rtl w:val="true"/>
              </w:rPr>
              <w:t xml:space="preserve"> - </w:t>
            </w:r>
            <w:r>
              <w:rPr>
                <w:rStyle w:val="IndexLink"/>
                <w:rtl w:val="true"/>
              </w:rPr>
              <w:t>أخبار ابن محرز و نسبه</w:t>
            </w:r>
            <w:r>
              <w:rPr>
                <w:rStyle w:val="IndexLink"/>
                <w:rtl w:val="true"/>
              </w:rPr>
              <w:tab/>
            </w:r>
            <w:r>
              <w:rPr>
                <w:rStyle w:val="IndexLink"/>
              </w:rPr>
              <w:t>388</w:t>
            </w:r>
          </w:hyperlink>
        </w:p>
        <w:p>
          <w:pPr>
            <w:pStyle w:val="Contents4"/>
            <w:tabs>
              <w:tab w:val="clear" w:pos="8176"/>
              <w:tab w:val="right" w:pos="9026" w:leader="dot"/>
            </w:tabs>
            <w:rPr/>
          </w:pPr>
          <w:hyperlink w:anchor="__RefHeading___Toc726292_1280447820">
            <w:r>
              <w:rPr>
                <w:webHidden/>
                <w:rStyle w:val="IndexLink"/>
                <w:rtl w:val="true"/>
              </w:rPr>
              <w:t>نسب ابن محرز</w:t>
            </w:r>
            <w:r>
              <w:rPr>
                <w:rStyle w:val="IndexLink"/>
                <w:rtl w:val="true"/>
              </w:rPr>
              <w:tab/>
            </w:r>
            <w:r>
              <w:rPr>
                <w:rStyle w:val="IndexLink"/>
              </w:rPr>
              <w:t>388</w:t>
            </w:r>
          </w:hyperlink>
        </w:p>
        <w:p>
          <w:pPr>
            <w:pStyle w:val="Contents4"/>
            <w:tabs>
              <w:tab w:val="clear" w:pos="8176"/>
              <w:tab w:val="right" w:pos="9026" w:leader="dot"/>
            </w:tabs>
            <w:rPr/>
          </w:pPr>
          <w:hyperlink w:anchor="__RefHeading___Toc726294_1280447820">
            <w:r>
              <w:rPr>
                <w:webHidden/>
                <w:rStyle w:val="IndexLink"/>
                <w:rtl w:val="true"/>
              </w:rPr>
              <w:t>ابن محرز أوّل من غنى الرمل</w:t>
            </w:r>
            <w:r>
              <w:rPr>
                <w:rStyle w:val="IndexLink"/>
                <w:rtl w:val="true"/>
              </w:rPr>
              <w:tab/>
            </w:r>
            <w:r>
              <w:rPr>
                <w:rStyle w:val="IndexLink"/>
              </w:rPr>
              <w:t>388</w:t>
            </w:r>
          </w:hyperlink>
        </w:p>
        <w:p>
          <w:pPr>
            <w:pStyle w:val="Contents4"/>
            <w:tabs>
              <w:tab w:val="clear" w:pos="8176"/>
              <w:tab w:val="right" w:pos="9026" w:leader="dot"/>
            </w:tabs>
            <w:rPr/>
          </w:pPr>
          <w:hyperlink w:anchor="__RefHeading___Toc726296_1280447820">
            <w:r>
              <w:rPr>
                <w:webHidden/>
                <w:rStyle w:val="IndexLink"/>
                <w:rtl w:val="true"/>
              </w:rPr>
              <w:t>كان ابن محرز بعيد عن الناس حمل ذكره فما يذكر منه إلا غناؤه</w:t>
            </w:r>
            <w:r>
              <w:rPr>
                <w:rStyle w:val="IndexLink"/>
                <w:rtl w:val="true"/>
              </w:rPr>
              <w:tab/>
            </w:r>
            <w:r>
              <w:rPr>
                <w:rStyle w:val="IndexLink"/>
              </w:rPr>
              <w:t>389</w:t>
            </w:r>
          </w:hyperlink>
        </w:p>
        <w:p>
          <w:pPr>
            <w:pStyle w:val="Contents4"/>
            <w:tabs>
              <w:tab w:val="clear" w:pos="8176"/>
              <w:tab w:val="right" w:pos="9026" w:leader="dot"/>
            </w:tabs>
            <w:rPr/>
          </w:pPr>
          <w:hyperlink w:anchor="__RefHeading___Toc726298_1280447820">
            <w:r>
              <w:rPr>
                <w:webHidden/>
                <w:rStyle w:val="IndexLink"/>
                <w:rtl w:val="true"/>
              </w:rPr>
              <w:t>ابن محرز أوّل من غنّى بزوج من الشعر و اقتدى به المغنون في ذلك</w:t>
            </w:r>
            <w:r>
              <w:rPr>
                <w:rStyle w:val="IndexLink"/>
                <w:rtl w:val="true"/>
              </w:rPr>
              <w:tab/>
            </w:r>
            <w:r>
              <w:rPr>
                <w:rStyle w:val="IndexLink"/>
              </w:rPr>
              <w:t>389</w:t>
            </w:r>
          </w:hyperlink>
        </w:p>
        <w:p>
          <w:pPr>
            <w:pStyle w:val="Contents4"/>
            <w:tabs>
              <w:tab w:val="clear" w:pos="8176"/>
              <w:tab w:val="right" w:pos="9026" w:leader="dot"/>
            </w:tabs>
            <w:rPr/>
          </w:pPr>
          <w:hyperlink w:anchor="__RefHeading___Toc726300_1280447820">
            <w:r>
              <w:rPr>
                <w:webHidden/>
                <w:rStyle w:val="IndexLink"/>
                <w:rtl w:val="true"/>
              </w:rPr>
              <w:t>علو كعبه في صنعة الغناء</w:t>
            </w:r>
            <w:r>
              <w:rPr>
                <w:rStyle w:val="IndexLink"/>
                <w:rtl w:val="true"/>
              </w:rPr>
              <w:tab/>
            </w:r>
            <w:r>
              <w:rPr>
                <w:rStyle w:val="IndexLink"/>
              </w:rPr>
              <w:t>389</w:t>
            </w:r>
          </w:hyperlink>
        </w:p>
        <w:p>
          <w:pPr>
            <w:pStyle w:val="Contents5"/>
            <w:tabs>
              <w:tab w:val="clear" w:pos="7892"/>
              <w:tab w:val="right" w:pos="9026" w:leader="dot"/>
            </w:tabs>
            <w:rPr/>
          </w:pPr>
          <w:hyperlink w:anchor="__RefHeading___Toc726302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726304_1280447820">
            <w:r>
              <w:rPr>
                <w:webHidden/>
                <w:rStyle w:val="IndexLink"/>
                <w:rtl w:val="true"/>
              </w:rPr>
              <w:t>صوت</w:t>
            </w:r>
            <w:r>
              <w:rPr>
                <w:rStyle w:val="IndexLink"/>
                <w:rtl w:val="true"/>
              </w:rPr>
              <w:tab/>
            </w:r>
            <w:r>
              <w:rPr>
                <w:rStyle w:val="IndexLink"/>
              </w:rPr>
              <w:t>391</w:t>
            </w:r>
          </w:hyperlink>
        </w:p>
        <w:p>
          <w:pPr>
            <w:pStyle w:val="Contents4"/>
            <w:tabs>
              <w:tab w:val="clear" w:pos="8176"/>
              <w:tab w:val="right" w:pos="9026" w:leader="dot"/>
            </w:tabs>
            <w:rPr/>
          </w:pPr>
          <w:hyperlink w:anchor="__RefHeading___Toc726306_1280447820">
            <w:r>
              <w:rPr>
                <w:webHidden/>
                <w:rStyle w:val="IndexLink"/>
                <w:rtl w:val="true"/>
              </w:rPr>
              <w:t>ابن محرز و حنين الحيري</w:t>
            </w:r>
            <w:r>
              <w:rPr>
                <w:rStyle w:val="IndexLink"/>
                <w:rtl w:val="true"/>
              </w:rPr>
              <w:tab/>
            </w:r>
            <w:r>
              <w:rPr>
                <w:rStyle w:val="IndexLink"/>
              </w:rPr>
              <w:t>391</w:t>
            </w:r>
          </w:hyperlink>
        </w:p>
        <w:p>
          <w:pPr>
            <w:pStyle w:val="Contents5"/>
            <w:tabs>
              <w:tab w:val="clear" w:pos="7892"/>
              <w:tab w:val="right" w:pos="9026" w:leader="dot"/>
            </w:tabs>
            <w:rPr/>
          </w:pPr>
          <w:hyperlink w:anchor="__RefHeading___Toc726308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726310_1280447820">
            <w:r>
              <w:rPr>
                <w:webHidden/>
                <w:rStyle w:val="IndexLink"/>
                <w:rtl w:val="true"/>
              </w:rPr>
              <w:t>صوت</w:t>
            </w:r>
            <w:r>
              <w:rPr>
                <w:rStyle w:val="IndexLink"/>
                <w:rtl w:val="true"/>
              </w:rPr>
              <w:tab/>
            </w:r>
            <w:r>
              <w:rPr>
                <w:rStyle w:val="IndexLink"/>
              </w:rPr>
              <w:t>391</w:t>
            </w:r>
          </w:hyperlink>
        </w:p>
        <w:p>
          <w:pPr>
            <w:pStyle w:val="Contents5"/>
            <w:tabs>
              <w:tab w:val="clear" w:pos="7892"/>
              <w:tab w:val="right" w:pos="9026" w:leader="dot"/>
            </w:tabs>
            <w:rPr/>
          </w:pPr>
          <w:hyperlink w:anchor="__RefHeading___Toc726312_1280447820">
            <w:r>
              <w:rPr>
                <w:webHidden/>
                <w:rStyle w:val="IndexLink"/>
                <w:rtl w:val="true"/>
              </w:rPr>
              <w:t>صوت</w:t>
            </w:r>
            <w:r>
              <w:rPr>
                <w:rStyle w:val="IndexLink"/>
                <w:rtl w:val="true"/>
              </w:rPr>
              <w:tab/>
            </w:r>
            <w:r>
              <w:rPr>
                <w:rStyle w:val="IndexLink"/>
              </w:rPr>
              <w:t>391</w:t>
            </w:r>
          </w:hyperlink>
        </w:p>
        <w:p>
          <w:pPr>
            <w:pStyle w:val="Contents4"/>
            <w:tabs>
              <w:tab w:val="clear" w:pos="8176"/>
              <w:tab w:val="right" w:pos="9026" w:leader="dot"/>
            </w:tabs>
            <w:rPr/>
          </w:pPr>
          <w:hyperlink w:anchor="__RefHeading___Toc726314_1280447820">
            <w:r>
              <w:rPr>
                <w:webHidden/>
                <w:rStyle w:val="IndexLink"/>
                <w:rtl w:val="true"/>
              </w:rPr>
              <w:t>ذكر الأصوات التي رواها جحظة عن أصحابه و حكى أنها من الثلاثة المختارة</w:t>
            </w:r>
            <w:r>
              <w:rPr>
                <w:rStyle w:val="IndexLink"/>
                <w:rtl w:val="true"/>
              </w:rPr>
              <w:tab/>
            </w:r>
            <w:r>
              <w:rPr>
                <w:rStyle w:val="IndexLink"/>
              </w:rPr>
              <w:t>392</w:t>
            </w:r>
          </w:hyperlink>
        </w:p>
        <w:p>
          <w:pPr>
            <w:pStyle w:val="Contents5"/>
            <w:tabs>
              <w:tab w:val="clear" w:pos="7892"/>
              <w:tab w:val="right" w:pos="9026" w:leader="dot"/>
            </w:tabs>
            <w:rPr/>
          </w:pPr>
          <w:hyperlink w:anchor="__RefHeading___Toc726316_1280447820">
            <w:r>
              <w:rPr>
                <w:webHidden/>
                <w:rStyle w:val="IndexLink"/>
                <w:rtl w:val="true"/>
              </w:rPr>
              <w:t>صوت</w:t>
            </w:r>
            <w:r>
              <w:rPr>
                <w:rStyle w:val="IndexLink"/>
                <w:rtl w:val="true"/>
              </w:rPr>
              <w:tab/>
            </w:r>
            <w:r>
              <w:rPr>
                <w:rStyle w:val="IndexLink"/>
              </w:rPr>
              <w:t>392</w:t>
            </w:r>
          </w:hyperlink>
        </w:p>
        <w:p>
          <w:pPr>
            <w:pStyle w:val="Contents3"/>
            <w:tabs>
              <w:tab w:val="clear" w:pos="8459"/>
              <w:tab w:val="right" w:pos="9026" w:leader="dot"/>
            </w:tabs>
            <w:rPr/>
          </w:pPr>
          <w:hyperlink w:anchor="__RefHeading___Toc726318_1280447820">
            <w:r>
              <w:rPr>
                <w:webHidden/>
                <w:rStyle w:val="IndexLink"/>
              </w:rPr>
              <w:t>7</w:t>
            </w:r>
            <w:r>
              <w:rPr>
                <w:rStyle w:val="IndexLink"/>
                <w:rtl w:val="true"/>
              </w:rPr>
              <w:t xml:space="preserve"> - </w:t>
            </w:r>
            <w:r>
              <w:rPr>
                <w:rStyle w:val="IndexLink"/>
                <w:rtl w:val="true"/>
              </w:rPr>
              <w:t>أخبار العرجيّ و نسبه</w:t>
            </w:r>
            <w:r>
              <w:rPr>
                <w:rStyle w:val="IndexLink"/>
                <w:rtl w:val="true"/>
              </w:rPr>
              <w:tab/>
            </w:r>
            <w:r>
              <w:rPr>
                <w:rStyle w:val="IndexLink"/>
              </w:rPr>
              <w:t>393</w:t>
            </w:r>
          </w:hyperlink>
        </w:p>
        <w:p>
          <w:pPr>
            <w:pStyle w:val="Contents4"/>
            <w:tabs>
              <w:tab w:val="clear" w:pos="8176"/>
              <w:tab w:val="right" w:pos="9026" w:leader="dot"/>
            </w:tabs>
            <w:rPr/>
          </w:pPr>
          <w:hyperlink w:anchor="__RefHeading___Toc726320_1280447820">
            <w:r>
              <w:rPr>
                <w:webHidden/>
                <w:rStyle w:val="IndexLink"/>
                <w:rtl w:val="true"/>
              </w:rPr>
              <w:t>نسب العرجي من قبل أبويه</w:t>
            </w:r>
            <w:r>
              <w:rPr>
                <w:rStyle w:val="IndexLink"/>
                <w:rtl w:val="true"/>
              </w:rPr>
              <w:tab/>
            </w:r>
            <w:r>
              <w:rPr>
                <w:rStyle w:val="IndexLink"/>
              </w:rPr>
              <w:t>393</w:t>
            </w:r>
          </w:hyperlink>
        </w:p>
        <w:p>
          <w:pPr>
            <w:pStyle w:val="Contents4"/>
            <w:tabs>
              <w:tab w:val="clear" w:pos="8176"/>
              <w:tab w:val="right" w:pos="9026" w:leader="dot"/>
            </w:tabs>
            <w:rPr/>
          </w:pPr>
          <w:hyperlink w:anchor="__RefHeading___Toc726322_1280447820">
            <w:r>
              <w:rPr>
                <w:webHidden/>
                <w:rStyle w:val="IndexLink"/>
                <w:rtl w:val="true"/>
              </w:rPr>
              <w:t>سبب تلقبه بالعرجي و نحوه نحو عمر بن أبي ربيعة في شعره</w:t>
            </w:r>
            <w:r>
              <w:rPr>
                <w:rStyle w:val="IndexLink"/>
                <w:rtl w:val="true"/>
              </w:rPr>
              <w:tab/>
            </w:r>
            <w:r>
              <w:rPr>
                <w:rStyle w:val="IndexLink"/>
              </w:rPr>
              <w:t>394</w:t>
            </w:r>
          </w:hyperlink>
        </w:p>
        <w:p>
          <w:pPr>
            <w:pStyle w:val="Contents4"/>
            <w:tabs>
              <w:tab w:val="clear" w:pos="8176"/>
              <w:tab w:val="right" w:pos="9026" w:leader="dot"/>
            </w:tabs>
            <w:rPr/>
          </w:pPr>
          <w:hyperlink w:anchor="__RefHeading___Toc726324_1280447820">
            <w:r>
              <w:rPr>
                <w:webHidden/>
                <w:rStyle w:val="IndexLink"/>
                <w:rtl w:val="true"/>
              </w:rPr>
              <w:t>العرجيّ خليفة عمر بن أبي ربيعة</w:t>
            </w:r>
            <w:r>
              <w:rPr>
                <w:rStyle w:val="IndexLink"/>
                <w:rtl w:val="true"/>
              </w:rPr>
              <w:tab/>
            </w:r>
            <w:r>
              <w:rPr>
                <w:rStyle w:val="IndexLink"/>
              </w:rPr>
              <w:t>396</w:t>
            </w:r>
          </w:hyperlink>
        </w:p>
        <w:p>
          <w:pPr>
            <w:pStyle w:val="Contents4"/>
            <w:tabs>
              <w:tab w:val="clear" w:pos="8176"/>
              <w:tab w:val="right" w:pos="9026" w:leader="dot"/>
            </w:tabs>
            <w:rPr/>
          </w:pPr>
          <w:hyperlink w:anchor="__RefHeading___Toc726326_1280447820">
            <w:r>
              <w:rPr>
                <w:webHidden/>
                <w:rStyle w:val="IndexLink"/>
                <w:rtl w:val="true"/>
              </w:rPr>
              <w:t>العرجيّ و كلابة مولاة عبد اللّه بن القاسم العبلى</w:t>
            </w:r>
            <w:r>
              <w:rPr>
                <w:rStyle w:val="IndexLink"/>
                <w:rtl w:val="true"/>
              </w:rPr>
              <w:tab/>
            </w:r>
            <w:r>
              <w:rPr>
                <w:rStyle w:val="IndexLink"/>
              </w:rPr>
              <w:t>396</w:t>
            </w:r>
          </w:hyperlink>
        </w:p>
        <w:p>
          <w:pPr>
            <w:pStyle w:val="Contents5"/>
            <w:tabs>
              <w:tab w:val="clear" w:pos="7892"/>
              <w:tab w:val="right" w:pos="9026" w:leader="dot"/>
            </w:tabs>
            <w:rPr/>
          </w:pPr>
          <w:hyperlink w:anchor="__RefHeading___Toc726328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726330_1280447820">
            <w:r>
              <w:rPr>
                <w:webHidden/>
                <w:rStyle w:val="IndexLink"/>
                <w:rtl w:val="true"/>
              </w:rPr>
              <w:t>صوت</w:t>
            </w:r>
            <w:r>
              <w:rPr>
                <w:rStyle w:val="IndexLink"/>
                <w:rtl w:val="true"/>
              </w:rPr>
              <w:tab/>
            </w:r>
            <w:r>
              <w:rPr>
                <w:rStyle w:val="IndexLink"/>
              </w:rPr>
              <w:t>397</w:t>
            </w:r>
          </w:hyperlink>
        </w:p>
        <w:p>
          <w:pPr>
            <w:pStyle w:val="Contents4"/>
            <w:tabs>
              <w:tab w:val="clear" w:pos="8176"/>
              <w:tab w:val="right" w:pos="9026" w:leader="dot"/>
            </w:tabs>
            <w:rPr/>
          </w:pPr>
          <w:hyperlink w:anchor="__RefHeading___Toc726332_1280447820">
            <w:r>
              <w:rPr>
                <w:webHidden/>
                <w:rStyle w:val="IndexLink"/>
                <w:rtl w:val="true"/>
              </w:rPr>
              <w:t>أيوب بن مسلمة و أشعب يتذكران شعر للعرجيّ‌</w:t>
            </w:r>
            <w:r>
              <w:rPr>
                <w:rStyle w:val="IndexLink"/>
                <w:rtl w:val="true"/>
              </w:rPr>
              <w:tab/>
            </w:r>
            <w:r>
              <w:rPr>
                <w:rStyle w:val="IndexLink"/>
              </w:rPr>
              <w:t>399</w:t>
            </w:r>
          </w:hyperlink>
        </w:p>
        <w:p>
          <w:pPr>
            <w:pStyle w:val="Contents4"/>
            <w:tabs>
              <w:tab w:val="clear" w:pos="8176"/>
              <w:tab w:val="right" w:pos="9026" w:leader="dot"/>
            </w:tabs>
            <w:rPr/>
          </w:pPr>
          <w:hyperlink w:anchor="__RefHeading___Toc726334_1280447820">
            <w:r>
              <w:rPr>
                <w:webHidden/>
                <w:rStyle w:val="IndexLink"/>
                <w:rtl w:val="true"/>
              </w:rPr>
              <w:t>شعر العرجي في عاتكة زوجة طريح بن إسماعيل الثقفيّ‌</w:t>
            </w:r>
            <w:r>
              <w:rPr>
                <w:rStyle w:val="IndexLink"/>
                <w:rtl w:val="true"/>
              </w:rPr>
              <w:tab/>
            </w:r>
            <w:r>
              <w:rPr>
                <w:rStyle w:val="IndexLink"/>
              </w:rPr>
              <w:t>400</w:t>
            </w:r>
          </w:hyperlink>
        </w:p>
        <w:p>
          <w:pPr>
            <w:pStyle w:val="Contents5"/>
            <w:tabs>
              <w:tab w:val="clear" w:pos="7892"/>
              <w:tab w:val="right" w:pos="9026" w:leader="dot"/>
            </w:tabs>
            <w:rPr/>
          </w:pPr>
          <w:hyperlink w:anchor="__RefHeading___Toc726336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726338_1280447820">
            <w:r>
              <w:rPr>
                <w:webHidden/>
                <w:rStyle w:val="IndexLink"/>
                <w:rtl w:val="true"/>
              </w:rPr>
              <w:t>صوت</w:t>
            </w:r>
            <w:r>
              <w:rPr>
                <w:rStyle w:val="IndexLink"/>
                <w:rtl w:val="true"/>
              </w:rPr>
              <w:tab/>
            </w:r>
            <w:r>
              <w:rPr>
                <w:rStyle w:val="IndexLink"/>
              </w:rPr>
              <w:t>401</w:t>
            </w:r>
          </w:hyperlink>
        </w:p>
        <w:p>
          <w:pPr>
            <w:pStyle w:val="Contents4"/>
            <w:tabs>
              <w:tab w:val="clear" w:pos="8176"/>
              <w:tab w:val="right" w:pos="9026" w:leader="dot"/>
            </w:tabs>
            <w:rPr/>
          </w:pPr>
          <w:hyperlink w:anchor="__RefHeading___Toc726340_1280447820">
            <w:r>
              <w:rPr>
                <w:webHidden/>
                <w:rStyle w:val="IndexLink"/>
                <w:rtl w:val="true"/>
              </w:rPr>
              <w:t>حكاية يرويها ابن مخارق عن العرجي</w:t>
            </w:r>
            <w:r>
              <w:rPr>
                <w:rStyle w:val="IndexLink"/>
                <w:rtl w:val="true"/>
              </w:rPr>
              <w:tab/>
            </w:r>
            <w:r>
              <w:rPr>
                <w:rStyle w:val="IndexLink"/>
              </w:rPr>
              <w:t>401</w:t>
            </w:r>
          </w:hyperlink>
        </w:p>
        <w:p>
          <w:pPr>
            <w:pStyle w:val="Contents4"/>
            <w:tabs>
              <w:tab w:val="clear" w:pos="8176"/>
              <w:tab w:val="right" w:pos="9026" w:leader="dot"/>
            </w:tabs>
            <w:rPr/>
          </w:pPr>
          <w:hyperlink w:anchor="__RefHeading___Toc726342_1280447820">
            <w:r>
              <w:rPr>
                <w:webHidden/>
                <w:rStyle w:val="IndexLink"/>
                <w:rtl w:val="true"/>
              </w:rPr>
              <w:t>غنى العرجي</w:t>
            </w:r>
            <w:r>
              <w:rPr>
                <w:rStyle w:val="IndexLink"/>
                <w:rtl w:val="true"/>
              </w:rPr>
              <w:tab/>
            </w:r>
            <w:r>
              <w:rPr>
                <w:rStyle w:val="IndexLink"/>
              </w:rPr>
              <w:t>401</w:t>
            </w:r>
          </w:hyperlink>
        </w:p>
        <w:p>
          <w:pPr>
            <w:pStyle w:val="Contents4"/>
            <w:tabs>
              <w:tab w:val="clear" w:pos="8176"/>
              <w:tab w:val="right" w:pos="9026" w:leader="dot"/>
            </w:tabs>
            <w:rPr/>
          </w:pPr>
          <w:hyperlink w:anchor="__RefHeading___Toc726344_1280447820">
            <w:r>
              <w:rPr>
                <w:webHidden/>
                <w:rStyle w:val="IndexLink"/>
                <w:rtl w:val="true"/>
              </w:rPr>
              <w:t>العرجيّ و أم الأوقص و هو محمد بن عبد الرحمن المخزومي القاضي</w:t>
            </w:r>
            <w:r>
              <w:rPr>
                <w:rStyle w:val="IndexLink"/>
                <w:rtl w:val="true"/>
              </w:rPr>
              <w:tab/>
            </w:r>
            <w:r>
              <w:rPr>
                <w:rStyle w:val="IndexLink"/>
              </w:rPr>
              <w:t>402</w:t>
            </w:r>
          </w:hyperlink>
        </w:p>
        <w:p>
          <w:pPr>
            <w:pStyle w:val="Contents4"/>
            <w:tabs>
              <w:tab w:val="clear" w:pos="8176"/>
              <w:tab w:val="right" w:pos="9026" w:leader="dot"/>
            </w:tabs>
            <w:rPr/>
          </w:pPr>
          <w:hyperlink w:anchor="__RefHeading___Toc726346_1280447820">
            <w:r>
              <w:rPr>
                <w:webHidden/>
                <w:rStyle w:val="IndexLink"/>
                <w:rtl w:val="true"/>
              </w:rPr>
              <w:t>أبو السائب المخزومي و شعر العرجي</w:t>
            </w:r>
            <w:r>
              <w:rPr>
                <w:rStyle w:val="IndexLink"/>
                <w:rtl w:val="true"/>
              </w:rPr>
              <w:tab/>
            </w:r>
            <w:r>
              <w:rPr>
                <w:rStyle w:val="IndexLink"/>
              </w:rPr>
              <w:t>403</w:t>
            </w:r>
          </w:hyperlink>
        </w:p>
        <w:p>
          <w:pPr>
            <w:pStyle w:val="Contents4"/>
            <w:tabs>
              <w:tab w:val="clear" w:pos="8176"/>
              <w:tab w:val="right" w:pos="9026" w:leader="dot"/>
            </w:tabs>
            <w:rPr/>
          </w:pPr>
          <w:hyperlink w:anchor="__RefHeading___Toc726348_1280447820">
            <w:r>
              <w:rPr>
                <w:webHidden/>
                <w:rStyle w:val="IndexLink"/>
                <w:rtl w:val="true"/>
              </w:rPr>
              <w:t>ابن أبي عتيق و شعر العرجي</w:t>
            </w:r>
            <w:r>
              <w:rPr>
                <w:rStyle w:val="IndexLink"/>
                <w:rtl w:val="true"/>
              </w:rPr>
              <w:tab/>
            </w:r>
            <w:r>
              <w:rPr>
                <w:rStyle w:val="IndexLink"/>
              </w:rPr>
              <w:t>405</w:t>
            </w:r>
          </w:hyperlink>
        </w:p>
        <w:p>
          <w:pPr>
            <w:pStyle w:val="Contents4"/>
            <w:tabs>
              <w:tab w:val="clear" w:pos="8176"/>
              <w:tab w:val="right" w:pos="9026" w:leader="dot"/>
            </w:tabs>
            <w:rPr/>
          </w:pPr>
          <w:hyperlink w:anchor="__RefHeading___Toc726350_1280447820">
            <w:r>
              <w:rPr>
                <w:webHidden/>
                <w:rStyle w:val="IndexLink"/>
                <w:rtl w:val="true"/>
              </w:rPr>
              <w:t>شعر العرجيّ في زوجته أم نعمان بنت بكير بن عمرو بن عثمان بن عفان</w:t>
            </w:r>
            <w:r>
              <w:rPr>
                <w:rStyle w:val="IndexLink"/>
                <w:rtl w:val="true"/>
              </w:rPr>
              <w:tab/>
            </w:r>
            <w:r>
              <w:rPr>
                <w:rStyle w:val="IndexLink"/>
              </w:rPr>
              <w:t>405</w:t>
            </w:r>
          </w:hyperlink>
        </w:p>
        <w:p>
          <w:pPr>
            <w:pStyle w:val="Contents4"/>
            <w:tabs>
              <w:tab w:val="clear" w:pos="8176"/>
              <w:tab w:val="right" w:pos="9026" w:leader="dot"/>
            </w:tabs>
            <w:rPr/>
          </w:pPr>
          <w:hyperlink w:anchor="__RefHeading___Toc726352_1280447820">
            <w:r>
              <w:rPr>
                <w:webHidden/>
                <w:rStyle w:val="IndexLink"/>
                <w:rtl w:val="true"/>
              </w:rPr>
              <w:t>العرجي و أبو عدي العبلي</w:t>
            </w:r>
            <w:r>
              <w:rPr>
                <w:rStyle w:val="IndexLink"/>
                <w:rtl w:val="true"/>
              </w:rPr>
              <w:tab/>
            </w:r>
            <w:r>
              <w:rPr>
                <w:rStyle w:val="IndexLink"/>
              </w:rPr>
              <w:t>406</w:t>
            </w:r>
          </w:hyperlink>
        </w:p>
        <w:p>
          <w:pPr>
            <w:pStyle w:val="Contents4"/>
            <w:tabs>
              <w:tab w:val="clear" w:pos="8176"/>
              <w:tab w:val="right" w:pos="9026" w:leader="dot"/>
            </w:tabs>
            <w:rPr/>
          </w:pPr>
          <w:hyperlink w:anchor="__RefHeading___Toc726354_1280447820">
            <w:r>
              <w:rPr>
                <w:webHidden/>
                <w:rStyle w:val="IndexLink"/>
                <w:rtl w:val="true"/>
              </w:rPr>
              <w:t>كان العرجي من أفرس الناس و أرماهم و أبراهم لسهم</w:t>
            </w:r>
            <w:r>
              <w:rPr>
                <w:rStyle w:val="IndexLink"/>
                <w:rtl w:val="true"/>
              </w:rPr>
              <w:tab/>
            </w:r>
            <w:r>
              <w:rPr>
                <w:rStyle w:val="IndexLink"/>
              </w:rPr>
              <w:t>408</w:t>
            </w:r>
          </w:hyperlink>
        </w:p>
        <w:p>
          <w:pPr>
            <w:pStyle w:val="Contents4"/>
            <w:tabs>
              <w:tab w:val="clear" w:pos="8176"/>
              <w:tab w:val="right" w:pos="9026" w:leader="dot"/>
            </w:tabs>
            <w:rPr/>
          </w:pPr>
          <w:hyperlink w:anchor="__RefHeading___Toc726356_1280447820">
            <w:r>
              <w:rPr>
                <w:webHidden/>
                <w:rStyle w:val="IndexLink"/>
                <w:rtl w:val="true"/>
              </w:rPr>
              <w:t>حبس العرجي</w:t>
            </w:r>
            <w:r>
              <w:rPr>
                <w:rStyle w:val="IndexLink"/>
                <w:rtl w:val="true"/>
              </w:rPr>
              <w:tab/>
            </w:r>
            <w:r>
              <w:rPr>
                <w:rStyle w:val="IndexLink"/>
              </w:rPr>
              <w:t>408</w:t>
            </w:r>
          </w:hyperlink>
        </w:p>
        <w:p>
          <w:pPr>
            <w:pStyle w:val="Contents4"/>
            <w:tabs>
              <w:tab w:val="clear" w:pos="8176"/>
              <w:tab w:val="right" w:pos="9026" w:leader="dot"/>
            </w:tabs>
            <w:rPr/>
          </w:pPr>
          <w:hyperlink w:anchor="__RefHeading___Toc726358_1280447820">
            <w:r>
              <w:rPr>
                <w:webHidden/>
                <w:rStyle w:val="IndexLink"/>
                <w:rtl w:val="true"/>
              </w:rPr>
              <w:t>تمثل امرأة بشعر العرجيّ و قد ليمت على رفثها في الحج</w:t>
            </w:r>
            <w:r>
              <w:rPr>
                <w:rStyle w:val="IndexLink"/>
                <w:rtl w:val="true"/>
              </w:rPr>
              <w:tab/>
            </w:r>
            <w:r>
              <w:rPr>
                <w:rStyle w:val="IndexLink"/>
              </w:rPr>
              <w:t>408</w:t>
            </w:r>
          </w:hyperlink>
        </w:p>
        <w:p>
          <w:pPr>
            <w:pStyle w:val="Contents5"/>
            <w:tabs>
              <w:tab w:val="clear" w:pos="7892"/>
              <w:tab w:val="right" w:pos="9026" w:leader="dot"/>
            </w:tabs>
            <w:rPr/>
          </w:pPr>
          <w:hyperlink w:anchor="__RefHeading___Toc726360_128044782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726362_1280447820">
            <w:r>
              <w:rPr>
                <w:webHidden/>
                <w:rStyle w:val="IndexLink"/>
                <w:rtl w:val="true"/>
              </w:rPr>
              <w:t>صوت</w:t>
            </w:r>
            <w:r>
              <w:rPr>
                <w:rStyle w:val="IndexLink"/>
                <w:rtl w:val="true"/>
              </w:rPr>
              <w:tab/>
            </w:r>
            <w:r>
              <w:rPr>
                <w:rStyle w:val="IndexLink"/>
              </w:rPr>
              <w:t>408</w:t>
            </w:r>
          </w:hyperlink>
        </w:p>
        <w:p>
          <w:pPr>
            <w:pStyle w:val="Contents4"/>
            <w:tabs>
              <w:tab w:val="clear" w:pos="8176"/>
              <w:tab w:val="right" w:pos="9026" w:leader="dot"/>
            </w:tabs>
            <w:rPr/>
          </w:pPr>
          <w:hyperlink w:anchor="__RefHeading___Toc726364_1280447820">
            <w:r>
              <w:rPr>
                <w:webHidden/>
                <w:rStyle w:val="IndexLink"/>
                <w:rtl w:val="true"/>
              </w:rPr>
              <w:t>غناء عبد اللّه بن العباس الربيعي في شعر العرجيّ‌</w:t>
            </w:r>
            <w:r>
              <w:rPr>
                <w:rStyle w:val="IndexLink"/>
                <w:rtl w:val="true"/>
              </w:rPr>
              <w:tab/>
            </w:r>
            <w:r>
              <w:rPr>
                <w:rStyle w:val="IndexLink"/>
              </w:rPr>
              <w:t>409</w:t>
            </w:r>
          </w:hyperlink>
        </w:p>
        <w:p>
          <w:pPr>
            <w:pStyle w:val="Contents4"/>
            <w:tabs>
              <w:tab w:val="clear" w:pos="8176"/>
              <w:tab w:val="right" w:pos="9026" w:leader="dot"/>
            </w:tabs>
            <w:rPr/>
          </w:pPr>
          <w:hyperlink w:anchor="__RefHeading___Toc726366_1280447820">
            <w:r>
              <w:rPr>
                <w:webHidden/>
                <w:rStyle w:val="IndexLink"/>
                <w:rtl w:val="true"/>
              </w:rPr>
              <w:t>هجاء العرجيّ محمد بن هشام بن إسماعيل المخزومي و تشبيبه بأمه</w:t>
            </w:r>
            <w:r>
              <w:rPr>
                <w:rStyle w:val="IndexLink"/>
                <w:rtl w:val="true"/>
              </w:rPr>
              <w:tab/>
            </w:r>
            <w:r>
              <w:rPr>
                <w:rStyle w:val="IndexLink"/>
              </w:rPr>
              <w:t>409</w:t>
            </w:r>
          </w:hyperlink>
        </w:p>
        <w:p>
          <w:pPr>
            <w:pStyle w:val="Contents5"/>
            <w:tabs>
              <w:tab w:val="clear" w:pos="7892"/>
              <w:tab w:val="right" w:pos="9026" w:leader="dot"/>
            </w:tabs>
            <w:rPr/>
          </w:pPr>
          <w:hyperlink w:anchor="__RefHeading___Toc726368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726370_1280447820">
            <w:r>
              <w:rPr>
                <w:webHidden/>
                <w:rStyle w:val="IndexLink"/>
                <w:rtl w:val="true"/>
              </w:rPr>
              <w:t>صوت</w:t>
            </w:r>
            <w:r>
              <w:rPr>
                <w:rStyle w:val="IndexLink"/>
                <w:rtl w:val="true"/>
              </w:rPr>
              <w:tab/>
            </w:r>
            <w:r>
              <w:rPr>
                <w:rStyle w:val="IndexLink"/>
              </w:rPr>
              <w:t>411</w:t>
            </w:r>
          </w:hyperlink>
        </w:p>
        <w:p>
          <w:pPr>
            <w:pStyle w:val="Contents4"/>
            <w:tabs>
              <w:tab w:val="clear" w:pos="8176"/>
              <w:tab w:val="right" w:pos="9026" w:leader="dot"/>
            </w:tabs>
            <w:rPr/>
          </w:pPr>
          <w:hyperlink w:anchor="__RefHeading___Toc726372_1280447820">
            <w:r>
              <w:rPr>
                <w:webHidden/>
                <w:rStyle w:val="IndexLink"/>
                <w:rtl w:val="true"/>
              </w:rPr>
              <w:t>تشبيبه بجبرة المخزومية زوجة محمد بن هشام</w:t>
            </w:r>
            <w:r>
              <w:rPr>
                <w:rStyle w:val="IndexLink"/>
                <w:rtl w:val="true"/>
              </w:rPr>
              <w:tab/>
            </w:r>
            <w:r>
              <w:rPr>
                <w:rStyle w:val="IndexLink"/>
              </w:rPr>
              <w:t>412</w:t>
            </w:r>
          </w:hyperlink>
        </w:p>
        <w:p>
          <w:pPr>
            <w:pStyle w:val="Contents5"/>
            <w:tabs>
              <w:tab w:val="clear" w:pos="7892"/>
              <w:tab w:val="right" w:pos="9026" w:leader="dot"/>
            </w:tabs>
            <w:rPr/>
          </w:pPr>
          <w:hyperlink w:anchor="__RefHeading___Toc726374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726376_1280447820">
            <w:r>
              <w:rPr>
                <w:webHidden/>
                <w:rStyle w:val="IndexLink"/>
                <w:rtl w:val="true"/>
              </w:rPr>
              <w:t>صوت</w:t>
            </w:r>
            <w:r>
              <w:rPr>
                <w:rStyle w:val="IndexLink"/>
                <w:rtl w:val="true"/>
              </w:rPr>
              <w:tab/>
            </w:r>
            <w:r>
              <w:rPr>
                <w:rStyle w:val="IndexLink"/>
              </w:rPr>
              <w:t>412</w:t>
            </w:r>
          </w:hyperlink>
        </w:p>
        <w:p>
          <w:pPr>
            <w:pStyle w:val="Contents4"/>
            <w:tabs>
              <w:tab w:val="clear" w:pos="8176"/>
              <w:tab w:val="right" w:pos="9026" w:leader="dot"/>
            </w:tabs>
            <w:rPr/>
          </w:pPr>
          <w:hyperlink w:anchor="__RefHeading___Toc726378_1280447820">
            <w:r>
              <w:rPr>
                <w:webHidden/>
                <w:rStyle w:val="IndexLink"/>
                <w:rtl w:val="true"/>
              </w:rPr>
              <w:t>اضطغان محمد بن هشام على العرجي من هذه الأشعار و حبسه حتى مات في الحبس</w:t>
            </w:r>
            <w:r>
              <w:rPr>
                <w:rStyle w:val="IndexLink"/>
                <w:rtl w:val="true"/>
              </w:rPr>
              <w:tab/>
            </w:r>
            <w:r>
              <w:rPr>
                <w:rStyle w:val="IndexLink"/>
              </w:rPr>
              <w:t>413</w:t>
            </w:r>
          </w:hyperlink>
        </w:p>
        <w:p>
          <w:pPr>
            <w:pStyle w:val="Contents4"/>
            <w:tabs>
              <w:tab w:val="clear" w:pos="8176"/>
              <w:tab w:val="right" w:pos="9026" w:leader="dot"/>
            </w:tabs>
            <w:rPr/>
          </w:pPr>
          <w:hyperlink w:anchor="__RefHeading___Toc726380_1280447820">
            <w:r>
              <w:rPr>
                <w:webHidden/>
                <w:rStyle w:val="IndexLink"/>
                <w:rtl w:val="true"/>
              </w:rPr>
              <w:t>روايات أخرى في سبب الخصومة بين محمد بن هشام و العرجيّ‌</w:t>
            </w:r>
            <w:r>
              <w:rPr>
                <w:rStyle w:val="IndexLink"/>
                <w:rtl w:val="true"/>
              </w:rPr>
              <w:tab/>
            </w:r>
            <w:r>
              <w:rPr>
                <w:rStyle w:val="IndexLink"/>
              </w:rPr>
              <w:t>415</w:t>
            </w:r>
          </w:hyperlink>
        </w:p>
        <w:p>
          <w:pPr>
            <w:pStyle w:val="Contents4"/>
            <w:tabs>
              <w:tab w:val="clear" w:pos="8176"/>
              <w:tab w:val="right" w:pos="9026" w:leader="dot"/>
            </w:tabs>
            <w:rPr/>
          </w:pPr>
          <w:hyperlink w:anchor="__RefHeading___Toc726382_1280447820">
            <w:r>
              <w:rPr>
                <w:webHidden/>
                <w:rStyle w:val="IndexLink"/>
                <w:rtl w:val="true"/>
              </w:rPr>
              <w:t>تعذيب محمد بن هشام للعرجيّ و ما كان يقوله العرجي من الشعر في ذلك</w:t>
            </w:r>
            <w:r>
              <w:rPr>
                <w:rStyle w:val="IndexLink"/>
                <w:rtl w:val="true"/>
              </w:rPr>
              <w:tab/>
            </w:r>
            <w:r>
              <w:rPr>
                <w:rStyle w:val="IndexLink"/>
              </w:rPr>
              <w:t>415</w:t>
            </w:r>
          </w:hyperlink>
        </w:p>
        <w:p>
          <w:pPr>
            <w:pStyle w:val="Contents5"/>
            <w:tabs>
              <w:tab w:val="clear" w:pos="7892"/>
              <w:tab w:val="right" w:pos="9026" w:leader="dot"/>
            </w:tabs>
            <w:rPr/>
          </w:pPr>
          <w:hyperlink w:anchor="__RefHeading___Toc726384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726386_1280447820">
            <w:r>
              <w:rPr>
                <w:webHidden/>
                <w:rStyle w:val="IndexLink"/>
                <w:rtl w:val="true"/>
              </w:rPr>
              <w:t>صوت</w:t>
            </w:r>
            <w:r>
              <w:rPr>
                <w:rStyle w:val="IndexLink"/>
                <w:rtl w:val="true"/>
              </w:rPr>
              <w:tab/>
            </w:r>
            <w:r>
              <w:rPr>
                <w:rStyle w:val="IndexLink"/>
              </w:rPr>
              <w:t>418</w:t>
            </w:r>
          </w:hyperlink>
        </w:p>
        <w:p>
          <w:pPr>
            <w:pStyle w:val="Contents4"/>
            <w:tabs>
              <w:tab w:val="clear" w:pos="8176"/>
              <w:tab w:val="right" w:pos="9026" w:leader="dot"/>
            </w:tabs>
            <w:rPr/>
          </w:pPr>
          <w:hyperlink w:anchor="__RefHeading___Toc726388_1280447820">
            <w:r>
              <w:rPr>
                <w:webHidden/>
                <w:rStyle w:val="IndexLink"/>
                <w:rtl w:val="true"/>
              </w:rPr>
              <w:t>أبو حنيفة و جار له كان يغني بشعر العرجيّ‌</w:t>
            </w:r>
            <w:r>
              <w:rPr>
                <w:rStyle w:val="IndexLink"/>
                <w:rtl w:val="true"/>
              </w:rPr>
              <w:tab/>
            </w:r>
            <w:r>
              <w:rPr>
                <w:rStyle w:val="IndexLink"/>
              </w:rPr>
              <w:t>418</w:t>
            </w:r>
          </w:hyperlink>
        </w:p>
        <w:p>
          <w:pPr>
            <w:pStyle w:val="Contents4"/>
            <w:tabs>
              <w:tab w:val="clear" w:pos="8176"/>
              <w:tab w:val="right" w:pos="9026" w:leader="dot"/>
            </w:tabs>
            <w:rPr/>
          </w:pPr>
          <w:hyperlink w:anchor="__RefHeading___Toc726390_1280447820">
            <w:r>
              <w:rPr>
                <w:webHidden/>
                <w:rStyle w:val="IndexLink"/>
                <w:rtl w:val="true"/>
              </w:rPr>
              <w:t>عبد اللّه بن علي كان كثير التمثل في حبسه بقول العرجيّ أضاعوني البيت</w:t>
            </w:r>
            <w:r>
              <w:rPr>
                <w:rStyle w:val="IndexLink"/>
                <w:rtl w:val="true"/>
              </w:rPr>
              <w:tab/>
            </w:r>
            <w:r>
              <w:rPr>
                <w:rStyle w:val="IndexLink"/>
              </w:rPr>
              <w:t>419</w:t>
            </w:r>
          </w:hyperlink>
        </w:p>
        <w:p>
          <w:pPr>
            <w:pStyle w:val="Contents4"/>
            <w:tabs>
              <w:tab w:val="clear" w:pos="8176"/>
              <w:tab w:val="right" w:pos="9026" w:leader="dot"/>
            </w:tabs>
            <w:rPr/>
          </w:pPr>
          <w:hyperlink w:anchor="__RefHeading___Toc726392_1280447820">
            <w:r>
              <w:rPr>
                <w:webHidden/>
                <w:rStyle w:val="IndexLink"/>
                <w:rtl w:val="true"/>
              </w:rPr>
              <w:t>حكاية الأصمعيّ من كناس بالبصرة كان يتمثل بهذا البيت</w:t>
            </w:r>
            <w:r>
              <w:rPr>
                <w:rStyle w:val="IndexLink"/>
                <w:rtl w:val="true"/>
              </w:rPr>
              <w:tab/>
            </w:r>
            <w:r>
              <w:rPr>
                <w:rStyle w:val="IndexLink"/>
              </w:rPr>
              <w:t>419</w:t>
            </w:r>
          </w:hyperlink>
        </w:p>
        <w:p>
          <w:pPr>
            <w:pStyle w:val="Contents4"/>
            <w:tabs>
              <w:tab w:val="clear" w:pos="8176"/>
              <w:tab w:val="right" w:pos="9026" w:leader="dot"/>
            </w:tabs>
            <w:rPr/>
          </w:pPr>
          <w:hyperlink w:anchor="__RefHeading___Toc726394_1280447820">
            <w:r>
              <w:rPr>
                <w:webHidden/>
                <w:rStyle w:val="IndexLink"/>
                <w:rtl w:val="true"/>
              </w:rPr>
              <w:t>اقتصاص الوليد بن يزيد من محمد بن هشام و أخيه إبراهيم بن هشام</w:t>
            </w:r>
            <w:r>
              <w:rPr>
                <w:rStyle w:val="IndexLink"/>
                <w:rtl w:val="true"/>
              </w:rPr>
              <w:tab/>
            </w:r>
            <w:r>
              <w:rPr>
                <w:rStyle w:val="IndexLink"/>
              </w:rPr>
              <w:t>419</w:t>
            </w:r>
          </w:hyperlink>
        </w:p>
        <w:p>
          <w:pPr>
            <w:pStyle w:val="Contents4"/>
            <w:tabs>
              <w:tab w:val="clear" w:pos="8176"/>
              <w:tab w:val="right" w:pos="9026" w:leader="dot"/>
            </w:tabs>
            <w:rPr/>
          </w:pPr>
          <w:hyperlink w:anchor="__RefHeading___Toc726396_1280447820">
            <w:r>
              <w:rPr>
                <w:webHidden/>
                <w:rStyle w:val="IndexLink"/>
                <w:rtl w:val="true"/>
              </w:rPr>
              <w:t>الرشيد و إسحاق حين غناه قول العرجيّ أضاعوني البيت</w:t>
            </w:r>
            <w:r>
              <w:rPr>
                <w:rStyle w:val="IndexLink"/>
                <w:rtl w:val="true"/>
              </w:rPr>
              <w:tab/>
            </w:r>
            <w:r>
              <w:rPr>
                <w:rStyle w:val="IndexLink"/>
              </w:rPr>
              <w:t>420</w:t>
            </w:r>
          </w:hyperlink>
        </w:p>
        <w:p>
          <w:pPr>
            <w:pStyle w:val="Contents5"/>
            <w:tabs>
              <w:tab w:val="clear" w:pos="7892"/>
              <w:tab w:val="right" w:pos="9026" w:leader="dot"/>
            </w:tabs>
            <w:rPr/>
          </w:pPr>
          <w:hyperlink w:anchor="__RefHeading___Toc726398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726400_1280447820">
            <w:r>
              <w:rPr>
                <w:webHidden/>
                <w:rStyle w:val="IndexLink"/>
                <w:rtl w:val="true"/>
              </w:rPr>
              <w:t>صوت</w:t>
            </w:r>
            <w:r>
              <w:rPr>
                <w:rStyle w:val="IndexLink"/>
                <w:rtl w:val="true"/>
              </w:rPr>
              <w:tab/>
            </w:r>
            <w:r>
              <w:rPr>
                <w:rStyle w:val="IndexLink"/>
              </w:rPr>
              <w:t>422</w:t>
            </w:r>
          </w:hyperlink>
        </w:p>
        <w:p>
          <w:pPr>
            <w:pStyle w:val="Contents2"/>
            <w:tabs>
              <w:tab w:val="clear" w:pos="8743"/>
              <w:tab w:val="right" w:pos="9026" w:leader="dot"/>
            </w:tabs>
            <w:rPr/>
          </w:pPr>
          <w:hyperlink w:anchor="__RefHeading___Toc726402_1280447820">
            <w:r>
              <w:rPr>
                <w:webHidden/>
                <w:rStyle w:val="IndexLink"/>
                <w:rtl w:val="true"/>
              </w:rPr>
              <w:t>فهرس موضوعات الجزء الأول</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8_153087"/>
      <w:bookmarkStart w:id="1" w:name="pg16098_153087"/>
      <w:bookmarkEnd w:id="1"/>
    </w:p>
    <w:p>
      <w:pPr>
        <w:pStyle w:val="Heading2"/>
        <w:numPr>
          <w:ilvl w:val="1"/>
          <w:numId w:val="1"/>
        </w:numPr>
        <w:rPr/>
      </w:pPr>
      <w:bookmarkStart w:id="2" w:name="pg16098_153087"/>
      <w:bookmarkStart w:id="3" w:name="__RefHeading___Toc72520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520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98_153091"/>
      <w:bookmarkStart w:id="8" w:name="pg16098_153091"/>
      <w:bookmarkEnd w:id="8"/>
    </w:p>
    <w:p>
      <w:pPr>
        <w:pStyle w:val="Heading2"/>
        <w:numPr>
          <w:ilvl w:val="1"/>
          <w:numId w:val="1"/>
        </w:numPr>
        <w:rPr/>
      </w:pPr>
      <w:bookmarkStart w:id="9" w:name="pg16098_153091"/>
      <w:bookmarkStart w:id="10" w:name="__RefHeading___Toc725204_1280447820"/>
      <w:bookmarkStart w:id="11" w:name="_Toc3"/>
      <w:bookmarkEnd w:id="9"/>
      <w:bookmarkEnd w:id="10"/>
      <w:r>
        <w:rPr>
          <w:rtl w:val="true"/>
        </w:rPr>
        <w:t>مقدمة التحقيق</w:t>
      </w:r>
      <w:bookmarkEnd w:id="11"/>
    </w:p>
    <w:p>
      <w:pPr>
        <w:pStyle w:val="Heading3"/>
        <w:numPr>
          <w:ilvl w:val="2"/>
          <w:numId w:val="1"/>
        </w:numPr>
        <w:rPr/>
      </w:pPr>
      <w:bookmarkStart w:id="12" w:name="__RefHeading___Toc725206_1280447820"/>
      <w:bookmarkStart w:id="13" w:name="_Toc4"/>
      <w:bookmarkEnd w:id="12"/>
      <w:r>
        <w:rPr>
          <w:rtl w:val="true"/>
        </w:rPr>
        <w:t>قالوا في كتاب الأغاني و مؤلفه</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الرواة المتسعين الذين شاهدناهم أبو الفرج علي بن الحسين الأصبهاني، فإنه كان يحفظ من الشعر و الأغاني، و الأخبار، و الآثار، و الحديث المسند، و النسب، ما لم أر قط من يحفظ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الاختصاص بهذه الأشياء و يحفظ دون ما يحفظ منها علوما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الاتفاق على أنه لم يعمل في بابه مثله، يقال إنه جمعه في خمسين سنة و حمله إلى سيف الدولة ابن حمدان فأعطاه ألف دينار و اعتذر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الصاحب بن عباد أنه كان في أسفاره و تنقلاته يستصحب حمل ثلاثين جملا من كتب الأدب ليطالعها، فلما وصل إليه كتاب الأغاني لم يكن بعد ذلك يستصحب سواه استغناء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علي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الفرج يحفظ من الشعر و الأغاني و الأخبار و المسندات و الأنساب ما لم أر قطّ من يحفظ مثله، و يحفظ سوى ذلك من علوم أخر، منها اللغة و النحو و المغازي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ألّف القاضي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أخبار العرب و أشعارهم و أنسابهم و أيامهم و دولهم، و جعل مبناه على الغناء في المائة صوتا التي اختارها المغنون للرشيد، فاستوعب فيه ذلك أتمّ استيعاب و 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إنه ديوان العرب، و جامع أشتات المحاسن التي سلفت لهم في كل فنّ من فنون الشعر و التاريخ و الغناء و سائر الأحوال، و لا يعدل به كتاب في ذلك فيما نعلمه، و هو الغاية التي يسمو إليها الأديب و يقف عندها، و أنّى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لعمري إن هذا الكتاب لجليل القدر، شائع الذّكر جمّ الفوائد، عظيم القلم، جامع بين الجدّ و البحت و الهزل و النّحت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98/13</w:t>
      </w:r>
      <w:r>
        <w:rPr>
          <w:rFonts w:eastAsia="Amiri" w:cs="Amiri" w:ascii="Amiri" w:hAnsi="Amiri"/>
          <w:color w:val="111111"/>
          <w:sz w:val="28"/>
          <w:szCs w:val="28"/>
          <w:rtl w:val="true"/>
          <w:lang w:bidi="ar-SA"/>
        </w:rPr>
        <w:t xml:space="preserve">) </w:t>
      </w:r>
      <w:bookmarkStart w:id="14" w:name="pg16098_153092"/>
    </w:p>
    <w:p>
      <w:pPr>
        <w:pStyle w:val="Heading3"/>
        <w:numPr>
          <w:ilvl w:val="2"/>
          <w:numId w:val="1"/>
        </w:numPr>
        <w:rPr/>
      </w:pPr>
      <w:bookmarkStart w:id="15" w:name="__RefHeading___Toc725208_1280447820"/>
      <w:bookmarkStart w:id="16" w:name="_Toc5"/>
      <w:bookmarkEnd w:id="14"/>
      <w:bookmarkEnd w:id="15"/>
      <w:r>
        <w:rPr>
          <w:rtl w:val="true"/>
        </w:rPr>
        <w:t>ملاحظة هامة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نلفت انتباه الباحث الكريم أنّ الإحالات في الحاشية من هذه الطبعة هي الموافقة لأرقام أجزاء و صفحات طبعة دار الكتاب المصرية التي كانت أساسا لهذه الطبعة و الموجودة من جهة التحرير بين معكوفتين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يراجع فهرس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فلينتبه لذلك و اللّه الموفق</w:t>
      </w:r>
      <w:r>
        <w:rPr>
          <w:rFonts w:eastAsia="Amiri" w:cs="Amiri" w:ascii="Amiri" w:hAnsi="Amiri"/>
          <w:color w:val="111111"/>
          <w:sz w:val="28"/>
          <w:szCs w:val="28"/>
          <w:rtl w:val="true"/>
          <w:lang w:bidi="ar-SA"/>
        </w:rPr>
        <w:t xml:space="preserve">. </w:t>
      </w:r>
      <w:bookmarkStart w:id="17" w:name="pg16098_153093"/>
    </w:p>
    <w:p>
      <w:pPr>
        <w:pStyle w:val="BookText"/>
        <w:rPr/>
      </w:pPr>
      <w:bookmarkEnd w:id="17"/>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25210_1280447820"/>
      <w:bookmarkStart w:id="19" w:name="_Toc6"/>
      <w:bookmarkEnd w:id="18"/>
      <w:r>
        <w:rPr>
          <w:rtl w:val="true"/>
        </w:rPr>
        <w:t>كلمة دار إحياء التراث العربي مقدمة</w:t>
      </w:r>
      <w:bookmarkEnd w:id="19"/>
    </w:p>
    <w:p>
      <w:pPr>
        <w:pStyle w:val="BookText"/>
        <w:rPr/>
      </w:pPr>
      <w:r>
        <w:rPr>
          <w:rFonts w:ascii="Amiri" w:hAnsi="Amiri" w:eastAsia="Amiri" w:cs="Amiri"/>
          <w:color w:val="111111"/>
          <w:sz w:val="28"/>
          <w:sz w:val="28"/>
          <w:szCs w:val="28"/>
          <w:rtl w:val="true"/>
          <w:lang w:bidi="ar-SA"/>
        </w:rPr>
        <w:t>كلمة دار إحياء التراث العربي مقدمة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 الحمد للّه، نحمده و نستعينه و نستغفره، و نعوذ باللّه من شرور أنفسنا، من يهد اللّه فلا مضلّ له، و من يضلل فلا هادي له، و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 يَغْفِرْ لَكُمْ ذُنُوبَكُمْ، وَ مَنْ يُطِعِ اللّٰهَ وَ رَسُولَهُ فَقَدْ فٰازَ 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70:33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فيسر مؤسسة دار إحياء التراث العربي أن تقدم لأهل العلم و الأدب في العالم الإسلامي و العربي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للعلامّة الأخباري، أبي الفرج، علي بن الحسين بن محمد القرشي، الأموي، الأصبهاني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من أشهر كتب الأدب و التراجم و أجدرها بالثقة و قد اهتمّ به القدماء و لم يغفله المحدثون، ففيه ثروة أدبية و اجتماعية و تاريخية و فنيّة لا تقدر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المؤلف كتابه بالأصل لذكر الغناء و الألحان، لكنه اتخذ ذلك ذريعة ليتوسع في ترجمة الشعراء و الأدباء و يأتي بالعجب العجاب حتى عدّ كتاب الأغاني بحقّ من أمهات كتب الأدب العربي، فقد ترجم لأكثر شعراء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جاهليين و مخضرمين، و محدثين، كما ترجم لكثير من المغنين في الدولتين الأموية و العباسية، و جمع فيه الأغاني العربية قديمها و حديثها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أوسع كتب التراجم إطلاقا، ترجم لعدد من الأدباء حتى نهاية القرن الثالث الهجري، و بلغ عدد تراجمه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شاعرة عاشوا في الجاهلية و صدر الإسلام و العصر الأموي و أوائل العباسي، و جلّ هذه التراجم شديدة التفصيل، غزيرة المادة، مما يجعل هذا الكتاب سجلا للحضارة العربية و الإسلامية في كثير من مظاهرها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بدأ بخبر أبي قطيفة و نسبه، و ذكر معبد و بعض أخباره، ثم عمر بن أبي ربيعة و نسبه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بأخبار المتلمس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المؤلف مبنى كتابه على مائة الصوت المختارة للرشيد، و بدأ فيه بذكر الأصوات الثلاثة المختارة من جميع الغناء، و نسب كل ما ذكره منها إلى قائل شعره و صانع لحنه و طريقته على شرح لذلك و تفسير للمشكل الغريب و بيان عروض الشعر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بكل فصل من ذلك بنتف تشاكله، و لمع تليق به، و فقر إذا تأمّلها قارئها لم يزل متنقّلا من فائدة إلى مثلها، و متصرّفا فيها بين جدّ و هزل، و آثار و أخبار، و سير و أشعار متصلة بأيام العرب المشهورة و أخبارها المأثورة، و قصص الملوك في الجاهلية و الخلفاء في الإسلام، تجمل بالمتأدبين معرفتها، و تحتاج الأحداث إلى دراستها، و لا يرتفع من فوقهم من الكهول عن الاقتباس منها، إذ كانت منتخلة من غرر الأخبار و منتقاة من عيونها، و مأخوذة من مظانها، و منقولة من أهل الخبرة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أن يكون هذا الكتاب أكبر مرجع عربي في ذكر الغناء و تاريخه و قواعده و الآلات الموسيقية التي كانت على عصره، أو سابقة عليه، ليس هذا فحسب بل إن الناحية الأدبية فيه أوسع و أشمل، فإنه ما يكاد يذكر صوتا أي لحنا حتى ينطلق منه إلى المغني و أخباره و أشعاره و إن كان متصلا بخليفة أو ملك تحدّث عن هذا الملك أو ذاك الخليفة، و على صفحاته تنتشر أخبار العرب و أيامهم، و أنسابهم، و مفاخرهم، و وصف لحياتهم الاجتماعية، و يركز على مراكز الغناء و خاصة المدينة و مكة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مئات التراجم و عديد السير، بالإضافة إلى المجموعة الهائلة من الصور الأدبية من شعر، و كتابة، و خطابة، و قصص و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امتدح الكتاب غير واحد من أوعية العلم و الأدب على ما ذكرناه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مدار اهتمام و عناية العلماء فاختصره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الأمير عز الملك المسبّحي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القاضي ابن واصل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منظور صاحب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Style w:val="FootnoteAnchor"/>
          <w:rtl w:val="true"/>
        </w:rPr>
        <w:footnoteReference w:id="4"/>
      </w:r>
      <w:r>
        <w:rPr>
          <w:rFonts w:ascii="Amiri" w:hAnsi="Amiri" w:eastAsia="Amiri" w:cs="Amiri"/>
          <w:color w:val="111111"/>
          <w:sz w:val="28"/>
          <w:sz w:val="28"/>
          <w:szCs w:val="28"/>
          <w:rtl w:val="true"/>
          <w:lang w:bidi="ar-SA"/>
        </w:rPr>
        <w:t xml:space="preserve">مما هو مذكور في ترجمة أبي الفرج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رغم مدح الكتاب فإن الإنصاف يدعونا إلى ذكر العلماء الذين قدحوا فيه و في صحة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ذكره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الفرج الأصبهاني من أكذب الناس، كان يدخل سوق الورّاقين و هي عامرة و الدكاكين مملوءة بالكتب، فيشتري شيئا كثيرا من الصحف و يحملها إلى بيته ثم تكون رواياته كلها منها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الإمام ابن الجوزي، أبو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متشيعا، و مثله لا يوثق بروايته، فإنه يصرّح في كتبه بما يوجب عليه الفسق، </w:t>
      </w:r>
    </w:p>
    <w:p>
      <w:pPr>
        <w:pStyle w:val="BookText"/>
        <w:rPr/>
      </w:pPr>
      <w:r>
        <w:rPr>
          <w:rFonts w:ascii="Amiri" w:hAnsi="Amiri" w:eastAsia="Amiri" w:cs="Amiri"/>
          <w:color w:val="111111"/>
          <w:sz w:val="28"/>
          <w:sz w:val="28"/>
          <w:szCs w:val="28"/>
          <w:rtl w:val="true"/>
          <w:lang w:bidi="ar-SA"/>
        </w:rPr>
        <w:t xml:space="preserve">و يهوى شرب الخمر و ربما حكى ذلك عن نفسه، و من تأمّل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كل قبيح 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شيخنا ابن تيمية يضعّفه و يتهمه في نقله و يستهول ما يأتي به، و ما علمت فيه جرحا إلاّ قول ابن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قبل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بيّن الحافظ الذهبي نسبه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أنه من ذرّية الخليفة هشام بن عبد الملك، قاله محمد بن إسحاق النديم، بل الصواب أنه من ولد مروان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تابع الذهبي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أمويّ شيعيّ، و كان وسخا زريّا، و كانوا يتقون هجاءه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و هذا نادر في 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مادح و قادح، فإن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على أي حال صورة حية للأدب و اللغة و الشعر، و الكتابة، و الخطابة و القصص و النوادر كما أنه بحق ديوان تراجم في عصره لا يستغني عنه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لأهميته، فقد رأت مؤسسة دار إحياء التراث العربي أن تعيد طبع الكتاب بحلّة قشيبة محقّقة على طبعاته السابقة، ملوّنة بعد ما رأت تآكل الحرف الحجري في نصوصه، و الفهارس الجزئية التي يصعب على الباحث الحصول على طلبه منها بسهولة و يسر خدمة للعلم و أهله إذ ستصدر لهذه الطبعة بإذن اللّه فهارس شاملة جامعة تكون معينا لمقتنيه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إتماما للفائدة، يجد الباحث في تصدير هذه الطبعة من مقدمة هذا الجزء فصلا في صناعة الغناء عن العلامة ابن خلدون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إضافة لترجمة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مختصرات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 الأغاني المؤلفة قبل هذا الكتاب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الكلمات الاصطلاحية الواردة في الكتاب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 للنسخ الخطية المعتمدة في التحقيق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تسع، و طريقة تصحيح هذا الكتاب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مقدمة أبي الفرج لكتابه و نهجه فيه و باعثه لتأليف كتابه و يجدها الباحث إنشاء اللّه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نلفت انتباه القارئ الكريم أن هذه الطبعة حوت أرقام أجزاء و صفحات الطبعتين البولاقية و طبعة المؤسسة المصرية العامة للكتاب حتى تتم الفائدة، فالرقم الموجود بين معكوفتين هو رقم جزء و صفحة طبعة المؤسسة المصرية العامة للكتاب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الرقم الخالي من المعكوفتين هو رقم صفحة الطبعة البولاقية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 و الصلاة و السلام على سيدنا محمد و على آله و أصحابه الأخيار الميامين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التحقيق دار إحياء التراث العربي بيروت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20" w:name="pg16098_153096"/>
    </w:p>
    <w:p>
      <w:pPr>
        <w:pStyle w:val="Heading3"/>
        <w:numPr>
          <w:ilvl w:val="2"/>
          <w:numId w:val="1"/>
        </w:numPr>
        <w:rPr/>
      </w:pPr>
      <w:bookmarkStart w:id="21" w:name="__RefHeading___Toc725212_1280447820"/>
      <w:bookmarkStart w:id="22" w:name="_Toc7"/>
      <w:bookmarkEnd w:id="20"/>
      <w:bookmarkEnd w:id="21"/>
      <w:r>
        <w:rPr>
          <w:rtl w:val="true"/>
        </w:rPr>
        <w:t xml:space="preserve">فصل في صناعة الغناء عن العلامة ابن خلدون في </w:t>
      </w:r>
      <w:r>
        <w:rPr>
          <w:rtl w:val="true"/>
        </w:rPr>
        <w:t>«</w:t>
      </w:r>
      <w:r>
        <w:rPr>
          <w:rtl w:val="true"/>
        </w:rPr>
        <w:t>مقدمته</w:t>
      </w:r>
      <w:r>
        <w:rPr>
          <w:rtl w:val="true"/>
        </w:rPr>
        <w:t>»</w:t>
      </w:r>
      <w:bookmarkEnd w:id="22"/>
    </w:p>
    <w:p>
      <w:pPr>
        <w:pStyle w:val="BookText"/>
        <w:rPr/>
      </w:pPr>
      <w:r>
        <w:rPr>
          <w:rFonts w:ascii="Amiri" w:hAnsi="Amiri" w:eastAsia="Amiri" w:cs="Amiri"/>
          <w:color w:val="111111"/>
          <w:sz w:val="28"/>
          <w:sz w:val="28"/>
          <w:szCs w:val="28"/>
          <w:rtl w:val="true"/>
          <w:lang w:bidi="ar-SA"/>
        </w:rPr>
        <w:t>و قد رأينا أن ننقل عن العلامة ابن خلدون فصلا قيما كتبه في مقدّمته عن صناعة الغناء و تاريخها لما له من الصلة بموضوع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الصناعة هي تلحين الأشعار الموزونة بتقطيع الأصوات على نسب منتظمة معروفة، يوقع على كل صوت منها توقيعا</w:t>
      </w:r>
      <w:r>
        <w:rPr>
          <w:rStyle w:val="FootnoteAnchor"/>
          <w:rtl w:val="true"/>
        </w:rPr>
        <w:footnoteReference w:id="10"/>
      </w:r>
      <w:r>
        <w:rPr>
          <w:rFonts w:ascii="Amiri" w:hAnsi="Amiri" w:eastAsia="Amiri" w:cs="Amiri"/>
          <w:color w:val="111111"/>
          <w:sz w:val="28"/>
          <w:sz w:val="28"/>
          <w:szCs w:val="28"/>
          <w:rtl w:val="true"/>
          <w:lang w:bidi="ar-SA"/>
        </w:rPr>
        <w:t>عند قطعه فتكون نغمة، ثم تؤلف تلك النغم بعضها إلى بعض على نسب متعارفة، فيلذ سماعها لأجل ذلك التناسب و ما يحدث عنه من الكيفية في تلك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تبين في علم الموسيقى أن الأصوات تتناسب فيكون صوت نصف صوت و ربع آخر و خمس آخر و جزءا من أحد عشر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هذه النسب عند تأديتها إلى السمع يخرجها من البساطة إلى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تركيب منها ملذوذا عند السماع، بل تراكيب خاصة هي التي حصرها أهل علم الموسيقى و تكلموا عليها، كما هو مذكور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يساوق</w:t>
      </w:r>
      <w:r>
        <w:rPr>
          <w:rStyle w:val="FootnoteAnchor"/>
          <w:rtl w:val="true"/>
        </w:rPr>
        <w:footnoteReference w:id="11"/>
      </w:r>
      <w:r>
        <w:rPr>
          <w:rFonts w:ascii="Amiri" w:hAnsi="Amiri" w:eastAsia="Amiri" w:cs="Amiri"/>
          <w:color w:val="111111"/>
          <w:sz w:val="28"/>
          <w:sz w:val="28"/>
          <w:szCs w:val="28"/>
          <w:rtl w:val="true"/>
          <w:lang w:bidi="ar-SA"/>
        </w:rPr>
        <w:t>ذلك التلحين في النغمات الغنائية بتقطيع أصوات أخرى من الجمادات إما بالقرع أو بالنفخ في الآلات تتخذ لذلك، فيزيدها لذة عند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لهذا العهد بالمغرب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يسمونه الشّبّابة</w:t>
      </w:r>
      <w:r>
        <w:rPr>
          <w:rStyle w:val="FootnoteAnchor"/>
          <w:rtl w:val="true"/>
        </w:rPr>
        <w:footnoteReference w:id="12"/>
      </w:r>
      <w:r>
        <w:rPr>
          <w:rFonts w:ascii="Amiri" w:hAnsi="Amiri" w:eastAsia="Amiri" w:cs="Amiri"/>
          <w:color w:val="111111"/>
          <w:sz w:val="28"/>
          <w:sz w:val="28"/>
          <w:szCs w:val="28"/>
          <w:rtl w:val="true"/>
          <w:lang w:bidi="ar-SA"/>
        </w:rPr>
        <w:t>، و هي قصبة جوفاء بأبخاش</w:t>
      </w:r>
      <w:r>
        <w:rPr>
          <w:rStyle w:val="FootnoteAnchor"/>
          <w:rtl w:val="true"/>
        </w:rPr>
        <w:footnoteReference w:id="13"/>
      </w:r>
      <w:r>
        <w:rPr>
          <w:rFonts w:ascii="Amiri" w:hAnsi="Amiri" w:eastAsia="Amiri" w:cs="Amiri"/>
          <w:color w:val="111111"/>
          <w:sz w:val="28"/>
          <w:sz w:val="28"/>
          <w:szCs w:val="28"/>
          <w:rtl w:val="true"/>
          <w:lang w:bidi="ar-SA"/>
        </w:rPr>
        <w:t>في جوانبها معدودة ينفخ فيها فتصوّت، و يخرج الصوت من جوفها على سدادة من تلك الأبخاش، و يقطّع الصوت بوضع الأصابع من اليدين جميعا على تلك الأبخاش وضعا متعارفا حتى تحدث النسب بين الأصوات فيه و تتصل كذلك متناسبة، فيلتذ السمع بإدراكها للتناسب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جنس هذه الآلة المزمار الذي يسمى الزّلاميّ</w:t>
      </w:r>
      <w:r>
        <w:rPr>
          <w:rStyle w:val="FootnoteAnchor"/>
          <w:rtl w:val="true"/>
        </w:rPr>
        <w:footnoteReference w:id="14"/>
      </w:r>
      <w:r>
        <w:rPr>
          <w:rFonts w:ascii="Amiri" w:hAnsi="Amiri" w:eastAsia="Amiri" w:cs="Amiri"/>
          <w:color w:val="111111"/>
          <w:sz w:val="28"/>
          <w:sz w:val="28"/>
          <w:szCs w:val="28"/>
          <w:rtl w:val="true"/>
          <w:lang w:bidi="ar-SA"/>
        </w:rPr>
        <w:t>، و هو شكل القصبة منحوتة الجانبين من الخشب جوفاء من غير تدوير لأجل ائتلافها من قطعتين منفردتين كذلك بأبخاش معدودة ينفخ فيها بقصبة صغيرة توصل فينفذ النفخ بواسطتها إليها، و تصوّت بنغمة حادّة و يجري فيها من تقطيع الأصوات من تلك الأبخاش بالأصابع مثل ما يجري في الشّبابة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آلات الزمر لهذا العهد البوق، و هو بوق من النحاس أجوف في مقدار الذراع يتسع إلى أن يكون انفراج مخرجه في مقدار دون الكف في شكل بري القلم، و ينفخ بقصبة صغيرة تؤدّي الريح من الفم إليه، فيخرج الصوت ثخينا دويا، و فيه أبخاش أيضا معدودة، و تقطّع نغمه منها كذلك بالأصابع على التناسب فيكون ملذوذا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آلات الأوتار، و هي جوفاء كلها إمّا على شكل قطعة من الكرة مثل البربط</w:t>
      </w:r>
      <w:r>
        <w:rPr>
          <w:rStyle w:val="FootnoteAnchor"/>
          <w:rtl w:val="true"/>
        </w:rPr>
        <w:footnoteReference w:id="15"/>
      </w:r>
      <w:r>
        <w:rPr>
          <w:rFonts w:ascii="Amiri" w:hAnsi="Amiri" w:eastAsia="Amiri" w:cs="Amiri"/>
          <w:color w:val="111111"/>
          <w:sz w:val="28"/>
          <w:sz w:val="28"/>
          <w:szCs w:val="28"/>
          <w:rtl w:val="true"/>
          <w:lang w:bidi="ar-SA"/>
        </w:rPr>
        <w:t xml:space="preserve">و الرباب، أو على شكل </w:t>
      </w:r>
    </w:p>
    <w:p>
      <w:pPr>
        <w:pStyle w:val="BookText"/>
        <w:rPr/>
      </w:pPr>
      <w:r>
        <w:rPr>
          <w:rFonts w:ascii="Amiri" w:hAnsi="Amiri" w:eastAsia="Amiri" w:cs="Amiri"/>
          <w:color w:val="111111"/>
          <w:sz w:val="28"/>
          <w:sz w:val="28"/>
          <w:szCs w:val="28"/>
          <w:rtl w:val="true"/>
          <w:lang w:bidi="ar-SA"/>
        </w:rPr>
        <w:t>مربع كالقانون، توضع الأوتار على بسائطها مشدودة في رأسها إلى دساتين</w:t>
      </w:r>
      <w:r>
        <w:rPr>
          <w:rStyle w:val="FootnoteAnchor"/>
          <w:rtl w:val="true"/>
        </w:rPr>
        <w:footnoteReference w:id="16"/>
      </w:r>
      <w:r>
        <w:rPr>
          <w:rFonts w:ascii="Amiri" w:hAnsi="Amiri" w:eastAsia="Amiri" w:cs="Amiri"/>
          <w:color w:val="111111"/>
          <w:sz w:val="28"/>
          <w:sz w:val="28"/>
          <w:szCs w:val="28"/>
          <w:rtl w:val="true"/>
          <w:lang w:bidi="ar-SA"/>
        </w:rPr>
        <w:t>جائلة ليأتي شدّ الأوتار و إرخاؤها عند الحاجة إليه بإدارتها، ثم تقرع الأوتار إما بعود آخر أو بوتر مشدود بين طرفي قوس، يمرّ عليها بعد أن يطلى بالشمع و الكندر</w:t>
      </w:r>
      <w:r>
        <w:rPr>
          <w:rStyle w:val="FootnoteAnchor"/>
          <w:rtl w:val="true"/>
        </w:rPr>
        <w:footnoteReference w:id="17"/>
      </w:r>
      <w:r>
        <w:rPr>
          <w:rFonts w:ascii="Amiri" w:hAnsi="Amiri" w:eastAsia="Amiri" w:cs="Amiri"/>
          <w:color w:val="111111"/>
          <w:sz w:val="28"/>
          <w:sz w:val="28"/>
          <w:szCs w:val="28"/>
          <w:rtl w:val="true"/>
          <w:lang w:bidi="ar-SA"/>
        </w:rPr>
        <w:t>، و يقطّع الصوت فيه بتخفيف اليد في إمراره أو بنقله من وتر إلى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 اليسرى مع ذلك في جميع آلات الأوتار توقع بأصابعها على أطراف الأوتار فيما يقرع أو يحكّ بالوتر، فتحدث الأصوات متناسبة ملذوذة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القرع في الطسوت بالقضبان أو في الأعواد بعضها ببعض على توقيع متناسب يحدث عنه التذاذ بالمسموع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في المسموع أن تكون الأصوات متناسبة لا متنافرة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الأصوات لها كيفيات من الهمس و الجهر و الرخاوة و الشدّة و القلقلة و الضغط و غير ذلك، و التناسب فيها هو الذي يوجب لها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يخرج من الصوت إلى ضدّه دفعة بل بتدريج ثم يرجع كذلك، و هكذا إلى المثل، بل لا بدّ من توسط المغاير بين الصوتين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هذا من افتتاح أهل اللسان التراكيب من الحروف المتنافرة أو المتقاربة المخارج فإنه من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تناسبها في الأجزاء، كما مر أوّل الباب، فيخرج من الصوت إلى نصفه أو ثلثه أو جزء من كذا منه على حسب ما يكون التنقل مناسبا على ما حصره أهل صناعة الموسيقى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الأصوات على تناسب في الكيفيات، كما ذكره أهل تلك الصناعة، كانت ملائمة ملذوذة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التناسب ما يكون بسيطا، و يكون الكثير من الناس مطبوعين عليه لا يحتاجون فيه إلى تعليم و لا صناعة، كما نجد المطبوعين على الموازين الشعرية و توقيع الرقص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العامة هذه القابلية بالمضمار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القرّاء بهذه المثابة يقرءون القرآن فيجيدون في تلاحين أصواتهم، كأنها المزامير، فيطربون بحسن مساقهم و تناسب نغماتهم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التناسب ما يحدث بالتركيب، و ليس كل الناس يستوي في معرفته، و لا كل الطباع توافق صاحبها في العمل به إذا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التلحين الذي يتكفل به علم الموسيقى، كما نشرحه بعد عند ذكر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قد ذكرنا معنى الغناء فاعلم أنه يحدث في العمران إذا توافر و تجاوز حدّ الضروريّ إلى الحاجيّ ثم إلى الكماليّ، و تفننوا فيه، فتحدث هذه الصناعة؛ لأنه لا يستدعيها إلا من فرغ عن جميع حاجاته الضرورية و المهمة من المعاش و المنزل و غيره، فلا يطلبها إلا الفارغون عن سائر أحوالهم تفننا في مذاهب الملذوذات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سلطان العجم قبل الملة منها بحر زاخر في أمصارهم و مدنهم، و كان ملوكهم يتخذون ذلك و يولعون به؛ حتى لقد كان لملوك الفرس اهتمام بأهل هذه الصناعة، و لهم مكان في دولتهم، و كانوا يحضرون مشاهدهم و مجامعهم و يغنّون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شأن العجم لهذا العهد في كل أفق من آفاقهم و مملكة من ممالكهم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العرب فكان لهم أوّلا فنّ الشعر يؤلفون فيه الكلام أجزاء متساوية على تناسب بينها في عدّة حروفها </w:t>
      </w:r>
    </w:p>
    <w:p>
      <w:pPr>
        <w:pStyle w:val="BookText"/>
        <w:rPr/>
      </w:pPr>
      <w:r>
        <w:rPr>
          <w:rFonts w:ascii="Amiri" w:hAnsi="Amiri" w:eastAsia="Amiri" w:cs="Amiri"/>
          <w:color w:val="111111"/>
          <w:sz w:val="28"/>
          <w:sz w:val="28"/>
          <w:szCs w:val="28"/>
          <w:rtl w:val="true"/>
          <w:lang w:bidi="ar-SA"/>
        </w:rPr>
        <w:t>المتحرّكة و الساكنة، و يفصّلون الكلام في تلك الأجزاء تفصيلا يكون كل جزء منها مستقلا بالإفادة لا ينعطف على الآخر، و يسمونه البيت، فيلائم الطبع بالتجزئة أوّلا، ثم بتناسب الأجزاء في المقاطع و المبادئ، ثم بتأدية المعنى المقصود و تطبيق الكلام عليها، فلهجوا به، فامتاز من بين كلامهم بحظ من الشرف ليس لغيره، لأجل اختصاصه بهذا التناسب؛ و جعلوه ديوانا لأخبارهم و حكمهم و شرفهم، و محكّا لقرائحهم في إصابة المعاني و إجادة الأساليب، و استمرّوا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التناسب الذي من أجل الأجزاء و المتحرّك و الساكن من الحروف، قطرة من بحر من تناسب الأصوات، كما هو معروف في كتب الموسيقى؛ إلا أنهم لم يشعروا بما سواه؛ لأنهم حينئذ لم ينتحلوا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عرفوا صناعة، و كانت البداوة أغلب نحلهم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تغنّى الحداة منهم في حداء إبلهم، و الفتيان في فضاء خلواتهم، فرجّعوا الأصوات و ترنّموا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يسمون الترنم إذا كان بالشعر غناء، و إذا كان بالتهليل أو نوع القراءة تغبيرا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و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عللها أبو إسحاق الزجاج بأنها تذكّر بالغابر، و هو الباقي، أي بأحوال الآخرة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ناسبوا في غنائهم بين النغمات مناسبة بسيطة، كما ذكره ابن رشيق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أكثر ما يكون منهم في الخفيف الذي يرقص عليه و يمشي بالدف و المزمار، فيطرب و يستخف الحلوم، و كانوا يسمون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البسيط كله من التلاحين هو من أوائلها، و لا يبعد أن تتفطن له الطباع من غير تعليم، شأن البسائط كلها من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هذا شأن العرب في بداوتهم و جاهليتهم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الإسلام و استولوا على ممالك الدنيا و حازوا سلطان العجم و غلبوهم عليه، و كانوا من البداوة و الغضاضة على الحال التي عرفت لهم، مع غضارة الدين و شدّته في ترك أحوال الفراغ و ما ليس بنافع في دين و لا معاش، هجروا ذلك شيئا ما، و لم يكن الملذوذ عندهم إلا بترجيع القراءة و الترنم بالشعر الذي كان ديدنهم و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الترف و غلب عليهم الرفه بما حصل لهم من غنائم الأمم، صاروا إلى نضارة العيش و رقّة الحاشية و استحلاء الفراغ، فافترق المغنّون من الفرس و الروم فوقعوا إلى الحجاز، و صاروا موالي للعرب، و غنّوا جميعا بالعيدان و الطنابير و المعازف</w:t>
      </w:r>
      <w:r>
        <w:rPr>
          <w:rStyle w:val="FootnoteAnchor"/>
          <w:rtl w:val="true"/>
        </w:rPr>
        <w:footnoteReference w:id="20"/>
      </w:r>
      <w:r>
        <w:rPr>
          <w:rFonts w:ascii="Amiri" w:hAnsi="Amiri" w:eastAsia="Amiri" w:cs="Amiri"/>
          <w:color w:val="111111"/>
          <w:sz w:val="28"/>
          <w:sz w:val="28"/>
          <w:szCs w:val="28"/>
          <w:rtl w:val="true"/>
          <w:lang w:bidi="ar-SA"/>
        </w:rPr>
        <w:t>و المزامير، و سمع العرب تلحينهم للأصوات فلحّنوا عليها أشعارهم، و ظهر بالمدينة نشيط الفارسيّ و طويس و سائب خاثر مولى عبد اللّه بن جعفر، فسمعوا شعر العرب و لحنوه و أجادوا فيه، و طار لهم ذكر، ثم أخذ عنهم معبد و طبقته و ابن سريج و أنظاره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زالت صناعة الغناء تتدرّج إلى أن كملت أيام بني العباس عند إبراهيم بن المهدي و إبراهيم الموصليّ و ابنه إسحاق و ابنه حمّاد، و كان من ذلك في دولتهم ببغداد ما تبعه الحديث به و بمجالسه لهذا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أمعنوا في اللهو و اللعب، و اتخذت آلات الرقص في الملبس و القضبان و الأشعار التي يترنم بها عليه، و جعل صنفا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اتخذت آلات أخرى للرقص تسمى بالكرّج</w:t>
      </w:r>
      <w:r>
        <w:rPr>
          <w:rStyle w:val="FootnoteAnchor"/>
          <w:rtl w:val="true"/>
        </w:rPr>
        <w:footnoteReference w:id="21"/>
      </w:r>
      <w:r>
        <w:rPr>
          <w:rFonts w:ascii="Amiri" w:hAnsi="Amiri" w:eastAsia="Amiri" w:cs="Amiri"/>
          <w:color w:val="111111"/>
          <w:sz w:val="28"/>
          <w:sz w:val="28"/>
          <w:szCs w:val="28"/>
          <w:rtl w:val="true"/>
          <w:lang w:bidi="ar-SA"/>
        </w:rPr>
        <w:t xml:space="preserve">و هي تماثيل خيل مسرجة من الخشب معلّقة بأطراف أقبية يلبسها النسوان، </w:t>
      </w:r>
    </w:p>
    <w:p>
      <w:pPr>
        <w:pStyle w:val="BookText"/>
        <w:rPr/>
      </w:pPr>
      <w:r>
        <w:rPr>
          <w:rFonts w:ascii="Amiri" w:hAnsi="Amiri" w:eastAsia="Amiri" w:cs="Amiri"/>
          <w:color w:val="111111"/>
          <w:sz w:val="28"/>
          <w:sz w:val="28"/>
          <w:szCs w:val="28"/>
          <w:rtl w:val="true"/>
          <w:lang w:bidi="ar-SA"/>
        </w:rPr>
        <w:t xml:space="preserve">و يحاكين بها امتطاء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فيكرّون و يفرّون و يثاقفون</w:t>
      </w:r>
      <w:r>
        <w:rPr>
          <w:rStyle w:val="FootnoteAnchor"/>
          <w:rtl w:val="true"/>
        </w:rPr>
        <w:footnoteReference w:id="22"/>
      </w:r>
      <w:r>
        <w:rPr>
          <w:rFonts w:ascii="Amiri" w:hAnsi="Amiri" w:eastAsia="Amiri" w:cs="Amiri"/>
          <w:color w:val="111111"/>
          <w:sz w:val="28"/>
          <w:sz w:val="28"/>
          <w:szCs w:val="28"/>
          <w:rtl w:val="true"/>
          <w:lang w:bidi="ar-SA"/>
        </w:rPr>
        <w:t>، و أمثال ذلك من اللّعب المعدّة للولائم و الأعراس و أيام الأعياد و مجالس الفراغ و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ذلك ببغداد و أمصار العراق، و انتشر منها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للموصليين غلام اسمه زرياب أخذ عنهم الغناء فأجاد، فصرفوه إلى المغرب غيرة منه، فلحق بالحكم بن هشام بن عبد الرحمن الداخل أمير الأندلس، فبالغ في تكرمته و ركب للقائه و أسنى له الجوائز و الإقطاعات و الجرايات، و أحلّه من دولته و ندمائه بمكان، فأورث بالأندلس من صناعة الغناء ما تناقلوه إلى أزمان الطوائف، و طما منها بإشبيلية بحر زاخر، و تناقل منها بعد ذهاب غضارتها</w:t>
      </w:r>
      <w:r>
        <w:rPr>
          <w:rStyle w:val="FootnoteAnchor"/>
          <w:rtl w:val="true"/>
        </w:rPr>
        <w:footnoteReference w:id="23"/>
      </w:r>
      <w:r>
        <w:rPr>
          <w:rFonts w:ascii="Amiri" w:hAnsi="Amiri" w:eastAsia="Amiri" w:cs="Amiri"/>
          <w:color w:val="111111"/>
          <w:sz w:val="28"/>
          <w:sz w:val="28"/>
          <w:szCs w:val="28"/>
          <w:rtl w:val="true"/>
          <w:lang w:bidi="ar-SA"/>
        </w:rPr>
        <w:t>إلى بلاد العدوة بإفريقية و المغرب، و انقسم على أمصارها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الآن منها صبابة على تراجع عمرانها و تناقص دولها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الصناعة آخر ما يحصل في العمران من الصنائع؛ لأنها كمالية في غير وظيفة من الوظائف إلا وظيفة الفراغ 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أوّل ما ينقطع من العمران عند اختلاله و تراجعه، و اللّه أعلم</w:t>
      </w:r>
      <w:r>
        <w:rPr>
          <w:rFonts w:eastAsia="Amiri" w:cs="Amiri" w:ascii="Amiri" w:hAnsi="Amiri"/>
          <w:color w:val="111111"/>
          <w:sz w:val="28"/>
          <w:szCs w:val="28"/>
          <w:rtl w:val="true"/>
          <w:lang w:bidi="ar-SA"/>
        </w:rPr>
        <w:t xml:space="preserve">». </w:t>
      </w:r>
      <w:bookmarkStart w:id="23" w:name="pg16098_153100"/>
    </w:p>
    <w:p>
      <w:pPr>
        <w:pStyle w:val="Heading3"/>
        <w:numPr>
          <w:ilvl w:val="2"/>
          <w:numId w:val="1"/>
        </w:numPr>
        <w:rPr/>
      </w:pPr>
      <w:bookmarkStart w:id="24" w:name="__RefHeading___Toc725214_1280447820"/>
      <w:bookmarkStart w:id="25" w:name="_Toc8"/>
      <w:bookmarkEnd w:id="23"/>
      <w:bookmarkEnd w:id="24"/>
      <w:r>
        <w:rPr>
          <w:rtl w:val="true"/>
        </w:rPr>
        <w:t>ترجمة أبي الفرج الأصفهاني مؤلف كتاب الأغاني</w:t>
      </w:r>
      <w:bookmarkEnd w:id="25"/>
    </w:p>
    <w:p>
      <w:pPr>
        <w:pStyle w:val="Heading4"/>
        <w:numPr>
          <w:ilvl w:val="3"/>
          <w:numId w:val="1"/>
        </w:numPr>
        <w:rPr/>
      </w:pPr>
      <w:bookmarkStart w:id="26" w:name="__RefHeading___Toc725216_1280447820"/>
      <w:bookmarkStart w:id="27" w:name="_Toc9"/>
      <w:bookmarkEnd w:id="26"/>
      <w:r>
        <w:rPr>
          <w:rtl w:val="true"/>
        </w:rPr>
        <w:t>نسبه</w:t>
      </w:r>
      <w:r>
        <w:rPr>
          <w:rtl w:val="true"/>
        </w:rPr>
        <w:t>:</w:t>
      </w:r>
      <w:bookmarkEnd w:id="27"/>
    </w:p>
    <w:p>
      <w:pPr>
        <w:pStyle w:val="BookText"/>
        <w:rPr/>
      </w:pPr>
      <w:r>
        <w:rPr>
          <w:rFonts w:ascii="Amiri" w:hAnsi="Amiri" w:eastAsia="Amiri" w:cs="Amiri"/>
          <w:color w:val="111111"/>
          <w:sz w:val="28"/>
          <w:sz w:val="28"/>
          <w:szCs w:val="28"/>
          <w:rtl w:val="true"/>
          <w:lang w:bidi="ar-SA"/>
        </w:rPr>
        <w:t>ترجمة أبي الفرج الأصفهاني مؤلف كتاب الأغاني</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هو أبو الفرج عليّ بن الحسين بن محمد بن أحمد بن الهيثم بن عبد الرحمن بن مروان بن عبد اللّه بن مروان بن محمد بن مروان بن الحكم بن أبي العاص بن أمية بن عبد شمس بن عبد مناف، القرشي الأمويّ الكاتب الأصبهانيّ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ترى أن نسبه ينتهي إلى مروان بن محمد آخر خلفاء بني أمية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25218_1280447820"/>
      <w:bookmarkStart w:id="29" w:name="_Toc10"/>
      <w:bookmarkEnd w:id="28"/>
      <w:r>
        <w:rPr>
          <w:rtl w:val="true"/>
        </w:rPr>
        <w:t>مولده و منشؤه</w:t>
      </w:r>
      <w:r>
        <w:rPr>
          <w:rtl w:val="true"/>
        </w:rPr>
        <w:t>:</w:t>
      </w:r>
      <w:bookmarkEnd w:id="29"/>
    </w:p>
    <w:p>
      <w:pPr>
        <w:pStyle w:val="BookText"/>
        <w:rPr/>
      </w:pPr>
      <w:r>
        <w:rPr>
          <w:rFonts w:ascii="Amiri" w:hAnsi="Amiri" w:eastAsia="Amiri" w:cs="Amiri"/>
          <w:color w:val="111111"/>
          <w:sz w:val="28"/>
          <w:sz w:val="28"/>
          <w:szCs w:val="28"/>
          <w:rtl w:val="true"/>
          <w:lang w:bidi="ar-SA"/>
        </w:rPr>
        <w:t xml:space="preserve">ولد بأصبهان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ثمانين و مائتين، في خلافة المعتضد باللّه أبي العباس أحمد بن الموفق، و هي السنة التي مات فيها البحتري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ببغداد و استوطن بها، و كانت داره ببغداد واقعة على دجلة في المكان المتوسط بين درب سليمان و درب دجلة و ملاصقة لدار أبي الفتح البريدي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25220_1280447820"/>
      <w:bookmarkStart w:id="31" w:name="_Toc11"/>
      <w:bookmarkEnd w:id="30"/>
      <w:r>
        <w:rPr>
          <w:rtl w:val="true"/>
        </w:rPr>
        <w:t>شيوخه و تلاميذه</w:t>
      </w:r>
      <w:r>
        <w:rPr>
          <w:rtl w:val="true"/>
        </w:rPr>
        <w:t>:</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عن عالم كثير يطول تعدادهم، و سمع من جماعة لا يحصون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بكر</w:t>
      </w:r>
      <w:r>
        <w:rPr>
          <w:rStyle w:val="FootnoteAnchor"/>
          <w:rtl w:val="true"/>
        </w:rPr>
        <w:footnoteReference w:id="25"/>
      </w:r>
      <w:r>
        <w:rPr>
          <w:rFonts w:ascii="Amiri" w:hAnsi="Amiri" w:eastAsia="Amiri" w:cs="Amiri"/>
          <w:color w:val="111111"/>
          <w:sz w:val="28"/>
          <w:sz w:val="28"/>
          <w:szCs w:val="28"/>
          <w:rtl w:val="true"/>
          <w:lang w:bidi="ar-SA"/>
        </w:rPr>
        <w:t>بن دريد و أبو بكر</w:t>
      </w:r>
      <w:r>
        <w:rPr>
          <w:rStyle w:val="FootnoteAnchor"/>
          <w:rtl w:val="true"/>
        </w:rPr>
        <w:footnoteReference w:id="26"/>
      </w:r>
      <w:r>
        <w:rPr>
          <w:rFonts w:ascii="Amiri" w:hAnsi="Amiri" w:eastAsia="Amiri" w:cs="Amiri"/>
          <w:color w:val="111111"/>
          <w:sz w:val="28"/>
          <w:sz w:val="28"/>
          <w:szCs w:val="28"/>
          <w:rtl w:val="true"/>
          <w:lang w:bidi="ar-SA"/>
        </w:rPr>
        <w:t>بن الأنباري و الفضل</w:t>
      </w:r>
      <w:r>
        <w:rPr>
          <w:rStyle w:val="FootnoteAnchor"/>
          <w:rtl w:val="true"/>
        </w:rPr>
        <w:footnoteReference w:id="27"/>
      </w:r>
      <w:r>
        <w:rPr>
          <w:rFonts w:ascii="Amiri" w:hAnsi="Amiri" w:eastAsia="Amiri" w:cs="Amiri"/>
          <w:color w:val="111111"/>
          <w:sz w:val="28"/>
          <w:sz w:val="28"/>
          <w:szCs w:val="28"/>
          <w:rtl w:val="true"/>
          <w:lang w:bidi="ar-SA"/>
        </w:rPr>
        <w:t>بن الحباب الجمحي و عليّ</w:t>
      </w:r>
      <w:r>
        <w:rPr>
          <w:rStyle w:val="FootnoteAnchor"/>
          <w:rtl w:val="true"/>
        </w:rPr>
        <w:footnoteReference w:id="28"/>
      </w:r>
      <w:r>
        <w:rPr>
          <w:rFonts w:ascii="Amiri" w:hAnsi="Amiri" w:eastAsia="Amiri" w:cs="Amiri"/>
          <w:color w:val="111111"/>
          <w:sz w:val="28"/>
          <w:sz w:val="28"/>
          <w:szCs w:val="28"/>
          <w:rtl w:val="true"/>
          <w:lang w:bidi="ar-SA"/>
        </w:rPr>
        <w:t>بن سليمان الأخفش، و إبراهيم</w:t>
      </w:r>
      <w:r>
        <w:rPr>
          <w:rStyle w:val="FootnoteAnchor"/>
          <w:rtl w:val="true"/>
        </w:rPr>
        <w:footnoteReference w:id="29"/>
      </w:r>
      <w:r>
        <w:rPr>
          <w:rFonts w:ascii="Amiri" w:hAnsi="Amiri" w:eastAsia="Amiri" w:cs="Amiri"/>
          <w:color w:val="111111"/>
          <w:sz w:val="28"/>
          <w:sz w:val="28"/>
          <w:szCs w:val="28"/>
          <w:rtl w:val="true"/>
          <w:lang w:bidi="ar-SA"/>
        </w:rPr>
        <w:t xml:space="preserve">نفطويه </w:t>
      </w:r>
      <w:bookmarkStart w:id="32" w:name="pg16098_153101"/>
    </w:p>
    <w:p>
      <w:pPr>
        <w:pStyle w:val="BookText"/>
        <w:rPr/>
      </w:pPr>
      <w:bookmarkEnd w:id="32"/>
      <w:r>
        <w:rPr>
          <w:rFonts w:ascii="IRNazanin" w:hAnsi="IRNazanin" w:eastAsia="IRNazanin"/>
          <w:color w:val="111111"/>
          <w:sz w:val="28"/>
          <w:sz w:val="28"/>
          <w:szCs w:val="28"/>
          <w:rtl w:val="true"/>
          <w:lang w:bidi="fa-IR"/>
        </w:rPr>
        <w:t>و محمد</w:t>
      </w:r>
      <w:r>
        <w:rPr>
          <w:rStyle w:val="FootnoteAnchor"/>
          <w:rtl w:val="true"/>
        </w:rPr>
        <w:footnoteReference w:id="30"/>
      </w:r>
      <w:r>
        <w:rPr>
          <w:rFonts w:ascii="Amiri" w:hAnsi="Amiri" w:eastAsia="Amiri" w:cs="Amiri"/>
          <w:color w:val="111111"/>
          <w:sz w:val="28"/>
          <w:sz w:val="28"/>
          <w:szCs w:val="28"/>
          <w:rtl w:val="true"/>
          <w:lang w:bidi="ar-SA"/>
        </w:rPr>
        <w:t>بن جرير الطبري و أحمد</w:t>
      </w:r>
      <w:r>
        <w:rPr>
          <w:rStyle w:val="FootnoteAnchor"/>
          <w:rtl w:val="true"/>
        </w:rPr>
        <w:footnoteReference w:id="31"/>
      </w:r>
      <w:r>
        <w:rPr>
          <w:rFonts w:ascii="Amiri" w:hAnsi="Amiri" w:eastAsia="Amiri" w:cs="Amiri"/>
          <w:color w:val="111111"/>
          <w:sz w:val="28"/>
          <w:sz w:val="28"/>
          <w:szCs w:val="28"/>
          <w:rtl w:val="true"/>
          <w:lang w:bidi="ar-SA"/>
        </w:rPr>
        <w:t>بن جعفر جحظة و محمد</w:t>
      </w:r>
      <w:r>
        <w:rPr>
          <w:rStyle w:val="FootnoteAnchor"/>
          <w:rtl w:val="true"/>
        </w:rPr>
        <w:footnoteReference w:id="32"/>
      </w:r>
      <w:r>
        <w:rPr>
          <w:rFonts w:ascii="IRNazanin" w:hAnsi="IRNazanin" w:eastAsia="IRNazanin"/>
          <w:color w:val="111111"/>
          <w:sz w:val="28"/>
          <w:sz w:val="28"/>
          <w:szCs w:val="28"/>
          <w:rtl w:val="true"/>
          <w:lang w:bidi="fa-IR"/>
        </w:rPr>
        <w:t>بن خلف المرزبان و جعفر</w:t>
      </w:r>
      <w:r>
        <w:rPr>
          <w:rStyle w:val="FootnoteAnchor"/>
          <w:rtl w:val="true"/>
        </w:rPr>
        <w:footnoteReference w:id="33"/>
      </w:r>
      <w:r>
        <w:rPr>
          <w:rFonts w:ascii="Amiri" w:hAnsi="Amiri" w:eastAsia="Amiri" w:cs="Amiri"/>
          <w:color w:val="111111"/>
          <w:sz w:val="28"/>
          <w:sz w:val="28"/>
          <w:szCs w:val="28"/>
          <w:rtl w:val="true"/>
          <w:lang w:bidi="ar-SA"/>
        </w:rPr>
        <w:t>بن قدامة و أبي</w:t>
      </w:r>
      <w:r>
        <w:rPr>
          <w:rStyle w:val="FootnoteAnchor"/>
          <w:rtl w:val="true"/>
        </w:rPr>
        <w:footnoteReference w:id="34"/>
      </w:r>
      <w:r>
        <w:rPr>
          <w:rFonts w:ascii="Amiri" w:hAnsi="Amiri" w:eastAsia="Amiri" w:cs="Amiri"/>
          <w:color w:val="111111"/>
          <w:sz w:val="28"/>
          <w:sz w:val="28"/>
          <w:szCs w:val="28"/>
          <w:rtl w:val="true"/>
          <w:lang w:bidi="ar-SA"/>
        </w:rPr>
        <w:t>أحمد يحيى بن علي بن يحيى المنجم و عمه الحسن</w:t>
      </w:r>
      <w:r>
        <w:rPr>
          <w:rStyle w:val="FootnoteAnchor"/>
          <w:rtl w:val="true"/>
        </w:rPr>
        <w:footnoteReference w:id="35"/>
      </w:r>
      <w:r>
        <w:rPr>
          <w:rFonts w:ascii="Amiri" w:hAnsi="Amiri" w:eastAsia="Amiri" w:cs="Amiri"/>
          <w:color w:val="111111"/>
          <w:sz w:val="28"/>
          <w:sz w:val="28"/>
          <w:szCs w:val="28"/>
          <w:rtl w:val="true"/>
          <w:lang w:bidi="ar-SA"/>
        </w:rPr>
        <w:t>بن محمد و غيرهم، و روى عنه الدارقطنيّ</w:t>
      </w:r>
      <w:r>
        <w:rPr>
          <w:rStyle w:val="FootnoteAnchor"/>
          <w:rtl w:val="true"/>
        </w:rPr>
        <w:footnoteReference w:id="3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25222_1280447820"/>
      <w:bookmarkStart w:id="34" w:name="_Toc12"/>
      <w:bookmarkEnd w:id="33"/>
      <w:r>
        <w:rPr>
          <w:rtl w:val="true"/>
        </w:rPr>
        <w:t>ثناء العلماء عليه</w:t>
      </w:r>
      <w:bookmarkEnd w:id="34"/>
    </w:p>
    <w:p>
      <w:pPr>
        <w:pStyle w:val="BookText"/>
        <w:rPr/>
      </w:pPr>
      <w:r>
        <w:rPr>
          <w:rFonts w:ascii="Amiri" w:hAnsi="Amiri" w:eastAsia="Amiri" w:cs="Amiri"/>
          <w:color w:val="111111"/>
          <w:sz w:val="28"/>
          <w:sz w:val="28"/>
          <w:szCs w:val="28"/>
          <w:rtl w:val="true"/>
          <w:lang w:bidi="ar-SA"/>
        </w:rPr>
        <w:t xml:space="preserve">ذكره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النساب الإخباريّ الحفظة الجامع بين سعة الرواية و الحذق في الدراسة، لا أعلم لأحد أحسن من تصانيفه في فنها و حسن استيعاب ما يتصدّى لجمعه، و كان مع ذلك شاعرا جيدا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أعيان أدبائها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أفراد مصنفيها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عالم كثير من العلماء يطول تعدادهم، و كان عالما بأيام الناس و الأنساب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المتشيعين الذين شاهدناهم أبو الفرج الأصبهاني كان يحفظ من الشعر و الأغاني و الأخبار و الآثار و الأحاديث المسندة و النسب ما لم أر </w:t>
      </w:r>
      <w:bookmarkStart w:id="35" w:name="pg16098_153102"/>
    </w:p>
    <w:p>
      <w:pPr>
        <w:pStyle w:val="BookText"/>
        <w:rPr/>
      </w:pPr>
      <w:bookmarkEnd w:id="35"/>
      <w:r>
        <w:rPr>
          <w:rFonts w:ascii="Amiri" w:hAnsi="Amiri" w:eastAsia="Amiri" w:cs="Amiri"/>
          <w:color w:val="111111"/>
          <w:sz w:val="28"/>
          <w:sz w:val="28"/>
          <w:szCs w:val="28"/>
          <w:rtl w:val="true"/>
          <w:lang w:bidi="ar-SA"/>
        </w:rPr>
        <w:t>قطّ من يحفظ مثله، و يحفظ دون ذلك من علوم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اللغة و النحو و الخرافات و المغازي و السير، و من آلة المنادمة شيئا كثيرا مثل علم الجوارح و البيطرة و نتف من الطب و النجوم و الأشربة و غير ذلك، و له شعر يجمع إتقان العلماء و إحسان ظرفاء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منصور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أعيان أدبائها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أفراد مصنفيها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يجمع إتقان العلماء و إحسان ظرفاء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شاعرا مصنفا أديبا، و له رواية يسيرة، و أكثر تعويله كان في تصنيفه على الكتب المنسوبة الخطوط أو غيرها من الأصول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هذا أنه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كثيرا من الأخبار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 من كتاب فلان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25224_1280447820"/>
      <w:bookmarkStart w:id="37" w:name="_Toc13"/>
      <w:bookmarkEnd w:id="36"/>
      <w:r>
        <w:rPr>
          <w:rtl w:val="true"/>
        </w:rPr>
        <w:t>قدح بعض العلماء في صحة روايته</w:t>
      </w:r>
      <w:bookmarkEnd w:id="37"/>
    </w:p>
    <w:p>
      <w:pPr>
        <w:pStyle w:val="BookText"/>
        <w:rPr/>
      </w:pPr>
      <w:r>
        <w:rPr>
          <w:rFonts w:ascii="Amiri" w:hAnsi="Amiri" w:eastAsia="Amiri" w:cs="Amiri"/>
          <w:color w:val="111111"/>
          <w:sz w:val="28"/>
          <w:sz w:val="28"/>
          <w:szCs w:val="28"/>
          <w:rtl w:val="true"/>
          <w:lang w:bidi="ar-SA"/>
        </w:rPr>
        <w:t xml:space="preserve">ذكره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متشيعا و مثله لا يوثق بروايته فإنه يصرح في كتبه بما يوجب عليه الفسق، و يهوى شرب الخمر، و ربما حكى ذلك عن نفسه، و من تأمل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كل قبيح 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ابن شاكر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شمس الدين الذهبيّ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شيخنا تقيّ الدين بن تيمية يضعفه و يتهمه في نقله و يستهول ما يأتي به، و ما علمت فيه جرحا إلا قول ابن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قبل ما يموت</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725226_1280447820"/>
      <w:bookmarkStart w:id="39" w:name="_Toc14"/>
      <w:bookmarkEnd w:id="38"/>
      <w:r>
        <w:rPr>
          <w:rtl w:val="true"/>
        </w:rPr>
        <w:t>شيء من أوصافه</w:t>
      </w:r>
      <w:bookmarkEnd w:id="39"/>
    </w:p>
    <w:p>
      <w:pPr>
        <w:pStyle w:val="BookText"/>
        <w:rPr/>
      </w:pPr>
      <w:r>
        <w:rPr>
          <w:rFonts w:ascii="Amiri" w:hAnsi="Amiri" w:eastAsia="Amiri" w:cs="Amiri"/>
          <w:color w:val="111111"/>
          <w:sz w:val="28"/>
          <w:sz w:val="28"/>
          <w:szCs w:val="28"/>
          <w:rtl w:val="true"/>
          <w:lang w:bidi="ar-SA"/>
        </w:rPr>
        <w:t>لم يكن لأبي الفرج الأصفهاني عناية بنظافة جسمه و ثيابه؛ فقد حدّث الرئيس أبو الحسين هلال بن المحسن بن إبراهيم بن هلال الصابئ في الكتاب الذي ألفه في أخبار الوزير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الفرج الأصفهاني و سخا قذرا لم يغسل له ثوبا منذ فصّله إلى أن قطعه، و كان الناس على ذلك يحذرون لسانه و يتقون هجاءه و يصبرون في مجالسته و معاشرته و مؤاكلته و مشاربته على كل صعب من أمره؛ لأنه كان وسخا في نفسه ثم في ثوبه و فعله، حتى إنه لم يكن ينزع درّاعة يقطعها إلا بعد إبلائها و تقطيعها، و لا يعرف لشيء من ثيابه غسلا و لا يطلب منه في مدّة بقائه عوضا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القاضي أبو علي المحسن بن علي التنوخي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المحاضرة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الفرج كان أكولا نهما، و كان إذا ثقل الطعام في معدته تناول خمسة دراهم فلفلا مدقوقا و لا يؤذيه و لا تدمع منه عيناه، و هو مع ذلك لا يستطيع أن يأكل حمصة واحدة أو يصطبغ</w:t>
      </w:r>
      <w:r>
        <w:rPr>
          <w:rStyle w:val="FootnoteAnchor"/>
          <w:rtl w:val="true"/>
        </w:rPr>
        <w:footnoteReference w:id="38"/>
      </w:r>
      <w:r>
        <w:rPr>
          <w:rFonts w:ascii="Amiri" w:hAnsi="Amiri" w:eastAsia="Amiri" w:cs="Amiri"/>
          <w:color w:val="111111"/>
          <w:sz w:val="28"/>
          <w:sz w:val="28"/>
          <w:szCs w:val="28"/>
          <w:rtl w:val="true"/>
          <w:lang w:bidi="ar-SA"/>
        </w:rPr>
        <w:t>بمرقة قدر فيها حمص، و إذا أكل شيئا يسيرا من ذلك شري</w:t>
      </w:r>
      <w:r>
        <w:rPr>
          <w:rStyle w:val="FootnoteAnchor"/>
          <w:rtl w:val="true"/>
        </w:rPr>
        <w:footnoteReference w:id="39"/>
      </w:r>
      <w:r>
        <w:rPr>
          <w:rFonts w:ascii="Amiri" w:hAnsi="Amiri" w:eastAsia="Amiri" w:cs="Amiri"/>
          <w:color w:val="111111"/>
          <w:sz w:val="28"/>
          <w:sz w:val="28"/>
          <w:szCs w:val="28"/>
          <w:rtl w:val="true"/>
          <w:lang w:bidi="ar-SA"/>
        </w:rPr>
        <w:t>بدنه كله من ذلك، و بعد ساعة أو ساعتين يفصد و ربما فصد لذلك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عن سببه فلا يكون عنده علم منه</w:t>
      </w:r>
      <w:r>
        <w:rPr>
          <w:rFonts w:eastAsia="Amiri" w:cs="Amiri" w:ascii="Amiri" w:hAnsi="Amiri"/>
          <w:color w:val="111111"/>
          <w:sz w:val="28"/>
          <w:szCs w:val="28"/>
          <w:rtl w:val="true"/>
          <w:lang w:bidi="ar-SA"/>
        </w:rPr>
        <w:t xml:space="preserve">. </w:t>
      </w:r>
      <w:bookmarkStart w:id="40" w:name="pg16098_153103"/>
    </w:p>
    <w:p>
      <w:pPr>
        <w:pStyle w:val="BookText"/>
        <w:rPr/>
      </w:pPr>
      <w:bookmarkEnd w:id="40"/>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يدع طبيبا حاذقا على مرور السنين إلا سأله عن سببه فلا يجد عنده علما و لا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قبل فالجه</w:t>
      </w:r>
      <w:r>
        <w:rPr>
          <w:rStyle w:val="FootnoteAnchor"/>
          <w:rtl w:val="true"/>
        </w:rPr>
        <w:footnoteReference w:id="40"/>
      </w:r>
      <w:r>
        <w:rPr>
          <w:rFonts w:ascii="Amiri" w:hAnsi="Amiri" w:eastAsia="Amiri" w:cs="Amiri"/>
          <w:color w:val="111111"/>
          <w:sz w:val="28"/>
          <w:sz w:val="28"/>
          <w:szCs w:val="28"/>
          <w:rtl w:val="true"/>
          <w:lang w:bidi="ar-SA"/>
        </w:rPr>
        <w:t>بسنوات ذهبت عنه العادة في الحمص فصار يأكله و لا يضرّه، و بقيت عليه عادة الفلفل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25228_1280447820"/>
      <w:bookmarkStart w:id="42" w:name="_Toc15"/>
      <w:bookmarkEnd w:id="41"/>
      <w:r>
        <w:rPr>
          <w:rtl w:val="true"/>
        </w:rPr>
        <w:t>اتصاله بالوزير المهلبيّ‌</w:t>
      </w:r>
      <w:bookmarkEnd w:id="42"/>
    </w:p>
    <w:p>
      <w:pPr>
        <w:pStyle w:val="BookText"/>
        <w:rPr/>
      </w:pPr>
      <w:r>
        <w:rPr>
          <w:rFonts w:ascii="Amiri" w:hAnsi="Amiri" w:eastAsia="Amiri" w:cs="Amiri"/>
          <w:color w:val="111111"/>
          <w:sz w:val="28"/>
          <w:sz w:val="28"/>
          <w:szCs w:val="28"/>
          <w:rtl w:val="true"/>
          <w:lang w:bidi="ar-SA"/>
        </w:rPr>
        <w:t xml:space="preserve">كان أبو الفرج منقطعا إلى الوزير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محمد بن هارون من ولد المهلّب بن أبي صفرة و وزير معز الدولة بن بويه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ندمائه الخصيصين به؛ و له فيه غرر و مدائح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ما كان يصنعه الوزير بأبي الفرج لم يخل من هجوه،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بعين مفتقر إليك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الغنى فرميت بي من حالق</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لست الملوم أنا الملوم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للإحسان غير الخالق</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حدّث أبو الفرج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الوزير المهلبيّ ليلة و لم يبق بحضرته من ندمائه غيري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الفرج، أنا أعلم أنك تهجوني سرّا، فاهجني الساعة جهرا،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أيها الوزير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مللتني انقطعت، و إن كنت تؤثر قتلي، فبالسيف 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لا بدّ أن تهجوني، و كنت قد سكرت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 بغل بلولب</w:t>
      </w:r>
    </w:p>
    <w:p>
      <w:pPr>
        <w:pStyle w:val="BookText"/>
        <w:rPr/>
      </w:pPr>
      <w:r>
        <w:rPr>
          <w:rFonts w:ascii="Amiri" w:hAnsi="Amiri" w:eastAsia="Amiri" w:cs="Amiri"/>
          <w:color w:val="111111"/>
          <w:sz w:val="28"/>
          <w:sz w:val="28"/>
          <w:szCs w:val="28"/>
          <w:rtl w:val="true"/>
          <w:lang w:bidi="ar-SA"/>
        </w:rPr>
        <w:t>فقال في الحال مجيزا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 امّ المهلّبي</w:t>
      </w:r>
    </w:p>
    <w:p>
      <w:pPr>
        <w:pStyle w:val="BookText"/>
        <w:rPr/>
      </w:pPr>
      <w:r>
        <w:rPr>
          <w:rFonts w:ascii="Amiri" w:hAnsi="Amiri" w:eastAsia="Amiri" w:cs="Amiri"/>
          <w:color w:val="111111"/>
          <w:sz w:val="28"/>
          <w:sz w:val="28"/>
          <w:szCs w:val="28"/>
          <w:rtl w:val="true"/>
          <w:lang w:bidi="ar-SA"/>
        </w:rPr>
        <w:t>هات مصراعا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لازم للأصفهانيّ إن زاد على هذا و إن كان عنده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الرئيس أبو الحسين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و سمعت هذا الخبر من غيره لأنه متفاوض متعاود، أن أبا الفرج كان جالسا في بعض الأيام على مائدة أبي محمد المهلبيّ فقدّمت سكباجة</w:t>
      </w:r>
      <w:r>
        <w:rPr>
          <w:rStyle w:val="FootnoteAnchor"/>
          <w:rtl w:val="true"/>
        </w:rPr>
        <w:footnoteReference w:id="43"/>
      </w:r>
      <w:r>
        <w:rPr>
          <w:rFonts w:ascii="Amiri" w:hAnsi="Amiri" w:eastAsia="Amiri" w:cs="Amiri"/>
          <w:color w:val="111111"/>
          <w:sz w:val="28"/>
          <w:sz w:val="28"/>
          <w:szCs w:val="28"/>
          <w:rtl w:val="true"/>
          <w:lang w:bidi="ar-SA"/>
        </w:rPr>
        <w:t>وافقت من أبي الفرج سعلة فبدرت من فمه قطعة من بلغم فسقطت وسط الغضارة</w:t>
      </w:r>
      <w:r>
        <w:rPr>
          <w:rStyle w:val="FootnoteAnchor"/>
          <w:rtl w:val="true"/>
        </w:rPr>
        <w:footnoteReference w:id="44"/>
      </w:r>
      <w:r>
        <w:rPr>
          <w:rFonts w:ascii="Amiri" w:hAnsi="Amiri" w:eastAsia="Amiri" w:cs="Amiri"/>
          <w:color w:val="111111"/>
          <w:sz w:val="28"/>
          <w:sz w:val="28"/>
          <w:szCs w:val="28"/>
          <w:rtl w:val="true"/>
          <w:lang w:bidi="ar-SA"/>
        </w:rPr>
        <w:t>، فتقدّم أبو محمد برفعها،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هذا اللون في غير هذه الصحفة؛ و لم يبن في وجهه إنكار و لا استكراه، و لا داخل أبا الفرج في هذه الحال استحياء و لا انقباض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إلى ما يجري هذا المجرى على مضيّ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محمد عزوف</w:t>
      </w:r>
      <w:r>
        <w:rPr>
          <w:rStyle w:val="FootnoteAnchor"/>
          <w:rtl w:val="true"/>
        </w:rPr>
        <w:footnoteReference w:id="45"/>
      </w:r>
      <w:r>
        <w:rPr>
          <w:rFonts w:ascii="Amiri" w:hAnsi="Amiri" w:eastAsia="Amiri" w:cs="Amiri"/>
          <w:color w:val="111111"/>
          <w:sz w:val="28"/>
          <w:sz w:val="28"/>
          <w:szCs w:val="28"/>
          <w:rtl w:val="true"/>
          <w:lang w:bidi="ar-SA"/>
        </w:rPr>
        <w:t>النفس بعيدا من الصبر على مثل هذه الأسباب، إلا أنه كان يتكلف احتمالها لورودها من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ظرفه في فعله و نظافته في مأكله أنه كان إذا </w:t>
      </w:r>
      <w:bookmarkStart w:id="43" w:name="pg16098_153104"/>
    </w:p>
    <w:p>
      <w:pPr>
        <w:pStyle w:val="BookText"/>
        <w:rPr/>
      </w:pPr>
      <w:bookmarkEnd w:id="43"/>
      <w:r>
        <w:rPr>
          <w:rFonts w:ascii="Amiri" w:hAnsi="Amiri" w:eastAsia="Amiri" w:cs="Amiri"/>
          <w:color w:val="111111"/>
          <w:sz w:val="28"/>
          <w:sz w:val="28"/>
          <w:szCs w:val="28"/>
          <w:rtl w:val="true"/>
          <w:lang w:bidi="ar-SA"/>
        </w:rPr>
        <w:t>أراد أكل شيء بملعقة كالأرز و اللبن و أمثاله، وقف من جانبه الأيمن غلام معه نحو ثلاثين ملعقة زجاجا مجرودا</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يستعمله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منه ملعقة يأكل بها من ذلك اللون لقمة واحدة ثم يدفعها إلى غلام آخر قام من الجانب الأيسر، ثم يأخذ أخرى فيفعل بها فعل الأولى حتى ينال الكفاية، لئلا يعيد الملعقة إلى فيه دفعة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على المهلبيّ استمرار ما قدّمنا ذكره جعل له مائدتين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كبيرة عامة، و أخرى لطيفة خاصة، و كان يؤاكله عليها من يدعوه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صحبته للمهلبيّ قبل الوزارة و بعدها إلى أن فرّق بينهما الموت</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25230_1280447820"/>
      <w:bookmarkStart w:id="45" w:name="_Toc16"/>
      <w:bookmarkEnd w:id="44"/>
      <w:r>
        <w:rPr>
          <w:rtl w:val="true"/>
        </w:rPr>
        <w:t>تشيّعه</w:t>
      </w:r>
      <w:bookmarkEnd w:id="45"/>
    </w:p>
    <w:p>
      <w:pPr>
        <w:pStyle w:val="BookText"/>
        <w:rPr/>
      </w:pPr>
      <w:r>
        <w:rPr>
          <w:rFonts w:ascii="Amiri" w:hAnsi="Amiri" w:eastAsia="Amiri" w:cs="Amiri"/>
          <w:color w:val="111111"/>
          <w:sz w:val="28"/>
          <w:sz w:val="28"/>
          <w:szCs w:val="28"/>
          <w:rtl w:val="true"/>
          <w:lang w:bidi="ar-SA"/>
        </w:rPr>
        <w:t>كان أبو الفرج الأصبهانيّ، مع كونه من صميم بني أمية، على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التنوخيّ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المتشيعين الذين شاهدناهم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شاكر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ظاهر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الفرج شيعيا، و هذا من العجب</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725232_1280447820"/>
      <w:bookmarkStart w:id="47" w:name="_Toc17"/>
      <w:bookmarkEnd w:id="46"/>
      <w:r>
        <w:rPr>
          <w:rtl w:val="true"/>
        </w:rPr>
        <w:t>شعره و أدبه</w:t>
      </w:r>
      <w:bookmarkEnd w:id="47"/>
    </w:p>
    <w:p>
      <w:pPr>
        <w:pStyle w:val="BookText"/>
        <w:rPr/>
      </w:pPr>
      <w:r>
        <w:rPr>
          <w:rFonts w:ascii="Amiri" w:hAnsi="Amiri" w:eastAsia="Amiri" w:cs="Amiri"/>
          <w:color w:val="111111"/>
          <w:sz w:val="28"/>
          <w:sz w:val="28"/>
          <w:szCs w:val="28"/>
          <w:rtl w:val="true"/>
          <w:lang w:bidi="ar-SA"/>
        </w:rPr>
        <w:t>كان أبو الفرج كاتبا لركن الدولة حظيا عنده محتشما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يتوقع من الرئيس أبي الفضل بن العميد أن يكرمه و يبجّله و يتوفّر عليه</w:t>
      </w:r>
      <w:r>
        <w:rPr>
          <w:rStyle w:val="FootnoteAnchor"/>
          <w:rtl w:val="true"/>
        </w:rPr>
        <w:footnoteReference w:id="47"/>
      </w:r>
      <w:r>
        <w:rPr>
          <w:rFonts w:ascii="Amiri" w:hAnsi="Amiri" w:eastAsia="Amiri" w:cs="Amiri"/>
          <w:color w:val="111111"/>
          <w:sz w:val="28"/>
          <w:sz w:val="28"/>
          <w:szCs w:val="28"/>
          <w:rtl w:val="true"/>
          <w:lang w:bidi="ar-SA"/>
        </w:rPr>
        <w:t>في دخوله و خروجه، و عدم ذلك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موفور فما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أكسبك التّيه على المعدم</w:t>
      </w:r>
    </w:p>
    <w:p>
      <w:pPr>
        <w:pStyle w:val="BookText"/>
        <w:rPr/>
      </w:pPr>
      <w:r>
        <w:rPr>
          <w:rFonts w:ascii="IRNazanin" w:hAnsi="IRNazanin" w:eastAsia="IRNazanin"/>
          <w:color w:val="111111"/>
          <w:sz w:val="28"/>
          <w:sz w:val="28"/>
          <w:szCs w:val="28"/>
          <w:rtl w:val="true"/>
          <w:lang w:bidi="fa-IR"/>
        </w:rPr>
        <w:t xml:space="preserve">و لم إذا جئت نهضنا 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تطاولت و لم تتمم</w:t>
      </w:r>
    </w:p>
    <w:p>
      <w:pPr>
        <w:pStyle w:val="BookText"/>
        <w:rPr/>
      </w:pPr>
      <w:r>
        <w:rPr>
          <w:rFonts w:ascii="IRNazanin" w:hAnsi="IRNazanin" w:eastAsia="IRNazanin"/>
          <w:color w:val="111111"/>
          <w:sz w:val="28"/>
          <w:sz w:val="28"/>
          <w:szCs w:val="28"/>
          <w:rtl w:val="true"/>
          <w:lang w:bidi="fa-IR"/>
        </w:rPr>
        <w:t xml:space="preserve">و إن خرجنا لم تقل مثل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طرفه 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ذا علم فمن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تعلم لم يعلم</w:t>
      </w:r>
    </w:p>
    <w:p>
      <w:pPr>
        <w:pStyle w:val="BookText"/>
        <w:rPr/>
      </w:pPr>
      <w:r>
        <w:rPr>
          <w:rFonts w:ascii="Amiri" w:hAnsi="Amiri" w:eastAsia="Amiri" w:cs="Amiri"/>
          <w:color w:val="111111"/>
          <w:sz w:val="28"/>
          <w:sz w:val="28"/>
          <w:szCs w:val="28"/>
          <w:rtl w:val="true"/>
          <w:lang w:bidi="ar-SA"/>
        </w:rPr>
        <w:t xml:space="preserve">و لست في الغارب من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 دونك في المنسم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قد ولينا و عزلنا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فلم نصغر و لم نعظم</w:t>
      </w:r>
    </w:p>
    <w:p>
      <w:pPr>
        <w:pStyle w:val="BookText"/>
        <w:rPr/>
      </w:pPr>
      <w:r>
        <w:rPr>
          <w:rFonts w:ascii="Amiri" w:hAnsi="Amiri" w:eastAsia="Amiri" w:cs="Amiri"/>
          <w:color w:val="111111"/>
          <w:sz w:val="28"/>
          <w:sz w:val="28"/>
          <w:szCs w:val="28"/>
          <w:rtl w:val="true"/>
          <w:lang w:bidi="ar-SA"/>
        </w:rPr>
        <w:t xml:space="preserve">تكافأت أحوالنا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الإنصاف أو فاصرم</w:t>
      </w:r>
    </w:p>
    <w:p>
      <w:pPr>
        <w:pStyle w:val="BookText"/>
        <w:rPr/>
      </w:pPr>
      <w:r>
        <w:rPr>
          <w:rFonts w:ascii="Amiri" w:hAnsi="Amiri" w:eastAsia="Amiri" w:cs="Amiri"/>
          <w:color w:val="111111"/>
          <w:sz w:val="28"/>
          <w:sz w:val="28"/>
          <w:szCs w:val="28"/>
          <w:rtl w:val="true"/>
          <w:lang w:bidi="ar-SA"/>
        </w:rPr>
        <w:t>و كتب أبو الفرج إلى المهلبيّ يشكو الفأر و يصف الهرّ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لحدب الظهور قصع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لدقاق الأنياب و الأذناب</w:t>
      </w:r>
    </w:p>
    <w:p>
      <w:pPr>
        <w:pStyle w:val="BookText"/>
        <w:rPr/>
      </w:pPr>
      <w:r>
        <w:rPr>
          <w:rFonts w:ascii="Amiri" w:hAnsi="Amiri" w:eastAsia="Amiri" w:cs="Amiri"/>
          <w:color w:val="111111"/>
          <w:sz w:val="28"/>
          <w:sz w:val="28"/>
          <w:szCs w:val="28"/>
          <w:rtl w:val="true"/>
          <w:lang w:bidi="ar-SA"/>
        </w:rPr>
        <w:t xml:space="preserve">خلقت للفساد مذ خلق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للعيث و الأذى و الخراب</w:t>
      </w:r>
    </w:p>
    <w:p>
      <w:pPr>
        <w:pStyle w:val="BookText"/>
        <w:rPr/>
      </w:pPr>
      <w:r>
        <w:rPr>
          <w:rFonts w:ascii="Amiri" w:hAnsi="Amiri" w:eastAsia="Amiri" w:cs="Amiri"/>
          <w:color w:val="111111"/>
          <w:sz w:val="28"/>
          <w:sz w:val="28"/>
          <w:szCs w:val="28"/>
          <w:rtl w:val="true"/>
          <w:lang w:bidi="ar-SA"/>
        </w:rPr>
        <w:t xml:space="preserve">ناقبات في الأرض و السقف و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 نقبا أعيا على النقّاب</w:t>
      </w:r>
    </w:p>
    <w:p>
      <w:pPr>
        <w:pStyle w:val="BookText"/>
        <w:rPr/>
      </w:pPr>
      <w:r>
        <w:rPr>
          <w:rFonts w:ascii="Amiri" w:hAnsi="Amiri" w:eastAsia="Amiri" w:cs="Amiri"/>
          <w:color w:val="111111"/>
          <w:sz w:val="28"/>
          <w:sz w:val="28"/>
          <w:szCs w:val="28"/>
          <w:rtl w:val="true"/>
          <w:lang w:bidi="ar-SA"/>
        </w:rPr>
        <w:t xml:space="preserve">آكلات كلّ المآكل لا 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شاربات كلّ الشراب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آلفات قرض الثياب و قد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قرض القلوب قرض الثياب </w:t>
      </w:r>
    </w:p>
    <w:p>
      <w:pPr>
        <w:pStyle w:val="BookText"/>
        <w:rPr/>
      </w:pPr>
      <w:r>
        <w:rPr>
          <w:rFonts w:ascii="IRNazanin" w:hAnsi="IRNazanin" w:eastAsia="IRNazanin"/>
          <w:color w:val="111111"/>
          <w:sz w:val="28"/>
          <w:sz w:val="28"/>
          <w:szCs w:val="28"/>
          <w:rtl w:val="true"/>
          <w:lang w:bidi="fa-IR"/>
        </w:rPr>
        <w:t>زال</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همّي منهن أزرق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السّبالين</w:t>
      </w:r>
      <w:r>
        <w:rPr>
          <w:rStyle w:val="FootnoteAnchor"/>
          <w:rtl w:val="true"/>
        </w:rPr>
        <w:footnoteReference w:id="50"/>
      </w:r>
      <w:r>
        <w:rPr>
          <w:rFonts w:ascii="IRNazanin" w:hAnsi="IRNazanin" w:eastAsia="IRNazanin"/>
          <w:color w:val="111111"/>
          <w:sz w:val="28"/>
          <w:sz w:val="28"/>
          <w:szCs w:val="28"/>
          <w:rtl w:val="true"/>
          <w:lang w:bidi="fa-IR"/>
        </w:rPr>
        <w:t>أنمر</w:t>
      </w:r>
      <w:r>
        <w:rPr>
          <w:rStyle w:val="FootnoteAnchor"/>
          <w:rtl w:val="true"/>
        </w:rPr>
        <w:footnoteReference w:id="51"/>
      </w:r>
      <w:r>
        <w:rPr>
          <w:rFonts w:ascii="IRNazanin" w:hAnsi="IRNazanin" w:eastAsia="IRNazanin"/>
          <w:color w:val="111111"/>
          <w:sz w:val="28"/>
          <w:sz w:val="28"/>
          <w:szCs w:val="28"/>
          <w:rtl w:val="true"/>
          <w:lang w:bidi="fa-IR"/>
        </w:rPr>
        <w:t>الجلباب</w:t>
      </w:r>
    </w:p>
    <w:p>
      <w:pPr>
        <w:pStyle w:val="BookText"/>
        <w:rPr/>
      </w:pPr>
      <w:r>
        <w:rPr>
          <w:rFonts w:ascii="Amiri" w:hAnsi="Amiri" w:eastAsia="Amiri" w:cs="Amiri"/>
          <w:color w:val="111111"/>
          <w:sz w:val="28"/>
          <w:sz w:val="28"/>
          <w:szCs w:val="28"/>
          <w:rtl w:val="true"/>
          <w:lang w:bidi="ar-SA"/>
        </w:rPr>
        <w:t xml:space="preserve">ليث غاب خلقا و خلقا فمن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لعينيه خاله ليث غاب</w:t>
      </w:r>
    </w:p>
    <w:p>
      <w:pPr>
        <w:pStyle w:val="BookText"/>
        <w:rPr/>
      </w:pPr>
      <w:r>
        <w:rPr>
          <w:rFonts w:ascii="Amiri" w:hAnsi="Amiri" w:eastAsia="Amiri" w:cs="Amiri"/>
          <w:color w:val="111111"/>
          <w:sz w:val="28"/>
          <w:sz w:val="28"/>
          <w:szCs w:val="28"/>
          <w:rtl w:val="true"/>
          <w:lang w:bidi="ar-SA"/>
        </w:rPr>
        <w:t xml:space="preserve">ناصب طرفه إزاء الزوايا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إزاء السقوف و الأبواب</w:t>
      </w:r>
    </w:p>
    <w:p>
      <w:pPr>
        <w:pStyle w:val="BookText"/>
        <w:rPr/>
      </w:pPr>
      <w:r>
        <w:rPr>
          <w:rFonts w:ascii="Amiri" w:hAnsi="Amiri" w:eastAsia="Amiri" w:cs="Amiri"/>
          <w:color w:val="111111"/>
          <w:sz w:val="28"/>
          <w:sz w:val="28"/>
          <w:szCs w:val="28"/>
          <w:rtl w:val="true"/>
          <w:lang w:bidi="ar-SA"/>
        </w:rPr>
        <w:t xml:space="preserve">ينتضي الظفر حين يطفر للصي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إلا فظفره في قراب</w:t>
      </w:r>
    </w:p>
    <w:p>
      <w:pPr>
        <w:pStyle w:val="BookText"/>
        <w:rPr/>
      </w:pPr>
      <w:r>
        <w:rPr>
          <w:rFonts w:ascii="Amiri" w:hAnsi="Amiri" w:eastAsia="Amiri" w:cs="Amiri"/>
          <w:color w:val="111111"/>
          <w:sz w:val="28"/>
          <w:sz w:val="28"/>
          <w:szCs w:val="28"/>
          <w:rtl w:val="true"/>
          <w:lang w:bidi="ar-SA"/>
        </w:rPr>
        <w:t xml:space="preserve">لا ترى أخبثيه عين و لا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جنّتاه</w:t>
      </w:r>
      <w:r>
        <w:rPr>
          <w:rStyle w:val="FootnoteAnchor"/>
          <w:rtl w:val="true"/>
        </w:rPr>
        <w:footnoteReference w:id="52"/>
      </w:r>
      <w:r>
        <w:rPr>
          <w:rFonts w:ascii="Amiri" w:hAnsi="Amiri" w:eastAsia="Amiri" w:cs="Amiri"/>
          <w:color w:val="111111"/>
          <w:sz w:val="28"/>
          <w:sz w:val="28"/>
          <w:szCs w:val="28"/>
          <w:rtl w:val="true"/>
          <w:lang w:bidi="ar-SA"/>
        </w:rPr>
        <w:t>غير التراب</w:t>
      </w:r>
    </w:p>
    <w:p>
      <w:pPr>
        <w:pStyle w:val="BookText"/>
        <w:rPr/>
      </w:pPr>
      <w:r>
        <w:rPr>
          <w:rFonts w:ascii="Amiri" w:hAnsi="Amiri" w:eastAsia="Amiri" w:cs="Amiri"/>
          <w:color w:val="111111"/>
          <w:sz w:val="28"/>
          <w:sz w:val="28"/>
          <w:szCs w:val="28"/>
          <w:rtl w:val="true"/>
          <w:lang w:bidi="ar-SA"/>
        </w:rPr>
        <w:t>قرّطوه</w:t>
      </w:r>
      <w:r>
        <w:rPr>
          <w:rStyle w:val="FootnoteAnchor"/>
          <w:rtl w:val="true"/>
        </w:rPr>
        <w:footnoteReference w:id="53"/>
      </w:r>
      <w:r>
        <w:rPr>
          <w:rFonts w:ascii="Amiri" w:hAnsi="Amiri" w:eastAsia="Amiri" w:cs="Amiri"/>
          <w:color w:val="111111"/>
          <w:sz w:val="28"/>
          <w:sz w:val="28"/>
          <w:szCs w:val="28"/>
          <w:rtl w:val="true"/>
          <w:lang w:bidi="ar-SA"/>
        </w:rPr>
        <w:t>و شنّفوه</w:t>
      </w:r>
      <w:r>
        <w:rPr>
          <w:rStyle w:val="FootnoteAnchor"/>
          <w:rtl w:val="true"/>
        </w:rPr>
        <w:footnoteReference w:id="54"/>
      </w:r>
      <w:r>
        <w:rPr>
          <w:rFonts w:ascii="Amiri" w:hAnsi="Amiri" w:eastAsia="Amiri" w:cs="Amiri"/>
          <w:color w:val="111111"/>
          <w:sz w:val="28"/>
          <w:sz w:val="28"/>
          <w:szCs w:val="28"/>
          <w:rtl w:val="true"/>
          <w:lang w:bidi="ar-SA"/>
        </w:rPr>
        <w:t xml:space="preserve">و 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أخيرا و أوّلا بالخضاب</w:t>
      </w:r>
    </w:p>
    <w:p>
      <w:pPr>
        <w:pStyle w:val="BookText"/>
        <w:rPr/>
      </w:pPr>
      <w:r>
        <w:rPr>
          <w:rFonts w:ascii="Amiri" w:hAnsi="Amiri" w:eastAsia="Amiri" w:cs="Amiri"/>
          <w:color w:val="111111"/>
          <w:sz w:val="28"/>
          <w:sz w:val="28"/>
          <w:szCs w:val="28"/>
          <w:rtl w:val="true"/>
          <w:lang w:bidi="ar-SA"/>
        </w:rPr>
        <w:t xml:space="preserve">فهو طورا يمشي بحلي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طورا يخطو على عنّاب</w:t>
      </w:r>
    </w:p>
    <w:p>
      <w:pPr>
        <w:pStyle w:val="BookText"/>
        <w:rPr/>
      </w:pPr>
      <w:r>
        <w:rPr>
          <w:rFonts w:ascii="Amiri" w:hAnsi="Amiri" w:eastAsia="Amiri" w:cs="Amiri"/>
          <w:color w:val="111111"/>
          <w:sz w:val="28"/>
          <w:sz w:val="28"/>
          <w:szCs w:val="28"/>
          <w:rtl w:val="true"/>
          <w:lang w:bidi="ar-SA"/>
        </w:rPr>
        <w:t xml:space="preserve">حبذا ذاك صاحبا هو في الصح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أوفى من أكثر الأصحاب</w:t>
      </w:r>
    </w:p>
    <w:p>
      <w:pPr>
        <w:pStyle w:val="BookText"/>
        <w:rPr/>
      </w:pPr>
      <w:r>
        <w:rPr>
          <w:rFonts w:ascii="Amiri" w:hAnsi="Amiri" w:eastAsia="Amiri" w:cs="Amiri"/>
          <w:color w:val="111111"/>
          <w:sz w:val="28"/>
          <w:sz w:val="28"/>
          <w:szCs w:val="28"/>
          <w:rtl w:val="true"/>
          <w:lang w:bidi="ar-SA"/>
        </w:rPr>
        <w:t>و قال من قصيدة المهلّب عيديّة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علا في الصدر للنهي 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بثّهما في النفع منه و في الضر</w:t>
      </w:r>
    </w:p>
    <w:p>
      <w:pPr>
        <w:pStyle w:val="BookText"/>
        <w:rPr/>
      </w:pPr>
      <w:r>
        <w:rPr>
          <w:rFonts w:ascii="IRNazanin" w:hAnsi="IRNazanin" w:eastAsia="IRNazanin"/>
          <w:color w:val="111111"/>
          <w:sz w:val="28"/>
          <w:sz w:val="28"/>
          <w:szCs w:val="28"/>
          <w:rtl w:val="true"/>
          <w:lang w:bidi="fa-IR"/>
        </w:rPr>
        <w:t>و أجرى ظبا</w:t>
      </w:r>
      <w:r>
        <w:rPr>
          <w:rStyle w:val="FootnoteAnchor"/>
          <w:rtl w:val="true"/>
        </w:rPr>
        <w:footnoteReference w:id="55"/>
      </w:r>
      <w:r>
        <w:rPr>
          <w:rFonts w:ascii="Amiri" w:hAnsi="Amiri" w:eastAsia="Amiri" w:cs="Amiri"/>
          <w:color w:val="111111"/>
          <w:sz w:val="28"/>
          <w:sz w:val="28"/>
          <w:szCs w:val="28"/>
          <w:rtl w:val="true"/>
          <w:lang w:bidi="ar-SA"/>
        </w:rPr>
        <w:t xml:space="preserve">أقلامه و تدفّقت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بديهته كالمستمدّ من البحر</w:t>
      </w:r>
    </w:p>
    <w:p>
      <w:pPr>
        <w:pStyle w:val="BookText"/>
        <w:rPr/>
      </w:pPr>
      <w:r>
        <w:rPr>
          <w:rFonts w:ascii="Amiri" w:hAnsi="Amiri" w:eastAsia="Amiri" w:cs="Amiri"/>
          <w:color w:val="111111"/>
          <w:sz w:val="28"/>
          <w:sz w:val="28"/>
          <w:szCs w:val="28"/>
          <w:rtl w:val="true"/>
          <w:lang w:bidi="ar-SA"/>
        </w:rPr>
        <w:t xml:space="preserve">رأيت نظام الدرّ في نظم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منثوره الرقراق في ذلك النثر</w:t>
      </w:r>
    </w:p>
    <w:p>
      <w:pPr>
        <w:pStyle w:val="BookText"/>
        <w:rPr/>
      </w:pPr>
      <w:r>
        <w:rPr>
          <w:rFonts w:ascii="Amiri" w:hAnsi="Amiri" w:eastAsia="Amiri" w:cs="Amiri"/>
          <w:color w:val="111111"/>
          <w:sz w:val="28"/>
          <w:sz w:val="28"/>
          <w:szCs w:val="28"/>
          <w:rtl w:val="true"/>
          <w:lang w:bidi="ar-SA"/>
        </w:rPr>
        <w:t xml:space="preserve">و يقتضب المعنى الكثير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بما تحوي الطوامير</w:t>
      </w:r>
      <w:r>
        <w:rPr>
          <w:rStyle w:val="FootnoteAnchor"/>
          <w:rtl w:val="true"/>
        </w:rPr>
        <w:footnoteReference w:id="56"/>
      </w:r>
      <w:r>
        <w:rPr>
          <w:rFonts w:ascii="Amiri" w:hAnsi="Amiri" w:eastAsia="Amiri" w:cs="Amiri"/>
          <w:color w:val="111111"/>
          <w:sz w:val="28"/>
          <w:sz w:val="28"/>
          <w:szCs w:val="28"/>
          <w:rtl w:val="true"/>
          <w:lang w:bidi="ar-SA"/>
        </w:rPr>
        <w:t>في سطر</w:t>
      </w:r>
    </w:p>
    <w:p>
      <w:pPr>
        <w:pStyle w:val="BookText"/>
        <w:rPr/>
      </w:pPr>
      <w:r>
        <w:rPr>
          <w:rFonts w:ascii="Amiri" w:hAnsi="Amiri" w:eastAsia="Amiri" w:cs="Amiri"/>
          <w:color w:val="111111"/>
          <w:sz w:val="28"/>
          <w:sz w:val="28"/>
          <w:szCs w:val="28"/>
          <w:rtl w:val="true"/>
          <w:lang w:bidi="ar-SA"/>
        </w:rPr>
        <w:t xml:space="preserve">أيا غرّة الدهر ائتنف غرّة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 هلال الفطر في ليلة الفطر</w:t>
      </w:r>
    </w:p>
    <w:p>
      <w:pPr>
        <w:pStyle w:val="BookText"/>
        <w:rPr/>
      </w:pPr>
      <w:r>
        <w:rPr>
          <w:rFonts w:ascii="Amiri" w:hAnsi="Amiri" w:eastAsia="Amiri" w:cs="Amiri"/>
          <w:color w:val="111111"/>
          <w:sz w:val="28"/>
          <w:sz w:val="28"/>
          <w:szCs w:val="28"/>
          <w:rtl w:val="true"/>
          <w:lang w:bidi="ar-SA"/>
        </w:rPr>
        <w:t xml:space="preserve">بأيمن إقبال و أسعد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ما ترجوه في أفسح العمر</w:t>
      </w:r>
    </w:p>
    <w:p>
      <w:pPr>
        <w:pStyle w:val="BookText"/>
        <w:rPr/>
      </w:pPr>
      <w:r>
        <w:rPr>
          <w:rFonts w:ascii="Amiri" w:hAnsi="Amiri" w:eastAsia="Amiri" w:cs="Amiri"/>
          <w:color w:val="111111"/>
          <w:sz w:val="28"/>
          <w:sz w:val="28"/>
          <w:szCs w:val="28"/>
          <w:rtl w:val="true"/>
          <w:lang w:bidi="ar-SA"/>
        </w:rPr>
        <w:t xml:space="preserve">مضى عنك شهر الصوم يشهد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بطهرك فيه و اجتنابك للوزر</w:t>
      </w:r>
    </w:p>
    <w:p>
      <w:pPr>
        <w:pStyle w:val="BookText"/>
        <w:rPr/>
      </w:pPr>
      <w:r>
        <w:rPr>
          <w:rFonts w:ascii="Amiri" w:hAnsi="Amiri" w:eastAsia="Amiri" w:cs="Amiri"/>
          <w:color w:val="111111"/>
          <w:sz w:val="28"/>
          <w:sz w:val="28"/>
          <w:szCs w:val="28"/>
          <w:rtl w:val="true"/>
          <w:lang w:bidi="ar-SA"/>
        </w:rPr>
        <w:t xml:space="preserve">فأكرم بما خطّ الحفيظان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به المثنى و أطرى به المطرى</w:t>
      </w:r>
    </w:p>
    <w:p>
      <w:pPr>
        <w:pStyle w:val="BookText"/>
        <w:rPr/>
      </w:pPr>
      <w:r>
        <w:rPr>
          <w:rFonts w:ascii="Amiri" w:hAnsi="Amiri" w:eastAsia="Amiri" w:cs="Amiri"/>
          <w:color w:val="111111"/>
          <w:sz w:val="28"/>
          <w:sz w:val="28"/>
          <w:szCs w:val="28"/>
          <w:rtl w:val="true"/>
          <w:lang w:bidi="ar-SA"/>
        </w:rPr>
        <w:t xml:space="preserve">و زكّتك أوراق المصاحف و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منها طول درسك و الذكر</w:t>
      </w:r>
    </w:p>
    <w:p>
      <w:pPr>
        <w:pStyle w:val="BookText"/>
        <w:rPr/>
      </w:pPr>
      <w:r>
        <w:rPr>
          <w:rFonts w:ascii="Amiri" w:hAnsi="Amiri" w:eastAsia="Amiri" w:cs="Amiri"/>
          <w:color w:val="111111"/>
          <w:sz w:val="28"/>
          <w:sz w:val="28"/>
          <w:szCs w:val="28"/>
          <w:rtl w:val="true"/>
          <w:lang w:bidi="ar-SA"/>
        </w:rPr>
        <w:t xml:space="preserve">و قبضك كفّ البطش عن كل 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بسطكها بالعرف في الخير و البرّ</w:t>
      </w:r>
    </w:p>
    <w:p>
      <w:pPr>
        <w:pStyle w:val="BookText"/>
        <w:rPr/>
      </w:pPr>
      <w:r>
        <w:rPr>
          <w:rFonts w:ascii="Amiri" w:hAnsi="Amiri" w:eastAsia="Amiri" w:cs="Amiri"/>
          <w:color w:val="111111"/>
          <w:sz w:val="28"/>
          <w:sz w:val="28"/>
          <w:szCs w:val="28"/>
          <w:rtl w:val="true"/>
          <w:lang w:bidi="ar-SA"/>
        </w:rPr>
        <w:t>و له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الشتاء كما 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عسوف</w:t>
      </w:r>
      <w:r>
        <w:rPr>
          <w:rStyle w:val="FootnoteAnchor"/>
          <w:rtl w:val="true"/>
        </w:rPr>
        <w:footnoteReference w:id="57"/>
      </w:r>
      <w:r>
        <w:rPr>
          <w:rFonts w:ascii="Amiri" w:hAnsi="Amiri" w:eastAsia="Amiri" w:cs="Amiri"/>
          <w:color w:val="111111"/>
          <w:sz w:val="28"/>
          <w:sz w:val="28"/>
          <w:szCs w:val="28"/>
          <w:rtl w:val="true"/>
          <w:lang w:bidi="ar-SA"/>
        </w:rPr>
        <w:t xml:space="preserve">عليّ قبيح الأثر </w:t>
      </w:r>
    </w:p>
    <w:p>
      <w:pPr>
        <w:pStyle w:val="BookText"/>
        <w:rPr/>
      </w:pPr>
      <w:r>
        <w:rPr>
          <w:rFonts w:ascii="Amiri" w:hAnsi="Amiri" w:eastAsia="Amiri" w:cs="Amiri"/>
          <w:color w:val="111111"/>
          <w:sz w:val="28"/>
          <w:sz w:val="28"/>
          <w:szCs w:val="28"/>
          <w:rtl w:val="true"/>
          <w:lang w:bidi="ar-SA"/>
        </w:rPr>
        <w:t>يغادي بصرّ</w:t>
      </w:r>
      <w:r>
        <w:rPr>
          <w:rStyle w:val="FootnoteAnchor"/>
          <w:rtl w:val="true"/>
        </w:rPr>
        <w:footnoteReference w:id="58"/>
      </w:r>
      <w:r>
        <w:rPr>
          <w:rFonts w:ascii="IRNazanin" w:hAnsi="IRNazanin" w:eastAsia="IRNazanin"/>
          <w:color w:val="111111"/>
          <w:sz w:val="28"/>
          <w:sz w:val="28"/>
          <w:szCs w:val="28"/>
          <w:rtl w:val="true"/>
          <w:lang w:bidi="fa-IR"/>
        </w:rPr>
        <w:t xml:space="preserve">من العاصفا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أو دمق</w:t>
      </w:r>
      <w:r>
        <w:rPr>
          <w:rStyle w:val="FootnoteAnchor"/>
          <w:rtl w:val="true"/>
        </w:rPr>
        <w:footnoteReference w:id="59"/>
      </w:r>
      <w:r>
        <w:rPr>
          <w:rFonts w:ascii="IRNazanin" w:hAnsi="IRNazanin" w:eastAsia="IRNazanin"/>
          <w:color w:val="111111"/>
          <w:sz w:val="28"/>
          <w:sz w:val="28"/>
          <w:szCs w:val="28"/>
          <w:rtl w:val="true"/>
          <w:lang w:bidi="fa-IR"/>
        </w:rPr>
        <w:t>مثل وخز الإبر</w:t>
      </w:r>
    </w:p>
    <w:p>
      <w:pPr>
        <w:pStyle w:val="BookText"/>
        <w:rPr/>
      </w:pPr>
      <w:r>
        <w:rPr>
          <w:rFonts w:ascii="Amiri" w:hAnsi="Amiri" w:eastAsia="Amiri" w:cs="Amiri"/>
          <w:color w:val="111111"/>
          <w:sz w:val="28"/>
          <w:sz w:val="28"/>
          <w:szCs w:val="28"/>
          <w:rtl w:val="true"/>
          <w:lang w:bidi="ar-SA"/>
        </w:rPr>
        <w:t xml:space="preserve">و سكّان دارك ممن أعو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يلقين من برده كلّ شرّ</w:t>
      </w:r>
    </w:p>
    <w:p>
      <w:pPr>
        <w:pStyle w:val="BookText"/>
        <w:rPr/>
      </w:pPr>
      <w:r>
        <w:rPr>
          <w:rFonts w:ascii="Amiri" w:hAnsi="Amiri" w:eastAsia="Amiri" w:cs="Amiri"/>
          <w:color w:val="111111"/>
          <w:sz w:val="28"/>
          <w:sz w:val="28"/>
          <w:szCs w:val="28"/>
          <w:rtl w:val="true"/>
          <w:lang w:bidi="ar-SA"/>
        </w:rPr>
        <w:t xml:space="preserve">فهذي تحنّ و هذي تئنّ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 هاتيك تجري درر</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إذا ما تململن تحت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تعلّلن منك بحسن النظر</w:t>
      </w:r>
    </w:p>
    <w:p>
      <w:pPr>
        <w:pStyle w:val="BookText"/>
        <w:rPr/>
      </w:pPr>
      <w:r>
        <w:rPr>
          <w:rFonts w:ascii="Amiri" w:hAnsi="Amiri" w:eastAsia="Amiri" w:cs="Amiri"/>
          <w:color w:val="111111"/>
          <w:sz w:val="28"/>
          <w:sz w:val="28"/>
          <w:szCs w:val="28"/>
          <w:rtl w:val="true"/>
          <w:lang w:bidi="ar-SA"/>
        </w:rPr>
        <w:t xml:space="preserve">و لاحظن ربعك، كالممحلي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شاموا البروق رجاء المطر</w:t>
      </w:r>
    </w:p>
    <w:p>
      <w:pPr>
        <w:pStyle w:val="BookText"/>
        <w:rPr/>
      </w:pPr>
      <w:r>
        <w:rPr>
          <w:rFonts w:ascii="Amiri" w:hAnsi="Amiri" w:eastAsia="Amiri" w:cs="Amiri"/>
          <w:color w:val="111111"/>
          <w:sz w:val="28"/>
          <w:sz w:val="28"/>
          <w:szCs w:val="28"/>
          <w:rtl w:val="true"/>
          <w:lang w:bidi="ar-SA"/>
        </w:rPr>
        <w:t xml:space="preserve">يؤمّلن عودي بما ينتظرن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يرتجى آئب من سفر</w:t>
      </w:r>
    </w:p>
    <w:p>
      <w:pPr>
        <w:pStyle w:val="BookText"/>
        <w:rPr/>
      </w:pPr>
      <w:r>
        <w:rPr>
          <w:rFonts w:ascii="Amiri" w:hAnsi="Amiri" w:eastAsia="Amiri" w:cs="Amiri"/>
          <w:color w:val="111111"/>
          <w:sz w:val="28"/>
          <w:sz w:val="28"/>
          <w:szCs w:val="28"/>
          <w:rtl w:val="true"/>
          <w:lang w:bidi="ar-SA"/>
        </w:rPr>
        <w:t xml:space="preserve">فأنعم بإنجاز ما قد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غيرك اليوم من ينتظر</w:t>
      </w:r>
    </w:p>
    <w:p>
      <w:pPr>
        <w:pStyle w:val="BookText"/>
        <w:rPr/>
      </w:pPr>
      <w:r>
        <w:rPr>
          <w:rFonts w:ascii="Amiri" w:hAnsi="Amiri" w:eastAsia="Amiri" w:cs="Amiri"/>
          <w:color w:val="111111"/>
          <w:sz w:val="28"/>
          <w:sz w:val="28"/>
          <w:szCs w:val="28"/>
          <w:rtl w:val="true"/>
          <w:lang w:bidi="ar-SA"/>
        </w:rPr>
        <w:t xml:space="preserve">و عش لي و بعدي فأنت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السمع من جسدي و البصر</w:t>
      </w:r>
    </w:p>
    <w:p>
      <w:pPr>
        <w:pStyle w:val="BookText"/>
        <w:rPr/>
      </w:pPr>
      <w:r>
        <w:rPr>
          <w:rFonts w:ascii="Amiri" w:hAnsi="Amiri" w:eastAsia="Amiri" w:cs="Amiri"/>
          <w:color w:val="111111"/>
          <w:sz w:val="28"/>
          <w:sz w:val="28"/>
          <w:szCs w:val="28"/>
          <w:rtl w:val="true"/>
          <w:lang w:bidi="ar-SA"/>
        </w:rPr>
        <w:t>و قال من قصيدة يهنئه بمولود من سرّية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اسعد بمولود أتاك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أشرق جنح ليل مقمر</w:t>
      </w:r>
    </w:p>
    <w:p>
      <w:pPr>
        <w:pStyle w:val="BookText"/>
        <w:rPr/>
      </w:pPr>
      <w:r>
        <w:rPr>
          <w:rFonts w:ascii="Amiri" w:hAnsi="Amiri" w:eastAsia="Amiri" w:cs="Amiri"/>
          <w:color w:val="111111"/>
          <w:sz w:val="28"/>
          <w:sz w:val="28"/>
          <w:szCs w:val="28"/>
          <w:rtl w:val="true"/>
          <w:lang w:bidi="ar-SA"/>
        </w:rPr>
        <w:t xml:space="preserve">سعد لوقت سعادة جاءت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حصان</w:t>
      </w:r>
      <w:r>
        <w:rPr>
          <w:rStyle w:val="FootnoteAnchor"/>
          <w:rtl w:val="true"/>
        </w:rPr>
        <w:footnoteReference w:id="61"/>
      </w:r>
      <w:r>
        <w:rPr>
          <w:rFonts w:ascii="IRNazanin" w:hAnsi="IRNazanin" w:eastAsia="IRNazanin"/>
          <w:color w:val="111111"/>
          <w:sz w:val="28"/>
          <w:sz w:val="28"/>
          <w:szCs w:val="28"/>
          <w:rtl w:val="true"/>
          <w:lang w:bidi="fa-IR"/>
        </w:rPr>
        <w:t>من بنات الأصفر</w:t>
      </w:r>
    </w:p>
    <w:p>
      <w:pPr>
        <w:pStyle w:val="BookText"/>
        <w:rPr/>
      </w:pPr>
      <w:r>
        <w:rPr>
          <w:rFonts w:ascii="IRNazanin" w:hAnsi="IRNazanin" w:eastAsia="IRNazanin"/>
          <w:color w:val="111111"/>
          <w:sz w:val="28"/>
          <w:sz w:val="28"/>
          <w:szCs w:val="28"/>
          <w:rtl w:val="true"/>
          <w:lang w:bidi="fa-IR"/>
        </w:rPr>
        <w:t>متبحبح</w:t>
      </w:r>
      <w:r>
        <w:rPr>
          <w:rStyle w:val="FootnoteAnchor"/>
          <w:rtl w:val="true"/>
        </w:rPr>
        <w:footnoteReference w:id="62"/>
      </w:r>
      <w:r>
        <w:rPr>
          <w:rFonts w:ascii="Amiri" w:hAnsi="Amiri" w:eastAsia="Amiri" w:cs="Amiri"/>
          <w:color w:val="111111"/>
          <w:sz w:val="28"/>
          <w:sz w:val="28"/>
          <w:szCs w:val="28"/>
          <w:rtl w:val="true"/>
          <w:lang w:bidi="ar-SA"/>
        </w:rPr>
        <w:t xml:space="preserve">في ذروتي شرف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المهلّب منتماه و قيصر</w:t>
      </w:r>
    </w:p>
    <w:p>
      <w:pPr>
        <w:pStyle w:val="BookText"/>
        <w:rPr/>
      </w:pPr>
      <w:r>
        <w:rPr>
          <w:rFonts w:ascii="IRNazanin" w:hAnsi="IRNazanin" w:eastAsia="IRNazanin"/>
          <w:color w:val="111111"/>
          <w:sz w:val="28"/>
          <w:sz w:val="28"/>
          <w:szCs w:val="28"/>
          <w:rtl w:val="true"/>
          <w:lang w:bidi="fa-IR"/>
        </w:rPr>
        <w:t xml:space="preserve">شمس الضحى قرنت إلى بدر 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اجتمعا أتت بالمشترى</w:t>
      </w:r>
    </w:p>
    <w:p>
      <w:pPr>
        <w:pStyle w:val="BookText"/>
        <w:rPr/>
      </w:pPr>
      <w:r>
        <w:rPr>
          <w:rFonts w:ascii="Amiri" w:hAnsi="Amiri" w:eastAsia="Amiri" w:cs="Amiri"/>
          <w:color w:val="111111"/>
          <w:sz w:val="28"/>
          <w:sz w:val="28"/>
          <w:szCs w:val="28"/>
          <w:rtl w:val="true"/>
          <w:lang w:bidi="ar-SA"/>
        </w:rPr>
        <w:t>و لما تولّى أبو عبد اللّه البريدي الوزارة هجاه أبو الفرج بقصيدة طويلة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سماء اسقطي و يا أرض 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تولّى الوزارة ابن البريدي</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لقومي لحرّ صدري و 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غليلي و قلبي المعمود</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حين سار الخميس</w:t>
      </w:r>
      <w:r>
        <w:rPr>
          <w:rStyle w:val="FootnoteAnchor"/>
          <w:rtl w:val="true"/>
        </w:rPr>
        <w:footnoteReference w:id="64"/>
      </w:r>
      <w:r>
        <w:rPr>
          <w:rFonts w:ascii="Amiri" w:hAnsi="Amiri" w:eastAsia="Amiri" w:cs="Amiri"/>
          <w:color w:val="111111"/>
          <w:sz w:val="28"/>
          <w:sz w:val="28"/>
          <w:szCs w:val="28"/>
          <w:rtl w:val="true"/>
          <w:lang w:bidi="ar-SA"/>
        </w:rPr>
        <w:t xml:space="preserve">يوم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بالبريديّ في ثياب سود</w:t>
      </w:r>
    </w:p>
    <w:p>
      <w:pPr>
        <w:pStyle w:val="BookText"/>
        <w:rPr/>
      </w:pPr>
      <w:r>
        <w:rPr>
          <w:rFonts w:ascii="Amiri" w:hAnsi="Amiri" w:eastAsia="Amiri" w:cs="Amiri"/>
          <w:color w:val="111111"/>
          <w:sz w:val="28"/>
          <w:sz w:val="28"/>
          <w:szCs w:val="28"/>
          <w:rtl w:val="true"/>
          <w:lang w:bidi="ar-SA"/>
        </w:rPr>
        <w:t xml:space="preserve">قد حباه بها الإمام 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اعتمادا منه لغير عميد</w:t>
      </w:r>
    </w:p>
    <w:p>
      <w:pPr>
        <w:pStyle w:val="BookText"/>
        <w:rPr/>
      </w:pPr>
      <w:r>
        <w:rPr>
          <w:rFonts w:ascii="Amiri" w:hAnsi="Amiri" w:eastAsia="Amiri" w:cs="Amiri"/>
          <w:color w:val="111111"/>
          <w:sz w:val="28"/>
          <w:sz w:val="28"/>
          <w:szCs w:val="28"/>
          <w:rtl w:val="true"/>
          <w:lang w:bidi="ar-SA"/>
        </w:rPr>
        <w:t xml:space="preserve">خلع تخلع العلا و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حلّ عقدة المعقود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أبو الحسن جحظة أن مدرك بن محمد الشيباني الشاعر ذكره بسوء في مجلس كنت حاضره، فكتب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فرج أهجى لديك و يعتدى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فلا تحمي لذاك و تغضب</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أنصفتني في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معتبا إنّ الأكارم تعتب</w:t>
      </w:r>
    </w:p>
    <w:p>
      <w:pPr>
        <w:pStyle w:val="BookText"/>
        <w:rPr/>
      </w:pPr>
      <w:r>
        <w:rPr>
          <w:rFonts w:ascii="Amiri" w:hAnsi="Amiri" w:eastAsia="Amiri" w:cs="Amiri"/>
          <w:color w:val="111111"/>
          <w:sz w:val="28"/>
          <w:sz w:val="28"/>
          <w:szCs w:val="28"/>
          <w:rtl w:val="true"/>
          <w:lang w:bidi="ar-SA"/>
        </w:rPr>
        <w:t xml:space="preserve">عجبت لما بلّغت عنّي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ظنّك بي فيه لعمرك أعجب</w:t>
      </w:r>
    </w:p>
    <w:p>
      <w:pPr>
        <w:pStyle w:val="BookText"/>
        <w:rPr/>
      </w:pPr>
      <w:r>
        <w:rPr>
          <w:rFonts w:ascii="Amiri" w:hAnsi="Amiri" w:eastAsia="Amiri" w:cs="Amiri"/>
          <w:color w:val="111111"/>
          <w:sz w:val="28"/>
          <w:sz w:val="28"/>
          <w:szCs w:val="28"/>
          <w:rtl w:val="true"/>
          <w:lang w:bidi="ar-SA"/>
        </w:rPr>
        <w:t xml:space="preserve">ثكلت إذا نفسي و عرسي و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بفقدي و لا أدركت ما كنت أطلب</w:t>
      </w:r>
    </w:p>
    <w:p>
      <w:pPr>
        <w:pStyle w:val="BookText"/>
        <w:rPr/>
      </w:pPr>
      <w:r>
        <w:rPr>
          <w:rFonts w:ascii="Amiri" w:hAnsi="Amiri" w:eastAsia="Amiri" w:cs="Amiri"/>
          <w:color w:val="111111"/>
          <w:sz w:val="28"/>
          <w:sz w:val="28"/>
          <w:szCs w:val="28"/>
          <w:rtl w:val="true"/>
          <w:lang w:bidi="ar-SA"/>
        </w:rPr>
        <w:t xml:space="preserve">فكيف بمن لا حظّ لي في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سيّان عندي وصله و التجنّب</w:t>
      </w:r>
    </w:p>
    <w:p>
      <w:pPr>
        <w:pStyle w:val="BookText"/>
        <w:rPr/>
      </w:pPr>
      <w:r>
        <w:rPr>
          <w:rFonts w:ascii="Amiri" w:hAnsi="Amiri" w:eastAsia="Amiri" w:cs="Amiri"/>
          <w:color w:val="111111"/>
          <w:sz w:val="28"/>
          <w:sz w:val="28"/>
          <w:szCs w:val="28"/>
          <w:rtl w:val="true"/>
          <w:lang w:bidi="ar-SA"/>
        </w:rPr>
        <w:t xml:space="preserve">فثق بأخ أصفاك محض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تشاكل منها ما بدا و المغيّب</w:t>
      </w:r>
    </w:p>
    <w:p>
      <w:pPr>
        <w:pStyle w:val="BookText"/>
        <w:rPr/>
      </w:pPr>
      <w:r>
        <w:rPr>
          <w:rFonts w:ascii="Amiri" w:hAnsi="Amiri" w:eastAsia="Amiri" w:cs="Amiri"/>
          <w:color w:val="111111"/>
          <w:sz w:val="28"/>
          <w:sz w:val="28"/>
          <w:szCs w:val="28"/>
          <w:rtl w:val="true"/>
          <w:lang w:bidi="ar-SA"/>
        </w:rPr>
        <w:t>و قال من قصيدة يرثي بها ديكا و هي من أجود ما قيل في مراثي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طرقت به أمرّ طروق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الحلول عليّ غير شفيق</w:t>
      </w:r>
    </w:p>
    <w:p>
      <w:pPr>
        <w:pStyle w:val="BookText"/>
        <w:rPr/>
      </w:pPr>
      <w:r>
        <w:rPr>
          <w:rFonts w:ascii="Amiri" w:hAnsi="Amiri" w:eastAsia="Amiri" w:cs="Amiri"/>
          <w:color w:val="111111"/>
          <w:sz w:val="28"/>
          <w:sz w:val="28"/>
          <w:szCs w:val="28"/>
          <w:rtl w:val="true"/>
          <w:lang w:bidi="ar-SA"/>
        </w:rPr>
        <w:t xml:space="preserve">فكأنما نوب الزمان 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راصدات</w:t>
      </w:r>
      <w:r>
        <w:rPr>
          <w:rStyle w:val="FootnoteAnchor"/>
          <w:rtl w:val="true"/>
        </w:rPr>
        <w:footnoteReference w:id="65"/>
      </w:r>
      <w:r>
        <w:rPr>
          <w:rFonts w:ascii="Amiri" w:hAnsi="Amiri" w:eastAsia="Amiri" w:cs="Amiri"/>
          <w:color w:val="111111"/>
          <w:sz w:val="28"/>
          <w:sz w:val="28"/>
          <w:szCs w:val="28"/>
          <w:rtl w:val="true"/>
          <w:lang w:bidi="ar-SA"/>
        </w:rPr>
        <w:t>لي بكلّ طريق</w:t>
      </w:r>
    </w:p>
    <w:p>
      <w:pPr>
        <w:pStyle w:val="BookText"/>
        <w:rPr/>
      </w:pPr>
      <w:r>
        <w:rPr>
          <w:rFonts w:ascii="Amiri" w:hAnsi="Amiri" w:eastAsia="Amiri" w:cs="Amiri"/>
          <w:color w:val="111111"/>
          <w:sz w:val="28"/>
          <w:sz w:val="28"/>
          <w:szCs w:val="28"/>
          <w:rtl w:val="true"/>
          <w:lang w:bidi="ar-SA"/>
        </w:rPr>
        <w:t>حتى متى تنحي</w:t>
      </w:r>
      <w:r>
        <w:rPr>
          <w:rStyle w:val="FootnoteAnchor"/>
          <w:rtl w:val="true"/>
        </w:rPr>
        <w:footnoteReference w:id="66"/>
      </w:r>
      <w:r>
        <w:rPr>
          <w:rFonts w:ascii="Amiri" w:hAnsi="Amiri" w:eastAsia="Amiri" w:cs="Amiri"/>
          <w:color w:val="111111"/>
          <w:sz w:val="28"/>
          <w:sz w:val="28"/>
          <w:szCs w:val="28"/>
          <w:rtl w:val="true"/>
          <w:lang w:bidi="ar-SA"/>
        </w:rPr>
        <w:t xml:space="preserve">عليّ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تغصّني فجعاتها بالريق</w:t>
      </w:r>
    </w:p>
    <w:p>
      <w:pPr>
        <w:pStyle w:val="BookText"/>
        <w:rPr/>
      </w:pPr>
      <w:r>
        <w:rPr>
          <w:rFonts w:ascii="Amiri" w:hAnsi="Amiri" w:eastAsia="Amiri" w:cs="Amiri"/>
          <w:color w:val="111111"/>
          <w:sz w:val="28"/>
          <w:sz w:val="28"/>
          <w:szCs w:val="28"/>
          <w:rtl w:val="true"/>
          <w:lang w:bidi="ar-SA"/>
        </w:rPr>
        <w:t xml:space="preserve">ذهبت بكل مصاحب و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 و مرافق و صديق</w:t>
      </w:r>
    </w:p>
    <w:p>
      <w:pPr>
        <w:pStyle w:val="BookText"/>
        <w:rPr/>
      </w:pPr>
      <w:r>
        <w:rPr>
          <w:rFonts w:ascii="Amiri" w:hAnsi="Amiri" w:eastAsia="Amiri" w:cs="Amiri"/>
          <w:color w:val="111111"/>
          <w:sz w:val="28"/>
          <w:sz w:val="28"/>
          <w:szCs w:val="28"/>
          <w:rtl w:val="true"/>
          <w:lang w:bidi="ar-SA"/>
        </w:rPr>
        <w:t xml:space="preserve">حتى بديك كنت آلف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إليّ من الديوك رشيق</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لهفي عليك أبا النذير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المنايا عنك لهف شفيق</w:t>
      </w:r>
    </w:p>
    <w:p>
      <w:pPr>
        <w:pStyle w:val="BookText"/>
        <w:rPr/>
      </w:pPr>
      <w:r>
        <w:rPr>
          <w:rFonts w:ascii="Amiri" w:hAnsi="Amiri" w:eastAsia="Amiri" w:cs="Amiri"/>
          <w:color w:val="111111"/>
          <w:sz w:val="28"/>
          <w:sz w:val="28"/>
          <w:szCs w:val="28"/>
          <w:rtl w:val="true"/>
          <w:lang w:bidi="ar-SA"/>
        </w:rPr>
        <w:t xml:space="preserve">و على شمائلك اللواتي ما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ذوت من بعد حسن سموق</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لما بقعت</w:t>
      </w:r>
      <w:r>
        <w:rPr>
          <w:rStyle w:val="FootnoteAnchor"/>
          <w:rtl w:val="true"/>
        </w:rPr>
        <w:footnoteReference w:id="68"/>
      </w:r>
      <w:r>
        <w:rPr>
          <w:rFonts w:ascii="Amiri" w:hAnsi="Amiri" w:eastAsia="Amiri" w:cs="Amiri"/>
          <w:color w:val="111111"/>
          <w:sz w:val="28"/>
          <w:sz w:val="28"/>
          <w:szCs w:val="28"/>
          <w:rtl w:val="true"/>
          <w:lang w:bidi="ar-SA"/>
        </w:rPr>
        <w:t>و صرت علق مضنّة</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نشأت نشء المقبل الموموق</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تكاملت جمل الجمال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جليل واضح و دقيق</w:t>
      </w:r>
    </w:p>
    <w:p>
      <w:pPr>
        <w:pStyle w:val="BookText"/>
        <w:rPr/>
      </w:pPr>
      <w:r>
        <w:rPr>
          <w:rFonts w:ascii="Amiri" w:hAnsi="Amiri" w:eastAsia="Amiri" w:cs="Amiri"/>
          <w:color w:val="111111"/>
          <w:sz w:val="28"/>
          <w:sz w:val="28"/>
          <w:szCs w:val="28"/>
          <w:rtl w:val="true"/>
          <w:lang w:bidi="ar-SA"/>
        </w:rPr>
        <w:t xml:space="preserve">و كسيت كالطاوس ريشا 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متلألئا ذا رونق و بريق</w:t>
      </w:r>
    </w:p>
    <w:p>
      <w:pPr>
        <w:pStyle w:val="BookText"/>
        <w:rPr/>
      </w:pPr>
      <w:r>
        <w:rPr>
          <w:rFonts w:ascii="Amiri" w:hAnsi="Amiri" w:eastAsia="Amiri" w:cs="Amiri"/>
          <w:color w:val="111111"/>
          <w:sz w:val="28"/>
          <w:sz w:val="28"/>
          <w:szCs w:val="28"/>
          <w:rtl w:val="true"/>
          <w:lang w:bidi="ar-SA"/>
        </w:rPr>
        <w:t xml:space="preserve">من حمرة في صفرة في 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تخييلها يغنى عن التحقيق</w:t>
      </w:r>
    </w:p>
    <w:p>
      <w:pPr>
        <w:pStyle w:val="BookText"/>
        <w:rPr/>
      </w:pPr>
      <w:r>
        <w:rPr>
          <w:rFonts w:ascii="Amiri" w:hAnsi="Amiri" w:eastAsia="Amiri" w:cs="Amiri"/>
          <w:color w:val="111111"/>
          <w:sz w:val="28"/>
          <w:sz w:val="28"/>
          <w:szCs w:val="28"/>
          <w:rtl w:val="true"/>
          <w:lang w:bidi="ar-SA"/>
        </w:rPr>
        <w:t xml:space="preserve">عرض يجلّ عن القياس و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لطفت معانيه عن التدقيق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خطرت ملتحفا ببرد حبّرت</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بديع الوشي كفّ أنيق </w:t>
      </w:r>
    </w:p>
    <w:p>
      <w:pPr>
        <w:pStyle w:val="BookText"/>
        <w:rPr/>
      </w:pPr>
      <w:r>
        <w:rPr>
          <w:rFonts w:ascii="Amiri" w:hAnsi="Amiri" w:eastAsia="Amiri" w:cs="Amiri"/>
          <w:color w:val="111111"/>
          <w:sz w:val="28"/>
          <w:sz w:val="28"/>
          <w:szCs w:val="28"/>
          <w:rtl w:val="true"/>
          <w:lang w:bidi="ar-SA"/>
        </w:rPr>
        <w:t>كالجلّنارة</w:t>
      </w:r>
      <w:r>
        <w:rPr>
          <w:rStyle w:val="FootnoteAnchor"/>
          <w:rtl w:val="true"/>
        </w:rPr>
        <w:footnoteReference w:id="72"/>
      </w:r>
      <w:r>
        <w:rPr>
          <w:rFonts w:ascii="Amiri" w:hAnsi="Amiri" w:eastAsia="Amiri" w:cs="Amiri"/>
          <w:color w:val="111111"/>
          <w:sz w:val="28"/>
          <w:sz w:val="28"/>
          <w:szCs w:val="28"/>
          <w:rtl w:val="true"/>
          <w:lang w:bidi="ar-SA"/>
        </w:rPr>
        <w:t xml:space="preserve">أو صفاء 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لمع نار أو وميض بروق</w:t>
      </w:r>
    </w:p>
    <w:p>
      <w:pPr>
        <w:pStyle w:val="BookText"/>
        <w:rPr/>
      </w:pPr>
      <w:r>
        <w:rPr>
          <w:rFonts w:ascii="Amiri" w:hAnsi="Amiri" w:eastAsia="Amiri" w:cs="Amiri"/>
          <w:color w:val="111111"/>
          <w:sz w:val="28"/>
          <w:sz w:val="28"/>
          <w:szCs w:val="28"/>
          <w:rtl w:val="true"/>
          <w:lang w:bidi="ar-SA"/>
        </w:rPr>
        <w:t>أو قهوة</w:t>
      </w:r>
      <w:r>
        <w:rPr>
          <w:rStyle w:val="FootnoteAnchor"/>
          <w:rtl w:val="true"/>
        </w:rPr>
        <w:footnoteReference w:id="73"/>
      </w:r>
      <w:r>
        <w:rPr>
          <w:rFonts w:ascii="Amiri" w:hAnsi="Amiri" w:eastAsia="Amiri" w:cs="Amiri"/>
          <w:color w:val="111111"/>
          <w:sz w:val="28"/>
          <w:sz w:val="28"/>
          <w:szCs w:val="28"/>
          <w:rtl w:val="true"/>
          <w:lang w:bidi="ar-SA"/>
        </w:rPr>
        <w:t xml:space="preserve">تختال في بلّورة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بتألّق الترويق</w:t>
      </w:r>
      <w:r>
        <w:rPr>
          <w:rStyle w:val="FootnoteAnchor"/>
          <w:rtl w:val="true"/>
        </w:rPr>
        <w:footnoteReference w:id="74"/>
      </w:r>
      <w:r>
        <w:rPr>
          <w:rFonts w:ascii="Amiri" w:hAnsi="Amiri" w:eastAsia="Amiri" w:cs="Amiri"/>
          <w:color w:val="111111"/>
          <w:sz w:val="28"/>
          <w:sz w:val="28"/>
          <w:szCs w:val="28"/>
          <w:rtl w:val="true"/>
          <w:lang w:bidi="ar-SA"/>
        </w:rPr>
        <w:t>و التصفيق</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كأنّ سالفتيك</w:t>
      </w:r>
      <w:r>
        <w:rPr>
          <w:rStyle w:val="FootnoteAnchor"/>
          <w:rtl w:val="true"/>
        </w:rPr>
        <w:footnoteReference w:id="76"/>
      </w:r>
      <w:r>
        <w:rPr>
          <w:rFonts w:ascii="IRNazanin" w:hAnsi="IRNazanin" w:eastAsia="IRNazanin"/>
          <w:color w:val="111111"/>
          <w:sz w:val="28"/>
          <w:sz w:val="28"/>
          <w:szCs w:val="28"/>
          <w:rtl w:val="true"/>
          <w:lang w:bidi="fa-IR"/>
        </w:rPr>
        <w:t xml:space="preserve">تبر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المفارق</w:t>
      </w:r>
      <w:r>
        <w:rPr>
          <w:rStyle w:val="FootnoteAnchor"/>
          <w:rtl w:val="true"/>
        </w:rPr>
        <w:footnoteReference w:id="77"/>
      </w:r>
      <w:r>
        <w:rPr>
          <w:rFonts w:ascii="Amiri" w:hAnsi="Amiri" w:eastAsia="Amiri" w:cs="Amiri"/>
          <w:color w:val="111111"/>
          <w:sz w:val="28"/>
          <w:sz w:val="28"/>
          <w:szCs w:val="28"/>
          <w:rtl w:val="true"/>
          <w:lang w:bidi="ar-SA"/>
        </w:rPr>
        <w:t>منك تاج عقيق</w:t>
      </w:r>
    </w:p>
    <w:p>
      <w:pPr>
        <w:pStyle w:val="BookText"/>
        <w:rPr/>
      </w:pPr>
      <w:r>
        <w:rPr>
          <w:rFonts w:ascii="Amiri" w:hAnsi="Amiri" w:eastAsia="Amiri" w:cs="Amiri"/>
          <w:color w:val="111111"/>
          <w:sz w:val="28"/>
          <w:sz w:val="28"/>
          <w:szCs w:val="28"/>
          <w:rtl w:val="true"/>
          <w:lang w:bidi="ar-SA"/>
        </w:rPr>
        <w:t xml:space="preserve">و كأنّ مجرى الصوت منك إذا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جفت عن الأسماع بحّ</w:t>
      </w:r>
      <w:r>
        <w:rPr>
          <w:rStyle w:val="FootnoteAnchor"/>
          <w:rtl w:val="true"/>
        </w:rPr>
        <w:footnoteReference w:id="78"/>
      </w:r>
      <w:r>
        <w:rPr>
          <w:rFonts w:ascii="IRNazanin" w:hAnsi="IRNazanin" w:eastAsia="IRNazanin"/>
          <w:color w:val="111111"/>
          <w:sz w:val="28"/>
          <w:sz w:val="28"/>
          <w:szCs w:val="28"/>
          <w:rtl w:val="true"/>
          <w:lang w:bidi="fa-IR"/>
        </w:rPr>
        <w:t>حلوق،</w:t>
      </w:r>
    </w:p>
    <w:p>
      <w:pPr>
        <w:pStyle w:val="BookText"/>
        <w:rPr/>
      </w:pPr>
      <w:r>
        <w:rPr>
          <w:rFonts w:ascii="Amiri" w:hAnsi="Amiri" w:eastAsia="Amiri" w:cs="Amiri"/>
          <w:color w:val="111111"/>
          <w:sz w:val="28"/>
          <w:sz w:val="28"/>
          <w:szCs w:val="28"/>
          <w:rtl w:val="true"/>
          <w:lang w:bidi="ar-SA"/>
        </w:rPr>
        <w:t>ناي</w:t>
      </w:r>
      <w:r>
        <w:rPr>
          <w:rStyle w:val="FootnoteAnchor"/>
          <w:rtl w:val="true"/>
        </w:rPr>
        <w:footnoteReference w:id="79"/>
      </w:r>
      <w:r>
        <w:rPr>
          <w:rFonts w:ascii="Amiri" w:hAnsi="Amiri" w:eastAsia="Amiri" w:cs="Amiri"/>
          <w:color w:val="111111"/>
          <w:sz w:val="28"/>
          <w:sz w:val="28"/>
          <w:szCs w:val="28"/>
          <w:rtl w:val="true"/>
          <w:lang w:bidi="ar-SA"/>
        </w:rPr>
        <w:t xml:space="preserve">دقيق ناعم قرنت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 مؤلّفة من الموسيقى</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إذا أبصرت ربعك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بتحنّن و تأسّف و شهيق</w:t>
      </w:r>
    </w:p>
    <w:p>
      <w:pPr>
        <w:pStyle w:val="BookText"/>
        <w:rPr/>
      </w:pPr>
      <w:r>
        <w:rPr>
          <w:rFonts w:ascii="Amiri" w:hAnsi="Amiri" w:eastAsia="Amiri" w:cs="Amiri"/>
          <w:color w:val="111111"/>
          <w:sz w:val="28"/>
          <w:sz w:val="28"/>
          <w:szCs w:val="28"/>
          <w:rtl w:val="true"/>
          <w:lang w:bidi="ar-SA"/>
        </w:rPr>
        <w:t>و يزيدني جزعا لفقدك صادح</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دان إليّ لصيق</w:t>
      </w:r>
    </w:p>
    <w:p>
      <w:pPr>
        <w:pStyle w:val="BookText"/>
        <w:rPr/>
      </w:pPr>
      <w:r>
        <w:rPr>
          <w:rFonts w:ascii="IRNazanin" w:hAnsi="IRNazanin" w:eastAsia="IRNazanin"/>
          <w:color w:val="111111"/>
          <w:sz w:val="28"/>
          <w:sz w:val="28"/>
          <w:szCs w:val="28"/>
          <w:rtl w:val="true"/>
          <w:lang w:bidi="fa-IR"/>
        </w:rPr>
        <w:t>قرع</w:t>
      </w:r>
      <w:r>
        <w:rPr>
          <w:rStyle w:val="FootnoteAnchor"/>
          <w:rtl w:val="true"/>
        </w:rPr>
        <w:footnoteReference w:id="81"/>
      </w:r>
      <w:r>
        <w:rPr>
          <w:rFonts w:ascii="Amiri" w:hAnsi="Amiri" w:eastAsia="Amiri" w:cs="Amiri"/>
          <w:color w:val="111111"/>
          <w:sz w:val="28"/>
          <w:sz w:val="28"/>
          <w:szCs w:val="28"/>
          <w:rtl w:val="true"/>
          <w:lang w:bidi="ar-SA"/>
        </w:rPr>
        <w:t xml:space="preserve">الفؤاد و قد زقا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ببين أو نعيّ شقيق</w:t>
      </w:r>
    </w:p>
    <w:p>
      <w:pPr>
        <w:pStyle w:val="BookText"/>
        <w:rPr/>
      </w:pPr>
      <w:r>
        <w:rPr>
          <w:rFonts w:ascii="Amiri" w:hAnsi="Amiri" w:eastAsia="Amiri" w:cs="Amiri"/>
          <w:color w:val="111111"/>
          <w:sz w:val="28"/>
          <w:sz w:val="28"/>
          <w:szCs w:val="28"/>
          <w:rtl w:val="true"/>
          <w:lang w:bidi="ar-SA"/>
        </w:rPr>
        <w:t xml:space="preserve">فتأسّفي أبدا عليك مواصل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 ليل أو بياض شروق</w:t>
      </w:r>
    </w:p>
    <w:p>
      <w:pPr>
        <w:pStyle w:val="BookText"/>
        <w:rPr/>
      </w:pPr>
      <w:r>
        <w:rPr>
          <w:rFonts w:ascii="Amiri" w:hAnsi="Amiri" w:eastAsia="Amiri" w:cs="Amiri"/>
          <w:color w:val="111111"/>
          <w:sz w:val="28"/>
          <w:sz w:val="28"/>
          <w:szCs w:val="28"/>
          <w:rtl w:val="true"/>
          <w:lang w:bidi="ar-SA"/>
        </w:rPr>
        <w:t xml:space="preserve">و إذا أفاق ذوو المصائب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تصبّروا أمسيت غير مفيق</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انحدرت إلى البصرة، و لمّا وردتها أصعدت إلى سكّة قريش أطلب منزلا أسكنه؛ لأني كنت غريبا لا أعرف أحدا من أهلها إلا من كنت أسمع بذكره، فاستأجرت بيتا في خان، و أقمت في البصرة أياما ثم خرجت عنها طالبا حصن مهدي؛ و كتبت هذه الأبيات على حائط البيت الذي أسكنه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صنعتي من بين هذا الورى</w:t>
      </w:r>
    </w:p>
    <w:p>
      <w:pPr>
        <w:pStyle w:val="BookText"/>
        <w:rPr/>
      </w:pPr>
      <w:r>
        <w:rPr>
          <w:rFonts w:ascii="Amiri" w:hAnsi="Amiri" w:eastAsia="Amiri" w:cs="Amiri"/>
          <w:color w:val="111111"/>
          <w:sz w:val="28"/>
          <w:sz w:val="28"/>
          <w:szCs w:val="28"/>
          <w:rtl w:val="true"/>
          <w:lang w:bidi="ar-SA"/>
        </w:rPr>
        <w:t xml:space="preserve">أصارني الدهر إلى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يعدم فيها الضيف عندي القرى</w:t>
      </w:r>
    </w:p>
    <w:p>
      <w:pPr>
        <w:pStyle w:val="BookText"/>
        <w:rPr/>
      </w:pPr>
      <w:r>
        <w:rPr>
          <w:rFonts w:ascii="Amiri" w:hAnsi="Amiri" w:eastAsia="Amiri" w:cs="Amiri"/>
          <w:color w:val="111111"/>
          <w:sz w:val="28"/>
          <w:sz w:val="28"/>
          <w:szCs w:val="28"/>
          <w:rtl w:val="true"/>
          <w:lang w:bidi="ar-SA"/>
        </w:rPr>
        <w:t xml:space="preserve">بدّلت من بعد الغنى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كلاب يلبسون الفرا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أصبح أدم السّوق لي مأكلا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خبز البيت خبز الشّرا</w:t>
      </w:r>
    </w:p>
    <w:p>
      <w:pPr>
        <w:pStyle w:val="BookText"/>
        <w:rPr/>
      </w:pPr>
      <w:r>
        <w:rPr>
          <w:rFonts w:ascii="Amiri" w:hAnsi="Amiri" w:eastAsia="Amiri" w:cs="Amiri"/>
          <w:color w:val="111111"/>
          <w:sz w:val="28"/>
          <w:sz w:val="28"/>
          <w:szCs w:val="28"/>
          <w:rtl w:val="true"/>
          <w:lang w:bidi="ar-SA"/>
        </w:rPr>
        <w:t xml:space="preserve">و بعد ملكي منزلا مبهجا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بيتا من بيوت الكرا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ألفى لاهيا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أحظى بلذيذ الكرى </w:t>
      </w:r>
      <w:bookmarkStart w:id="48" w:name="pg16098_153109"/>
    </w:p>
    <w:p>
      <w:pPr>
        <w:pStyle w:val="BookText"/>
        <w:rPr/>
      </w:pPr>
      <w:bookmarkEnd w:id="48"/>
      <w:r>
        <w:rPr>
          <w:rFonts w:ascii="Amiri" w:hAnsi="Amiri" w:eastAsia="Amiri" w:cs="Amiri"/>
          <w:color w:val="111111"/>
          <w:sz w:val="28"/>
          <w:sz w:val="28"/>
          <w:szCs w:val="28"/>
          <w:rtl w:val="true"/>
          <w:lang w:bidi="ar-SA"/>
        </w:rPr>
        <w:t xml:space="preserve">سبحان من يعلم ما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أيدينا و تحت الثرى</w:t>
      </w:r>
    </w:p>
    <w:p>
      <w:pPr>
        <w:pStyle w:val="BookText"/>
        <w:rPr/>
      </w:pPr>
      <w:r>
        <w:rPr>
          <w:rFonts w:ascii="IRNazanin" w:hAnsi="IRNazanin" w:eastAsia="IRNazanin"/>
          <w:color w:val="111111"/>
          <w:sz w:val="28"/>
          <w:sz w:val="28"/>
          <w:szCs w:val="28"/>
          <w:rtl w:val="true"/>
          <w:lang w:bidi="fa-IR"/>
        </w:rPr>
        <w:t xml:space="preserve">و الحمد للّه على ما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انقطع الخطب و زال المرا</w:t>
      </w:r>
    </w:p>
    <w:p>
      <w:pPr>
        <w:pStyle w:val="BookText"/>
        <w:rPr/>
      </w:pPr>
      <w:r>
        <w:rPr>
          <w:rFonts w:ascii="Amiri" w:hAnsi="Amiri" w:eastAsia="Amiri" w:cs="Amiri"/>
          <w:color w:val="111111"/>
          <w:sz w:val="28"/>
          <w:sz w:val="28"/>
          <w:szCs w:val="28"/>
          <w:rtl w:val="true"/>
          <w:lang w:bidi="ar-SA"/>
        </w:rPr>
        <w:t>و قال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 فتى بأعلى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شامخ من عزّه المترفّع</w:t>
      </w:r>
    </w:p>
    <w:p>
      <w:pPr>
        <w:pStyle w:val="BookText"/>
        <w:rPr/>
      </w:pPr>
      <w:r>
        <w:rPr>
          <w:rFonts w:ascii="Amiri" w:hAnsi="Amiri" w:eastAsia="Amiri" w:cs="Amiri"/>
          <w:color w:val="111111"/>
          <w:sz w:val="28"/>
          <w:sz w:val="28"/>
          <w:szCs w:val="28"/>
          <w:rtl w:val="true"/>
          <w:lang w:bidi="ar-SA"/>
        </w:rPr>
        <w:t xml:space="preserve">قالت لي النفس العزوف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أولاني بهذا الموضع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يلعب بالفتى فيهيضه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 يجبر عظمه فيراش</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كذا رأينا الدهر في إعراضه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ينحى و في إقباله ينتاش</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مما قال في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w:t>
      </w:r>
      <w:r>
        <w:rPr>
          <w:rStyle w:val="FootnoteAnchor"/>
          <w:rtl w:val="true"/>
        </w:rPr>
        <w:footnoteReference w:id="85"/>
      </w:r>
      <w:r>
        <w:rPr>
          <w:rFonts w:ascii="Amiri" w:hAnsi="Amiri" w:eastAsia="Amiri" w:cs="Amiri"/>
          <w:color w:val="111111"/>
          <w:sz w:val="28"/>
          <w:sz w:val="28"/>
          <w:szCs w:val="28"/>
          <w:rtl w:val="true"/>
          <w:lang w:bidi="ar-SA"/>
        </w:rPr>
        <w:t xml:space="preserve">فيا حبّذا من مدلّ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ظالم لدمي مستحلّ</w:t>
      </w:r>
    </w:p>
    <w:p>
      <w:pPr>
        <w:pStyle w:val="BookText"/>
        <w:rPr/>
      </w:pPr>
      <w:r>
        <w:rPr>
          <w:rFonts w:ascii="Amiri" w:hAnsi="Amiri" w:eastAsia="Amiri" w:cs="Amiri"/>
          <w:color w:val="111111"/>
          <w:sz w:val="28"/>
          <w:sz w:val="28"/>
          <w:szCs w:val="28"/>
          <w:rtl w:val="true"/>
          <w:lang w:bidi="ar-SA"/>
        </w:rPr>
        <w:t xml:space="preserve">إذا ما تعزّز 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و ذلك جهد المقلّ</w:t>
      </w:r>
    </w:p>
    <w:p>
      <w:pPr>
        <w:pStyle w:val="BookText"/>
        <w:rPr/>
      </w:pPr>
      <w:r>
        <w:rPr>
          <w:rFonts w:ascii="Amiri" w:hAnsi="Amiri" w:eastAsia="Amiri" w:cs="Amiri"/>
          <w:color w:val="111111"/>
          <w:sz w:val="28"/>
          <w:sz w:val="28"/>
          <w:szCs w:val="28"/>
          <w:rtl w:val="true"/>
          <w:lang w:bidi="ar-SA"/>
        </w:rPr>
        <w:t>و قال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بنا تخطر في 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قامتها بانه</w:t>
      </w:r>
    </w:p>
    <w:p>
      <w:pPr>
        <w:pStyle w:val="BookText"/>
        <w:rPr/>
      </w:pPr>
      <w:r>
        <w:rPr>
          <w:rFonts w:ascii="Amiri" w:hAnsi="Amiri" w:eastAsia="Amiri" w:cs="Amiri"/>
          <w:color w:val="111111"/>
          <w:sz w:val="28"/>
          <w:sz w:val="28"/>
          <w:szCs w:val="28"/>
          <w:rtl w:val="true"/>
          <w:lang w:bidi="ar-SA"/>
        </w:rPr>
        <w:t xml:space="preserve">هبّت لنا ريح فمالت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تثنّى غصن ريحانه</w:t>
      </w:r>
    </w:p>
    <w:p>
      <w:pPr>
        <w:pStyle w:val="BookText"/>
        <w:rPr/>
      </w:pPr>
      <w:r>
        <w:rPr>
          <w:rFonts w:ascii="Amiri" w:hAnsi="Amiri" w:eastAsia="Amiri" w:cs="Amiri"/>
          <w:color w:val="111111"/>
          <w:sz w:val="28"/>
          <w:sz w:val="28"/>
          <w:szCs w:val="28"/>
          <w:rtl w:val="true"/>
          <w:lang w:bidi="ar-SA"/>
        </w:rPr>
        <w:t xml:space="preserve">فتيّمت قلبي و هاجت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أحزانه قدما و أشجانه</w:t>
      </w:r>
    </w:p>
    <w:p>
      <w:pPr>
        <w:pStyle w:val="BookText"/>
        <w:rPr/>
      </w:pPr>
      <w:r>
        <w:rPr>
          <w:rFonts w:ascii="Amiri" w:hAnsi="Amiri" w:eastAsia="Amiri" w:cs="Amiri"/>
          <w:color w:val="111111"/>
          <w:sz w:val="28"/>
          <w:sz w:val="28"/>
          <w:szCs w:val="28"/>
          <w:rtl w:val="true"/>
          <w:lang w:bidi="ar-SA"/>
        </w:rPr>
        <w:t>قال ابن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الفرج الأصبهاني في دكّان في سوق الورّاقين، و كان أبو الحسن علي بن يوسف بن البقّال الشاعر جالسا عند أبي الفتح بن الجزّار الورّاق و هو ينشد أبيات إبراهيم بن العبّاس الصّوليّ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خلّتي من حيث يخفى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قذى عينيه حتى تجلّت</w:t>
      </w:r>
    </w:p>
    <w:p>
      <w:pPr>
        <w:pStyle w:val="BookText"/>
        <w:rPr/>
      </w:pPr>
      <w:r>
        <w:rPr>
          <w:rFonts w:ascii="Amiri" w:hAnsi="Amiri" w:eastAsia="Amiri" w:cs="Amiri"/>
          <w:color w:val="111111"/>
          <w:sz w:val="28"/>
          <w:sz w:val="28"/>
          <w:szCs w:val="28"/>
          <w:rtl w:val="true"/>
          <w:lang w:bidi="ar-SA"/>
        </w:rPr>
        <w:t>فلما بلغ إليه استحسنه و كرره؛ و رآه أبو الفرج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في استحسان هذا البيت، و هو كذلك، فأين موضع الصنعة فيه؟ فقلت له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قذى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و 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الصنعة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يخفى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 كل واحد منهما حافة من الغرض؛ فإن الموضعين معا غاية في الحسن و إن كان ما ذهب إليه أبو الفرج أحسن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725234_1280447820"/>
      <w:bookmarkStart w:id="50" w:name="_Toc18"/>
      <w:bookmarkEnd w:id="49"/>
      <w:r>
        <w:rPr>
          <w:rtl w:val="true"/>
        </w:rPr>
        <w:t>مؤلفاته</w:t>
      </w:r>
      <w:bookmarkStart w:id="51" w:name="pg16098_153110"/>
      <w:bookmarkEnd w:id="50"/>
    </w:p>
    <w:p>
      <w:pPr>
        <w:pStyle w:val="BookText"/>
        <w:rPr/>
      </w:pPr>
      <w:bookmarkEnd w:id="51"/>
      <w:r>
        <w:rPr>
          <w:rFonts w:ascii="Amiri" w:hAnsi="Amiri" w:eastAsia="Amiri" w:cs="Amiri"/>
          <w:color w:val="111111"/>
          <w:sz w:val="28"/>
          <w:sz w:val="28"/>
          <w:szCs w:val="28"/>
          <w:rtl w:val="true"/>
          <w:lang w:bidi="ar-SA"/>
        </w:rPr>
        <w:t xml:space="preserve">لأبي الفرج الأصفهاني مصنفات كثيرة عدا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Style w:val="FootnoteAnchor"/>
          <w:rtl w:val="true"/>
        </w:rPr>
        <w:footnoteReference w:id="86"/>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 الشواعر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المماليك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و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الطفيليين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الأخبار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الخمّارين و الخمّارات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و المعيار في الأوغاد و الأحرار</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رسالة عملها في هارون بن المنجم،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جحظة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بني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بني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المهالبة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بني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بني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الغلمان المغنّين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مناجيب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للوزير المهلبي في خصيين مغنيين كانا له،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 و الانتصاف في أخبار القبائل و أنسابها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سبعمائة يوم،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الوسائد في أخبار الولائد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يرتبه على الحروف بل على الأنواع كما هو الآن في نسخة مصر،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أبي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يرتبه على الحروف بل على الأنواع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بديوان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النغم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في الأغاني</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725236_1280447820"/>
      <w:bookmarkStart w:id="53" w:name="_Toc19"/>
      <w:bookmarkEnd w:id="52"/>
      <w:r>
        <w:rPr>
          <w:rtl w:val="true"/>
        </w:rPr>
        <w:t>وفاته</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الفرج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بغداد، و كان قد خلّط 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هذه السنة عالمان كبيران، و ثلاثة ملوك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و أبو عليّ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الدولة بن حمدان، و معز الدولة بن بويه، و كافور الإخشيدي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عليه الأكثر في تاريخ وفاته، 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توفي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النديم أنه توفي سنة نيف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بعد ذكر تاريخ وفاته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حديث يقتضي أن أبا الفرج عاش إلى ما بعد سنة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 قد وضع هذا الحديث بين قوسين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على الهامش بخط المؤلف تجاه وفاته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هذه فيها نظر و تفتقر إلى تأمّل؛ لأنه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قصر معزّ الدولة بالشماسيّة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فلان بن فلان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هذا الموضع في سماط معزّ الدولة و الدنيا عليه مقبلة و هيبة الملك عليه مشتملة، ثم عدت إليه في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ما يعتبر به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موضع آخر من كتابه هذا قصة له مع صبي كان يحبه ذكرتها بعد هذا، يذكر فيه موت معز الدولة و ولاية ابنه بختيار، و كان ذلك في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 يزعم في تلك الحكاية أنه كان في عصر شبابه؛ فلا أدري ما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كان على الهامش</w:t>
      </w:r>
      <w:r>
        <w:rPr>
          <w:rFonts w:eastAsia="Amiri" w:cs="Amiri" w:ascii="Amiri" w:hAnsi="Amiri"/>
          <w:color w:val="111111"/>
          <w:sz w:val="28"/>
          <w:szCs w:val="28"/>
          <w:rtl w:val="true"/>
          <w:lang w:bidi="ar-SA"/>
        </w:rPr>
        <w:t xml:space="preserve">]. </w:t>
      </w:r>
      <w:bookmarkStart w:id="54" w:name="pg16098_153111"/>
    </w:p>
    <w:p>
      <w:pPr>
        <w:pStyle w:val="Heading3"/>
        <w:numPr>
          <w:ilvl w:val="2"/>
          <w:numId w:val="1"/>
        </w:numPr>
        <w:rPr/>
      </w:pPr>
      <w:bookmarkStart w:id="55" w:name="__RefHeading___Toc725238_1280447820"/>
      <w:bookmarkStart w:id="56" w:name="_Toc20"/>
      <w:bookmarkEnd w:id="54"/>
      <w:bookmarkEnd w:id="55"/>
      <w:r>
        <w:rPr>
          <w:rtl w:val="true"/>
        </w:rPr>
        <w:t>كتاب الأغاني و ثناء أهل العلم و الأدب عليه</w:t>
      </w:r>
      <w:bookmarkEnd w:id="56"/>
    </w:p>
    <w:p>
      <w:pPr>
        <w:pStyle w:val="Heading4"/>
        <w:numPr>
          <w:ilvl w:val="3"/>
          <w:numId w:val="1"/>
        </w:numPr>
        <w:rPr/>
      </w:pPr>
      <w:bookmarkStart w:id="57" w:name="__RefHeading___Toc725240_1280447820"/>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قال أبو محمد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الفرج في كم جمعت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خمسين سنة، و إنه كتبه مرة واحدة في عمره، و هي النسخة التي أهداها إلى سيف الدولة بن حمدان فأعطاه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الصاحب بن 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قصّر سيف الدولة، و إنه ليستحق أضعافها؛ إذ كان مشحونا بالمحاسن المنتخبة و الفقر الغريبة، فهو للزاهد فكاهة، و للعالم مادّة و زيادة، و للكاتب و المتأدّب بضاعة و تجارة، و للبطل رجلة و شجاعة، و للمضطرب</w:t>
      </w:r>
      <w:r>
        <w:rPr>
          <w:rStyle w:val="FootnoteAnchor"/>
          <w:rtl w:val="true"/>
        </w:rPr>
        <w:footnoteReference w:id="93"/>
      </w:r>
      <w:r>
        <w:rPr>
          <w:rFonts w:ascii="Amiri" w:hAnsi="Amiri" w:eastAsia="Amiri" w:cs="Amiri"/>
          <w:color w:val="111111"/>
          <w:sz w:val="28"/>
          <w:sz w:val="28"/>
          <w:szCs w:val="28"/>
          <w:rtl w:val="true"/>
          <w:lang w:bidi="ar-SA"/>
        </w:rPr>
        <w:t>رياضة و صناعة، و للملك طيبة و لذاذة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اشتملت خزانتي على مائة ألف و سبعة عشر ألف مجلد ما فيها سميري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عنيت بامتحانه في أخبار العرب و غيرهم فوجدت جميع ما يعز</w:t>
      </w:r>
      <w:r>
        <w:rPr>
          <w:rStyle w:val="FootnoteAnchor"/>
          <w:rtl w:val="true"/>
        </w:rPr>
        <w:footnoteReference w:id="94"/>
      </w:r>
      <w:r>
        <w:rPr>
          <w:rFonts w:ascii="IRNazanin" w:hAnsi="IRNazanin" w:eastAsia="IRNazanin"/>
          <w:color w:val="111111"/>
          <w:sz w:val="28"/>
          <w:sz w:val="28"/>
          <w:szCs w:val="28"/>
          <w:rtl w:val="true"/>
          <w:lang w:bidi="fa-IR"/>
        </w:rPr>
        <w:t>عن أسماع من قرفه</w:t>
      </w:r>
      <w:r>
        <w:rPr>
          <w:rStyle w:val="FootnoteAnchor"/>
          <w:rtl w:val="true"/>
        </w:rPr>
        <w:footnoteReference w:id="95"/>
      </w:r>
      <w:r>
        <w:rPr>
          <w:rFonts w:ascii="Amiri" w:hAnsi="Amiri" w:eastAsia="Amiri" w:cs="Amiri"/>
          <w:color w:val="111111"/>
          <w:sz w:val="28"/>
          <w:sz w:val="28"/>
          <w:szCs w:val="28"/>
          <w:rtl w:val="true"/>
          <w:lang w:bidi="ar-SA"/>
        </w:rPr>
        <w:t>بذلك قد أورده العلماء في كتبهم، ففاز بالسبق في جمعه و حسن وضعه و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خلكان أن الصاحب بن عباد كان يستصحب في أسفاره حمل ثلاثين جملا من كتب الأدب، فلما وصل إليه هذا الكتاب لم يكن بعد ذلك يستصحب غيره لاستغنائه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عبد العزيز بن يوسف كاتب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عضد الدولة في سفره و لا حضره، و إنه كان جليسه الذي يأنس إليه و خدينه الذي يرتاح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هذا الكتاب جم الفوائد عظيم العلم، جامع بين الجدّ البحت، و الهزل النحت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محمد بن يحيى بن شيرزاد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بي أن 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أصل أبي الفرج، أخرجت إلى سوق الورّاقين ببغداد لتبتاع، فأنفذت إلى ابن قرابة، و سألته إنفاذ صاحبها لابتاعها منه لي، فجاءني و عرّفني أنها بيعت في النداء بأربعة آلاف درهم، و أن أكثرها في ظهور و بخط التعليق، و أنها اشتريت لأبي أحمد بن محمد بن حفص؛ فراسلت أبا أحمد، فأنكر أنه يعرف شيئا من هذا؛ فبحثت كل البحث فما قدرت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ظهر جزء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ابن عرس الموصلي، و كان المترسل بين عز الدولة و بين أبي تغلب بن ناصر الدولة و كان يخلف أبا تغلب بالحضرة،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إليّ أبو تغلب يأمرني بابتياع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الأصبهاني، فابتعته له بعشرة آلاف درهم من صرف ثمانية عشر درهما بدينار، فلما حملته إليه و وقف عليه و رأى عظمة و جلالة ما حوى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 ورّاقه المسكين، و إنه ليساوي عندي عشرة آلاف دينار، و لو فقد لما قدرت عليه الملوك إلا بالرغائب، و أمر أن تكتب له نسخة أخرى و يخلد عليها اسمه، فابتدأ بذلك، فما أدري أتمت النسخة أم 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المستنصر أحد خلفاء بني أمية بالأندلس بعث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مصنفه أبي الفرج الأصفهاني، و كان نسبه في بني أمية، و أرسل إليه فيه بألف دينار من الذهب العين، فبعث إليه نسخة منه قبل أن يخرجه بالعراق</w:t>
      </w:r>
      <w:r>
        <w:rPr>
          <w:rFonts w:eastAsia="Amiri" w:cs="Amiri" w:ascii="Amiri" w:hAnsi="Amiri"/>
          <w:color w:val="111111"/>
          <w:sz w:val="28"/>
          <w:szCs w:val="28"/>
          <w:rtl w:val="true"/>
          <w:lang w:bidi="ar-SA"/>
        </w:rPr>
        <w:t xml:space="preserve">. </w:t>
      </w:r>
      <w:bookmarkStart w:id="59" w:name="pg16098_153112"/>
    </w:p>
    <w:p>
      <w:pPr>
        <w:pStyle w:val="BookText"/>
        <w:rPr/>
      </w:pPr>
      <w:bookmarkEnd w:id="59"/>
      <w:r>
        <w:rPr>
          <w:rFonts w:ascii="Amiri" w:hAnsi="Amiri" w:eastAsia="Amiri" w:cs="Amiri"/>
          <w:color w:val="111111"/>
          <w:sz w:val="28"/>
          <w:sz w:val="28"/>
          <w:szCs w:val="28"/>
          <w:rtl w:val="true"/>
          <w:lang w:bidi="ar-SA"/>
        </w:rPr>
        <w:t xml:space="preserve">و قال ابن خلدون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القاضي أبو الفرج الأصبهاني، و هو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في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فيه أخبار العرب و أشعارهم و أنسابهم و أيامهم و دولهم، و جعل مبناه على الغناء في مائة الصوت التي اختارها المغنون للرشيد، فاستوعب فيه ذلك أتم استيعاب و 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إنه ديوان العرب، و جامع أشتات المحاسن التي سلفت لهم في كل فن من فنون الشعر و التاريخ و الغناء و سائر الأحوال، و لا يعدل به كتاب في ذلك فيما نعلمه، و هو الغاية التي يسمو إليها الأديب و يقف عندها، و أنّى له بها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725242_1280447820"/>
      <w:bookmarkStart w:id="61" w:name="_Toc22"/>
      <w:bookmarkEnd w:id="60"/>
      <w:r>
        <w:rPr>
          <w:rtl w:val="true"/>
        </w:rPr>
        <w:t xml:space="preserve">نقد </w:t>
      </w:r>
      <w:r>
        <w:rPr>
          <w:rtl w:val="true"/>
        </w:rPr>
        <w:t>«</w:t>
      </w:r>
      <w:r>
        <w:rPr>
          <w:rtl w:val="true"/>
        </w:rPr>
        <w:t>كتاب الأغاني</w:t>
      </w:r>
      <w:r>
        <w:rPr>
          <w:rtl w:val="true"/>
        </w:rPr>
        <w:t>»</w:t>
      </w:r>
      <w:bookmarkEnd w:id="61"/>
    </w:p>
    <w:p>
      <w:pPr>
        <w:pStyle w:val="BookText"/>
        <w:rPr/>
      </w:pP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تأملت هذا الكتاب و عنيت به و طالعته مرارا و كتبت منه نسخة بخطي في عشر مجلدات، و نقلت منه إلى كتابي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بأخبار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فأكثرت، و جمعت تراجمه فوجدته يعد بشيء و لا يفي به في غير موضع منه؛ كقوله في أخبار أبي العتاهية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طالت أخباره هاهنا و سنذكر خبره مع عتب</w:t>
      </w:r>
      <w:r>
        <w:rPr>
          <w:rStyle w:val="FootnoteAnchor"/>
          <w:rtl w:val="true"/>
        </w:rPr>
        <w:footnoteReference w:id="96"/>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أبي نواس مع جنان إذ كانت سائر أخباره قد تقدّمت</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يتقدّم شيء، إلى أشباه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الأصوات المائة هي تسعة و تسعون، و ما أظنّ إلا أن الكتاب قد سقط منه شيء أو يكون النسيان غلب عليه، و اللّه أعلم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25244_1280447820"/>
      <w:bookmarkStart w:id="63" w:name="_Toc23"/>
      <w:bookmarkEnd w:id="62"/>
      <w:r>
        <w:rPr>
          <w:rtl w:val="true"/>
        </w:rPr>
        <w:t>«</w:t>
      </w:r>
      <w:r>
        <w:rPr>
          <w:rtl w:val="true"/>
        </w:rPr>
        <w:t>مختصرات كتاب الأغاني</w:t>
      </w:r>
      <w:r>
        <w:rPr>
          <w:rtl w:val="true"/>
        </w:rPr>
        <w:t>»</w:t>
      </w:r>
      <w:bookmarkEnd w:id="63"/>
    </w:p>
    <w:p>
      <w:pPr>
        <w:pStyle w:val="BookText"/>
        <w:rPr/>
      </w:pPr>
      <w:r>
        <w:rPr>
          <w:rFonts w:ascii="Amiri" w:hAnsi="Amiri" w:eastAsia="Amiri" w:cs="Amiri"/>
          <w:color w:val="111111"/>
          <w:sz w:val="28"/>
          <w:sz w:val="28"/>
          <w:szCs w:val="28"/>
          <w:rtl w:val="true"/>
          <w:lang w:bidi="ar-SA"/>
        </w:rPr>
        <w:t xml:space="preserve">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الوزير الحسين بن علي بن حسين أبو القاسم المعروف بابن المغربي المتوفى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القاضي</w:t>
      </w:r>
      <w:r>
        <w:rPr>
          <w:rStyle w:val="FootnoteAnchor"/>
          <w:rtl w:val="true"/>
        </w:rPr>
        <w:footnoteReference w:id="98"/>
      </w:r>
      <w:r>
        <w:rPr>
          <w:rFonts w:ascii="Amiri" w:hAnsi="Amiri" w:eastAsia="Amiri" w:cs="Amiri"/>
          <w:color w:val="111111"/>
          <w:sz w:val="28"/>
          <w:sz w:val="28"/>
          <w:szCs w:val="28"/>
          <w:rtl w:val="true"/>
          <w:lang w:bidi="ar-SA"/>
        </w:rPr>
        <w:t xml:space="preserve">جمال الدين محمد بن سالم المعروف بابن واصل الحموي المتوفى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أبو القاسم عبد اللّه المعروف بابن باقيا الكاتب الحلبي المتوفى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الأمير عز الملك محمد بن عبد اللّه بن أحمد الحرّاني المسبّحي الكاتب المتوفى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الإمام اللغوي جمال الدين محمد بن المكرم الأنصاري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على حروف الهجاء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الأغاني في الأخبار و التهاني</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ثم الجزء الثاني أيضا يبتدئ من بقية حرف الألف بترجمة أبي عطاء أفلح السندي و ينتهي إلى أثناء حرف الجيم مأخوذ بالتصوير الشمسي عن النسخة المحفوظة بمكتبة المجلس البلدي بالإسكندرية المخطوطة بخط ولده عبد اللّه علي بن محمد بن المكرم، فرغ من كتابته في الرابع من شهر ربيع الأوّل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و كل لوحة تشتمل على صفحتين في الربع في مجلدين، برقم </w:t>
      </w: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ثلاثة مجلدات تبتدئ من أوّل حرف الحاء إلى حرف الميم آخره المغيرة الأقيشر مأخوذة بالتصوير الشمسي من نسخة خطية محفوظة بمكتبة الأزهر و هما برقم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منه الجزء الأوّل هذا العام بالمطبعة السلفية بمصر و ينتهي إلى آخر أخبار إسحاق الموصلي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6098_153113"/>
    </w:p>
    <w:p>
      <w:pPr>
        <w:pStyle w:val="BookText"/>
        <w:rPr/>
      </w:pPr>
      <w:bookmarkEnd w:id="64"/>
      <w:r>
        <w:rPr>
          <w:rFonts w:ascii="Amiri" w:hAnsi="Amiri" w:eastAsia="Amiri" w:cs="Amiri"/>
          <w:color w:val="111111"/>
          <w:sz w:val="28"/>
          <w:sz w:val="28"/>
          <w:szCs w:val="28"/>
          <w:rtl w:val="true"/>
          <w:lang w:bidi="ar-SA"/>
        </w:rPr>
        <w:t>و منهم الرشيدي أبو الحسين أحمد بن الرشيد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اختصر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أستاذنا الفاضل محمد الخضري بك المفتش بوزارة المعارف و حذف منه الأسانيد و ما لم يستحسن ذكره من الفحش و المخل بالأدب، و روى الشعر كما قاله الشعراء لا كما غنى به المغنون فتمم بعض القصائد المنقوصة، و رتب بعض القطع المشوشة بعد الرجوع إلى أصولها، و جعله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 الشعراء، و في الثاني المغنون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الشعراء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طبقة الشعراء الجاهليين، و الثانية طبقة الشعراء الإسلاميين، و الثالثة طبقة الشعراء المحدثين، و جعل المخضرمين بين كل طبقتين مع الأولى منهما، و نظم في سلك شعراء كل قبيلة في كل طبقة، فبدأ بشعراء قحطان ثم ثنّى بشعراء عدنان، و بدأ بالأوّلين بشعراء حمير و أثنى بشعراء كهلان، و بدأ الآخرين بشعراء ربيعة و أثنى بشعراء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الكتاب في ثمانية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في الطبقة الأولى من الشعراء الجاهليين و المخضرمين، و الثالث و الرابع في الطبقة الثانية من الشعراء الإسلاميين و مخضرمي الدولتين، و الخامس و السادس في الطبقة الثالثة من الشعراء المحدثين، و السابع في المغنين و فيه مقدّمة في الغناء العربي، و الثامن فيه الفهارس و الملحوظات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25246_1280447820"/>
      <w:bookmarkStart w:id="66" w:name="_Toc24"/>
      <w:bookmarkEnd w:id="65"/>
      <w:r>
        <w:rPr>
          <w:rtl w:val="true"/>
        </w:rPr>
        <w:t>كتب الأغاني المؤلفة قبل هذا الكتاب و المسماة باسمه</w:t>
      </w:r>
      <w:bookmarkEnd w:id="66"/>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الأصبهاني أوّل كتاب ألّف في هذا الفنّ؛ فقد ألّف قبله عدّة كتب في الغناء سميت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نعرف من هذه الكتب</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أغاني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غنى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الأغاني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اختلف في نسبة هذا الكتاب إلى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أبي الحسن علي بن محمد بن عبيد بن الزبير الكوفي الأسديّ، حدّثني 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إسحاق بن إبراهيم الموصليّ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أعطني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صنفته أو الكتاب الذي صنّف لي؟ يعني بالذي صنفه كتاب أخبار المغنين واحدا واحدا، و بالكتاب الذي صنّف له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حكاية أخرى لتأييد ذلك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الفرج الأصفهاني قال حدّثني أبو بكر محمد بن خلف وكيع قال سمعت حماد بن إسحاق يقول</w:t>
      </w:r>
      <w:r>
        <w:rPr>
          <w:rFonts w:eastAsia="Amiri" w:cs="Amiri" w:ascii="Amiri" w:hAnsi="Amiri"/>
          <w:color w:val="111111"/>
          <w:sz w:val="28"/>
          <w:szCs w:val="28"/>
          <w:rtl w:val="true"/>
          <w:lang w:bidi="ar-SA"/>
        </w:rPr>
        <w:t xml:space="preserve">: </w:t>
      </w:r>
      <w:bookmarkStart w:id="67" w:name="pg16098_153114"/>
    </w:p>
    <w:p>
      <w:pPr>
        <w:pStyle w:val="BookText"/>
        <w:rPr/>
      </w:pPr>
      <w:bookmarkEnd w:id="67"/>
      <w:r>
        <w:rPr>
          <w:rFonts w:ascii="Amiri" w:hAnsi="Amiri" w:eastAsia="Amiri" w:cs="Amiri"/>
          <w:color w:val="111111"/>
          <w:sz w:val="28"/>
          <w:sz w:val="28"/>
          <w:szCs w:val="28"/>
          <w:rtl w:val="true"/>
          <w:lang w:bidi="ar-SA"/>
        </w:rPr>
        <w:t xml:space="preserve">ما ألّف أبي هذا الكتاب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أكثر أشعاره المنسوبة إنما جمعت لما ذكر معها من الأخبار و ما يجيء فيها إلى وقتنا هذا، و أن أكثر نسبه إلى المغنين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ألّفه أبي من دواوين غنائهم يدلّ على بطلان هذا الكتاب؛ و إنما وضعه ورّاق كان لأبي بعد وفاته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أوّل الكتاب، فإنّ أبي ألفها؛ لأن أخباره كلها من روايتنا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سمعته من أبي بكر وكيع حكاية فحفظته و اللفظ يزيد 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جحظة أنه يعرف الورّاق الذي وضعه، و كان يسمى سندي بن علي، و حانوته في طاق الزبل، و كان يورّق لإسحاق، فاتفق هو و شريك له على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يعرف في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أحد عشر جزءا لكل جزء أوّل يعرف به؛ فالجزء الأوّل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 هو تأليف إسحاق لا شك فيه و لا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بن موسى النصيبي، و هو مرتب على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النديم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ألفه للمتوكل، و ذكر في هذا الكتاب أشياء من الأغاني لم يذكرها إسحاق و لا عمرو بن بانة، و ذكر من أسماء المغنين و المغنيات في الجاهلية و الإسلام كل طريف و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أيضا لحسن بن موسى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عزا إليه الكتاب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الحروف</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725248_1280447820"/>
      <w:bookmarkStart w:id="69" w:name="_Toc25"/>
      <w:bookmarkEnd w:id="68"/>
      <w:r>
        <w:rPr>
          <w:rtl w:val="true"/>
        </w:rPr>
        <w:t>الكلمات الاصطلاحية الواردة في كتاب الأغاني</w:t>
      </w:r>
      <w:bookmarkEnd w:id="69"/>
    </w:p>
    <w:p>
      <w:pPr>
        <w:pStyle w:val="BookText"/>
        <w:rPr/>
      </w:pPr>
      <w:r>
        <w:rPr>
          <w:rFonts w:ascii="Amiri" w:hAnsi="Amiri" w:eastAsia="Amiri" w:cs="Amiri"/>
          <w:color w:val="111111"/>
          <w:sz w:val="28"/>
          <w:sz w:val="28"/>
          <w:szCs w:val="28"/>
          <w:rtl w:val="true"/>
          <w:lang w:bidi="ar-SA"/>
        </w:rPr>
        <w:t xml:space="preserve">جاء في مقال نشر المجلد الخامس من مجلة المقتبس صفحة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آلات الطرب و أغاني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اصطلاح الأصوات و أنواع الألحان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مأخوذ من كتاب مخطوط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السعود في ترجمة الوزير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ذكر في وصفه في المجلد الثاني من مجلة المقتبس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البحث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العود و مصطلحاته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كانت الأصوات الواردة أسماؤها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معروفة على كثرة بحث العلماء عنها، رأينا نقل ما له تعلق ببيان اصطلاحها من هذا المقال إفادة للقرّاء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العود و مصطلحاته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 و ما يليها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كنت أطالع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ألفاظا في مصطلح الغناء و ما كنت أتوصل إلى فهمها، حتى ظفرت أخيرا برسالة لعبد القادر بن غيبي الحافظ المراغي المشهور بعلم الألحان، فأخذت عنه ما يتعلق بفتح مغلق الكلام الخاص بهذا العلم فأقول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الألفاظ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كلها بالعود العربيّ، فإذا علمت تركيب هذه الآلة هان عليك فهم ما أشكل عليك من مصطلحها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الآلة طولها مثل عرضها مرّة و نصف مرة، و غورها كنصف عرضها، و عنقها كربع طولها في الراحة و ثخن الورقة من خشب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أصلب، و تمدّ عليه أربعة أوتار أغلظها البمّ بحيث يكون غلظه مثل المثلث الذي يليه مرة و ثلثا، و المثلث إلى المثنى كذلك، و المثلث</w:t>
      </w:r>
      <w:r>
        <w:rPr>
          <w:rStyle w:val="FootnoteAnchor"/>
          <w:rtl w:val="true"/>
        </w:rPr>
        <w:footnoteReference w:id="101"/>
      </w:r>
      <w:r>
        <w:rPr>
          <w:rFonts w:ascii="Amiri" w:hAnsi="Amiri" w:eastAsia="Amiri" w:cs="Amiri"/>
          <w:color w:val="111111"/>
          <w:sz w:val="28"/>
          <w:sz w:val="28"/>
          <w:szCs w:val="28"/>
          <w:rtl w:val="true"/>
          <w:lang w:bidi="ar-SA"/>
        </w:rPr>
        <w:t>مثل الزير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ضبطوها بطاقات الحرير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أن يكون البم أربعا و ستين طاقة، و المثلث ثمانيا و أربعين، و المثنى ستا و ثلاثين، و الزير سبعا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 رءوسها من جهة العنق في ملاو، و الأخرى كمشط فتتساوى أطوالها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 الوتر أربعة أقسام طولا و يشدّ على ثلاثة أرباعه مما يلي العنق، و هذا دستان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ينقسم الآخر تسعة و يشدّ على تسعه مما يلي العنق، و هذا دستان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 ما تحت دستان السبابة إلى المشط اتساعا متساوية و يشدّ على التسع مما يلي المشط، و يسمى دستان البنصر، فيقع فوق دستان الخنصر مما يلي دستان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 الوتر من دستان الخنصر مما يلي المشط ثمانية أقسام، و ضعّف إليها جزءا مثل أحدها مما بقي من الوتر و شدّه فهو دستان الوسطى، و يكون وقوعه بين السبابة و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الاصطلاحات هي المصححة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جذب وتر منها إلى غاية معلومة سمي الزير، فيجذب المثنى على نسبة تليه في الانحطاط، و هذا مع الجنس</w:t>
      </w:r>
      <w:r>
        <w:rPr>
          <w:rStyle w:val="FootnoteAnchor"/>
          <w:rtl w:val="true"/>
        </w:rPr>
        <w:footnoteReference w:id="102"/>
      </w:r>
      <w:r>
        <w:rPr>
          <w:rFonts w:ascii="Amiri" w:hAnsi="Amiri" w:eastAsia="Amiri" w:cs="Amiri"/>
          <w:color w:val="111111"/>
          <w:sz w:val="28"/>
          <w:sz w:val="28"/>
          <w:szCs w:val="28"/>
          <w:rtl w:val="true"/>
          <w:lang w:bidi="ar-SA"/>
        </w:rPr>
        <w:t>بالخنصر و الضرب حتى يقع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بعد هذا على مناسبة أنواع الوتر للعناصر و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الغناء لا تخرج عن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ثقيل أوّل، و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تنّ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تنّ 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مركب من تسع نقرات هي ثلاث متواليات و واحدة كالسكون فخمس مطوية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ثقيل ثان، و هذا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تنّ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تنّ 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مركب من إحدى عشرة و هي ثلاث متواليات فواحدة ساكنة فثقيلة فأربع مطوية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خفيف الثقيل الثاني و يسمى الماخوري، و هذا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تن تنّ تن تن 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مركب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متواليات فسكون ثم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رمل و يسمى ثقيل الرمل، و هذا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تن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تن 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مركب من سبع و هي ثقيلة أولى فمتواليتان فسكون و هكذا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خفيفه، و هذا رسمه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مركب من ثلاث نقرات متوالية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خفيف الخفيف، و رسمه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 تن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تن 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مركب من نقرتين بينهما سكون قدر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هزج، و رسمه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تن تن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تن تن تن</w:t>
      </w:r>
      <w:r>
        <w:rPr>
          <w:rFonts w:eastAsia="IRNazanin" w:cs="IRNazanin"/>
          <w:color w:val="111111"/>
          <w:sz w:val="28"/>
          <w:szCs w:val="28"/>
          <w:rtl w:val="true"/>
          <w:lang w:bidi="fa-IR"/>
        </w:rPr>
        <w:t xml:space="preserve">. </w:t>
      </w:r>
      <w:bookmarkStart w:id="70" w:name="pg16098_153116"/>
    </w:p>
    <w:p>
      <w:pPr>
        <w:pStyle w:val="BookText"/>
        <w:rPr/>
      </w:pPr>
      <w:bookmarkEnd w:id="70"/>
      <w:r>
        <w:rPr>
          <w:rFonts w:ascii="Amiri" w:hAnsi="Amiri" w:eastAsia="Amiri" w:cs="Amiri"/>
          <w:color w:val="111111"/>
          <w:sz w:val="28"/>
          <w:sz w:val="28"/>
          <w:szCs w:val="28"/>
          <w:rtl w:val="true"/>
          <w:lang w:bidi="ar-SA"/>
        </w:rPr>
        <w:t>و هو مركب من نقرة كالسكون ثم سكون قدر نقرة ثم بين كل اثنتين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أصول التراكيب و إنما تكرر بحسب استيفاء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بعد هذا على أنواع أخرى من الأغاني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اللحن يسمى مطلقا إذا لم يكن مقيدا بلفظة تدل على وصفه كالثقيل و الخفيف و خفيف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بعد اللحن موقع الأصبع الذي يبتدأ به ليهتدي إلى قراره،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مطلق أو ثاني ثقيل بالوسطى أو بالخنصر في مجرى البنصر أو خفيف رمل بالبنصر أو خفيف ثقيل أوّل بالبنصر إلى غير ذلك، و هو المعروف عند أصحاب هذا الفن بمواقع الأصابع من الدساتين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25250_1280447820"/>
      <w:bookmarkStart w:id="72" w:name="_Toc26"/>
      <w:bookmarkEnd w:id="71"/>
      <w:r>
        <w:rPr>
          <w:rtl w:val="true"/>
        </w:rPr>
        <w:t>نسخ الأغاني</w:t>
      </w:r>
      <w:bookmarkEnd w:id="72"/>
    </w:p>
    <w:p>
      <w:pPr>
        <w:pStyle w:val="Heading5"/>
        <w:numPr>
          <w:ilvl w:val="4"/>
          <w:numId w:val="1"/>
        </w:numPr>
        <w:rPr/>
      </w:pPr>
      <w:bookmarkStart w:id="73" w:name="__RefHeading___Toc725252_1280447820"/>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نسخ الأغاني الموجودة بدار الكتب و التي روجعت عليها هذه الطبعة هي</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725254_1280447820"/>
      <w:bookmarkStart w:id="76" w:name="_Toc28"/>
      <w:bookmarkEnd w:id="75"/>
      <w:r>
        <w:rPr>
          <w:rtl w:val="true"/>
        </w:rPr>
        <w:t>(</w:t>
      </w:r>
      <w:r>
        <w:rPr/>
        <w:t>1</w:t>
      </w:r>
      <w:r>
        <w:rPr>
          <w:rtl w:val="true"/>
        </w:rPr>
        <w:t xml:space="preserve">) </w:t>
      </w:r>
      <w:r>
        <w:rPr>
          <w:rtl w:val="true"/>
        </w:rPr>
        <w:t>نسخة ت</w:t>
      </w:r>
      <w:bookmarkEnd w:id="76"/>
    </w:p>
    <w:p>
      <w:pPr>
        <w:pStyle w:val="BookText"/>
        <w:rPr/>
      </w:pPr>
      <w:r>
        <w:rPr>
          <w:rFonts w:ascii="Amiri" w:hAnsi="Amiri" w:eastAsia="Amiri" w:cs="Amiri"/>
          <w:color w:val="111111"/>
          <w:sz w:val="28"/>
          <w:sz w:val="28"/>
          <w:szCs w:val="28"/>
          <w:rtl w:val="true"/>
          <w:lang w:bidi="ar-SA"/>
        </w:rPr>
        <w:t xml:space="preserve">و هي النسخة التيمورية المرموز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لدينا منها سوى الجزء الأوّل استعرضناه من حضرة صاحب السعادة أحمد تيمور باشا عند ما بدأنا في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سعادته أن ليس لديه من هذه النسخة سوى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جزء مخطوط يقع في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تنتهي بآخر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الملوّح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على الصفحة الأولى منه عنوان الكتاب و اسم مؤلفه و فهرس لما فيه من التراجم، بخط واضح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أعلى الصفحة جملة لم يبن منها سوى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 عفا اللّه عنه و عافاه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وسط الصفحة كتب بخط كبير كلمات شطب عليها و لم نتبيّن منها بعد الشطب بمنتهى الصعوبة سوى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شرى من دار السلام أحد و عشرون جزءا من كتب العبد الفقير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رسول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جانبها الأيمن من الأسفل خط مشطوب لم نتبين منه بعد الجهد سوى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حاز النسخة الشيخ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الفقير إلى ربه الغنيّ الغفار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الجانب الآخر كتب بحبر أحمر لم نتبينه كله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ملك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ترجم عثمان و أنشد لشيخ الإسلام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 مدّ مجد الدّين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أبحر علمه القاموسا</w:t>
      </w:r>
    </w:p>
    <w:p>
      <w:pPr>
        <w:pStyle w:val="BookText"/>
        <w:rPr/>
      </w:pPr>
      <w:r>
        <w:rPr>
          <w:rFonts w:ascii="Amiri" w:hAnsi="Amiri" w:eastAsia="Amiri" w:cs="Amiri"/>
          <w:color w:val="111111"/>
          <w:sz w:val="28"/>
          <w:sz w:val="28"/>
          <w:szCs w:val="28"/>
          <w:rtl w:val="true"/>
          <w:lang w:bidi="ar-SA"/>
        </w:rPr>
        <w:t xml:space="preserve">نسخت صحاح الجوهريّ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المدائن حين ألقى موسى</w:t>
      </w:r>
    </w:p>
    <w:p>
      <w:pPr>
        <w:pStyle w:val="BookText"/>
        <w:rPr/>
      </w:pPr>
      <w:r>
        <w:rPr>
          <w:rFonts w:ascii="Amiri" w:hAnsi="Amiri" w:eastAsia="Amiri" w:cs="Amiri"/>
          <w:color w:val="111111"/>
          <w:sz w:val="28"/>
          <w:sz w:val="28"/>
          <w:szCs w:val="28"/>
          <w:rtl w:val="true"/>
          <w:lang w:bidi="ar-SA"/>
        </w:rPr>
        <w:t xml:space="preserve">و يبلغ طول الصفحة منها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عرضها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طول ما رسم منها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بعرض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في كل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بهوامشها سوى بعض كلمات أو جمل سقطت من الأصل فاستدركها الناسخ و يكتب في نهايتها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سقوطها من الأصل، أو روايات مختلفة عن نسخ أخرى، و يكتب فوقها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روايتها بهذا النص في نسخة أخرى</w:t>
      </w:r>
      <w:r>
        <w:rPr>
          <w:rFonts w:eastAsia="Amiri" w:cs="Amiri" w:ascii="Amiri" w:hAnsi="Amiri"/>
          <w:color w:val="111111"/>
          <w:sz w:val="28"/>
          <w:szCs w:val="28"/>
          <w:rtl w:val="true"/>
          <w:lang w:bidi="ar-SA"/>
        </w:rPr>
        <w:t xml:space="preserve">. </w:t>
      </w:r>
      <w:bookmarkStart w:id="77" w:name="pg16098_153117"/>
    </w:p>
    <w:p>
      <w:pPr>
        <w:pStyle w:val="BookText"/>
        <w:rPr/>
      </w:pPr>
      <w:bookmarkEnd w:id="77"/>
      <w:r>
        <w:rPr>
          <w:rFonts w:ascii="Amiri" w:hAnsi="Amiri" w:eastAsia="Amiri" w:cs="Amiri"/>
          <w:color w:val="111111"/>
          <w:sz w:val="28"/>
          <w:sz w:val="28"/>
          <w:szCs w:val="28"/>
          <w:rtl w:val="true"/>
          <w:lang w:bidi="ar-SA"/>
        </w:rPr>
        <w:t>أما خطها فهو الخط النسخيّ، و يرجع عهده إلى ما قبل القرن العاشر بدليل تملكها في هذا التاريخ كما كتب في أوّل صفحة منها، و إن كنا لم نستطع الحكم بالضبط عن سنة نسخها؛ لأنه لم يتبين فيها سنة نسخها بالضبط و لا الخزانة التي كتبت برسمها و لا موضع كتابتها و لا مقابلتها بنسخة أخرى و لا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مضبوط أكثر كلماتها بالحركات، و تغلب عليها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وجدنا بها زيادة نحو سبع صفحات ليست في نسخة أخرى فأثبتناها في هذه الطبعة، و هي الموجودة بين قوسين مربعين من ابتداء السطر الثالث من صفحة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السطر الخامس من 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725256_1280447820"/>
      <w:bookmarkStart w:id="79" w:name="_Toc29"/>
      <w:bookmarkEnd w:id="78"/>
      <w:r>
        <w:rPr>
          <w:rtl w:val="true"/>
        </w:rPr>
        <w:t>(</w:t>
      </w:r>
      <w:r>
        <w:rPr/>
        <w:t>2</w:t>
      </w:r>
      <w:r>
        <w:rPr>
          <w:rtl w:val="true"/>
        </w:rPr>
        <w:t xml:space="preserve">) </w:t>
      </w:r>
      <w:r>
        <w:rPr>
          <w:rtl w:val="true"/>
        </w:rPr>
        <w:t>نسخة أ</w:t>
      </w:r>
      <w:bookmarkEnd w:id="79"/>
    </w:p>
    <w:p>
      <w:pPr>
        <w:pStyle w:val="BookText"/>
        <w:rPr/>
      </w:pPr>
      <w:r>
        <w:rPr>
          <w:rFonts w:ascii="Amiri" w:hAnsi="Amiri" w:eastAsia="Amiri" w:cs="Amiri"/>
          <w:color w:val="111111"/>
          <w:sz w:val="28"/>
          <w:sz w:val="28"/>
          <w:szCs w:val="28"/>
          <w:rtl w:val="true"/>
          <w:lang w:bidi="ar-SA"/>
        </w:rPr>
        <w:t xml:space="preserve">لم نجد بها مناسبة لحرف من الأحرف و لذلك اصطلحنا على تسميتها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نسخة مخطوطة بدار الكتب المصرية تحت رقم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تقع في أربعة عشر مجلدا، ينقص منها الجزء الرابع و الثامن و الحادي عشر و الثاني عشر مكتوبة بخطوط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الجزء الأوّل منها يقع في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 ينتهي بآخر أخبار قيس بن الملوّح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الصفحة الأولى منها سوى 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في أحد جوانبها جملة لا علاقة لها بشيء من ذلك،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عورك اسمه الحسن بن عتبة اللهبيّ في ترجمة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يبلغ طول الصفحة منها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عرضها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طول ما رسم من الكتابة في الصفحات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بعرض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في كل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هوامشها سوى بعض تعليقات سقطت من الأصل فاستدركها الناسخ و يكتب في نهايتها غالبا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سقوطها من الأصل، أو روايات مختلفة عن نسخ أخرى و يكتب فوقها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روايتها بهذا النص في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هذا الجزء ورقتان مكتوبتان بخط مخالف لخط الكتاب، أما بقية الكتاب فمكتوب بخطين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قديم كتب قبل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إذ وجد في الجزءين الثاني و السابع عشر هذه العبارة في الورقة الأولى منهما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تملكه شرعا علي بن الأمير الدلقيدي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الخط الآخر فهو خط موسى الشعراني و قد كتب في سنة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آخر الجزء المتم العشرين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نوع الخط فهو في كلا الخطين الخط النسخي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 القديم مضبوط أكثر كلماته بالحركات، غير أنّنا لم نعتمد عليه في ضبط نسختنا هذه؛ لأن فيه كثيرا من الكلمات لم يضبط على وجهه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 الحديث فعار عن الضبط إلا قليلا، و لم نعتمد أيضا في نسختنا هذه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تتبين في النسخة الخزانة التي كتبت برسمها و لا موضع كتابتها و لا مقابلتها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آخر الكتاب ما يفيد أن الشيخ حسنا العطار طالعها، و ناهيك بمقدار علمه و أدبه؛ فقد كان من أدباء عصره و له مؤلفات مشهورة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25258_1280447820"/>
      <w:bookmarkStart w:id="81" w:name="_Toc30"/>
      <w:bookmarkEnd w:id="80"/>
      <w:r>
        <w:rPr>
          <w:rtl w:val="true"/>
        </w:rPr>
        <w:t>(</w:t>
      </w:r>
      <w:r>
        <w:rPr/>
        <w:t>3</w:t>
      </w:r>
      <w:r>
        <w:rPr>
          <w:rtl w:val="true"/>
        </w:rPr>
        <w:t xml:space="preserve">) </w:t>
      </w:r>
      <w:r>
        <w:rPr>
          <w:rtl w:val="true"/>
        </w:rPr>
        <w:t>نسخة ج</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بها مناسبة لحرف من الأحرف فاصطلحنا على تسميتها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نسخة في مجلدين كبيرين </w:t>
      </w:r>
      <w:bookmarkStart w:id="82" w:name="pg16098_153118"/>
    </w:p>
    <w:p>
      <w:pPr>
        <w:pStyle w:val="BookText"/>
        <w:rPr/>
      </w:pPr>
      <w:bookmarkEnd w:id="82"/>
      <w:r>
        <w:rPr>
          <w:rFonts w:ascii="Amiri" w:hAnsi="Amiri" w:eastAsia="Amiri" w:cs="Amiri"/>
          <w:color w:val="111111"/>
          <w:sz w:val="28"/>
          <w:sz w:val="28"/>
          <w:szCs w:val="28"/>
          <w:rtl w:val="true"/>
          <w:lang w:bidi="ar-SA"/>
        </w:rPr>
        <w:t xml:space="preserve">بالمجلد الأوّل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بالثاني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هي كلها بخط موسى الشعراني، صرح بهذا في آخر الجزء الثاني و أنه تم نسخها في يوم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المجلد الأوّل فلم يذكر فيه اسم الناسخ و إنما ذكر أنه تم في يوم الخميس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مكتوب بجانب هذا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 هذه النسخة و طالعتها و صححتها بقدر استطاعتي و أنا الفقير عثمان المورويّ عفا اللّه عنه و عن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الصفحة الأولى من هذه النسخة ليس بها شيء خاص بعنوان الكتاب أو اسم مؤلفه، و ليس بها سوى هذه الجملة مكتوبة بخط واضح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استصحبه العبد الفقير شفيق الحسين أصلح اللّه تعالى شأنه، و صانه عما شانه في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مكتوبة بشكل مثلث على رأس روايته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الصفحة الثانية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نائلي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 طول الصفحة منها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تقريبا و عدد سطورها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بحواشيها بيان معاني بعض الكلمات اللغوية أو استدراك ما سقط من الأصل و يكتب في آخرها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أو بيان بعض الروايات المختلفة عن نسخة أخرى و يكتب في آخرها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عارية عن الضبط إلا في الشعر فإنه مضبوط في كثير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الخط فيها هو الخط النسخيّ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نتبين في النسخة اسم الخزانة التي كتبت برسمها و لا موضع كتابتها و لا مقابلتها بنسخة أخرى</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25260_1280447820"/>
      <w:bookmarkStart w:id="84" w:name="_Toc31"/>
      <w:bookmarkEnd w:id="83"/>
      <w:r>
        <w:rPr>
          <w:rtl w:val="true"/>
        </w:rPr>
        <w:t>(</w:t>
      </w:r>
      <w:r>
        <w:rPr/>
        <w:t>4</w:t>
      </w:r>
      <w:r>
        <w:rPr>
          <w:rtl w:val="true"/>
        </w:rPr>
        <w:t xml:space="preserve">) </w:t>
      </w:r>
      <w:r>
        <w:rPr>
          <w:rtl w:val="true"/>
        </w:rPr>
        <w:t>نسخة م</w:t>
      </w:r>
      <w:bookmarkEnd w:id="84"/>
    </w:p>
    <w:p>
      <w:pPr>
        <w:pStyle w:val="BookText"/>
        <w:rPr/>
      </w:pPr>
      <w:r>
        <w:rPr>
          <w:rFonts w:ascii="Amiri" w:hAnsi="Amiri" w:eastAsia="Amiri" w:cs="Amiri"/>
          <w:color w:val="111111"/>
          <w:sz w:val="28"/>
          <w:sz w:val="28"/>
          <w:szCs w:val="28"/>
          <w:rtl w:val="true"/>
          <w:lang w:bidi="ar-SA"/>
        </w:rPr>
        <w:t>و هي نسخة في ثلاثة مجلدات، تشتمل على أكثر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إحدى نسخ المكتبة القيمة التي أهداها المرحوم مصطفى فاضل باشا لدار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استحسنا أن نسميها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إلى ذلك و لأن كتبه بدار الكتب تعطي الرقم الخاص بها ملحقا بها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بالمجلّد الأوّل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بالثاني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بالثالث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الصفحة الأولى و لا الأخيرة من هذه النسخة شيء خاص بعنوان الكتاب و لا اسم مؤلفه و لا من تملك هذه النسخة و لا الخزانة التي كتبت برسمها و لا سنة نسخها و لا اسم ناسخها و لا موضع كتابتها أو مقابلتها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صفحتها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عرضها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ما رسم من الكتابة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بعرض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الأسطر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بحواشيها شيء من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عارية عن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بصحتها كثيرا لكثرة ما فيها من التحريف</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725262_1280447820"/>
      <w:bookmarkStart w:id="86" w:name="_Toc32"/>
      <w:bookmarkEnd w:id="85"/>
      <w:r>
        <w:rPr>
          <w:rtl w:val="true"/>
        </w:rPr>
        <w:t>(</w:t>
      </w:r>
      <w:r>
        <w:rPr/>
        <w:t>5</w:t>
      </w:r>
      <w:r>
        <w:rPr>
          <w:rtl w:val="true"/>
        </w:rPr>
        <w:t xml:space="preserve">) </w:t>
      </w:r>
      <w:r>
        <w:rPr>
          <w:rtl w:val="true"/>
        </w:rPr>
        <w:t>نسخة د</w:t>
      </w:r>
      <w:bookmarkEnd w:id="86"/>
    </w:p>
    <w:p>
      <w:pPr>
        <w:pStyle w:val="BookText"/>
        <w:rPr/>
      </w:pPr>
      <w:r>
        <w:rPr>
          <w:rFonts w:ascii="Amiri" w:hAnsi="Amiri" w:eastAsia="Amiri" w:cs="Amiri"/>
          <w:color w:val="111111"/>
          <w:sz w:val="28"/>
          <w:sz w:val="28"/>
          <w:szCs w:val="28"/>
          <w:rtl w:val="true"/>
          <w:lang w:bidi="ar-SA"/>
        </w:rPr>
        <w:t>و هي نسخة بها عشرة مجلدات، الثمانية الأولى بها من أول الجزء الأوّل إلى آخر الثامن و بالمجلدين التاسع و العاشر الجزءان الرابع عشر و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نجد مناسبة لتسميتها بحرف من الحروف فسميناها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بالجزء الأوّل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كتبها حسن بن محمد الشماوي، صرح بهذا في الجزء الرابع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هذه النسخة ما يدل على الخزانة التي كتبت برسمها و لا من تملكها و لا سنة نسخها و لا موضع كتابتها أو مقابلتها بنسخة أخرى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النسخة تغلب عليها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عارية عن الضبط، و لا يوثق بها لكثرة ما فيها من التحريف</w:t>
      </w:r>
      <w:r>
        <w:rPr>
          <w:rFonts w:eastAsia="Amiri" w:cs="Amiri" w:ascii="Amiri" w:hAnsi="Amiri"/>
          <w:color w:val="111111"/>
          <w:sz w:val="28"/>
          <w:szCs w:val="28"/>
          <w:rtl w:val="true"/>
          <w:lang w:bidi="ar-SA"/>
        </w:rPr>
        <w:t xml:space="preserve">. </w:t>
      </w:r>
      <w:bookmarkStart w:id="87" w:name="pg16098_153119"/>
    </w:p>
    <w:p>
      <w:pPr>
        <w:pStyle w:val="BookText"/>
        <w:rPr/>
      </w:pPr>
      <w:bookmarkEnd w:id="87"/>
      <w:r>
        <w:rPr>
          <w:rFonts w:ascii="Amiri" w:hAnsi="Amiri" w:eastAsia="Amiri" w:cs="Amiri"/>
          <w:color w:val="111111"/>
          <w:sz w:val="28"/>
          <w:sz w:val="28"/>
          <w:szCs w:val="28"/>
          <w:rtl w:val="true"/>
          <w:lang w:bidi="ar-SA"/>
        </w:rPr>
        <w:t xml:space="preserve">و طول الصفحة منها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عرضها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طول ما رسم من الكتابة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بعرض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سطورها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25264_1280447820"/>
      <w:bookmarkStart w:id="89" w:name="_Toc33"/>
      <w:bookmarkEnd w:id="88"/>
      <w:r>
        <w:rPr>
          <w:rtl w:val="true"/>
        </w:rPr>
        <w:t>(</w:t>
      </w:r>
      <w:r>
        <w:rPr/>
        <w:t>6</w:t>
      </w:r>
      <w:r>
        <w:rPr>
          <w:rtl w:val="true"/>
        </w:rPr>
        <w:t xml:space="preserve">) </w:t>
      </w:r>
      <w:r>
        <w:rPr>
          <w:rtl w:val="true"/>
        </w:rPr>
        <w:t>نسخة ر</w:t>
      </w:r>
      <w:bookmarkEnd w:id="89"/>
    </w:p>
    <w:p>
      <w:pPr>
        <w:pStyle w:val="BookText"/>
        <w:rPr/>
      </w:pPr>
      <w:r>
        <w:rPr>
          <w:rFonts w:ascii="IRNazanin" w:hAnsi="IRNazanin" w:eastAsia="IRNazanin"/>
          <w:color w:val="111111"/>
          <w:sz w:val="28"/>
          <w:sz w:val="28"/>
          <w:szCs w:val="28"/>
          <w:rtl w:val="true"/>
          <w:lang w:bidi="fa-IR"/>
        </w:rPr>
        <w:t xml:space="preserve">و هذه النسخة طبعت في أوربا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سميناها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مطبوعة في مدينة جزيپيز فولد سنة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نقلها عن مخطوطات عربية و معها ترجمة لاتينية و 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المسيو روز جارتن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ينتهي هذا الجزء قبل آخر أخبار ابن محرز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كلماتها مضبوطة بالحركات</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725266_1280447820"/>
      <w:bookmarkStart w:id="91" w:name="_Toc34"/>
      <w:bookmarkEnd w:id="90"/>
      <w:r>
        <w:rPr>
          <w:rtl w:val="true"/>
        </w:rPr>
        <w:t>(</w:t>
      </w:r>
      <w:r>
        <w:rPr/>
        <w:t>7</w:t>
      </w:r>
      <w:r>
        <w:rPr>
          <w:rtl w:val="true"/>
        </w:rPr>
        <w:t xml:space="preserve">) </w:t>
      </w:r>
      <w:r>
        <w:rPr>
          <w:rtl w:val="true"/>
        </w:rPr>
        <w:t>نسخة ب</w:t>
      </w:r>
      <w:bookmarkEnd w:id="91"/>
    </w:p>
    <w:p>
      <w:pPr>
        <w:pStyle w:val="BookText"/>
        <w:rPr/>
      </w:pPr>
      <w:r>
        <w:rPr>
          <w:rFonts w:ascii="Amiri" w:hAnsi="Amiri" w:eastAsia="Amiri" w:cs="Amiri"/>
          <w:color w:val="111111"/>
          <w:sz w:val="28"/>
          <w:sz w:val="28"/>
          <w:szCs w:val="28"/>
          <w:rtl w:val="true"/>
          <w:lang w:bidi="ar-SA"/>
        </w:rPr>
        <w:t xml:space="preserve">و قد اصطلحنا على تسميتها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نسخة كاملة رقمها بالدار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ش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مطبوعة بمطبعة بولاق الأميرية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نسخة العلامة المرحوم الشيخ محمد محمود بن التلاميذ التركزي الشنقيطي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صحح بعض ما بها من تحريف تبينه أثناء مطالعة الكتاب، و كان أحيانا يكتب صواب الكلمة بالهامش و طورا يكشطها ثم يكتب صوابها بغاية الدقة في موضعها الأصليّ، أو يصلح الحرف المحرّف بالحرف الصحيح كالدال في موضع الراء، و مرة يكشط نقطة أو يضيف على الموجودة أخرى أو يعجم الحرف المهمل أو يهمل المعجم، و ذلك كله في نفس الكلمة المطبوعة و بطريقة لا تكاد تظهر إلا بإنعام النظر و كثرة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يغيب عن القارئ أن الأستاذ الشنقيطيّ لم يتعمد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 يعنّ له أثناء مطالعته في نسخته الخاصة بعض تحريفات فيصححها، و إلا فالكتاب مملوء تحريفا أكثر بكثير مما أصلحه لنسخته، كما يتبين ذلك من مراجعة هذه الطبعة و مقارنتها بطبعتي بولاق و الساسي، و بعضه تحريف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تنبه الأستاذ الشنقيطي لتصويبه في نسخته يدل على أنه لم يقرأه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25268_1280447820"/>
      <w:bookmarkStart w:id="93" w:name="_Toc35"/>
      <w:bookmarkEnd w:id="92"/>
      <w:r>
        <w:rPr>
          <w:rtl w:val="true"/>
        </w:rPr>
        <w:t>(</w:t>
      </w:r>
      <w:r>
        <w:rPr/>
        <w:t>8</w:t>
      </w:r>
      <w:r>
        <w:rPr>
          <w:rtl w:val="true"/>
        </w:rPr>
        <w:t xml:space="preserve">) </w:t>
      </w:r>
      <w:r>
        <w:rPr>
          <w:rtl w:val="true"/>
        </w:rPr>
        <w:t>نسخة س</w:t>
      </w:r>
      <w:bookmarkEnd w:id="93"/>
    </w:p>
    <w:p>
      <w:pPr>
        <w:pStyle w:val="BookText"/>
        <w:rPr/>
      </w:pPr>
      <w:r>
        <w:rPr>
          <w:rFonts w:ascii="Amiri" w:hAnsi="Amiri" w:eastAsia="Amiri" w:cs="Amiri"/>
          <w:color w:val="111111"/>
          <w:sz w:val="28"/>
          <w:sz w:val="28"/>
          <w:szCs w:val="28"/>
          <w:rtl w:val="true"/>
          <w:lang w:bidi="ar-SA"/>
        </w:rPr>
        <w:t xml:space="preserve">و هي نسخة الساسي، و قد اصطلحنا على تسميتها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نسخة طبعها المرحوم الحاج محمد أفندي ساسي المغربي و أضاف إليها الجزء الحادي و العشرين</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725270_1280447820"/>
      <w:bookmarkStart w:id="95" w:name="_Toc36"/>
      <w:bookmarkEnd w:id="94"/>
      <w:r>
        <w:rPr>
          <w:rtl w:val="true"/>
        </w:rPr>
        <w:t>(</w:t>
      </w:r>
      <w:r>
        <w:rPr/>
        <w:t>9</w:t>
      </w:r>
      <w:r>
        <w:rPr>
          <w:rtl w:val="true"/>
        </w:rPr>
        <w:t xml:space="preserve">) </w:t>
      </w:r>
      <w:r>
        <w:rPr>
          <w:rtl w:val="true"/>
        </w:rPr>
        <w:t>نسخة ط</w:t>
      </w:r>
      <w:bookmarkEnd w:id="95"/>
    </w:p>
    <w:p>
      <w:pPr>
        <w:pStyle w:val="BookText"/>
        <w:rPr/>
      </w:pPr>
      <w:r>
        <w:rPr>
          <w:rFonts w:ascii="Amiri" w:hAnsi="Amiri" w:eastAsia="Amiri" w:cs="Amiri"/>
          <w:color w:val="111111"/>
          <w:sz w:val="28"/>
          <w:sz w:val="28"/>
          <w:szCs w:val="28"/>
          <w:rtl w:val="true"/>
          <w:lang w:bidi="ar-SA"/>
        </w:rPr>
        <w:t xml:space="preserve">و قد اصطلحنا على تسميتها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كاتبها هو محمد بن أبي طالب البدري و ذلك في شهور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نرمز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البدري، لأننا رمزنا بهذين الحرفين لنسختين 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النسخة فالموجود منها بدار الكتب المصرية أربعة أجزاء في أربعة مجلدات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أوله في الصفحة الأولى ذكر عديّ بن زيد، ثم ما يلي هذه الصفحة مخروم، و الخرم يستغرق كل أخبار عدي ثم جزءا من أخبار الحطيئة و يبلغ مقداره نحو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نصف صفحة من طبعة بولاق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تبتدئ الصحف الموجودة بهذا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باستك إذ خلفتني خلف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لم أكفئ و لم أتنحل</w:t>
      </w:r>
    </w:p>
    <w:p>
      <w:pPr>
        <w:pStyle w:val="BookText"/>
        <w:rPr/>
      </w:pPr>
      <w:r>
        <w:rPr>
          <w:rFonts w:ascii="Amiri" w:hAnsi="Amiri" w:eastAsia="Amiri" w:cs="Amiri"/>
          <w:color w:val="111111"/>
          <w:sz w:val="28"/>
          <w:sz w:val="28"/>
          <w:szCs w:val="28"/>
          <w:rtl w:val="true"/>
          <w:lang w:bidi="ar-SA"/>
        </w:rPr>
        <w:t>و تنتهي بآخر أخبار بشار بن برد الشاعر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رسم بوجه الصفحة الأولى صورة ملوّنة بالأحمر و الأخضر و الأسود و اللازوردي، و فيها بعض التذهيب، و هي تمثل مجلسا من مجالس الرقص و الغناء و قد ضم عددا من الجواري و 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ظهر هذه الصفحة طبع خاتم لم يظهر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بدائرته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صدق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هذا الجزء في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 طول الصفحة منه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عرضها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طول ما كتب منها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بعرض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في كل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بهوامشه سوى بعض كلمات أو جمل سقطت من الأصل فاستدركها الناسخ و كتب في نهايتها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سقوطها من الأصل، أو روايات مختلفة عن نسخ أخرى، و يكتب فوقها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روايتها بهذا النص في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 الجزء فهو النسخ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متقن، و أوله محلى بالذهب و تراجمه كذلك، و قد ضبطت ألفاظه بالحركات، و ورد بآخره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طالعه الفقير حسن بن محمد العطار الأزهري،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عالم جليل و مؤلف معروف، تولى مشيخة الأزهر الشريف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طالعه الفقير درويش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و أوله أخبار طويس و نسبه، و ينتهي إلى آخر نسب إبراهيم الموصلي و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هذا الجزء ورقة مكتوبة بخط مخالف لخط الكتاب تشمل أسماء من ترجم لهم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الجزء كما كتبت فيها هذه العبارة بخط مخالف لهذا النمط أيضا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هذا الجزء الذي هو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نوبة عبد اللّه ابن الفقير إليه محمد بن محمود الجزائري الشهير بابن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قدره تسع ريالات صغيرة جزائرية و ربع واحدها، و ذلك بتاريخ أواخر شعبان سنة خمس عشرة و اثني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أحسن اللّه عاقبتها بحمده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رسم بوجه الصحيفة الأولى منه صورة بالألوان كالسابقة إلا أنها تخالفها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تمثل أميرا و حوله الغواني و القيان و في أيديهنّ العود و الدف و القيثارة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أوصافه من جهة الخط و المقياس تنطبق على أوصاف المجلد السابق لأنه مخطوط بخط الناسخ المتقدّم، و يقع في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به خروم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بآخره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طالعه الفقير حسن بن محمد العطار الأزهري سامحه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طالعه محمد أحمد السروجي المالكي في ثاني ذي العقدة سنة سبع و سبعين و ثمانمائة غفر اللّه له و للمسلمين و صلّى اللّه على محمد و آله و سلّم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و أوله خبر أساقفة نجران مع النبي صلّى اللّه عليه و آله و سلّم، و ينتهي إلى أخبار سويد بن أبي كاهل و نسبه، و هو مخطوط بخط الناسخ المتقدّم أيضا و أوصافه كأوصاف سابقيه و يقع في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bookmarkStart w:id="96" w:name="pg16098_153121"/>
    </w:p>
    <w:p>
      <w:pPr>
        <w:pStyle w:val="BookText"/>
        <w:rPr/>
      </w:pPr>
      <w:bookmarkEnd w:id="96"/>
      <w:r>
        <w:rPr>
          <w:rFonts w:ascii="Amiri" w:hAnsi="Amiri" w:eastAsia="Amiri" w:cs="Amiri"/>
          <w:color w:val="111111"/>
          <w:sz w:val="28"/>
          <w:sz w:val="28"/>
          <w:szCs w:val="28"/>
          <w:rtl w:val="true"/>
          <w:lang w:bidi="ar-SA"/>
        </w:rPr>
        <w:t>و قد كتب بآخره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طالعه الفقير حسن بن محمد العطار الأزهري سامحه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طالعه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ربه الغني محمد أحمد السروجي المالكي في حادي عشر محرم الحرام سنة ثمان و سبعين و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طالع في هذا الكتاب المبارك الفقير سليمان جاويش الشهير بالأخرس و بابن أزدمر غفر اللّه له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أوائل شهر المحرم الحرام سنة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بعد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طالع في هذا الكتاب المفتقر إلى رحمة ربه و مغفرته و رضوانه الحقير رمضان آغا ابن المرحوم سليمان جاويش الخدم العالية غفر اللّه لهما و لوالديهما و لمن طالع فيه و أهدى ثواب لا إله إلا اللّه محمد رسول اللّه لهما مع الفاتحة في شهر ذي القعدة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نظرا الفقير أحمد بن محمد بن محمد بن محمد الهواني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عشر و هو مخروم من الأول و الأثناء و الآخر، و أول ما فيه من أثناء أخبار عبد اللّه بن الزبير، و ينتهي إلى أثناء أخبار عمرو بن بانة، و هو مخطوط بخط الناسخ المتقدّم أيضا، و أوصافه كأوصاف الأجزاء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منه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725272_1280447820"/>
      <w:bookmarkStart w:id="98" w:name="_Toc37"/>
      <w:bookmarkEnd w:id="97"/>
      <w:r>
        <w:rPr>
          <w:rtl w:val="true"/>
        </w:rPr>
        <w:t>الجزء الحادي و العشرون من الأغاني</w:t>
      </w:r>
      <w:bookmarkEnd w:id="98"/>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بالمطبعة الأميرية في عشرين جزءا تنتهي بأخبار عمارة بن عقيل بن بلال بن جرير بن عطية الخطفي، و بتمام هذه الترجمة تمام الجزء المتم العشرين و هو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نشر المستشرق رودلف برونو الأمريكي جزءا طبعه في مدينة ليدن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الجزء الحادي و العشرون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نشك في أن هذا الجزء من الكتاب للأسباب الآتية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أنه لم يصدّره بمقدمة يبين فيها أصل النسخة التي نشره عنها و لا في أيّ المكتبات عثر على هذه الزيادة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أن أسلوبه ضعيف، لا يشبه أسلوب أبي الفرج في العشرين جزءا المتقدّمة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أنه يشرح في كثير من الأحيان الألفاظ الغريبة التي ترد في أبيات الشعر و هي طريقة غير معهودة في الكتاب، فالجزء الأوّل مثلا على كثرة ما فيه من الألفاظ الغريبة لم يشرح إلا القليل النادر، و قد لا يعدو ما شرح في هذا الجزء من هذا القبيل أربع كلمات أو خمس 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هذا الجزء يشرح أحيانا المعاني التركيبية لبعض الأبيات و لم نعهد مثل ذلك في الأجزاء الماضية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يكتب كثيرا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شعر لم يغنّ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طريقة الكتاب ألا تكتب هذه الكلمة إلا على الشعر الذي يتحدّث بعد أنه وقع فيه 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خوف الإطالة لأتينا لك بجملة أمثلة تؤيد ما ذهبنا إليه</w:t>
      </w:r>
      <w:r>
        <w:rPr>
          <w:rFonts w:eastAsia="Amiri" w:cs="Amiri" w:ascii="Amiri" w:hAnsi="Amiri"/>
          <w:color w:val="111111"/>
          <w:sz w:val="28"/>
          <w:szCs w:val="28"/>
          <w:rtl w:val="true"/>
          <w:lang w:bidi="ar-SA"/>
        </w:rPr>
        <w:t xml:space="preserve">. </w:t>
      </w:r>
      <w:bookmarkStart w:id="99" w:name="pg16098_153122"/>
    </w:p>
    <w:p>
      <w:pPr>
        <w:pStyle w:val="Heading4"/>
        <w:numPr>
          <w:ilvl w:val="3"/>
          <w:numId w:val="1"/>
        </w:numPr>
        <w:rPr/>
      </w:pPr>
      <w:bookmarkStart w:id="100" w:name="__RefHeading___Toc725274_1280447820"/>
      <w:bookmarkStart w:id="101" w:name="_Toc38"/>
      <w:bookmarkEnd w:id="99"/>
      <w:bookmarkEnd w:id="100"/>
      <w:r>
        <w:rPr>
          <w:rtl w:val="true"/>
        </w:rPr>
        <w:t>طريقة تصحيح هذا الكتاب</w:t>
      </w:r>
      <w:bookmarkEnd w:id="101"/>
    </w:p>
    <w:p>
      <w:pPr>
        <w:pStyle w:val="BookText"/>
        <w:rPr/>
      </w:pPr>
      <w:r>
        <w:rPr>
          <w:rFonts w:ascii="Amiri" w:hAnsi="Amiri" w:eastAsia="Amiri" w:cs="Amiri"/>
          <w:color w:val="111111"/>
          <w:sz w:val="28"/>
          <w:sz w:val="28"/>
          <w:szCs w:val="28"/>
          <w:rtl w:val="true"/>
          <w:lang w:bidi="ar-SA"/>
        </w:rPr>
        <w:t>روجعت هذه النسخة على هذه النسخ المبينة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امتازت هذه الطبعة بهذه المميزات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في ترتيب هذا الكتاب أن نضع كل ترجمة على حدتها، و قد قسمنا كل ترجمة منها إلى المسائل التي تكلم عليها أبو الفرج في هذه الترجمة، و عنونا لها بهامش الكتاب بعنوان حاولنا على قدر الجهد أن يكون وافيا للمعنون عنه في صلب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يتكوّن الفهرس الذي سميناه فهرس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جعلنا كل مسألة مبتدئة بسطر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وضعنا الأسانيد مبتدئة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مكتوبة بخط أكبر من خط الكتاب ليميز القارئ هذه الأسانيد و يمرّ عليها مرا إن كان في غنية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أردنا بادئ بدء أن نكتب هذه الأسانيد بخط أصغر من خط الكتاب لو لا أنه حال دون ذلك أن المطبعة لم يتوفر فيها الشكل اللازم لضبط الأعلام من هذا الحجم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 الأعلام لم نستطع الاستغناء عنه بحال، بل كان يأخذ منا مجهودا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اللّه كم قاسينا من العناء في ضبط الأعلام مستندين في ذلك إلى أوثق المصادر مع التنبيه على ذلك في الحاشية إن كان العلم غير مشهور أولا يتيسر لكثير من القرّاء الاهتداء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ينتهي ذكر السند نبتدئ الحكاية المروية من أوّل السطر حتى تنتهي، فاصلين جملها بعضها عن بعض بنقطة إن انتهت الجملة، أو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اصطلح على تسميتها بالشولة، في الجملة ذات المعاني الكثيرة المرتبط بعضها ببعض، أو بشولة تحتها نقطة بين الجملتين التي يكاد ينقطع المعنى بينهما و لم ينقطع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وضعنا الآيات القرآنية بين 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وضعنا الأحاديث بين هاتين العلامتين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الأمثال بين هاتين العلامتين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الزيادات التي استحسنا وضعها عن إحدى نسخ الأغاني أو عن كتاب آخر بين قوسين مربعين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ظننا أن هذا الترتيب يسهل على القرّاء كثيرا فهم تراكيب في الكتاب قد لا يتيسر فهمها لكثير من القرّاء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ضبطنا الأعلام الواردة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وصلنا إلى ضبط أكثر أعلامه اللهم إلا القليل النادر الذي لم نتوصل إلى ضبطه بعد البحث عنه في المظانّ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نعتقد أنه ببحث أطول من بحثنا قد يوفق القارئ لضبطه أو قد يراه أحد القرّاء مضبوطا في كتاب لم نصل إليه أو لم يخطر لنا أنه مضبوط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نرجو كل من يصل إلى ضبط علم من الأعلام لم نهتد إليه أن يكتب لنا عنه و عن المصدر الذي ضبطه منه، لنصدر ملحقا بذلك للكتاب أو لنضبطه في الأجزاء الآتية حين وروده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الغريب و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ضبطنا أيضا ما ورد في الكتاب من الألفاظ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أردنا أن ينتفع بالكتاب طبقات كثيرة، فضبطنا كثيرا من ألفاظه، و تركنا الألفاظ الظاهرة التي لا تستعصى على كثير من الناس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ضبطنا الشعر ضبطا يكاد يكون كاملا بحيث لا يخطئ في قراءته من توافر له حظ قليل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شرحنا الكلمات الغريبة في أسفل الصفحات ليكون القارئ مستغنيا عن الكشف في كتب اللغة أو الأدب أو غيرها و قد لا يصل إلى شرحها إلا بعد وقت غير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التزمنا كذلك شرح ما في الشعر من غريب و شرح معناه التركيبي إن ظننا أنه ليس في قدرة كثير من الناس فهمه أو إدراك كنهه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ضبطنا أسماء الأماكن و البلدان مع بيان مواقعها، مسترشدين في ذلك بالكتب المؤلفة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الألفاظ الاصطلاحية أو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شرحنا ما ورد في الكتاب من أسماء مولدة أو معرّبة مما لا يوجد في كتب اللغة المقصورة على بيان ذكر الألفاظ العربية 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كأسماء الأطعمة و غيرها من المعاني المحدثة في عهد الأمويين أو العباسيين فمن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المختلفة في نسخ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نسخ الأغاني الموصوفة آنفا ننظر إلى ما هو الصحيح أو الأنسب بالمقام فنضعه في الصلب، و ننبه على باقي النسخ في أسفل الصفحة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وجدنا النسخ كلها متفقة على خطأ في بعض الكلمات و نجد صوابها في بعض كتب اللغة أو الأدب، فنضع الكلمة في الأصل على وجهها الصحيح و ننبه في أسفل الصحيفة على مأخذها، ثم نذكرها بالحال التي وردت عليها في نسخ الأغاني</w:t>
      </w:r>
      <w:r>
        <w:rPr>
          <w:rFonts w:eastAsia="Amiri" w:cs="Amiri" w:ascii="Amiri" w:hAnsi="Amiri"/>
          <w:color w:val="111111"/>
          <w:sz w:val="28"/>
          <w:szCs w:val="28"/>
          <w:rtl w:val="true"/>
          <w:lang w:bidi="ar-SA"/>
        </w:rPr>
        <w:t xml:space="preserve">. </w:t>
      </w:r>
      <w:bookmarkStart w:id="102" w:name="pg16098_153124"/>
    </w:p>
    <w:p>
      <w:pPr>
        <w:pStyle w:val="BookText"/>
        <w:rPr/>
      </w:pPr>
      <w:bookmarkEnd w:id="102"/>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725276_1280447820"/>
      <w:bookmarkStart w:id="104" w:name="_Toc39"/>
      <w:bookmarkEnd w:id="103"/>
      <w:r>
        <w:rPr>
          <w:rtl w:val="true"/>
        </w:rPr>
        <w:t>مقدمة نهج أبي الفرج في تأليف الكتاب</w:t>
      </w:r>
      <w:bookmarkEnd w:id="104"/>
    </w:p>
    <w:p>
      <w:pPr>
        <w:pStyle w:val="Heading4"/>
        <w:numPr>
          <w:ilvl w:val="3"/>
          <w:numId w:val="1"/>
        </w:numPr>
        <w:rPr/>
      </w:pPr>
      <w:bookmarkStart w:id="105" w:name="__RefHeading___Toc725278_1280447820"/>
      <w:bookmarkStart w:id="106" w:name="_Toc40"/>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ألّفه عليّ بن الحسين بن محمد القرشيّ الكاتب المعروف بالأصبهانيّ، و جمع فيه ما حضره و أمكنه جمعه من الأغاني</w:t>
      </w:r>
      <w:r>
        <w:rPr>
          <w:rStyle w:val="FootnoteAnchor"/>
          <w:rtl w:val="true"/>
        </w:rPr>
        <w:footnoteReference w:id="107"/>
      </w:r>
      <w:r>
        <w:rPr>
          <w:rFonts w:ascii="Amiri" w:hAnsi="Amiri" w:eastAsia="Amiri" w:cs="Amiri"/>
          <w:color w:val="111111"/>
          <w:sz w:val="28"/>
          <w:sz w:val="28"/>
          <w:szCs w:val="28"/>
          <w:rtl w:val="true"/>
          <w:lang w:bidi="ar-SA"/>
        </w:rPr>
        <w:t>العربية قديمها و حديثها، و نسب كلّ ما ذكره منها إلى قائل شعره و صانع لحنه و طريقته من إيقاعه و إصبعه التي ينسب إليها من طريقته، و اشتراك إن كان بين المغنّين فيه، على شرح لذلك و تلخيص و تفسير للمشكل من غريبه و ما لا غنى عن علمه من علل إعرابه و أعاريض شعره التي توصّل إلى معرفة تجزئته و قسمة ألحانه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يستوعب كلّ ما غنّي به في هذا الكتاب و لا أتى بجميعه؛ إذ كان قد أفرد لذلك كتابا مجرّدا من الأخبار و محتويا على جميع الغناء المتقدّم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اعتمد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على ما وجد لشاعره أو مغنّيه أو السبب الذي من أجله قيل الشعر أو صنع اللحن خبرا يستفاد و يحسن بذكره ذكر الصوت معه، على أقصر ما أمكنه و أبعده من الحشو و التكثير بما تقلّ الفائدة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في كل فصل من ذلك بنتف تشاكله، و لمع تليق به، و فقر إذا تأمّلها قارئها لم يزل متنقّلا بها من فائدة إلى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متصرّفا فيها</w:t>
      </w:r>
      <w:r>
        <w:rPr>
          <w:rStyle w:val="FootnoteAnchor"/>
          <w:rtl w:val="true"/>
        </w:rPr>
        <w:footnoteReference w:id="109"/>
      </w:r>
      <w:r>
        <w:rPr>
          <w:rFonts w:ascii="Amiri" w:hAnsi="Amiri" w:eastAsia="Amiri" w:cs="Amiri"/>
          <w:color w:val="111111"/>
          <w:sz w:val="28"/>
          <w:sz w:val="28"/>
          <w:szCs w:val="28"/>
          <w:rtl w:val="true"/>
          <w:lang w:bidi="ar-SA"/>
        </w:rPr>
        <w:t>بين جدّ و هزل، و آثار و أخبار، و سير و أشعار، متصلة بأيام العرب المشهورة و أخبارها المأثورة، و قصص الملوك في الجاهلية و الخلفاء في الإسلام، تجمل بالمتأدّبين معرفتها، و تحتاج الأحداث إلى دراستها، و لا يرتفع من فوقهم من الكهول عن الاقتباس منها؛ إذ كانت منتخلة</w:t>
      </w:r>
      <w:r>
        <w:rPr>
          <w:rStyle w:val="FootnoteAnchor"/>
          <w:rtl w:val="true"/>
        </w:rPr>
        <w:footnoteReference w:id="110"/>
      </w:r>
      <w:r>
        <w:rPr>
          <w:rFonts w:ascii="Amiri" w:hAnsi="Amiri" w:eastAsia="Amiri" w:cs="Amiri"/>
          <w:color w:val="111111"/>
          <w:sz w:val="28"/>
          <w:sz w:val="28"/>
          <w:szCs w:val="28"/>
          <w:rtl w:val="true"/>
          <w:lang w:bidi="ar-SA"/>
        </w:rPr>
        <w:t>من غرر الأخبار، و منتقاة من عيونها، و مأخوذة من مظانّها، و منقولة عن أهل الخبرة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كتابه هذا و بدأ فيه بذكر المائة الصوت المختارة لأمير المؤمنين 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 أمر إبراهيم الموصليّ و إسماعيل بن جامع و فليح بن العوراء باختيارها له من الغناء كلّه؛ ثم رفعت</w:t>
      </w:r>
      <w:r>
        <w:rPr>
          <w:rStyle w:val="FootnoteAnchor"/>
          <w:rtl w:val="true"/>
        </w:rPr>
        <w:footnoteReference w:id="111"/>
      </w:r>
      <w:r>
        <w:rPr>
          <w:rFonts w:ascii="Amiri" w:hAnsi="Amiri" w:eastAsia="Amiri" w:cs="Amiri"/>
          <w:color w:val="111111"/>
          <w:sz w:val="28"/>
          <w:sz w:val="28"/>
          <w:szCs w:val="28"/>
          <w:rtl w:val="true"/>
          <w:lang w:bidi="ar-SA"/>
        </w:rPr>
        <w:t xml:space="preserve">إلى الواثق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إسحاق بن إبراهيم بأن يختار له منها ما رأى أنه أفضل مما كان اختير متقدّما، و يبدل ما لم يكن على هذه الصفة بما</w:t>
      </w:r>
      <w:r>
        <w:rPr>
          <w:rStyle w:val="FootnoteAnchor"/>
          <w:rtl w:val="true"/>
        </w:rPr>
        <w:footnoteReference w:id="112"/>
      </w:r>
      <w:r>
        <w:rPr>
          <w:rFonts w:ascii="Amiri" w:hAnsi="Amiri" w:eastAsia="Amiri" w:cs="Amiri"/>
          <w:color w:val="111111"/>
          <w:sz w:val="28"/>
          <w:sz w:val="28"/>
          <w:szCs w:val="28"/>
          <w:rtl w:val="true"/>
          <w:lang w:bidi="ar-SA"/>
        </w:rPr>
        <w:t>هو أعلى منه و أولى بالاختيار؛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 هذه القطعة بما اختاره غير هؤلاء من متقدّمي المغنّين و أهل العلم بهذه الصناعة من الأغاني، و بالأصوات التي تجمع النّغم العشر المشتملة على سائر نغم الأغاني </w:t>
      </w:r>
      <w:bookmarkStart w:id="107" w:name="pg16098_153125"/>
    </w:p>
    <w:p>
      <w:pPr>
        <w:pStyle w:val="BookText"/>
        <w:rPr/>
      </w:pPr>
      <w:bookmarkEnd w:id="107"/>
      <w:r>
        <w:rPr>
          <w:rFonts w:ascii="Amiri" w:hAnsi="Amiri" w:eastAsia="Amiri" w:cs="Amiri"/>
          <w:color w:val="111111"/>
          <w:sz w:val="28"/>
          <w:sz w:val="28"/>
          <w:szCs w:val="28"/>
          <w:rtl w:val="true"/>
          <w:lang w:bidi="ar-SA"/>
        </w:rPr>
        <w:t>و الملاهي، و بالأرمال الثلاثة المختارة، و ما أشبه ذلك من الأصوات التي تتقدّم غيرها في الشهرة كمدن معبد و هي سبعة أصوات، و السبعة التي جعلت بإزائها من صنعة ابن سريج و خيّر بينهما فيها، و كأصوات معبد المعروفة بألقابها، و زيانب يونس الكاتب؛ فإن هذه الأصوات من صدور الغناء و أوائله و ما لا يحسن تقديم غيره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 ذلك بأغاني الخلفاء و أولادهم، ثم بسائر الغناء الذي عرف له قصة تستفاد و حديثا يستحسن؛ إذ ليس لكلّ الأغاني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 لا في كلّ ما له خبر فائدة، و لا لكلّ ما فيه بعض الفائدة رونق يروق الناظر و يلهي السامع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على أوّل كلّ شعر فيه غناء صوتا</w:t>
      </w:r>
      <w:r>
        <w:rPr>
          <w:rStyle w:val="FootnoteAnchor"/>
          <w:rtl w:val="true"/>
        </w:rPr>
        <w:footnoteReference w:id="114"/>
      </w:r>
      <w:r>
        <w:rPr>
          <w:rFonts w:ascii="Amiri" w:hAnsi="Amiri" w:eastAsia="Amiri" w:cs="Amiri"/>
          <w:color w:val="111111"/>
          <w:sz w:val="28"/>
          <w:sz w:val="28"/>
          <w:szCs w:val="28"/>
          <w:rtl w:val="true"/>
          <w:lang w:bidi="ar-SA"/>
        </w:rPr>
        <w:t>ليكون علامة و دلالة عليه يتبيّن بها ما فيه صنعة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أتى في خلال هذه الأصوات و أخبارها أشعار قيلت في تلك المعاني و غنّي بها و ليست من الأغاني المختارة و لا من هذه الأجناس المرتّبة، فلا يوجد من ذكرها معها بدّ؛ لأنها إذا أفردت عنها كانت إمّا منقطعة الأخبار غير مشاكلة لنظائرها أو معادة أخبارها؛ و في كلتا الحالتين خلاف لما يجيء به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يأتي أيضا منها الشيء الذي تطول أخباره و تكثر قصص شاعره مع غيره من الأصوات و الأخبار، فلا يمكن شرحها جمعاء</w:t>
      </w:r>
      <w:r>
        <w:rPr>
          <w:rStyle w:val="FootnoteAnchor"/>
          <w:rtl w:val="true"/>
        </w:rPr>
        <w:footnoteReference w:id="115"/>
      </w:r>
      <w:r>
        <w:rPr>
          <w:rFonts w:ascii="Amiri" w:hAnsi="Amiri" w:eastAsia="Amiri" w:cs="Amiri"/>
          <w:color w:val="111111"/>
          <w:sz w:val="28"/>
          <w:sz w:val="28"/>
          <w:szCs w:val="28"/>
          <w:rtl w:val="true"/>
          <w:lang w:bidi="ar-SA"/>
        </w:rPr>
        <w:t>في ذلك الموضع لئلاّ تنقطع الأخبار المذكورة بدخوله</w:t>
      </w:r>
      <w:r>
        <w:rPr>
          <w:rStyle w:val="FootnoteAnchor"/>
          <w:rtl w:val="true"/>
        </w:rPr>
        <w:footnoteReference w:id="116"/>
      </w:r>
      <w:r>
        <w:rPr>
          <w:rFonts w:ascii="Amiri" w:hAnsi="Amiri" w:eastAsia="Amiri" w:cs="Amiri"/>
          <w:color w:val="111111"/>
          <w:sz w:val="28"/>
          <w:sz w:val="28"/>
          <w:szCs w:val="28"/>
          <w:rtl w:val="true"/>
          <w:lang w:bidi="ar-SA"/>
        </w:rPr>
        <w:t>بينها، فيؤخّر ذكره إلى مواضع يحسن فيها، و نظائر له يضاف إليها، غير قاطع اتّساق غيره منها و لا مفرد للقرائن بتوسّطه لها، و يكون ذكره على هذه الحال أشكل و أليق</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25280_1280447820"/>
      <w:bookmarkStart w:id="109" w:name="_Toc41"/>
      <w:bookmarkEnd w:id="108"/>
      <w:r>
        <w:rPr>
          <w:rtl w:val="true"/>
        </w:rPr>
        <w:t>عدم ترتيبه على طرائق الغناء أو طبقات المغنين</w:t>
      </w:r>
      <w:bookmarkEnd w:id="109"/>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من يتصفّح ذلك ينكر تركنا تصنيفه أبوابا على طرائق الغناء أو على طبقات المغنّين في أزمانهم و مراتبهم أو على ما غنّي به من شعر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من ذلك و الباعث على ما نحوناه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لمّا جعلنا ابتداءه الثلاثة الأصوات المختارة كان شعراؤها من المتأخرين</w:t>
      </w:r>
      <w:r>
        <w:rPr>
          <w:rStyle w:val="FootnoteAnchor"/>
          <w:rtl w:val="true"/>
        </w:rPr>
        <w:footnoteReference w:id="118"/>
      </w:r>
      <w:r>
        <w:rPr>
          <w:rFonts w:ascii="Amiri" w:hAnsi="Amiri" w:eastAsia="Amiri" w:cs="Amiri"/>
          <w:color w:val="111111"/>
          <w:sz w:val="28"/>
          <w:sz w:val="28"/>
          <w:szCs w:val="28"/>
          <w:rtl w:val="true"/>
          <w:lang w:bidi="ar-SA"/>
        </w:rPr>
        <w:t>، و أوّلهم أبو قطيفة و ليس من الشعراء المعدودين و لا الفحول، ثم عمر بن أبي ربيعة، ثم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جرى أوّل الكتاب هذا المجرى و لم يمكن ترتيب الشعراء فيه، ألحق آخره بأوّله و جعل على حسب</w:t>
      </w:r>
      <w:r>
        <w:rPr>
          <w:rStyle w:val="FootnoteAnchor"/>
          <w:rtl w:val="true"/>
        </w:rPr>
        <w:footnoteReference w:id="119"/>
      </w:r>
      <w:r>
        <w:rPr>
          <w:rFonts w:ascii="Amiri" w:hAnsi="Amiri" w:eastAsia="Amiri" w:cs="Amiri"/>
          <w:color w:val="111111"/>
          <w:sz w:val="28"/>
          <w:sz w:val="28"/>
          <w:szCs w:val="28"/>
          <w:rtl w:val="true"/>
          <w:lang w:bidi="ar-SA"/>
        </w:rPr>
        <w:t>ما حضر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سائر المائة الصوت المختارة، فإنها جارية على غير ترتيب الشعراء و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المغزى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الطبقات، و إنما المغزى فيه، ما ضمّنه من ذكر الأغاني بأخبارها، و ليس هذا ممّا يضرّ فيها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الأغاني قلّما يأتي منها شيء ليس فيه اشتراك بين المغنّين في طرائق مختلفة لا يمكن معها ترتيبها على الطرائق؛ إذ ليس بعض الطرائق و لا بعض المغنّين أولى بنسبة الصوت إليه من الآخر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ذلك لو لم يكن كما ذكرنا لم يخل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أتينا بغناء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و أخباره و ما صنّف إسحاق </w:t>
      </w:r>
      <w:bookmarkStart w:id="110" w:name="pg16098_153126"/>
    </w:p>
    <w:p>
      <w:pPr>
        <w:pStyle w:val="BookText"/>
        <w:rPr/>
      </w:pPr>
      <w:bookmarkEnd w:id="110"/>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نأتي بكلّ ما أتى به المصنّفون و الرواة منها على كثرة حشوه و قلّة فائدته، و في هذا نقض ما شرطناه من إلغاء الحشو، أو أن</w:t>
      </w:r>
      <w:r>
        <w:rPr>
          <w:rStyle w:val="FootnoteAnchor"/>
          <w:rtl w:val="true"/>
        </w:rPr>
        <w:footnoteReference w:id="122"/>
      </w:r>
      <w:r>
        <w:rPr>
          <w:rFonts w:ascii="Amiri" w:hAnsi="Amiri" w:eastAsia="Amiri" w:cs="Amiri"/>
          <w:color w:val="111111"/>
          <w:sz w:val="28"/>
          <w:sz w:val="28"/>
          <w:szCs w:val="28"/>
          <w:rtl w:val="true"/>
          <w:lang w:bidi="ar-SA"/>
        </w:rPr>
        <w:t>نأتي ببعض ذلك فينسب الكتاب إلى قصور عن مدى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تجري أخبار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أتينا بما غنّي به شعر شاعر منهم و لم نتجاوزه حتى نفرغ منه، لجرى هذا المجرى، و كانت للنفس عنه نبوة، و للقلب منه ملّة، و في طباع البشر محبة الانتقال من شيء إلى شيء، و الاستراحة من معهود إلى مستجدّ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منتقل إليه أشهى إلى النفس من المنتقل عنه، و المنتظر</w:t>
      </w:r>
      <w:r>
        <w:rPr>
          <w:rStyle w:val="FootnoteAnchor"/>
          <w:rtl w:val="true"/>
        </w:rPr>
        <w:footnoteReference w:id="123"/>
      </w:r>
      <w:r>
        <w:rPr>
          <w:rFonts w:ascii="Amiri" w:hAnsi="Amiri" w:eastAsia="Amiri" w:cs="Amiri"/>
          <w:color w:val="111111"/>
          <w:sz w:val="28"/>
          <w:sz w:val="28"/>
          <w:szCs w:val="28"/>
          <w:rtl w:val="true"/>
          <w:lang w:bidi="ar-SA"/>
        </w:rPr>
        <w:t>أغلب على القلب من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هكذا، فما رتّبناه أحلى و أحسن، ليكون القارئ له بانتقاله من خبر إلى غيره، و من قصة إلى سواها، و من أخبار قديمة إلى محدثة، و مليك إلى سوقة، و جدّ إلى هزل، أنشط لقراءته و أشهى لتصفّح فنونه، لا سيّما و الذي ضمّنّاه إيّاه أحسن جنسه، و صفو ما ألّف في بابه، و لباب ما جمع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ذكرنا فيه من نسب الأغاني إلى أجناسها فعلى مذهب إسحاق بن إبراهيم الموصليّ و إن كانت رواية النسبة عن غيره؛ إذ كان مذهبه هو المأخوذ به اليوم 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من خالفه، مثل إبراهيم بن المهديّ، و مخارق و علّوية و عمرو بن بانة و محمد بن الحارث بن بُسخُنَّر</w:t>
      </w:r>
      <w:r>
        <w:rPr>
          <w:rStyle w:val="FootnoteAnchor"/>
          <w:rtl w:val="true"/>
        </w:rPr>
        <w:footnoteReference w:id="125"/>
      </w:r>
      <w:r>
        <w:rPr>
          <w:rFonts w:ascii="Amiri" w:hAnsi="Amiri" w:eastAsia="Amiri" w:cs="Amiri"/>
          <w:color w:val="111111"/>
          <w:sz w:val="28"/>
          <w:sz w:val="28"/>
          <w:szCs w:val="28"/>
          <w:rtl w:val="true"/>
          <w:lang w:bidi="ar-SA"/>
        </w:rPr>
        <w:t>و من وافقهم؛ فإنهم يسمّون الثّقيل الأوّل و خفيفه الثقيل الثاني و خفيفه، و يسمّون الثقيل الثاني و خفيفه الثقيل الأوّل و خفيفه، و قد اطّرح ما قالوه الآن و ترك، و أخذ الناس بقول إسحاق</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25282_1280447820"/>
      <w:bookmarkStart w:id="112" w:name="_Toc42"/>
      <w:bookmarkEnd w:id="111"/>
      <w:r>
        <w:rPr>
          <w:rtl w:val="true"/>
        </w:rPr>
        <w:t>الباعث لأبي الفرج على تأليف الكتاب</w:t>
      </w:r>
      <w:bookmarkEnd w:id="112"/>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على تأليفه أنّ رئيسا من رؤسائنا كلّفني جمعه له، و عرّفني أنه بلغه أن الكتاب</w:t>
      </w:r>
      <w:r>
        <w:rPr>
          <w:rStyle w:val="FootnoteAnchor"/>
          <w:rtl w:val="true"/>
        </w:rPr>
        <w:footnoteReference w:id="126"/>
      </w:r>
      <w:r>
        <w:rPr>
          <w:rFonts w:ascii="Amiri" w:hAnsi="Amiri" w:eastAsia="Amiri" w:cs="Amiri"/>
          <w:color w:val="111111"/>
          <w:sz w:val="28"/>
          <w:sz w:val="28"/>
          <w:szCs w:val="28"/>
          <w:rtl w:val="true"/>
          <w:lang w:bidi="ar-SA"/>
        </w:rPr>
        <w:t>المنسوب إلى إسحاق مدفوع أن يكون من تأليفه، و هو مع ذلك قليل الفائدة، و أنه شاكّ في نسبته</w:t>
      </w:r>
      <w:r>
        <w:rPr>
          <w:rStyle w:val="FootnoteAnchor"/>
          <w:rtl w:val="true"/>
        </w:rPr>
        <w:footnoteReference w:id="127"/>
      </w:r>
      <w:r>
        <w:rPr>
          <w:rFonts w:ascii="Amiri" w:hAnsi="Amiri" w:eastAsia="Amiri" w:cs="Amiri"/>
          <w:color w:val="111111"/>
          <w:sz w:val="28"/>
          <w:sz w:val="28"/>
          <w:szCs w:val="28"/>
          <w:rtl w:val="true"/>
          <w:lang w:bidi="ar-SA"/>
        </w:rPr>
        <w:t>لأن أكثر أصحاب إسحاق ينكرونه، و لأن ابنه حمّادا أعظم الناس إنكارا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لعمري صدق فيما ذكره، و أصاب فيما أنكره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ألّف أبي هذا الكتاب قطّ و لا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أكثر أشعاره المنسوبة التي جمعت فيه إلى ما ذكر معها من الأخبار ما غنّى فيه أحد قطّ، و أنّ أكثر نسبه إلى المغنّين خطأ؛ و الذي ألّفه أبي من دواوين الغناء</w:t>
      </w:r>
      <w:r>
        <w:rPr>
          <w:rStyle w:val="FootnoteAnchor"/>
          <w:rtl w:val="true"/>
        </w:rPr>
        <w:footnoteReference w:id="128"/>
      </w:r>
      <w:r>
        <w:rPr>
          <w:rFonts w:ascii="Amiri" w:hAnsi="Amiri" w:eastAsia="Amiri" w:cs="Amiri"/>
          <w:color w:val="111111"/>
          <w:sz w:val="28"/>
          <w:sz w:val="28"/>
          <w:szCs w:val="28"/>
          <w:rtl w:val="true"/>
          <w:lang w:bidi="ar-SA"/>
        </w:rPr>
        <w:t>يدلّ على بطلان هذا الكتاب، و إنما وضعه ورّاق كان لأبي بعد وفاته، سوى الرّخصة</w:t>
      </w:r>
      <w:r>
        <w:rPr>
          <w:rStyle w:val="FootnoteAnchor"/>
          <w:rtl w:val="true"/>
        </w:rPr>
        <w:footnoteReference w:id="129"/>
      </w:r>
      <w:r>
        <w:rPr>
          <w:rFonts w:ascii="Amiri" w:hAnsi="Amiri" w:eastAsia="Amiri" w:cs="Amiri"/>
          <w:color w:val="111111"/>
          <w:sz w:val="28"/>
          <w:sz w:val="28"/>
          <w:szCs w:val="28"/>
          <w:rtl w:val="true"/>
          <w:lang w:bidi="ar-SA"/>
        </w:rPr>
        <w:t xml:space="preserve">التي هي أوّل الكتاب؛ فإن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أخبارها كلّها من روايتنا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سمعته من أبي بكر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 اللفظ يزيد و ينقص</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أحمد بن جعفر جحظة أنه يعرف الورّاق الذي وضعه، و كان يسمّى بسند</w:t>
      </w:r>
      <w:r>
        <w:rPr>
          <w:rStyle w:val="FootnoteAnchor"/>
          <w:rtl w:val="true"/>
        </w:rPr>
        <w:footnoteReference w:id="131"/>
      </w:r>
      <w:r>
        <w:rPr>
          <w:rFonts w:ascii="Amiri" w:hAnsi="Amiri" w:eastAsia="Amiri" w:cs="Amiri"/>
          <w:color w:val="111111"/>
          <w:sz w:val="28"/>
          <w:sz w:val="28"/>
          <w:szCs w:val="28"/>
          <w:rtl w:val="true"/>
          <w:lang w:bidi="ar-SA"/>
        </w:rPr>
        <w:t>الورّاق، و حانوته في الشّرقية في خان الزّبل</w:t>
      </w:r>
      <w:r>
        <w:rPr>
          <w:rStyle w:val="FootnoteAnchor"/>
          <w:rtl w:val="true"/>
        </w:rPr>
        <w:footnoteReference w:id="132"/>
      </w:r>
      <w:r>
        <w:rPr>
          <w:rFonts w:ascii="Amiri" w:hAnsi="Amiri" w:eastAsia="Amiri" w:cs="Amiri"/>
          <w:color w:val="111111"/>
          <w:sz w:val="28"/>
          <w:sz w:val="28"/>
          <w:szCs w:val="28"/>
          <w:rtl w:val="true"/>
          <w:lang w:bidi="ar-SA"/>
        </w:rPr>
        <w:t>، و كان يورّق لإسحاق بن إبراهيم، فاتفق هو و شريك له على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الأغاني التي فيه أيضا مذكورة الطّرائق، و لا هي بمقنعة من جملة ما في أيدي الناس من الأغاني، و لا فيها من الفوائد ما يبلغ الإرادة؛ فتكلّفت ذلك له على مشقّة احتملتها منه، و كراهة أن يؤثر عنّي في هذا المعنى ما يبقى على الأيام مخلّدا، و إليّ على تطاولها منسوبا، و إن كان مشوبا بفوائد جمّة و معان من الآداب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أسخطه من قول أو عمل، و نستغفره من كلّ موبقة و خطيئة و قول لا يوافق رضاه، و هو وليّ العصمة و التوفيق، و عليه نتوكّل و إليه ننيب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عند مفتتح كل قول و خاتمته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اللّه و نعم الوكيل كافيا و معينا</w:t>
      </w:r>
      <w:r>
        <w:rPr>
          <w:rFonts w:eastAsia="Amiri" w:cs="Amiri" w:ascii="Amiri" w:hAnsi="Amiri"/>
          <w:color w:val="111111"/>
          <w:sz w:val="28"/>
          <w:szCs w:val="28"/>
          <w:rtl w:val="true"/>
          <w:lang w:bidi="ar-SA"/>
        </w:rPr>
        <w:t xml:space="preserve">. </w:t>
      </w:r>
      <w:bookmarkStart w:id="113" w:name="pg16098_153128"/>
    </w:p>
    <w:p>
      <w:pPr>
        <w:pStyle w:val="Heading2"/>
        <w:numPr>
          <w:ilvl w:val="1"/>
          <w:numId w:val="1"/>
        </w:numPr>
        <w:rPr/>
      </w:pPr>
      <w:bookmarkStart w:id="114" w:name="__RefHeading___Toc725284_1280447820"/>
      <w:bookmarkStart w:id="115" w:name="_Toc43"/>
      <w:bookmarkEnd w:id="113"/>
      <w:bookmarkEnd w:id="114"/>
      <w:r>
        <w:rPr>
          <w:rtl w:val="true"/>
        </w:rPr>
        <w:t>ذكر المائة الصوت المختارة</w:t>
      </w:r>
      <w:bookmarkEnd w:id="115"/>
    </w:p>
    <w:p>
      <w:pPr>
        <w:pStyle w:val="Heading3"/>
        <w:numPr>
          <w:ilvl w:val="2"/>
          <w:numId w:val="1"/>
        </w:numPr>
        <w:rPr/>
      </w:pPr>
      <w:bookmarkStart w:id="116" w:name="__RefHeading___Toc725286_1280447820"/>
      <w:bookmarkStart w:id="117" w:name="_Toc44"/>
      <w:bookmarkEnd w:id="116"/>
      <w:r>
        <w:rPr>
          <w:rtl w:val="true"/>
        </w:rPr>
        <w:t>إجماع المغنين على اختيار الأصوات الثلاثة الشاملة لجميع نغم الغناء</w:t>
      </w:r>
      <w:bookmarkEnd w:id="117"/>
    </w:p>
    <w:p>
      <w:pPr>
        <w:pStyle w:val="BookText"/>
        <w:rPr/>
      </w:pPr>
      <w:r>
        <w:rPr>
          <w:rFonts w:ascii="Amiri" w:hAnsi="Amiri" w:eastAsia="Amiri" w:cs="Amiri"/>
          <w:color w:val="111111"/>
          <w:sz w:val="28"/>
          <w:sz w:val="28"/>
          <w:szCs w:val="28"/>
          <w:rtl w:val="true"/>
          <w:lang w:bidi="ar-SA"/>
        </w:rPr>
        <w:t>أخبرنا أبو أحمد يحيى بن عليّ بن يحيى المنجّم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إسحاق بن إبراهيم الموصليّ أنّ أباه أخبره أنّ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المغنّين، و هم يومئذ متوافرون، أن يختاروا له ثلاثة أصوات من جميع الغناء، فأجمعوا على ثلاثة أصوات أنا أذكرها بعد هذا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هذا الحديث يوما و أنا عند أمير المؤمنين الواثق باللّه، فأمرني باختيار أصوات من الغناء القديم، فاخترت له من غناء أهل كل عصر ما اجتمع علماؤهم على براعته و إحكام صنعته، و نسبته إلى من شدا به، ثم نظرت إلى ما أحدث الناس بعد ممّن شاهدناه في عصرنا و قبيل ذلك، فاجتبيت منه ما كان مشبها لما تقدّم أو سالكا طريقه، فذكرته و لم أبخسه ما يجب له و إن كان قريب العهد؛ لأن الناس قد يتنازعون الصوت في كلّ حين و زمان، و إن كان السّبق للقدماء إلى كل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أحمد بن جعفر جحظة قال حدّثني هارون بن الحسن</w:t>
      </w:r>
      <w:r>
        <w:rPr>
          <w:rStyle w:val="FootnoteAnchor"/>
          <w:rtl w:val="true"/>
        </w:rPr>
        <w:footnoteReference w:id="133"/>
      </w:r>
      <w:r>
        <w:rPr>
          <w:rFonts w:ascii="Amiri" w:hAnsi="Amiri" w:eastAsia="Amiri" w:cs="Amiri"/>
          <w:color w:val="111111"/>
          <w:sz w:val="28"/>
          <w:sz w:val="28"/>
          <w:szCs w:val="28"/>
          <w:rtl w:val="true"/>
          <w:lang w:bidi="ar-SA"/>
        </w:rPr>
        <w:t>بن سهل و أبو العبيس</w:t>
      </w:r>
      <w:r>
        <w:rPr>
          <w:rStyle w:val="FootnoteAnchor"/>
          <w:rtl w:val="true"/>
        </w:rPr>
        <w:footnoteReference w:id="134"/>
      </w:r>
      <w:r>
        <w:rPr>
          <w:rFonts w:ascii="Amiri" w:hAnsi="Amiri" w:eastAsia="Amiri" w:cs="Amiri"/>
          <w:color w:val="111111"/>
          <w:sz w:val="28"/>
          <w:sz w:val="28"/>
          <w:szCs w:val="28"/>
          <w:rtl w:val="true"/>
          <w:lang w:bidi="ar-SA"/>
        </w:rPr>
        <w:t>بن حمدون و ابن دقاق و هو محمد بن أحمد بن يحيى المعروف بابن دقاق بهذا الخبر، فزعم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أمر هؤلاء المغنّين أن يختاروا له مائة صوت فاختاروها، ثم أمرهم باختيار عشرة منها فاختاروها، ثم أمرهم أن يختاروا منها ثلاثة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نحو ما ذكره يحيى بن عليّ، و وافقه في صوت من الثلاثة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خالفه في 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يحيى بن عليّ بإسناده المذكور أنّ منها لحن معبد في شعر أبي قطيفة و هو من خفيف الثّقيل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القصر فالنّخل فالجمّاء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إلى القلب</w:t>
      </w:r>
      <w:r>
        <w:rPr>
          <w:rStyle w:val="FootnoteAnchor"/>
          <w:rtl w:val="true"/>
        </w:rPr>
        <w:footnoteReference w:id="135"/>
      </w:r>
      <w:r>
        <w:rPr>
          <w:rFonts w:ascii="Amiri" w:hAnsi="Amiri" w:eastAsia="Amiri" w:cs="Amiri"/>
          <w:color w:val="111111"/>
          <w:sz w:val="28"/>
          <w:sz w:val="28"/>
          <w:szCs w:val="28"/>
          <w:rtl w:val="true"/>
          <w:lang w:bidi="ar-SA"/>
        </w:rPr>
        <w:t>من أبواب جيرون</w:t>
      </w:r>
    </w:p>
    <w:p>
      <w:pPr>
        <w:pStyle w:val="BookText"/>
        <w:rPr/>
      </w:pPr>
      <w:r>
        <w:rPr>
          <w:rFonts w:ascii="Amiri" w:hAnsi="Amiri" w:eastAsia="Amiri" w:cs="Amiri"/>
          <w:color w:val="111111"/>
          <w:sz w:val="28"/>
          <w:sz w:val="28"/>
          <w:szCs w:val="28"/>
          <w:rtl w:val="true"/>
          <w:lang w:bidi="ar-SA"/>
        </w:rPr>
        <w:t>و لحن ابن سريج في شعر عمر بن أبي ربيعة، و لحنه من الثّقيل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تشكّى الكميت الجري لمّا جهدته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لو يسطيع أن يتكلّما</w:t>
      </w:r>
    </w:p>
    <w:p>
      <w:pPr>
        <w:pStyle w:val="BookText"/>
        <w:rPr/>
      </w:pPr>
      <w:r>
        <w:rPr>
          <w:rFonts w:ascii="Amiri" w:hAnsi="Amiri" w:eastAsia="Amiri" w:cs="Amiri"/>
          <w:color w:val="111111"/>
          <w:sz w:val="28"/>
          <w:sz w:val="28"/>
          <w:szCs w:val="28"/>
          <w:rtl w:val="true"/>
          <w:lang w:bidi="ar-SA"/>
        </w:rPr>
        <w:t>و لحن ابن محرز في شعر نصيب، و هو من الثّقيل الثاني أيضا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أهاج هواك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ممّن شجاك</w:t>
      </w:r>
      <w:r>
        <w:rPr>
          <w:rStyle w:val="FootnoteAnchor"/>
          <w:rtl w:val="true"/>
        </w:rPr>
        <w:footnoteReference w:id="136"/>
      </w:r>
      <w:r>
        <w:rPr>
          <w:rFonts w:ascii="IRNazanin" w:hAnsi="IRNazanin" w:eastAsia="IRNazanin"/>
          <w:color w:val="111111"/>
          <w:sz w:val="28"/>
          <w:sz w:val="28"/>
          <w:szCs w:val="28"/>
          <w:rtl w:val="true"/>
          <w:lang w:bidi="fa-IR"/>
        </w:rPr>
        <w:t xml:space="preserve">معالم </w:t>
      </w:r>
      <w:bookmarkStart w:id="118" w:name="pg16098_153129"/>
    </w:p>
    <w:p>
      <w:pPr>
        <w:pStyle w:val="BookText"/>
        <w:rPr/>
      </w:pPr>
      <w:bookmarkEnd w:id="118"/>
      <w:r>
        <w:rPr>
          <w:rFonts w:ascii="Amiri" w:hAnsi="Amiri" w:eastAsia="Amiri" w:cs="Amiri"/>
          <w:color w:val="111111"/>
          <w:sz w:val="28"/>
          <w:sz w:val="28"/>
          <w:szCs w:val="28"/>
          <w:rtl w:val="true"/>
          <w:lang w:bidi="ar-SA"/>
        </w:rPr>
        <w:t>و ذكر جحظة عمن روى عنه أن من الثلاثة الأصوات لحن ابن محرز في شعر المجنون، و هو من الثقيل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طواك الدهر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المنايا القاضيات و شانيا</w:t>
      </w:r>
    </w:p>
    <w:p>
      <w:pPr>
        <w:pStyle w:val="BookText"/>
        <w:rPr/>
      </w:pPr>
      <w:r>
        <w:rPr>
          <w:rFonts w:ascii="Amiri" w:hAnsi="Amiri" w:eastAsia="Amiri" w:cs="Amiri"/>
          <w:color w:val="111111"/>
          <w:sz w:val="28"/>
          <w:sz w:val="28"/>
          <w:szCs w:val="28"/>
          <w:rtl w:val="true"/>
          <w:lang w:bidi="ar-SA"/>
        </w:rPr>
        <w:t>و لحن إبراهيم الموصليّ في شعر العرجيّ، و هو من خفيف الثقيل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جيداء قد بعثوا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ليحزنها، فلا صحب الرسول</w:t>
      </w:r>
    </w:p>
    <w:p>
      <w:pPr>
        <w:pStyle w:val="BookText"/>
        <w:rPr/>
      </w:pPr>
      <w:r>
        <w:rPr>
          <w:rFonts w:ascii="Amiri" w:hAnsi="Amiri" w:eastAsia="Amiri" w:cs="Amiri"/>
          <w:color w:val="111111"/>
          <w:sz w:val="28"/>
          <w:sz w:val="28"/>
          <w:szCs w:val="28"/>
          <w:rtl w:val="true"/>
          <w:lang w:bidi="ar-SA"/>
        </w:rPr>
        <w:t>و لحن ابن محرز في شعر نصيب، و هو على ما ذكر هزج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هاج هواك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ممن شجاك معالم</w:t>
      </w:r>
    </w:p>
    <w:p>
      <w:pPr>
        <w:pStyle w:val="BookText"/>
        <w:rPr/>
      </w:pPr>
      <w:r>
        <w:rPr>
          <w:rFonts w:ascii="Amiri" w:hAnsi="Amiri" w:eastAsia="Amiri" w:cs="Amiri"/>
          <w:color w:val="111111"/>
          <w:sz w:val="28"/>
          <w:sz w:val="28"/>
          <w:szCs w:val="28"/>
          <w:rtl w:val="true"/>
          <w:lang w:bidi="ar-SA"/>
        </w:rPr>
        <w:t>و حكى عن أصحابه أنّ هذه الثلاثة الأصوات على هذه الطرائق لا تبقى نغمة في الغناء إلاّ و هي فيها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25288_1280447820"/>
      <w:bookmarkStart w:id="120" w:name="_Toc45"/>
      <w:bookmarkEnd w:id="119"/>
      <w:r>
        <w:rPr>
          <w:rtl w:val="true"/>
        </w:rPr>
        <w:t>رواية أن المغنين أجمعوا على صوت واحد من هذه الثلاثة و تفنيد أبي الفرج لهذه الرواية</w:t>
      </w:r>
      <w:bookmarkEnd w:id="120"/>
    </w:p>
    <w:p>
      <w:pPr>
        <w:pStyle w:val="BookText"/>
        <w:rPr/>
      </w:pPr>
      <w:r>
        <w:rPr>
          <w:rFonts w:ascii="Amiri" w:hAnsi="Amiri" w:eastAsia="Amiri" w:cs="Amiri"/>
          <w:color w:val="111111"/>
          <w:sz w:val="28"/>
          <w:sz w:val="28"/>
          <w:szCs w:val="28"/>
          <w:rtl w:val="true"/>
          <w:lang w:bidi="ar-SA"/>
        </w:rPr>
        <w:t>أخبرني الحسن بن عليّ الأدميّ</w:t>
      </w:r>
      <w:r>
        <w:rPr>
          <w:rStyle w:val="FootnoteAnchor"/>
          <w:rtl w:val="true"/>
        </w:rPr>
        <w:footnoteReference w:id="137"/>
      </w:r>
      <w:r>
        <w:rPr>
          <w:rFonts w:ascii="Amiri" w:hAnsi="Amiri" w:eastAsia="Amiri" w:cs="Amiri"/>
          <w:color w:val="111111"/>
          <w:sz w:val="28"/>
          <w:sz w:val="28"/>
          <w:szCs w:val="28"/>
          <w:rtl w:val="true"/>
          <w:lang w:bidi="ar-SA"/>
        </w:rPr>
        <w:t>قال حدّثنا محمد بن القاسم بن مهرويه قال حدّثنا عبد اللّه بن أبي سعد</w:t>
      </w:r>
      <w:r>
        <w:rPr>
          <w:rStyle w:val="FootnoteAnchor"/>
          <w:rtl w:val="true"/>
        </w:rPr>
        <w:footnoteReference w:id="138"/>
      </w:r>
      <w:r>
        <w:rPr>
          <w:rFonts w:ascii="Amiri" w:hAnsi="Amiri" w:eastAsia="Amiri" w:cs="Amiri"/>
          <w:color w:val="111111"/>
          <w:sz w:val="28"/>
          <w:sz w:val="28"/>
          <w:szCs w:val="28"/>
          <w:rtl w:val="true"/>
          <w:lang w:bidi="ar-SA"/>
        </w:rPr>
        <w:t>الورّاق قال حدّثني أبو توبة صالح بن محمد قال حدّثني محمد بن جبر</w:t>
      </w:r>
      <w:r>
        <w:rPr>
          <w:rStyle w:val="FootnoteAnchor"/>
          <w:rtl w:val="true"/>
        </w:rPr>
        <w:footnoteReference w:id="139"/>
      </w:r>
      <w:r>
        <w:rPr>
          <w:rFonts w:ascii="Amiri" w:hAnsi="Amiri" w:eastAsia="Amiri" w:cs="Amiri"/>
          <w:color w:val="111111"/>
          <w:sz w:val="28"/>
          <w:sz w:val="28"/>
          <w:szCs w:val="28"/>
          <w:rtl w:val="true"/>
          <w:lang w:bidi="ar-SA"/>
        </w:rPr>
        <w:t>المغنّي قال حدّثني إبراهيم بن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الرشيد أمر المغنّين أن يختاروا له أحسن صوت غنّي فيه، فاختاروا له لحن ابن محرز في شعر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أهاج هواك المنزل المتقادم؟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دور كثير، أي صنعة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ذكره أبو أحمد يحيى بن عليّ أصحّ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تباين ما بين الأصوات التي ذكرها و الأصوات الأخر في جودة الصنعة و إتقانها و إحكام مباديها و مقاطعها و ما فيها من العمل، و أن الأخرى ليست مثلها و لا قريبة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هي أن جحظة حكى عمن روى عنه أنّ فيها صوتا لإبراهيم الموصليّ، و هو أحد من كان اختار هذه الأصوات للرشيد، و كان معه في اختيارها إسماعيل بن جامع و فليح بن العوراء، و ليس أحد منهما دونه إن لم يفقه،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ساعدا إبراهيم على اختيار لحن من صنعته في ثلاثة أصوات اختيرت من سائر الأغاني و فضّلت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يكونا لو فعلا ذلك قد حكما لإبراهيم على أنفسهما بالتقدّم و الحذق و الرّئاسة و ليس هو كذلك عندهما؟ و لقد أخبرنا يحيى بن عليّ بن يحيى المنجّم عن حمّاد بن إسحاق عن أبيه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أتى أباه إبراهيم بن ميمون يوما مسلّما،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أعلم أحدا بلغ من برّ ولده ما بلغته من برّك، و إني لأستقلّ ذلك لك، فهل من حاجة أصير فيها إلى محبّتك؟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فأطال اللّه لي بقاءك، و لكنّي أسألك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هذا الشيخ غدا أو بعد غد و لم أسمعه، فيقول الناس لي ما ذا و أنا أحلّ منك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أسرجوا</w:t>
      </w:r>
      <w:r>
        <w:rPr>
          <w:rStyle w:val="FootnoteAnchor"/>
          <w:rtl w:val="true"/>
        </w:rPr>
        <w:footnoteReference w:id="140"/>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فجئنا </w:t>
      </w:r>
      <w:bookmarkStart w:id="121" w:name="pg16098_153130"/>
    </w:p>
    <w:p>
      <w:pPr>
        <w:pStyle w:val="BookText"/>
        <w:rPr/>
      </w:pPr>
      <w:bookmarkEnd w:id="121"/>
      <w:r>
        <w:rPr>
          <w:rFonts w:ascii="Amiri" w:hAnsi="Amiri" w:eastAsia="Amiri" w:cs="Amiri"/>
          <w:color w:val="111111"/>
          <w:sz w:val="28"/>
          <w:sz w:val="28"/>
          <w:szCs w:val="28"/>
          <w:rtl w:val="true"/>
          <w:lang w:bidi="ar-SA"/>
        </w:rPr>
        <w:t>ابن جامع، فدخل عليه أبي و 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قد جئتك في حاجة، فإن شئت فاشتمني، و إن شئت فاقذفني، غير أنه لا بدّ لك من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عبدك و ابن أخيك إسحاق قال لي كذا و كذا، فركبت معه أسألك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تسعفه فيما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تقيمان عندي أطعمكما مشوشة</w:t>
      </w:r>
      <w:r>
        <w:rPr>
          <w:rStyle w:val="FootnoteAnchor"/>
          <w:rtl w:val="true"/>
        </w:rPr>
        <w:footnoteReference w:id="141"/>
      </w:r>
      <w:r>
        <w:rPr>
          <w:rFonts w:ascii="Amiri" w:hAnsi="Amiri" w:eastAsia="Amiri" w:cs="Amiri"/>
          <w:color w:val="111111"/>
          <w:sz w:val="28"/>
          <w:sz w:val="28"/>
          <w:szCs w:val="28"/>
          <w:rtl w:val="true"/>
          <w:lang w:bidi="ar-SA"/>
        </w:rPr>
        <w:t>و قليّة</w:t>
      </w:r>
      <w:r>
        <w:rPr>
          <w:rStyle w:val="FootnoteAnchor"/>
          <w:rtl w:val="true"/>
        </w:rPr>
        <w:footnoteReference w:id="142"/>
      </w:r>
      <w:r>
        <w:rPr>
          <w:rFonts w:ascii="Amiri" w:hAnsi="Amiri" w:eastAsia="Amiri" w:cs="Amiri"/>
          <w:color w:val="111111"/>
          <w:sz w:val="28"/>
          <w:sz w:val="28"/>
          <w:szCs w:val="28"/>
          <w:rtl w:val="true"/>
          <w:lang w:bidi="ar-SA"/>
        </w:rPr>
        <w:t>و أسقيكما من نبيذي التّمريّ و أغنّيكما، فإن جاءنا رسول الخليفة مضينا إليه و إلاّ أقمنا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و أمر بالدوابّ 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ابن جامع بالمشوشة و القليّة و نبيذه التمريّ فأكلنا و شربنا، ثم اندفع فغنّانا، فنظرت إلى أبي يقلّ في عيني و يعظم ابن جامع حتى صار أبي في عيني كلا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طربنا</w:t>
      </w:r>
      <w:r>
        <w:rPr>
          <w:rStyle w:val="FootnoteAnchor"/>
          <w:rtl w:val="true"/>
        </w:rPr>
        <w:footnoteReference w:id="143"/>
      </w:r>
      <w:r>
        <w:rPr>
          <w:rFonts w:ascii="Amiri" w:hAnsi="Amiri" w:eastAsia="Amiri" w:cs="Amiri"/>
          <w:color w:val="111111"/>
          <w:sz w:val="28"/>
          <w:sz w:val="28"/>
          <w:szCs w:val="28"/>
          <w:rtl w:val="true"/>
          <w:lang w:bidi="ar-SA"/>
        </w:rPr>
        <w:t>غاية الطّرب جاء رسول الخليفة فركبا و ركبت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في بعض الطريق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جامع يا بنيّ؟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أعفيك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 لا شيء أكبر عندي منك قد صغرت عندي في الغناء معه حتى صرت كلا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مضيا إلى الرشيد، و انصرفت إلى منزلي؛ و ذلك لأني لم أكن بعد وصلت إلى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أرسل إليّ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الشتاء قد هجم عليك و أنت تحتاج فيه إلى مئونة</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مال عظيم بين يديه، فاصرف هذا المال في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فقبّلت يده و رأسه و أمرت بحمل المال و اتّبعته، فصوّت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ارجع،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وهبت لك هذا المال؟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لصدقي فيك و في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امض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لهما في هذا الجنس أخبار كثيرة تأتي في غير هذا الموضع متفرقة في أماكن تحسن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يستغني بما ذكر هاهنا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يحلّ ابن جامع هذا المحلّ مع ما كان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المنافسة و المفاخرة ثم يقدم على أن يختار فيما هو معه فيه صوتا لنفسه يكون مقدّما على سائر الغناء، و يطابقه هو و فليح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لا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به فإنّا نذكر الصوتين اللذين رويناهما عن جحظة المخالفين لرواية يحيى بن عليّ، بعد ذكرنا ما رواه يحيى، ثم نتبعهما باقي الاختيار</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من رواية أبي الحسن عليّ بن يحيى</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725290_1280447820"/>
      <w:bookmarkStart w:id="123" w:name="_Toc46"/>
      <w:bookmarkEnd w:id="122"/>
      <w:r>
        <w:rPr>
          <w:rtl w:val="true"/>
        </w:rPr>
        <w:t>الكلام على أحد هذه الأصوات الثلاثة صوت فيه لحنان</w:t>
      </w:r>
      <w:bookmarkEnd w:id="123"/>
    </w:p>
    <w:p>
      <w:pPr>
        <w:pStyle w:val="BookText"/>
        <w:rPr/>
      </w:pPr>
      <w:r>
        <w:rPr>
          <w:rFonts w:ascii="Amiri" w:hAnsi="Amiri" w:eastAsia="Amiri" w:cs="Amiri"/>
          <w:color w:val="111111"/>
          <w:sz w:val="28"/>
          <w:sz w:val="28"/>
          <w:szCs w:val="28"/>
          <w:rtl w:val="true"/>
          <w:lang w:bidi="ar-SA"/>
        </w:rPr>
        <w:t xml:space="preserve">القصر فالنّخل فالجمّاء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إلى القلب من أبواب جيرون</w:t>
      </w:r>
    </w:p>
    <w:p>
      <w:pPr>
        <w:pStyle w:val="BookText"/>
        <w:rPr/>
      </w:pPr>
      <w:r>
        <w:rPr>
          <w:rFonts w:ascii="IRNazanin" w:hAnsi="IRNazanin" w:eastAsia="IRNazanin"/>
          <w:color w:val="111111"/>
          <w:sz w:val="28"/>
          <w:sz w:val="28"/>
          <w:szCs w:val="28"/>
          <w:rtl w:val="true"/>
          <w:lang w:bidi="fa-IR"/>
        </w:rPr>
        <w:t xml:space="preserve">إلى البلاط فما حازت قرائنه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نزحن عن الفحشاء و الهون</w:t>
      </w:r>
    </w:p>
    <w:p>
      <w:pPr>
        <w:pStyle w:val="BookText"/>
        <w:rPr/>
      </w:pPr>
      <w:r>
        <w:rPr>
          <w:rFonts w:ascii="Amiri" w:hAnsi="Amiri" w:eastAsia="Amiri" w:cs="Amiri"/>
          <w:color w:val="111111"/>
          <w:sz w:val="28"/>
          <w:sz w:val="28"/>
          <w:szCs w:val="28"/>
          <w:rtl w:val="true"/>
          <w:lang w:bidi="ar-SA"/>
        </w:rPr>
        <w:t xml:space="preserve">قد يكتم الناس أسرارا فأعلمها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ينالون حتى الموت مكنوني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أوّل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الذي عناه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سعيد بن العاص بالعرصة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الذي 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كان لسعيد هناك بين قصره و بين الجمّاء و هي أرض كانت له، فصار جميع ذلك لمعاوية بن أبي سفيان بعد وفاة سعيد، </w:t>
      </w:r>
      <w:bookmarkStart w:id="124" w:name="pg16098_153131"/>
    </w:p>
    <w:p>
      <w:pPr>
        <w:pStyle w:val="BookText"/>
        <w:rPr/>
      </w:pPr>
      <w:bookmarkEnd w:id="124"/>
      <w:r>
        <w:rPr>
          <w:rFonts w:ascii="Amiri" w:hAnsi="Amiri" w:eastAsia="Amiri" w:cs="Amiri"/>
          <w:color w:val="111111"/>
          <w:sz w:val="28"/>
          <w:sz w:val="28"/>
          <w:szCs w:val="28"/>
          <w:rtl w:val="true"/>
          <w:lang w:bidi="ar-SA"/>
        </w:rPr>
        <w:t>ابتاعه من ابنه عمر و باحتمال دينه عنه؛ و لذلك خبر يذكر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أبواب جيرون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حاذت قرائنه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كانت لبني سعيد بن العاص متلاصقة؛ سمّيت بذلك لاقترانها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 و النازح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نزوحا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يبتذل مثل كريم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ماض كالسّنان المسنون</w:t>
      </w:r>
    </w:p>
    <w:p>
      <w:pPr>
        <w:pStyle w:val="BookText"/>
        <w:rPr/>
      </w:pPr>
      <w:r>
        <w:rPr>
          <w:rFonts w:ascii="Amiri" w:hAnsi="Amiri" w:eastAsia="Amiri" w:cs="Amiri"/>
          <w:color w:val="111111"/>
          <w:sz w:val="28"/>
          <w:sz w:val="28"/>
          <w:szCs w:val="28"/>
          <w:rtl w:val="true"/>
          <w:lang w:bidi="ar-SA"/>
        </w:rPr>
        <w:t>كان يوقّى نفسه من الهون</w:t>
      </w:r>
    </w:p>
    <w:p>
      <w:pPr>
        <w:pStyle w:val="BookText"/>
        <w:rPr/>
      </w:pPr>
      <w:r>
        <w:rPr>
          <w:rFonts w:ascii="Amiri" w:hAnsi="Amiri" w:eastAsia="Amiri" w:cs="Amiri"/>
          <w:color w:val="111111"/>
          <w:sz w:val="28"/>
          <w:sz w:val="28"/>
          <w:szCs w:val="28"/>
          <w:rtl w:val="true"/>
          <w:lang w:bidi="ar-SA"/>
        </w:rPr>
        <w:t>و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الخفيّ، و هو مأخوذ من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لأبي قطيفة المعيطيّ، و الغناء لمعبد، و له فيه 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خفيف ثقيل أوّل بالوسطى في مجراها من رواية إسحاق و هو اللحن المختار، و الآخر ثقيل أوّل بالوسطى على مذهب إسحاق من رواية عمرو بن بانة</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725292_1280447820"/>
      <w:bookmarkStart w:id="126" w:name="_Toc47"/>
      <w:bookmarkEnd w:id="125"/>
      <w:r>
        <w:rPr>
          <w:rtl w:val="true"/>
        </w:rPr>
        <w:t>التراجم</w:t>
      </w:r>
      <w:bookmarkEnd w:id="126"/>
    </w:p>
    <w:p>
      <w:pPr>
        <w:pStyle w:val="Heading3"/>
        <w:numPr>
          <w:ilvl w:val="2"/>
          <w:numId w:val="1"/>
        </w:numPr>
        <w:rPr/>
      </w:pPr>
      <w:bookmarkStart w:id="127" w:name="__RefHeading___Toc725294_1280447820"/>
      <w:bookmarkStart w:id="128" w:name="_Toc48"/>
      <w:bookmarkEnd w:id="127"/>
      <w:r>
        <w:rPr/>
        <w:t>1</w:t>
      </w:r>
      <w:r>
        <w:rPr>
          <w:rtl w:val="true"/>
        </w:rPr>
        <w:t xml:space="preserve"> - </w:t>
      </w:r>
      <w:r>
        <w:rPr>
          <w:rtl w:val="true"/>
        </w:rPr>
        <w:t>خبر أبي قطيفة و نسبه</w:t>
      </w:r>
      <w:bookmarkEnd w:id="128"/>
    </w:p>
    <w:p>
      <w:pPr>
        <w:pStyle w:val="Heading4"/>
        <w:numPr>
          <w:ilvl w:val="3"/>
          <w:numId w:val="1"/>
        </w:numPr>
        <w:rPr/>
      </w:pPr>
      <w:bookmarkStart w:id="129" w:name="__RefHeading___Toc725296_1280447820"/>
      <w:bookmarkStart w:id="130" w:name="_Toc49"/>
      <w:bookmarkEnd w:id="129"/>
      <w:r>
        <w:rPr>
          <w:rtl w:val="true"/>
        </w:rPr>
        <w:t>نسب أبي قطيفة</w:t>
      </w:r>
      <w:bookmarkEnd w:id="130"/>
    </w:p>
    <w:p>
      <w:pPr>
        <w:pStyle w:val="BookText"/>
        <w:rPr/>
      </w:pPr>
      <w:r>
        <w:rPr>
          <w:rFonts w:ascii="Amiri" w:hAnsi="Amiri" w:eastAsia="Amiri" w:cs="Amiri"/>
          <w:color w:val="111111"/>
          <w:sz w:val="28"/>
          <w:sz w:val="28"/>
          <w:szCs w:val="28"/>
          <w:rtl w:val="true"/>
          <w:lang w:bidi="ar-SA"/>
        </w:rPr>
        <w:t>هو عمرو بن 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معيط أبان بن أبي عمرو بن أميّة بن عبد شمس بن عبد مناف بن قصيّ بن كلاب بن مرّة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عليه النسّابون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الهيثم 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عمرو بن أميّة كان عبدا لأمية اسمه ذكوان فاستلحقه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دغفلا النّسّابة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علية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المطلب بن هاشم و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أبيض مديد القامة حسن الوجه، في جبينه نور النبوّة و عزّ الملك، يطيف به عشرة من بنيه كأنهم أسد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شيخا قصيرا نحيف الجسم ضريرا يقوده عبده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ذاك ابنه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قلتموه بعد و أحدثتموه، و أمّا الذي عرفت فهو الذي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نعود إلى سياقة النّسب من لؤيّ بن غالب بن فهر بن مالك بن النّضر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النضر عند أكثر النسّابين أصل قريش، فمن ولده النضر عدّ منهم، و من لم يلده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نسّابي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فهر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قريش، فمن لم يلده فليس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نعود للنسب إلى النضر بن كنانة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إلياس يقال لهم خندف، سمّوا بأمّهم خندف و هو لقبها</w:t>
      </w:r>
      <w:r>
        <w:rPr>
          <w:rStyle w:val="FootnoteAnchor"/>
          <w:rtl w:val="true"/>
        </w:rPr>
        <w:footnoteReference w:id="147"/>
      </w:r>
      <w:r>
        <w:rPr>
          <w:rFonts w:ascii="Amiri" w:hAnsi="Amiri" w:eastAsia="Amiri" w:cs="Amiri"/>
          <w:color w:val="111111"/>
          <w:sz w:val="28"/>
          <w:sz w:val="28"/>
          <w:szCs w:val="28"/>
          <w:rtl w:val="true"/>
          <w:lang w:bidi="ar-SA"/>
        </w:rPr>
        <w:t>، و اسمها ليلى بنت حلوان بن عمران بن الحاف بن قضاعة، و هي أمّ مدركة و طابخة و قمعة بني إلياس بن مضر بن نزار بن معدّ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عدنان بن أدّ بن أدد بن الهميسع بن يشجب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نبت بن قيدار بن إسماعيل بن إبراهيم، هذا النسب الذي رواه نسّابو العرب و روي عن ابن شهاب الزّهريّ و هو من علماء قريش و فقهائها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قوم آخرون من النسّابين ممن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دغفل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بن عدنان بن أدد بن آمين</w:t>
      </w:r>
      <w:r>
        <w:rPr>
          <w:rStyle w:val="FootnoteAnchor"/>
          <w:rtl w:val="true"/>
        </w:rPr>
        <w:footnoteReference w:id="148"/>
      </w:r>
      <w:r>
        <w:rPr>
          <w:rFonts w:ascii="IRNazanin" w:hAnsi="IRNazanin" w:eastAsia="IRNazanin"/>
          <w:color w:val="111111"/>
          <w:sz w:val="28"/>
          <w:sz w:val="28"/>
          <w:szCs w:val="28"/>
          <w:rtl w:val="true"/>
          <w:lang w:bidi="fa-IR"/>
        </w:rPr>
        <w:t xml:space="preserve">بن </w:t>
      </w:r>
      <w:bookmarkStart w:id="131" w:name="pg16098_153132"/>
    </w:p>
    <w:p>
      <w:pPr>
        <w:pStyle w:val="BookText"/>
        <w:rPr/>
      </w:pPr>
      <w:bookmarkEnd w:id="131"/>
      <w:r>
        <w:rPr>
          <w:rFonts w:ascii="Amiri" w:hAnsi="Amiri" w:eastAsia="Amiri" w:cs="Amiri"/>
          <w:color w:val="111111"/>
          <w:sz w:val="28"/>
          <w:sz w:val="28"/>
          <w:szCs w:val="28"/>
          <w:rtl w:val="true"/>
          <w:lang w:bidi="ar-SA"/>
        </w:rPr>
        <w:t>شاجيب بن نبت بن ثعلبة بن عنز بن سرائج</w:t>
      </w:r>
      <w:r>
        <w:rPr>
          <w:rStyle w:val="FootnoteAnchor"/>
          <w:rtl w:val="true"/>
        </w:rPr>
        <w:footnoteReference w:id="149"/>
      </w:r>
      <w:r>
        <w:rPr>
          <w:rFonts w:ascii="IRNazanin" w:hAnsi="IRNazanin" w:eastAsia="IRNazanin"/>
          <w:color w:val="111111"/>
          <w:sz w:val="28"/>
          <w:sz w:val="28"/>
          <w:szCs w:val="28"/>
          <w:rtl w:val="true"/>
          <w:lang w:bidi="fa-IR"/>
        </w:rPr>
        <w:t>بن ملحم</w:t>
      </w:r>
      <w:r>
        <w:rPr>
          <w:rStyle w:val="FootnoteAnchor"/>
          <w:rtl w:val="true"/>
        </w:rPr>
        <w:footnoteReference w:id="150"/>
      </w:r>
      <w:r>
        <w:rPr>
          <w:rFonts w:ascii="Amiri" w:hAnsi="Amiri" w:eastAsia="Amiri" w:cs="Amiri"/>
          <w:color w:val="111111"/>
          <w:sz w:val="28"/>
          <w:sz w:val="28"/>
          <w:szCs w:val="28"/>
          <w:rtl w:val="true"/>
          <w:lang w:bidi="ar-SA"/>
        </w:rPr>
        <w:t>بن العوّام بن المحتمل بن رائمة بن العقيان بن علّة</w:t>
      </w:r>
      <w:r>
        <w:rPr>
          <w:rStyle w:val="FootnoteAnchor"/>
          <w:rtl w:val="true"/>
        </w:rPr>
        <w:footnoteReference w:id="151"/>
      </w:r>
      <w:r>
        <w:rPr>
          <w:rFonts w:ascii="IRNazanin" w:hAnsi="IRNazanin" w:eastAsia="IRNazanin"/>
          <w:color w:val="111111"/>
          <w:sz w:val="28"/>
          <w:sz w:val="28"/>
          <w:szCs w:val="28"/>
          <w:rtl w:val="true"/>
          <w:lang w:bidi="fa-IR"/>
        </w:rPr>
        <w:t>ابن شحدود</w:t>
      </w:r>
      <w:r>
        <w:rPr>
          <w:rStyle w:val="FootnoteAnchor"/>
          <w:rtl w:val="true"/>
        </w:rPr>
        <w:footnoteReference w:id="152"/>
      </w:r>
      <w:r>
        <w:rPr>
          <w:rFonts w:ascii="IRNazanin" w:hAnsi="IRNazanin" w:eastAsia="IRNazanin"/>
          <w:color w:val="111111"/>
          <w:sz w:val="28"/>
          <w:sz w:val="28"/>
          <w:szCs w:val="28"/>
          <w:rtl w:val="true"/>
          <w:lang w:bidi="fa-IR"/>
        </w:rPr>
        <w:t>بن الضرب</w:t>
      </w:r>
      <w:r>
        <w:rPr>
          <w:rStyle w:val="FootnoteAnchor"/>
          <w:rtl w:val="true"/>
        </w:rPr>
        <w:footnoteReference w:id="153"/>
      </w:r>
      <w:r>
        <w:rPr>
          <w:rFonts w:ascii="Amiri" w:hAnsi="Amiri" w:eastAsia="Amiri" w:cs="Amiri"/>
          <w:color w:val="111111"/>
          <w:sz w:val="28"/>
          <w:sz w:val="28"/>
          <w:szCs w:val="28"/>
          <w:rtl w:val="true"/>
          <w:lang w:bidi="ar-SA"/>
        </w:rPr>
        <w:t>بن عيفر</w:t>
      </w:r>
      <w:r>
        <w:rPr>
          <w:rStyle w:val="FootnoteAnchor"/>
          <w:rtl w:val="true"/>
        </w:rPr>
        <w:footnoteReference w:id="154"/>
      </w:r>
      <w:r>
        <w:rPr>
          <w:rFonts w:ascii="Amiri" w:hAnsi="Amiri" w:eastAsia="Amiri" w:cs="Amiri"/>
          <w:color w:val="111111"/>
          <w:sz w:val="28"/>
          <w:sz w:val="28"/>
          <w:szCs w:val="28"/>
          <w:rtl w:val="true"/>
          <w:lang w:bidi="ar-SA"/>
        </w:rPr>
        <w:t>بن إبراهيم بن إسماعيل بن رزين</w:t>
      </w:r>
      <w:r>
        <w:rPr>
          <w:rStyle w:val="FootnoteAnchor"/>
          <w:rtl w:val="true"/>
        </w:rPr>
        <w:footnoteReference w:id="155"/>
      </w:r>
      <w:r>
        <w:rPr>
          <w:rFonts w:ascii="IRNazanin" w:hAnsi="IRNazanin" w:eastAsia="IRNazanin"/>
          <w:color w:val="111111"/>
          <w:sz w:val="28"/>
          <w:sz w:val="28"/>
          <w:szCs w:val="28"/>
          <w:rtl w:val="true"/>
          <w:lang w:bidi="fa-IR"/>
        </w:rPr>
        <w:t>بن أعوج بن المطعم بن الطمح بن القسور ابن عتود</w:t>
      </w:r>
      <w:r>
        <w:rPr>
          <w:rStyle w:val="FootnoteAnchor"/>
          <w:rtl w:val="true"/>
        </w:rPr>
        <w:footnoteReference w:id="156"/>
      </w:r>
      <w:r>
        <w:rPr>
          <w:rFonts w:ascii="IRNazanin" w:hAnsi="IRNazanin" w:eastAsia="IRNazanin"/>
          <w:color w:val="111111"/>
          <w:sz w:val="28"/>
          <w:sz w:val="28"/>
          <w:szCs w:val="28"/>
          <w:rtl w:val="true"/>
          <w:lang w:bidi="fa-IR"/>
        </w:rPr>
        <w:t>بن دعدع بن محمود بن الرائد</w:t>
      </w:r>
      <w:r>
        <w:rPr>
          <w:rStyle w:val="FootnoteAnchor"/>
          <w:rtl w:val="true"/>
        </w:rPr>
        <w:footnoteReference w:id="157"/>
      </w:r>
      <w:r>
        <w:rPr>
          <w:rFonts w:ascii="Amiri" w:hAnsi="Amiri" w:eastAsia="Amiri" w:cs="Amiri"/>
          <w:color w:val="111111"/>
          <w:sz w:val="28"/>
          <w:sz w:val="28"/>
          <w:szCs w:val="28"/>
          <w:rtl w:val="true"/>
          <w:lang w:bidi="ar-SA"/>
        </w:rPr>
        <w:t>بن بدوان بن أمامة</w:t>
      </w:r>
      <w:r>
        <w:rPr>
          <w:rStyle w:val="FootnoteAnchor"/>
          <w:rtl w:val="true"/>
        </w:rPr>
        <w:footnoteReference w:id="158"/>
      </w:r>
      <w:r>
        <w:rPr>
          <w:rFonts w:ascii="Amiri" w:hAnsi="Amiri" w:eastAsia="Amiri" w:cs="Amiri"/>
          <w:color w:val="111111"/>
          <w:sz w:val="28"/>
          <w:sz w:val="28"/>
          <w:szCs w:val="28"/>
          <w:rtl w:val="true"/>
          <w:lang w:bidi="ar-SA"/>
        </w:rPr>
        <w:t>بن دوس بن حصين</w:t>
      </w:r>
      <w:r>
        <w:rPr>
          <w:rStyle w:val="FootnoteAnchor"/>
          <w:rtl w:val="true"/>
        </w:rPr>
        <w:footnoteReference w:id="159"/>
      </w:r>
      <w:r>
        <w:rPr>
          <w:rFonts w:ascii="Amiri" w:hAnsi="Amiri" w:eastAsia="Amiri" w:cs="Amiri"/>
          <w:color w:val="111111"/>
          <w:sz w:val="28"/>
          <w:sz w:val="28"/>
          <w:szCs w:val="28"/>
          <w:rtl w:val="true"/>
          <w:lang w:bidi="ar-SA"/>
        </w:rPr>
        <w:t>بن النّزّال بن الغمير</w:t>
      </w:r>
      <w:r>
        <w:rPr>
          <w:rStyle w:val="FootnoteAnchor"/>
          <w:rtl w:val="true"/>
        </w:rPr>
        <w:footnoteReference w:id="160"/>
      </w:r>
      <w:r>
        <w:rPr>
          <w:rFonts w:ascii="Amiri" w:hAnsi="Amiri" w:eastAsia="Amiri" w:cs="Amiri"/>
          <w:color w:val="111111"/>
          <w:sz w:val="28"/>
          <w:sz w:val="28"/>
          <w:szCs w:val="28"/>
          <w:rtl w:val="true"/>
          <w:lang w:bidi="ar-SA"/>
        </w:rPr>
        <w:t>بن محشر بن معذر بن صيفيّ بن نبت بن قيدار بن إسماعيل ذبيح اللّه ابن إبراهيم خليل اللّه صلّى اللّه عليهما و على أنبيائه أجمعين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أجمعوا أن إبراهيم بن آزر و هو اسمه بالعربية كما ذكره اللّه تعالى في كتابه، و هو في التوراة بالعبرانية تارح بن ناحور،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النّاحر بن الشّارع</w:t>
      </w:r>
      <w:r>
        <w:rPr>
          <w:rStyle w:val="FootnoteAnchor"/>
          <w:rtl w:val="true"/>
        </w:rPr>
        <w:footnoteReference w:id="161"/>
      </w:r>
      <w:r>
        <w:rPr>
          <w:rFonts w:ascii="IRNazanin" w:hAnsi="IRNazanin" w:eastAsia="IRNazanin"/>
          <w:color w:val="111111"/>
          <w:sz w:val="28"/>
          <w:sz w:val="28"/>
          <w:szCs w:val="28"/>
          <w:rtl w:val="true"/>
          <w:lang w:bidi="fa-IR"/>
        </w:rPr>
        <w:t>و هو شاروغ بن أرغو و هو الرامح بن فالغ</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قاسم الأرض الذي قسمها بين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عابر بن شالخ بن أرفخشذ و هو الرافد بن سام بن نوح صلّى اللّه عليه و آله و سلّم ابن لامك و هو في لغة العرب ملكان ابن المتوشلخ و هو المنوف بن أخنخ و هو إدريس نبيّ اللّه عليه السّلام بن يارد</w:t>
      </w:r>
      <w:r>
        <w:rPr>
          <w:rStyle w:val="FootnoteAnchor"/>
          <w:rtl w:val="true"/>
        </w:rPr>
        <w:footnoteReference w:id="163"/>
      </w:r>
      <w:r>
        <w:rPr>
          <w:rFonts w:ascii="Amiri" w:hAnsi="Amiri" w:eastAsia="Amiri" w:cs="Amiri"/>
          <w:color w:val="111111"/>
          <w:sz w:val="28"/>
          <w:sz w:val="28"/>
          <w:szCs w:val="28"/>
          <w:rtl w:val="true"/>
          <w:lang w:bidi="ar-SA"/>
        </w:rPr>
        <w:t>و هو الرائد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مهلايل بن قينان و هو قنان بن أنوش و هو الطاهر بن شيث و هو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شاث بن آدم أبي البشر صلى اللّه عليه و على سائر الأنبياء و على نبينا محمد خاصة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في أيدي الناس من النّسب على اختلافهم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النبيّ صلى اللّه عليه و آله و سلّم تكذيب للنسّابين و دفع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خلاف لأسماء بعض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شرحت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يستغنى به عن غيره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25298_1280447820"/>
      <w:bookmarkStart w:id="133" w:name="_Toc50"/>
      <w:bookmarkEnd w:id="132"/>
      <w:r>
        <w:rPr>
          <w:rtl w:val="true"/>
        </w:rPr>
        <w:t>ذكر العنابس و الأعياص من بني أمية و أن أبا قطيفة من الأوّلين</w:t>
      </w:r>
      <w:bookmarkEnd w:id="1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قطيفة و أهله من العنابس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لأمية من الولد أحد عشر ذكرا، كلّ واحد منهم يكنى باسم صاحبه، و هم العاص و أبو العاص، و العيص و أبو العيص، و عمرو و أبو عمرو، و حرب و أبو حرب، و سفيان و أبو سفيان، و العويص لا كنى له</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الأعياص فيما أخبرنا حرميّ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أحمد بن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محمد بن الضّحّاك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و أبو العاص و العيص و أبو العيص و العويص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العنابس و هم حرب </w:t>
      </w:r>
      <w:bookmarkStart w:id="134" w:name="pg16098_153133"/>
    </w:p>
    <w:p>
      <w:pPr>
        <w:pStyle w:val="BookText"/>
        <w:rPr/>
      </w:pPr>
      <w:bookmarkEnd w:id="134"/>
      <w:r>
        <w:rPr>
          <w:rFonts w:ascii="Amiri" w:hAnsi="Amiri" w:eastAsia="Amiri" w:cs="Amiri"/>
          <w:color w:val="111111"/>
          <w:sz w:val="28"/>
          <w:sz w:val="28"/>
          <w:szCs w:val="28"/>
          <w:rtl w:val="true"/>
          <w:lang w:bidi="ar-SA"/>
        </w:rPr>
        <w:t>و أبو حرب و سفيان و أبو سفيان 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سمّوا العنابس لأنهم ثبتوا مع أخيهم حرب بن أمية بعكاظ و عقلوا أنفسهم و قاتلوا قتالا شديدا فشبّهوا بالأسد، و الأسد يقال لها العنابس، واحدها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الأعياص يقول عبد اللّه بن فضالة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الأعياص أو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w:t>
      </w:r>
      <w:r>
        <w:rPr>
          <w:rStyle w:val="FootnoteAnchor"/>
          <w:rtl w:val="true"/>
        </w:rPr>
        <w:footnoteReference w:id="165"/>
      </w:r>
      <w:r>
        <w:rPr>
          <w:rFonts w:ascii="Amiri" w:hAnsi="Amiri" w:eastAsia="Amiri" w:cs="Amiri"/>
          <w:color w:val="111111"/>
          <w:sz w:val="28"/>
          <w:sz w:val="28"/>
          <w:szCs w:val="28"/>
          <w:rtl w:val="true"/>
          <w:lang w:bidi="ar-SA"/>
        </w:rPr>
        <w:t>كغرة الفرس الجواد</w:t>
      </w:r>
    </w:p>
    <w:p>
      <w:pPr>
        <w:pStyle w:val="BookText"/>
        <w:rPr/>
      </w:pPr>
      <w:r>
        <w:rPr>
          <w:rFonts w:ascii="Amiri" w:hAnsi="Amiri" w:eastAsia="Amiri" w:cs="Amiri"/>
          <w:color w:val="111111"/>
          <w:sz w:val="28"/>
          <w:sz w:val="28"/>
          <w:szCs w:val="28"/>
          <w:rtl w:val="true"/>
          <w:lang w:bidi="ar-SA"/>
        </w:rPr>
        <w:t>و السبب في قوله هذا الشعر ما أخبرنا به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و 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w:t>
      </w:r>
      <w:r>
        <w:rPr>
          <w:rStyle w:val="FootnoteAnchor"/>
          <w:rtl w:val="true"/>
        </w:rPr>
        <w:footnoteReference w:id="1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و ابن غزالة، قالوا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25300_1280447820"/>
      <w:bookmarkStart w:id="136" w:name="_Toc51"/>
      <w:bookmarkEnd w:id="135"/>
      <w:r>
        <w:rPr>
          <w:rtl w:val="true"/>
        </w:rPr>
        <w:t>خبر عبد اللّه بن فضالة مع ابن الزبير و ما هجاه به من الشعر</w:t>
      </w:r>
      <w:bookmarkEnd w:id="136"/>
    </w:p>
    <w:p>
      <w:pPr>
        <w:pStyle w:val="BookText"/>
        <w:rPr/>
      </w:pPr>
      <w:r>
        <w:rPr>
          <w:rFonts w:ascii="Amiri" w:hAnsi="Amiri" w:eastAsia="Amiri" w:cs="Amiri"/>
          <w:color w:val="111111"/>
          <w:sz w:val="28"/>
          <w:sz w:val="28"/>
          <w:szCs w:val="28"/>
          <w:rtl w:val="true"/>
          <w:lang w:bidi="ar-SA"/>
        </w:rPr>
        <w:t>أتى عبد اللّه بن فضالة بن شريك الوالبيّ ثم الأسديّ من بني أسد بن خزيمة عبد اللّه بن الزّبير،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نفدت نفقتي و نقبت</w:t>
      </w:r>
      <w:r>
        <w:rPr>
          <w:rStyle w:val="FootnoteAnchor"/>
          <w:rtl w:val="true"/>
        </w:rPr>
        <w:footnoteReference w:id="167"/>
      </w:r>
      <w:r>
        <w:rPr>
          <w:rFonts w:ascii="Amiri" w:hAnsi="Amiri" w:eastAsia="Amiri" w:cs="Amiri"/>
          <w:color w:val="111111"/>
          <w:sz w:val="28"/>
          <w:sz w:val="28"/>
          <w:szCs w:val="28"/>
          <w:rtl w:val="true"/>
          <w:lang w:bidi="ar-SA"/>
        </w:rPr>
        <w:t>راحلتي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فأحضرها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بها، أدبر بها،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ارقعها بسبت</w:t>
      </w:r>
      <w:r>
        <w:rPr>
          <w:rStyle w:val="FootnoteAnchor"/>
          <w:rtl w:val="true"/>
        </w:rPr>
        <w:footnoteReference w:id="168"/>
      </w:r>
      <w:r>
        <w:rPr>
          <w:rFonts w:ascii="Amiri" w:hAnsi="Amiri" w:eastAsia="Amiri" w:cs="Amiri"/>
          <w:color w:val="111111"/>
          <w:sz w:val="28"/>
          <w:sz w:val="28"/>
          <w:szCs w:val="28"/>
          <w:rtl w:val="true"/>
          <w:lang w:bidi="ar-SA"/>
        </w:rPr>
        <w:t>و اخصفها بهلب و أنجد بها يبرد خفّها و سر البردين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مستحملا و لم آتك مستوصفا، فلعن اللّه ناقة حملتني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ابن فضالة و قال</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يضنّ بناقة و يروم ملكا محال ذلكم غير السداد</w:t>
      </w:r>
    </w:p>
    <w:p>
      <w:pPr>
        <w:pStyle w:val="BookText"/>
        <w:rPr/>
      </w:pPr>
      <w:r>
        <w:rPr>
          <w:rFonts w:ascii="Amiri" w:hAnsi="Amiri" w:eastAsia="Amiri" w:cs="Amiri"/>
          <w:color w:val="111111"/>
          <w:sz w:val="28"/>
          <w:sz w:val="28"/>
          <w:szCs w:val="28"/>
          <w:rtl w:val="true"/>
          <w:lang w:bidi="ar-SA"/>
        </w:rPr>
        <w:t>و ليت إمارة فبخلت لما و ليتهم بملك مستفاد</w:t>
      </w:r>
    </w:p>
    <w:p>
      <w:pPr>
        <w:pStyle w:val="BookText"/>
        <w:rPr/>
      </w:pPr>
      <w:r>
        <w:rPr>
          <w:rFonts w:ascii="Amiri" w:hAnsi="Amiri" w:eastAsia="Amiri" w:cs="Amiri"/>
          <w:color w:val="111111"/>
          <w:sz w:val="28"/>
          <w:sz w:val="28"/>
          <w:szCs w:val="28"/>
          <w:rtl w:val="true"/>
          <w:lang w:bidi="ar-SA"/>
        </w:rPr>
        <w:t>فإن وليت أمية أبدلوكم بكل سميدع و ارى الزناد</w:t>
      </w:r>
    </w:p>
    <w:p>
      <w:pPr>
        <w:pStyle w:val="BookText"/>
        <w:rPr/>
      </w:pPr>
      <w:r>
        <w:rPr>
          <w:rFonts w:ascii="Amiri" w:hAnsi="Amiri" w:eastAsia="Amiri" w:cs="Amiri"/>
          <w:color w:val="111111"/>
          <w:sz w:val="28"/>
          <w:sz w:val="28"/>
          <w:szCs w:val="28"/>
          <w:rtl w:val="true"/>
          <w:lang w:bidi="ar-SA"/>
        </w:rPr>
        <w:t>من الأعياص أو من آل حرب أغرّ كغرة الفرس الجواد</w:t>
      </w:r>
    </w:p>
    <w:p>
      <w:pPr>
        <w:pStyle w:val="BookText"/>
        <w:rPr/>
      </w:pPr>
      <w:r>
        <w:rPr>
          <w:rFonts w:ascii="Amiri" w:hAnsi="Amiri" w:eastAsia="Amiri" w:cs="Amiri"/>
          <w:color w:val="111111"/>
          <w:sz w:val="28"/>
          <w:sz w:val="28"/>
          <w:szCs w:val="28"/>
          <w:rtl w:val="true"/>
          <w:lang w:bidi="ar-SA"/>
        </w:rPr>
        <w:t>إذا لم ألقهم بمنى فإني ببيت لا يهش له فؤادي</w:t>
      </w:r>
    </w:p>
    <w:p>
      <w:pPr>
        <w:pStyle w:val="BookText"/>
        <w:rPr/>
      </w:pPr>
      <w:r>
        <w:rPr>
          <w:rFonts w:ascii="Amiri" w:hAnsi="Amiri" w:eastAsia="Amiri" w:cs="Amiri"/>
          <w:color w:val="111111"/>
          <w:sz w:val="28"/>
          <w:sz w:val="28"/>
          <w:szCs w:val="28"/>
          <w:rtl w:val="true"/>
          <w:lang w:bidi="ar-SA"/>
        </w:rPr>
        <w:t>سيدنيني لهم نصّ المطايا و تعليق الأداوي و المزاد</w:t>
      </w:r>
    </w:p>
    <w:p>
      <w:pPr>
        <w:pStyle w:val="BookText"/>
        <w:rPr/>
      </w:pPr>
      <w:r>
        <w:rPr>
          <w:rFonts w:ascii="IRNazanin" w:hAnsi="IRNazanin" w:eastAsia="IRNazanin"/>
          <w:color w:val="111111"/>
          <w:sz w:val="28"/>
          <w:sz w:val="28"/>
          <w:szCs w:val="28"/>
          <w:rtl w:val="true"/>
          <w:lang w:bidi="fa-IR"/>
        </w:rPr>
        <w:t>و ظهر معبّد قد أعلمته مناسمهن طلاع النجاد</w:t>
      </w:r>
    </w:p>
    <w:p>
      <w:pPr>
        <w:pStyle w:val="BookText"/>
        <w:rPr/>
      </w:pPr>
      <w:r>
        <w:rPr>
          <w:rFonts w:ascii="Amiri" w:hAnsi="Amiri" w:eastAsia="Amiri" w:cs="Amiri"/>
          <w:color w:val="111111"/>
          <w:sz w:val="28"/>
          <w:sz w:val="28"/>
          <w:szCs w:val="28"/>
          <w:rtl w:val="true"/>
          <w:lang w:bidi="ar-SA"/>
        </w:rPr>
        <w:t>و عين الحمض حمض خناصرات و ما بالعرف من سيل الفؤاد</w:t>
      </w:r>
    </w:p>
    <w:p>
      <w:pPr>
        <w:pStyle w:val="BookText"/>
        <w:rPr/>
      </w:pPr>
      <w:r>
        <w:rPr>
          <w:rFonts w:ascii="Amiri" w:hAnsi="Amiri" w:eastAsia="Amiri" w:cs="Amiri"/>
          <w:color w:val="111111"/>
          <w:sz w:val="28"/>
          <w:sz w:val="28"/>
          <w:szCs w:val="28"/>
          <w:rtl w:val="true"/>
          <w:lang w:bidi="ar-SA"/>
        </w:rPr>
        <w:t>فهن خواضع الأبدان قود كأن رءوسهن قبور عاد</w:t>
      </w:r>
    </w:p>
    <w:p>
      <w:pPr>
        <w:pStyle w:val="BookText"/>
        <w:rPr/>
      </w:pPr>
      <w:r>
        <w:rPr>
          <w:rFonts w:ascii="Amiri" w:hAnsi="Amiri" w:eastAsia="Amiri" w:cs="Amiri"/>
          <w:color w:val="111111"/>
          <w:sz w:val="28"/>
          <w:sz w:val="28"/>
          <w:szCs w:val="28"/>
          <w:rtl w:val="true"/>
          <w:lang w:bidi="ar-SA"/>
        </w:rPr>
        <w:t>كأن مواقع الغربان فيها منارات بنين على عماد فلما ولى عبد الملك بعث إلى فضالة يطلبه فوجده قد مات، فأمر لورثته بمائة ناقة تحمل أوقارها برّا و تمرا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بولاق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لغلمتي شدّوا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أجاوز بطن مكة في سواد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لي حين أقطع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الكاهليّة من معاد</w:t>
      </w:r>
      <w:r>
        <w:rPr>
          <w:rStyle w:val="FootnoteAnchor"/>
          <w:rtl w:val="true"/>
        </w:rPr>
        <w:footnoteReference w:id="170"/>
      </w:r>
      <w:bookmarkStart w:id="137" w:name="pg16098_153134"/>
    </w:p>
    <w:p>
      <w:pPr>
        <w:pStyle w:val="BookText"/>
        <w:rPr/>
      </w:pPr>
      <w:bookmarkEnd w:id="137"/>
      <w:r>
        <w:rPr>
          <w:rFonts w:ascii="Amiri" w:hAnsi="Amiri" w:eastAsia="Amiri" w:cs="Amiri"/>
          <w:color w:val="111111"/>
          <w:sz w:val="28"/>
          <w:sz w:val="28"/>
          <w:szCs w:val="28"/>
          <w:rtl w:val="true"/>
          <w:lang w:bidi="ar-SA"/>
        </w:rPr>
        <w:t xml:space="preserve">سيبعد بيننا نصّ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 الأداوى و المزاد</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كلّ معبّد قد أعلمته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مناسمهن طلاّع النّجاد</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أرى الحاجات عند 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نكدن و لا أميّة بالبلاد</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من الأعياص أو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كغرّة الفرس الجواد</w:t>
      </w:r>
    </w:p>
    <w:p>
      <w:pPr>
        <w:pStyle w:val="BookText"/>
        <w:rPr/>
      </w:pPr>
      <w:r>
        <w:rPr>
          <w:rFonts w:ascii="Amiri" w:hAnsi="Amiri" w:eastAsia="Amiri" w:cs="Amiri"/>
          <w:color w:val="111111"/>
          <w:sz w:val="28"/>
          <w:sz w:val="28"/>
          <w:szCs w:val="28"/>
          <w:rtl w:val="true"/>
          <w:lang w:bidi="ar-SA"/>
        </w:rPr>
        <w:t>أبو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كان يكنى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 هو أكبر ولده، و لم يكن يكنيه به إلا من ذمّه، يجعله كاللقب له</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 لمّا بلغه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شرّ أمّهاتي فعيّرني بها و هي خير عمّاته</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نعم، كأنه إقرار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يقلن شيب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قد كبرت فقلت إنّه</w:t>
      </w:r>
      <w:r>
        <w:rPr>
          <w:rStyle w:val="FootnoteAnchor"/>
          <w:rtl w:val="true"/>
        </w:rPr>
        <w:footnoteReference w:id="176"/>
      </w:r>
    </w:p>
    <w:p>
      <w:pPr>
        <w:pStyle w:val="Heading4"/>
        <w:numPr>
          <w:ilvl w:val="3"/>
          <w:numId w:val="1"/>
        </w:numPr>
        <w:rPr/>
      </w:pPr>
      <w:bookmarkStart w:id="138" w:name="__RefHeading___Toc725302_1280447820"/>
      <w:bookmarkStart w:id="139" w:name="_Toc52"/>
      <w:bookmarkEnd w:id="138"/>
      <w:r>
        <w:rPr>
          <w:rtl w:val="true"/>
        </w:rPr>
        <w:t>عود إلى نسب أبي قطيفة</w:t>
      </w:r>
      <w:bookmarkEnd w:id="139"/>
    </w:p>
    <w:p>
      <w:pPr>
        <w:pStyle w:val="BookText"/>
        <w:rPr/>
      </w:pPr>
      <w:r>
        <w:rPr>
          <w:rFonts w:ascii="Amiri" w:hAnsi="Amiri" w:eastAsia="Amiri" w:cs="Amiri"/>
          <w:color w:val="111111"/>
          <w:sz w:val="28"/>
          <w:sz w:val="28"/>
          <w:szCs w:val="28"/>
          <w:rtl w:val="true"/>
          <w:lang w:bidi="ar-SA"/>
        </w:rPr>
        <w:t>و أمّ أبي معيط آمنة بنت أبان بن كليب بن ربيعة بن عامر بن صعصعة بن معاوية بن بكر بن هوازن، و لها يقول نابغة بني جعدة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شاركنا قريشا في تقاها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أنسابها</w:t>
      </w:r>
      <w:r>
        <w:rPr>
          <w:rStyle w:val="FootnoteAnchor"/>
          <w:rtl w:val="true"/>
        </w:rPr>
        <w:footnoteReference w:id="177"/>
      </w:r>
      <w:r>
        <w:rPr>
          <w:rFonts w:ascii="Amiri" w:hAnsi="Amiri" w:eastAsia="Amiri" w:cs="Amiri"/>
          <w:color w:val="111111"/>
          <w:sz w:val="28"/>
          <w:sz w:val="28"/>
          <w:szCs w:val="28"/>
          <w:rtl w:val="true"/>
          <w:lang w:bidi="ar-SA"/>
        </w:rPr>
        <w:t>شرك العنان</w:t>
      </w:r>
    </w:p>
    <w:p>
      <w:pPr>
        <w:pStyle w:val="BookText"/>
        <w:rPr/>
      </w:pPr>
      <w:r>
        <w:rPr>
          <w:rFonts w:ascii="Amiri" w:hAnsi="Amiri" w:eastAsia="Amiri" w:cs="Amiri"/>
          <w:color w:val="111111"/>
          <w:sz w:val="28"/>
          <w:sz w:val="28"/>
          <w:szCs w:val="28"/>
          <w:rtl w:val="true"/>
          <w:lang w:bidi="ar-SA"/>
        </w:rPr>
        <w:t xml:space="preserve">بما ولدت نساء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ولدت نساء بني أبان</w:t>
      </w:r>
    </w:p>
    <w:p>
      <w:pPr>
        <w:pStyle w:val="BookText"/>
        <w:rPr/>
      </w:pPr>
      <w:r>
        <w:rPr>
          <w:rFonts w:ascii="Amiri" w:hAnsi="Amiri" w:eastAsia="Amiri" w:cs="Amiri"/>
          <w:color w:val="111111"/>
          <w:sz w:val="28"/>
          <w:sz w:val="28"/>
          <w:szCs w:val="28"/>
          <w:rtl w:val="true"/>
          <w:lang w:bidi="ar-SA"/>
        </w:rPr>
        <w:t>و كانت آمنة هذه تحت أميّة بن عبد شمس، فولدت له العاص و أبا العاص و أبا العيص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العويص و صفيّة و توبة و أروى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أميّة تزوّجها بعده ابنه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أهل الجاهلية يفعلون ذلك، يتزوّج الرجل امرأة أبيه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أبا معيط، فكان بنو أميّة من آمنة إخوة أبي معيط و عمومته، أخبرني بذلك كلّه الطوسيّ عن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ابنها أبا العاص زوّجها أخاه أبا عمرو، و كان هذا نكاحا تنكحه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تحريمه،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فسمّي نكاح المقت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725304_1280447820"/>
      <w:bookmarkStart w:id="141" w:name="_Toc53"/>
      <w:bookmarkEnd w:id="140"/>
      <w:r>
        <w:rPr>
          <w:rtl w:val="true"/>
        </w:rPr>
        <w:t>مقتل عقبة بن أبي معيط و النضر بن الحارث و ما قالته قتيلة بنت الحارث من الشعر ترثي أخاها</w:t>
      </w:r>
      <w:bookmarkEnd w:id="141"/>
    </w:p>
    <w:p>
      <w:pPr>
        <w:pStyle w:val="BookText"/>
        <w:rPr/>
      </w:pPr>
      <w:r>
        <w:rPr>
          <w:rFonts w:ascii="Amiri" w:hAnsi="Amiri" w:eastAsia="Amiri" w:cs="Amiri"/>
          <w:color w:val="111111"/>
          <w:sz w:val="28"/>
          <w:sz w:val="28"/>
          <w:szCs w:val="28"/>
          <w:rtl w:val="true"/>
          <w:lang w:bidi="ar-SA"/>
        </w:rPr>
        <w:t>و أسر عقبة بن أبي معيط في يوم بدر، فقتله رسول اللّه صلى اللّه عليه و آله و سلّم صبرا</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محمد بن جرير الطّبريّ قال حدّثنا محمد بن حميد الرّازيّ قال حدّثنا سلمة بن الفضل عن محمد بن إسحاق في خبر ذكره طويل، و حدّثني به أحمد بن محمد بن الجعد قال حدّثنا محمد بن إسحاق المسيّبي قال حدّثنا محمد بن فليح عن موسى بن عقبة عن ابن شهاب الزّهريّ،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رسول اللّه صلى اللّه عليه و آله و سلّم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 بذلك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أنا خاصّة من قريش؟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للصّبية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يسمّى بنو أبي معيط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قاتله،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رواية بعض الكوفيين، حدّثني به أحمد بن محمد بن سعيد بن عقدة</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اللّخميّ قال حدّثنا سليمان بن عبّاد قال حدّثني عبد العزيز بن أبي ثابت المدنيّ</w:t>
      </w:r>
      <w:r>
        <w:rPr>
          <w:rStyle w:val="FootnoteAnchor"/>
          <w:rtl w:val="true"/>
        </w:rPr>
        <w:footnoteReference w:id="180"/>
      </w:r>
      <w:r>
        <w:rPr>
          <w:rFonts w:ascii="Amiri" w:hAnsi="Amiri" w:eastAsia="Amiri" w:cs="Amiri"/>
          <w:color w:val="111111"/>
          <w:sz w:val="28"/>
          <w:sz w:val="28"/>
          <w:szCs w:val="28"/>
          <w:rtl w:val="true"/>
          <w:lang w:bidi="ar-SA"/>
        </w:rPr>
        <w:t>عن أبيه عن محمد بن عبد اللّه بن حسن بن حسن</w:t>
      </w:r>
      <w:r>
        <w:rPr>
          <w:rStyle w:val="FootnoteAnchor"/>
          <w:rtl w:val="true"/>
        </w:rPr>
        <w:footnoteReference w:id="181"/>
      </w:r>
      <w:r>
        <w:rPr>
          <w:rFonts w:ascii="Amiri" w:hAnsi="Amiri" w:eastAsia="Amiri" w:cs="Amiri"/>
          <w:color w:val="111111"/>
          <w:sz w:val="28"/>
          <w:sz w:val="28"/>
          <w:szCs w:val="28"/>
          <w:rtl w:val="true"/>
          <w:lang w:bidi="ar-SA"/>
        </w:rPr>
        <w:t>عن أبيه عن جدّه 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أمر عليّا يوم بدر فضرب عنق عقبة بن أبي معيط و 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Style w:val="FootnoteAnchor"/>
          <w:rtl w:val="true"/>
        </w:rPr>
        <w:footnoteReference w:id="182"/>
      </w:r>
      <w:r>
        <w:rPr>
          <w:rFonts w:ascii="Amiri" w:hAnsi="Amiri" w:eastAsia="Amiri" w:cs="Amiri"/>
          <w:color w:val="111111"/>
          <w:sz w:val="28"/>
          <w:sz w:val="28"/>
          <w:szCs w:val="28"/>
          <w:rtl w:val="true"/>
          <w:lang w:bidi="ar-SA"/>
        </w:rPr>
        <w:t>ابن إسحاق أن عاصم بن ثابت بن أبي الأقلح</w:t>
      </w:r>
      <w:r>
        <w:rPr>
          <w:rStyle w:val="FootnoteAnchor"/>
          <w:rtl w:val="true"/>
        </w:rPr>
        <w:footnoteReference w:id="183"/>
      </w:r>
      <w:r>
        <w:rPr>
          <w:rFonts w:ascii="Amiri" w:hAnsi="Amiri" w:eastAsia="Amiri" w:cs="Amiri"/>
          <w:color w:val="111111"/>
          <w:sz w:val="28"/>
          <w:sz w:val="28"/>
          <w:szCs w:val="28"/>
          <w:rtl w:val="true"/>
          <w:lang w:bidi="ar-SA"/>
        </w:rPr>
        <w:t>الأنصاريّ قتله، و أنّ الذي قتله عليّ بن أبي طالب عليه السّلام النضر بن الحارث بن كلدة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عبد العزيز الجوهريّ قال حدّثنا عمر بن شبّة قال حدّثني الحسن بن عثمان قال حدّثني ابن أبي زائدة عن محمد بن إسحاق عن أصحابه، و حدّثنا محمد بن جرير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بن حميد قال حدّثنا سلمة عن ابن إسحاق عن أصحابه،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رسول اللّه صلى اللّه عليه و آله و سلّم يوم بدر عقبة بن أبي معيط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عاصم بن ثابت فضرب عنقه، ثم أقبل من بدر حتى إذا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الصّفراء</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قتل النّضر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كلدة أحد بني عبد الدار، أمر عليّا عليه السّلام أن يضرب عنقه، قال عمر بن شبّة في حديثه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الأثيل</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فقالت أخته</w:t>
      </w:r>
      <w:r>
        <w:rPr>
          <w:rStyle w:val="FootnoteAnchor"/>
          <w:rtl w:val="true"/>
        </w:rPr>
        <w:footnoteReference w:id="187"/>
      </w:r>
      <w:r>
        <w:rPr>
          <w:rFonts w:ascii="Amiri" w:hAnsi="Amiri" w:eastAsia="Amiri" w:cs="Amiri"/>
          <w:color w:val="111111"/>
          <w:sz w:val="28"/>
          <w:sz w:val="28"/>
          <w:szCs w:val="28"/>
          <w:rtl w:val="true"/>
          <w:lang w:bidi="ar-SA"/>
        </w:rPr>
        <w:t>قتيلة بنت الحارث ترثيه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راكبا إنّ الأثيل 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صبح خامسة و أنت موفّق </w:t>
      </w:r>
      <w:bookmarkStart w:id="142" w:name="pg16098_153136"/>
    </w:p>
    <w:p>
      <w:pPr>
        <w:pStyle w:val="BookText"/>
        <w:rPr/>
      </w:pPr>
      <w:bookmarkEnd w:id="142"/>
      <w:r>
        <w:rPr>
          <w:rFonts w:ascii="Amiri" w:hAnsi="Amiri" w:eastAsia="Amiri" w:cs="Amiri"/>
          <w:color w:val="111111"/>
          <w:sz w:val="28"/>
          <w:sz w:val="28"/>
          <w:szCs w:val="28"/>
          <w:rtl w:val="true"/>
          <w:lang w:bidi="ar-SA"/>
        </w:rPr>
        <w:t xml:space="preserve">أبلغ به ميتا بأنّ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تزال بها النجائب تخفق</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منّي إليك و عبرة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بدرّتها و أخرى تخنق</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هل يسمعنّ النضر إن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يسمع هالك لا ينطق</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ظلّت سيوف بني أبيه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أرحام هناك تشقّق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يقاد إلى المنيّة متعبا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رسف المقيّد و هو عان موثق</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أ محمد و لأنت نسل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قومها و الفحل فحل معرق</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ما كان ضرّك لو مننت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 هو المغيظ المحنق</w:t>
      </w:r>
    </w:p>
    <w:p>
      <w:pPr>
        <w:pStyle w:val="BookText"/>
        <w:rPr/>
      </w:pPr>
      <w:r>
        <w:rPr>
          <w:rFonts w:ascii="Amiri" w:hAnsi="Amiri" w:eastAsia="Amiri" w:cs="Amiri"/>
          <w:color w:val="111111"/>
          <w:sz w:val="28"/>
          <w:sz w:val="28"/>
          <w:szCs w:val="28"/>
          <w:rtl w:val="true"/>
          <w:lang w:bidi="ar-SA"/>
        </w:rPr>
        <w:t>أو كنت</w:t>
      </w:r>
      <w:r>
        <w:rPr>
          <w:rStyle w:val="FootnoteAnchor"/>
          <w:rtl w:val="true"/>
        </w:rPr>
        <w:footnoteReference w:id="193"/>
      </w:r>
      <w:r>
        <w:rPr>
          <w:rFonts w:ascii="Amiri" w:hAnsi="Amiri" w:eastAsia="Amiri" w:cs="Amiri"/>
          <w:color w:val="111111"/>
          <w:sz w:val="28"/>
          <w:sz w:val="28"/>
          <w:szCs w:val="28"/>
          <w:rtl w:val="true"/>
          <w:lang w:bidi="ar-SA"/>
        </w:rPr>
        <w:t xml:space="preserve">قابل فدية فليأتين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بأعزّ ما يغلو لديك و ينفق</w:t>
      </w:r>
    </w:p>
    <w:p>
      <w:pPr>
        <w:pStyle w:val="BookText"/>
        <w:rPr/>
      </w:pPr>
      <w:r>
        <w:rPr>
          <w:rFonts w:ascii="Amiri" w:hAnsi="Amiri" w:eastAsia="Amiri" w:cs="Amiri"/>
          <w:color w:val="111111"/>
          <w:sz w:val="28"/>
          <w:sz w:val="28"/>
          <w:szCs w:val="28"/>
          <w:rtl w:val="true"/>
          <w:lang w:bidi="ar-SA"/>
        </w:rPr>
        <w:t xml:space="preserve">و النضر أقرب من أخذت بزلّة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أحقّهم إن كان عتق يعتق</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فبلغنا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سمعت هذا قبل أن أقتله ما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شعرها أكرم شعر موتورة</w:t>
      </w:r>
      <w:r>
        <w:rPr>
          <w:rStyle w:val="FootnoteAnchor"/>
          <w:rtl w:val="true"/>
        </w:rPr>
        <w:footnoteReference w:id="195"/>
      </w:r>
      <w:r>
        <w:rPr>
          <w:rFonts w:ascii="Amiri" w:hAnsi="Amiri" w:eastAsia="Amiri" w:cs="Amiri"/>
          <w:color w:val="111111"/>
          <w:sz w:val="28"/>
          <w:sz w:val="28"/>
          <w:szCs w:val="28"/>
          <w:rtl w:val="true"/>
          <w:lang w:bidi="ar-SA"/>
        </w:rPr>
        <w:t>و أعفّه و أكفّه و أحلمه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عبيدة بن محمد بن عمّار بن ياسر أنّ رسول اللّه صلى اللّه عليه و آله و سلّم لمّا كان بعرق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الظّبية</w:t>
      </w:r>
      <w:r>
        <w:rPr>
          <w:rStyle w:val="FootnoteAnchor"/>
          <w:rtl w:val="true"/>
        </w:rPr>
        <w:footnoteReference w:id="196"/>
      </w:r>
      <w:r>
        <w:rPr>
          <w:rFonts w:ascii="Amiri" w:hAnsi="Amiri" w:eastAsia="Amiri" w:cs="Amiri"/>
          <w:color w:val="111111"/>
          <w:sz w:val="28"/>
          <w:sz w:val="28"/>
          <w:szCs w:val="28"/>
          <w:rtl w:val="true"/>
          <w:lang w:bidi="ar-SA"/>
        </w:rPr>
        <w:t>قتل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أمر به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للصّبية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 عاصم بن ثابت بن أبي الأقلح أحد بني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الجعد قال حدّثنا عبد اللّه بن محمد بن إسحاق الأدميّ قال حدّثنا الوليد بن مسلم قال حدّثني الأوزاعيّ قال حدّثني يحيى بن أبي كثير عن محمد بن إبراهيم التّيميّ قال حدّثني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عبد اللّه بن عمرو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بأشدّ شيء صنعه المشركون برسول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و سلّم يصلّي في حجر الكعبة إذ أقبل عقبة بن أبي معيط فوضع ثوبه في عنق رسول اللّه صلى اللّه عليه و آله و سلّم فخنقه به خنقا شديدا، فأقبل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 بمنكبه فدفعه عن رسول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25306_1280447820"/>
      <w:bookmarkStart w:id="144" w:name="_Toc54"/>
      <w:bookmarkEnd w:id="143"/>
      <w:r>
        <w:rPr>
          <w:rtl w:val="true"/>
        </w:rPr>
        <w:t>ولاية الوليد بن عقبة الكوفة في خلافة عثمان ثم عزله عنها</w:t>
      </w:r>
      <w:bookmarkEnd w:id="1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الوليد بن عقبة أخا عثمان بن عفّان لأمّه، أمّهما أروى بنت عامر بن كريز، و أمّها أمّ حكيم البيضاء بنت </w:t>
      </w:r>
      <w:bookmarkStart w:id="145" w:name="pg16098_153137"/>
    </w:p>
    <w:p>
      <w:pPr>
        <w:pStyle w:val="BookText"/>
        <w:rPr/>
      </w:pPr>
      <w:bookmarkEnd w:id="145"/>
      <w:r>
        <w:rPr>
          <w:rFonts w:ascii="Amiri" w:hAnsi="Amiri" w:eastAsia="Amiri" w:cs="Amiri"/>
          <w:color w:val="111111"/>
          <w:sz w:val="28"/>
          <w:sz w:val="28"/>
          <w:szCs w:val="28"/>
          <w:rtl w:val="true"/>
          <w:lang w:bidi="ar-SA"/>
        </w:rPr>
        <w:t>عبد المطلب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البيضاء و عبد اللّه أبو رسول اللّه صلى اللّه عليه و آله و سلّم 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عقبة بن أبي معيط تزوّج أروى بعد وفاة عفّان، فولدت له الوليد و خالدا و عمارة و أمّ كلثوم، كلّ هؤلاء إخوة عثمان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عثمان الوليد بن عقبة في خلافته الكوفة، فشرب الخمر و صلّى بالناس و هو سكران فزاد في الصلاة، و شهد عليه بذلك عند عثمان فجلده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خبره بعد هذا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قطيفة عمرو بن الوليد يكنى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قطيفة لقب لقّب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بنت الرّبيع بن ذي الخمار من بني أسد بن خزيمة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25308_1280447820"/>
      <w:bookmarkStart w:id="147" w:name="_Toc55"/>
      <w:bookmarkEnd w:id="146"/>
      <w:r>
        <w:rPr>
          <w:rtl w:val="true"/>
        </w:rPr>
        <w:t>نفى ابن الزبير أبا قطيفة فيمن نقله عن المدينة في وقعة الحرّة</w:t>
      </w:r>
      <w:bookmarkEnd w:id="147"/>
    </w:p>
    <w:p>
      <w:pPr>
        <w:pStyle w:val="BookText"/>
        <w:rPr/>
      </w:pPr>
      <w:r>
        <w:rPr>
          <w:rFonts w:ascii="Amiri" w:hAnsi="Amiri" w:eastAsia="Amiri" w:cs="Amiri"/>
          <w:color w:val="111111"/>
          <w:sz w:val="28"/>
          <w:sz w:val="28"/>
          <w:szCs w:val="28"/>
          <w:rtl w:val="true"/>
          <w:lang w:bidi="ar-SA"/>
        </w:rPr>
        <w:t>و قال أبو قطيفة هذا الشعر حين نفاه ابن الزّبير مع بني أميّة عن المدينة، مع نظائر</w:t>
      </w:r>
      <w:r>
        <w:rPr>
          <w:rStyle w:val="FootnoteAnchor"/>
          <w:rtl w:val="true"/>
        </w:rPr>
        <w:footnoteReference w:id="197"/>
      </w:r>
      <w:r>
        <w:rPr>
          <w:rFonts w:ascii="Amiri" w:hAnsi="Amiri" w:eastAsia="Amiri" w:cs="Amiri"/>
          <w:color w:val="111111"/>
          <w:sz w:val="28"/>
          <w:sz w:val="28"/>
          <w:szCs w:val="28"/>
          <w:rtl w:val="true"/>
          <w:lang w:bidi="ar-SA"/>
        </w:rPr>
        <w:t>له تشوّقا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بالسبب في ذلك أحمد بن محمد بن شبيب بن أبي شيبة البزّار</w:t>
      </w:r>
      <w:r>
        <w:rPr>
          <w:rStyle w:val="FootnoteAnchor"/>
          <w:rtl w:val="true"/>
        </w:rPr>
        <w:footnoteReference w:id="198"/>
      </w:r>
      <w:r>
        <w:rPr>
          <w:rFonts w:ascii="IRNazanin" w:hAnsi="IRNazanin" w:eastAsia="IRNazanin"/>
          <w:color w:val="111111"/>
          <w:sz w:val="28"/>
          <w:sz w:val="28"/>
          <w:szCs w:val="28"/>
          <w:rtl w:val="true"/>
          <w:lang w:bidi="fa-IR"/>
        </w:rPr>
        <w:t>، قال حدّثنا أحمد بن الحارث الخرّاز</w:t>
      </w:r>
      <w:r>
        <w:rPr>
          <w:rStyle w:val="FootnoteAnchor"/>
          <w:rtl w:val="true"/>
        </w:rPr>
        <w:footnoteReference w:id="199"/>
      </w:r>
      <w:r>
        <w:rPr>
          <w:rFonts w:ascii="Amiri" w:hAnsi="Amiri" w:eastAsia="Amiri" w:cs="Amiri"/>
          <w:color w:val="111111"/>
          <w:sz w:val="28"/>
          <w:sz w:val="28"/>
          <w:szCs w:val="28"/>
          <w:rtl w:val="true"/>
          <w:lang w:bidi="ar-SA"/>
        </w:rPr>
        <w:t xml:space="preserve">عن المدائنيّ، و أخبرني ببعضه أحمد بن محمد بن الجعد قال حدّثنا أحمد بن زهير بن حرب قال حدّثني أبي قال حدّثني وهب بن جرير عن أبيه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الأزارقة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نسخت بعضه من كتاب منسوب إلى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للمدائنيّ في الخبر ما اتّسق، فإذا انقطع أو اختلف نسبت الخلاف إلى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أخبرنا ابن عيّاش عن مجالد عن الشّعبيّ و عن ابن أبي الجهم</w:t>
      </w:r>
      <w:r>
        <w:rPr>
          <w:rStyle w:val="FootnoteAnchor"/>
          <w:rtl w:val="true"/>
        </w:rPr>
        <w:footnoteReference w:id="200"/>
      </w:r>
      <w:r>
        <w:rPr>
          <w:rFonts w:ascii="IRNazanin" w:hAnsi="IRNazanin" w:eastAsia="IRNazanin"/>
          <w:color w:val="111111"/>
          <w:sz w:val="28"/>
          <w:sz w:val="28"/>
          <w:szCs w:val="28"/>
          <w:rtl w:val="true"/>
          <w:lang w:bidi="fa-IR"/>
        </w:rPr>
        <w:t>و محمد بن المنتشر</w:t>
      </w:r>
      <w:r>
        <w:rPr>
          <w:rFonts w:eastAsia="IRNazanin" w:cs="IRNazanin"/>
          <w:color w:val="111111"/>
          <w:sz w:val="28"/>
          <w:szCs w:val="28"/>
          <w:rtl w:val="true"/>
          <w:lang w:bidi="fa-IR"/>
        </w:rPr>
        <w:t>:</w:t>
      </w:r>
    </w:p>
    <w:p>
      <w:pPr>
        <w:pStyle w:val="Heading4"/>
        <w:numPr>
          <w:ilvl w:val="3"/>
          <w:numId w:val="1"/>
        </w:numPr>
        <w:rPr/>
      </w:pPr>
      <w:bookmarkStart w:id="148" w:name="__RefHeading___Toc725310_1280447820"/>
      <w:bookmarkStart w:id="149" w:name="_Toc56"/>
      <w:bookmarkEnd w:id="148"/>
      <w:r>
        <w:rPr>
          <w:rtl w:val="true"/>
        </w:rPr>
        <w:t>خروج ابن الزبير على بني أمية و وفد يزيد بن معاوية له</w:t>
      </w:r>
      <w:bookmarkEnd w:id="1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أبيه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سار إلى العراق، شمّر ابن الزبير للأمر الذي أراده و لبس المعافريّ</w:t>
      </w:r>
      <w:r>
        <w:rPr>
          <w:rStyle w:val="FootnoteAnchor"/>
          <w:rtl w:val="true"/>
        </w:rPr>
        <w:footnoteReference w:id="201"/>
      </w:r>
      <w:r>
        <w:rPr>
          <w:rFonts w:ascii="Amiri" w:hAnsi="Amiri" w:eastAsia="Amiri" w:cs="Amiri"/>
          <w:color w:val="111111"/>
          <w:sz w:val="28"/>
          <w:sz w:val="28"/>
          <w:szCs w:val="28"/>
          <w:rtl w:val="true"/>
          <w:lang w:bidi="ar-SA"/>
        </w:rPr>
        <w:t>و شبر 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بطني شبر، و ما عسى أن يسع الشبر</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يظهر عيب بني أميّة و يدعو إلى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فأمهله يزيد سنة، ثم بعث إليه عشرة من أهل الشام عليهم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الشام يسمّون أولئك العشرة النّفر الرّكب، منهم عبد اللّه بن عضاه الأشعريّ، و روح بن زنباع الجذاميّ، و سعد بن حمزة الهمدانيّ، و مالك بن هبيرة السّكوني</w:t>
      </w:r>
      <w:r>
        <w:rPr>
          <w:rStyle w:val="FootnoteAnchor"/>
          <w:rtl w:val="true"/>
        </w:rPr>
        <w:footnoteReference w:id="203"/>
      </w:r>
      <w:r>
        <w:rPr>
          <w:rFonts w:ascii="Amiri" w:hAnsi="Amiri" w:eastAsia="Amiri" w:cs="Amiri"/>
          <w:color w:val="111111"/>
          <w:sz w:val="28"/>
          <w:sz w:val="28"/>
          <w:szCs w:val="28"/>
          <w:rtl w:val="true"/>
          <w:lang w:bidi="ar-SA"/>
        </w:rPr>
        <w:t>، و أبو كبشة السّكسكي، و زمل بن عمرو العذريّ، و عبد اللّه بن مسعود،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مسعدة الفزاريّ، و أخوه عبد الرحمن، و شريك بن عبد اللّه الكنانيّ، و عبد اللّه بن عامر الهمدانيّ، و جعل عليهم، النعمان بن بشير، فأقبلوا حتى قدموا مكة على عبد اللّه ابن الزّبير، و كان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يخلو به في الحجر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عضاة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إنّ هذا الأنصاريّ و اللّه ما أمر بشيء إلا و قد أمرنا بمثله إلا أنه قد أمّر علينا، إني و اللّه ما أدري ما بين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عضاه، ما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w:t>
      </w:r>
    </w:p>
    <w:p>
      <w:pPr>
        <w:pStyle w:val="BookText"/>
        <w:rPr/>
      </w:pPr>
      <w:r>
        <w:rPr>
          <w:rFonts w:ascii="Amiri" w:hAnsi="Amiri" w:eastAsia="Amiri" w:cs="Amiri"/>
          <w:color w:val="111111"/>
          <w:sz w:val="28"/>
          <w:sz w:val="28"/>
          <w:szCs w:val="28"/>
          <w:rtl w:val="true"/>
          <w:lang w:bidi="ar-SA"/>
        </w:rPr>
        <w:t>بمنزلة حمامة من حمام مكة، أ فكنت قاتلا حماما من حمام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حرمة حمام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ائتني بقوسي و أسهمي، فأتاه بقوسه و أسهمه، فأخذ سهما فوضعه في كبد القوس ثم سدّده نحو حمامة من حمام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حمامة، أ يشرب يزيد بن معاوية الخمر؟ قولي نعم،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 لأرمينّك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حمامة، أ تخلعين يزيد بن معاوية و تفارقين أمّة محمد صلى اللّه عليه و آله و سلّم، و تقيمين في الحرم حتى يستحلّ بك؟ و اللّه لئن فعلت لأرمينّك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يتكلم الطائر؟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يا ابن الزبير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لتبايعنّ طائعا أو مكرها أو لتتعرّفنّ راية الأشعريّين في هذه البطحاء، ثم لا أعظّم من حقّها ما تعظّم</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تستحلّ</w:t>
      </w:r>
      <w:r>
        <w:rPr>
          <w:rStyle w:val="FootnoteAnchor"/>
          <w:rtl w:val="true"/>
        </w:rPr>
        <w:footnoteReference w:id="205"/>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يستحلّه من ألحد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شهرا ثم ردّهم إلى يزيد بن معاوية و لم يجبه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أحمد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العباس الأعمى، و اسمه السائب بن فرّوخ يذكر ذلك و شبر ابن الزبير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في سورة الأعراف يدرسها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بدا</w:t>
      </w:r>
      <w:r>
        <w:rPr>
          <w:rStyle w:val="FootnoteAnchor"/>
          <w:rtl w:val="true"/>
        </w:rPr>
        <w:footnoteReference w:id="206"/>
      </w:r>
      <w:r>
        <w:rPr>
          <w:rFonts w:ascii="Amiri" w:hAnsi="Amiri" w:eastAsia="Amiri" w:cs="Amiri"/>
          <w:color w:val="111111"/>
          <w:sz w:val="28"/>
          <w:sz w:val="28"/>
          <w:szCs w:val="28"/>
          <w:rtl w:val="true"/>
          <w:lang w:bidi="ar-SA"/>
        </w:rPr>
        <w:t>لي مثل الخزّ في اللّين</w:t>
      </w:r>
    </w:p>
    <w:p>
      <w:pPr>
        <w:pStyle w:val="BookText"/>
        <w:rPr/>
      </w:pPr>
      <w:r>
        <w:rPr>
          <w:rFonts w:ascii="Amiri" w:hAnsi="Amiri" w:eastAsia="Amiri" w:cs="Amiri"/>
          <w:color w:val="111111"/>
          <w:sz w:val="28"/>
          <w:sz w:val="28"/>
          <w:szCs w:val="28"/>
          <w:rtl w:val="true"/>
          <w:lang w:bidi="ar-SA"/>
        </w:rPr>
        <w:t xml:space="preserve">لو كان بطنك شبرا قد شبعت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أفضلت فضلا كثيرا للمساكين</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الزّبير مضى إلى صفيّة بنت أبي عبيد</w:t>
      </w:r>
      <w:r>
        <w:rPr>
          <w:rStyle w:val="FootnoteAnchor"/>
          <w:rtl w:val="true"/>
        </w:rPr>
        <w:footnoteReference w:id="208"/>
      </w:r>
      <w:r>
        <w:rPr>
          <w:rFonts w:ascii="Amiri" w:hAnsi="Amiri" w:eastAsia="Amiri" w:cs="Amiri"/>
          <w:color w:val="111111"/>
          <w:sz w:val="28"/>
          <w:sz w:val="28"/>
          <w:szCs w:val="28"/>
          <w:rtl w:val="true"/>
          <w:lang w:bidi="ar-SA"/>
        </w:rPr>
        <w:t xml:space="preserve">زوجة عبد اللّه بن عمر، فذكر لها أنّ خروجه كان غضبا للّه تعالى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الأنصار من أثرة معاوية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بالفيء</w:t>
      </w:r>
      <w:r>
        <w:rPr>
          <w:rStyle w:val="FootnoteAnchor"/>
          <w:rtl w:val="true"/>
        </w:rPr>
        <w:footnoteReference w:id="210"/>
      </w:r>
      <w:r>
        <w:rPr>
          <w:rFonts w:ascii="Amiri" w:hAnsi="Amiri" w:eastAsia="Amiri" w:cs="Amiri"/>
          <w:color w:val="111111"/>
          <w:sz w:val="28"/>
          <w:sz w:val="28"/>
          <w:szCs w:val="28"/>
          <w:rtl w:val="true"/>
          <w:lang w:bidi="ar-SA"/>
        </w:rPr>
        <w:t>، و سألها مسألته أن 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له عشاءه ذكرت له أمر ابن الزبير و اجتهاده، و أثنت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 إلاّ إلى طاعة اللّه جلّ و عزّ، و أكثرت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بغلات معاوية اللواتي كان يحجّ عليهنّ</w:t>
      </w:r>
      <w:r>
        <w:rPr>
          <w:rStyle w:val="FootnoteAnchor"/>
          <w:rtl w:val="true"/>
        </w:rPr>
        <w:footnoteReference w:id="211"/>
      </w:r>
      <w:r>
        <w:rPr>
          <w:rFonts w:ascii="Amiri" w:hAnsi="Amiri" w:eastAsia="Amiri" w:cs="Amiri"/>
          <w:color w:val="111111"/>
          <w:sz w:val="28"/>
          <w:sz w:val="28"/>
          <w:szCs w:val="28"/>
          <w:rtl w:val="true"/>
          <w:lang w:bidi="ar-SA"/>
        </w:rPr>
        <w:t>الشّهب، فإنّ ابن الزبير ما يريد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ابن الزبير على خلع يزيد و مالأه</w:t>
      </w:r>
      <w:r>
        <w:rPr>
          <w:rStyle w:val="FootnoteAnchor"/>
          <w:rtl w:val="true"/>
        </w:rPr>
        <w:footnoteReference w:id="212"/>
      </w:r>
      <w:r>
        <w:rPr>
          <w:rFonts w:ascii="Amiri" w:hAnsi="Amiri" w:eastAsia="Amiri" w:cs="Amiri"/>
          <w:color w:val="111111"/>
          <w:sz w:val="28"/>
          <w:sz w:val="28"/>
          <w:szCs w:val="28"/>
          <w:rtl w:val="true"/>
          <w:lang w:bidi="ar-SA"/>
        </w:rPr>
        <w:t>على ذلك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عبد اللّه بن مطيع و عبد اللّه بن حنظلة و أهل المدينة المسجد و أتوا المنبر فخلعوا يزيد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أبي عمرو بن حفص بن المغيرة المخزوميّ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 يزيد كما خلعت عمامتي، و نزعها عن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لأقول هذا و قد وصلني و أحسن جائزتي، و لكنّ عدوّ اللّه سكّير 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خلعته كما خلعت 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خلعته كما خلعت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خلعته كما خلعت خفّي، حتى كثرت العمائم و النّعال و الخفاف، و أظهروا البراءة منه و أجمعوا على ذلك، و امتنع منه عبد اللّه بن عمر و محمد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جرى بين محمد خاصّة و بين أصحاب ابن الزبير فيه قول كثير، حتى أرادوا إكراهه على ذلك، </w:t>
      </w:r>
      <w:bookmarkStart w:id="150" w:name="pg16098_153139"/>
    </w:p>
    <w:p>
      <w:pPr>
        <w:pStyle w:val="BookText"/>
        <w:rPr/>
      </w:pPr>
      <w:bookmarkEnd w:id="150"/>
      <w:r>
        <w:rPr>
          <w:rFonts w:ascii="Amiri" w:hAnsi="Amiri" w:eastAsia="Amiri" w:cs="Amiri"/>
          <w:color w:val="111111"/>
          <w:sz w:val="28"/>
          <w:sz w:val="28"/>
          <w:szCs w:val="28"/>
          <w:rtl w:val="true"/>
          <w:lang w:bidi="ar-SA"/>
        </w:rPr>
        <w:t>فخرج إلى مكة، و كان هذا أوّل ما هاج الشرّ بينه و بين ابن الزبير</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25312_1280447820"/>
      <w:bookmarkStart w:id="152" w:name="_Toc57"/>
      <w:bookmarkEnd w:id="151"/>
      <w:r>
        <w:rPr>
          <w:rtl w:val="true"/>
        </w:rPr>
        <w:t>وقعة الحرّة</w:t>
      </w:r>
      <w:bookmarkEnd w:id="152"/>
    </w:p>
    <w:p>
      <w:pPr>
        <w:pStyle w:val="Heading5"/>
        <w:numPr>
          <w:ilvl w:val="4"/>
          <w:numId w:val="1"/>
        </w:numPr>
        <w:rPr/>
      </w:pPr>
      <w:bookmarkStart w:id="153" w:name="__RefHeading___Toc725314_1280447820"/>
      <w:bookmarkStart w:id="154" w:name="_Toc58"/>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أهل المدينة لإخراج بني أمية عنها، فأخذوا عليهم العهود ألاّ يعينوا عليهم الجيش، و أن يردّوهم عنهم، فإن لم يقدروا على ردّهم لا يرجعوا إلى المدينة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عثمان بن محمد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دمائكم و 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الجنود تأتيكم و تطؤكم، و أعذر لكم ألاّ تخرجوا أميركم،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ظفرتم و أنا مقيم بين أظهركم فما أيسر شأني و أقدركم على إخراجي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هذا إلاّ نظرا لكم أريد به حقن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فشتموه و شتموا يزيد،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نبدأ إلاّ بك، ثم نخرجهم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مروان</w:t>
      </w:r>
      <w:r>
        <w:rPr>
          <w:rStyle w:val="FootnoteAnchor"/>
          <w:rtl w:val="true"/>
        </w:rPr>
        <w:footnoteReference w:id="213"/>
      </w:r>
      <w:r>
        <w:rPr>
          <w:rFonts w:ascii="IRNazanin" w:hAnsi="IRNazanin" w:eastAsia="IRNazanin"/>
          <w:color w:val="111111"/>
          <w:sz w:val="28"/>
          <w:sz w:val="28"/>
          <w:szCs w:val="28"/>
          <w:rtl w:val="true"/>
          <w:lang w:bidi="fa-IR"/>
        </w:rPr>
        <w:t>عبد اللّه بن عمر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الرحمن، إنّ هؤلاء القوم قد ركبونا بما ترى، فضمّ عيالنا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أمركم و أمر هؤلاء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هذا أمرا و هذا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أن يضمّ أهله و ثقله</w:t>
      </w:r>
      <w:r>
        <w:rPr>
          <w:rStyle w:val="FootnoteAnchor"/>
          <w:rtl w:val="true"/>
        </w:rPr>
        <w:footnoteReference w:id="214"/>
      </w:r>
      <w:r>
        <w:rPr>
          <w:rFonts w:ascii="IRNazanin" w:hAnsi="IRNazanin" w:eastAsia="IRNazanin"/>
          <w:color w:val="111111"/>
          <w:sz w:val="28"/>
          <w:sz w:val="28"/>
          <w:szCs w:val="28"/>
          <w:rtl w:val="true"/>
          <w:lang w:bidi="fa-IR"/>
        </w:rPr>
        <w:t>ففعل، و وجّههم و امرأته أمّ أبان</w:t>
      </w:r>
      <w:r>
        <w:rPr>
          <w:rStyle w:val="FootnoteAnchor"/>
          <w:rtl w:val="true"/>
        </w:rPr>
        <w:footnoteReference w:id="215"/>
      </w:r>
      <w:r>
        <w:rPr>
          <w:rFonts w:ascii="Amiri" w:hAnsi="Amiri" w:eastAsia="Amiri" w:cs="Amiri"/>
          <w:color w:val="111111"/>
          <w:sz w:val="28"/>
          <w:sz w:val="28"/>
          <w:szCs w:val="28"/>
          <w:rtl w:val="true"/>
          <w:lang w:bidi="ar-SA"/>
        </w:rPr>
        <w:t>بنت عثمان إلى الطائف و معها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حريث رقّاصة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مولى لبني بهز</w:t>
      </w:r>
      <w:r>
        <w:rPr>
          <w:rStyle w:val="FootnoteAnchor"/>
          <w:rtl w:val="true"/>
        </w:rPr>
        <w:footnoteReference w:id="216"/>
      </w:r>
      <w:r>
        <w:rPr>
          <w:rFonts w:ascii="Amiri" w:hAnsi="Amiri" w:eastAsia="Amiri" w:cs="Amiri"/>
          <w:color w:val="111111"/>
          <w:sz w:val="28"/>
          <w:sz w:val="28"/>
          <w:szCs w:val="28"/>
          <w:rtl w:val="true"/>
          <w:lang w:bidi="ar-SA"/>
        </w:rPr>
        <w:t xml:space="preserve">من سليم كان بعض عمّال المدينة قطع رجله فكان إذا مشى كأنه يرقص، فسمّي رقاّصة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مروان و فيه أمّ عاصم بنت عاصم بن عمر بن الخطاب، فضربته بعضا فكادت</w:t>
      </w:r>
      <w:r>
        <w:rPr>
          <w:rStyle w:val="FootnoteAnchor"/>
          <w:rtl w:val="true"/>
        </w:rPr>
        <w:footnoteReference w:id="217"/>
      </w:r>
      <w:r>
        <w:rPr>
          <w:rFonts w:ascii="Amiri" w:hAnsi="Amiri" w:eastAsia="Amiri" w:cs="Amiri"/>
          <w:color w:val="111111"/>
          <w:sz w:val="28"/>
          <w:sz w:val="28"/>
          <w:szCs w:val="28"/>
          <w:rtl w:val="true"/>
          <w:lang w:bidi="ar-SA"/>
        </w:rPr>
        <w:t>تدقّ عنقه، فولّى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إلى الطائف و أخرجوا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w:t>
      </w:r>
      <w:r>
        <w:rPr>
          <w:rStyle w:val="FootnoteAnchor"/>
          <w:rtl w:val="true"/>
        </w:rPr>
        <w:footnoteReference w:id="218"/>
      </w:r>
      <w:r>
        <w:rPr>
          <w:rFonts w:ascii="Amiri" w:hAnsi="Amiri" w:eastAsia="Amiri" w:cs="Amiri"/>
          <w:color w:val="111111"/>
          <w:sz w:val="28"/>
          <w:sz w:val="28"/>
          <w:szCs w:val="28"/>
          <w:rtl w:val="true"/>
          <w:lang w:bidi="ar-SA"/>
        </w:rPr>
        <w:t>بهم سليمان بن أبي الجهم العدويّ و حريث رقّاصة، فأراد مروان أن يصلّي بمن معه فمنعوه،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w:t>
      </w:r>
      <w:r>
        <w:rPr>
          <w:rStyle w:val="FootnoteAnchor"/>
          <w:rtl w:val="true"/>
        </w:rPr>
        <w:footnoteReference w:id="219"/>
      </w:r>
      <w:r>
        <w:rPr>
          <w:rFonts w:ascii="Amiri" w:hAnsi="Amiri" w:eastAsia="Amiri" w:cs="Amiri"/>
          <w:color w:val="111111"/>
          <w:sz w:val="28"/>
          <w:sz w:val="28"/>
          <w:szCs w:val="28"/>
          <w:rtl w:val="true"/>
          <w:lang w:bidi="ar-SA"/>
        </w:rPr>
        <w:t>و اللّه بالناس أبدا، و لكن إن أراد أن يصلّي بأهله فليصلّ، فصلّى بهم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مروان بعبد الرحمن بن أزهر الزّهريّ،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أبا عبد الملك، فلا يصل إليك مكروه ما بقي رجل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قومنا على أمر</w:t>
      </w:r>
      <w:r>
        <w:rPr>
          <w:rStyle w:val="FootnoteAnchor"/>
          <w:rtl w:val="true"/>
        </w:rPr>
        <w:footnoteReference w:id="220"/>
      </w:r>
      <w:r>
        <w:rPr>
          <w:rFonts w:ascii="Amiri" w:hAnsi="Amiri" w:eastAsia="Amiri" w:cs="Amiri"/>
          <w:color w:val="111111"/>
          <w:sz w:val="28"/>
          <w:sz w:val="28"/>
          <w:szCs w:val="28"/>
          <w:rtl w:val="true"/>
          <w:lang w:bidi="ar-SA"/>
        </w:rPr>
        <w:t>فأكره أن أعرّضك لهم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عمر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أخرجوا و ندم على ما كان قاله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 الى نصر هؤلاء لفعلت، فقد ظلموا و بغي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ينزع هؤلاء القوم عمّا هم عليه، و هم بعين اللّه، إن أراد أن يغيّر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ذي خشب</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 فيهم عثمان بن محمد بن أبي سفيان و الوليد بن عتبة بن أبي سفيان، و اتّبعهم العبيد و الصّبيان و السّفلة يرمونهم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حريث رقّاصة و أصحابه إلى المدينة، و أقامت بنو أميّة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و سرّحوا حبيب بن كرة</w:t>
      </w:r>
      <w:r>
        <w:rPr>
          <w:rStyle w:val="FootnoteAnchor"/>
          <w:rtl w:val="true"/>
        </w:rPr>
        <w:footnoteReference w:id="222"/>
      </w:r>
      <w:r>
        <w:rPr>
          <w:rFonts w:ascii="Amiri" w:hAnsi="Amiri" w:eastAsia="Amiri" w:cs="Amiri"/>
          <w:color w:val="111111"/>
          <w:sz w:val="28"/>
          <w:sz w:val="28"/>
          <w:szCs w:val="28"/>
          <w:rtl w:val="true"/>
          <w:lang w:bidi="ar-SA"/>
        </w:rPr>
        <w:t xml:space="preserve">إلى يزيد بن معاوية يعلمونه، </w:t>
      </w:r>
      <w:bookmarkStart w:id="155" w:name="pg16098_153140"/>
    </w:p>
    <w:p>
      <w:pPr>
        <w:pStyle w:val="BookText"/>
        <w:rPr/>
      </w:pPr>
      <w:bookmarkEnd w:id="155"/>
      <w:r>
        <w:rPr>
          <w:rFonts w:ascii="Amiri" w:hAnsi="Amiri" w:eastAsia="Amiri" w:cs="Amiri"/>
          <w:color w:val="111111"/>
          <w:sz w:val="28"/>
          <w:sz w:val="28"/>
          <w:szCs w:val="28"/>
          <w:rtl w:val="true"/>
          <w:lang w:bidi="ar-SA"/>
        </w:rPr>
        <w:t>و كتبوا اليه يسألونه</w:t>
      </w:r>
      <w:r>
        <w:rPr>
          <w:rStyle w:val="FootnoteAnchor"/>
          <w:rtl w:val="true"/>
        </w:rPr>
        <w:footnoteReference w:id="223"/>
      </w:r>
      <w:r>
        <w:rPr>
          <w:rFonts w:ascii="Amiri" w:hAnsi="Amiri" w:eastAsia="Amiri" w:cs="Amiri"/>
          <w:color w:val="111111"/>
          <w:sz w:val="28"/>
          <w:sz w:val="28"/>
          <w:szCs w:val="28"/>
          <w:rtl w:val="true"/>
          <w:lang w:bidi="ar-SA"/>
        </w:rPr>
        <w:t>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أهل المدينة أنهم وجّهوا رجلا إلى يزيد، فخرج محمد بن عمرو بن حزم و رجل من بني سليم من بهز</w:t>
      </w:r>
      <w:r>
        <w:rPr>
          <w:rStyle w:val="FootnoteAnchor"/>
          <w:rtl w:val="true"/>
        </w:rPr>
        <w:footnoteReference w:id="224"/>
      </w:r>
      <w:r>
        <w:rPr>
          <w:rFonts w:ascii="Amiri" w:hAnsi="Amiri" w:eastAsia="Amiri" w:cs="Amiri"/>
          <w:color w:val="111111"/>
          <w:sz w:val="28"/>
          <w:sz w:val="28"/>
          <w:szCs w:val="28"/>
          <w:rtl w:val="true"/>
          <w:lang w:bidi="ar-SA"/>
        </w:rPr>
        <w:t>و حريث رقّاصة و خمسون راكبا فأزعجوا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 منها، فنخس حريث بمروان</w:t>
      </w:r>
      <w:r>
        <w:rPr>
          <w:rStyle w:val="FootnoteAnchor"/>
          <w:rtl w:val="true"/>
        </w:rPr>
        <w:footnoteReference w:id="225"/>
      </w:r>
      <w:r>
        <w:rPr>
          <w:rFonts w:ascii="Amiri" w:hAnsi="Amiri" w:eastAsia="Amiri" w:cs="Amiri"/>
          <w:color w:val="111111"/>
          <w:sz w:val="28"/>
          <w:sz w:val="28"/>
          <w:szCs w:val="28"/>
          <w:rtl w:val="true"/>
          <w:lang w:bidi="ar-SA"/>
        </w:rPr>
        <w:t>فكاد يسقط عن ناقته، فتأخّر عنها و زجرها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و اسلمي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بالسّويداء</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عرض لهم مولى لمروان،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فأرحت و تغدّيت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فالغداء حاضر كثير قد أدرك</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يدعني رقّاصة و أشباهه، و عسى أن يمكّن اللّه منه فتقطع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مروان إلى ماله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إلا ما أحرزته العياب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فمضوا فنزلوا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حقيلا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ذلك يقول الأحوص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ترثينّ لحزميّ رأيت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و لو سقط الحزميّ في النار</w:t>
      </w:r>
    </w:p>
    <w:p>
      <w:pPr>
        <w:pStyle w:val="BookText"/>
        <w:rPr/>
      </w:pPr>
      <w:r>
        <w:rPr>
          <w:rFonts w:ascii="Amiri" w:hAnsi="Amiri" w:eastAsia="Amiri" w:cs="Amiri"/>
          <w:color w:val="111111"/>
          <w:sz w:val="28"/>
          <w:sz w:val="28"/>
          <w:szCs w:val="28"/>
          <w:rtl w:val="true"/>
          <w:lang w:bidi="ar-SA"/>
        </w:rPr>
        <w:t xml:space="preserve">الناخسين بمروان بذي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المقحمين على عثمان في الدار</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حبيب بن كرة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واضع رجله في طست لوجع كان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بني أميّة و 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بنو أميّة و مواليهم ألف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فعجزوا أن يقاتلوا ساعة من 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كثرهم</w:t>
      </w:r>
      <w:r>
        <w:rPr>
          <w:rStyle w:val="FootnoteAnchor"/>
          <w:rtl w:val="true"/>
        </w:rPr>
        <w:footnoteReference w:id="230"/>
      </w:r>
      <w:r>
        <w:rPr>
          <w:rFonts w:ascii="Amiri" w:hAnsi="Amiri" w:eastAsia="Amiri" w:cs="Amiri"/>
          <w:color w:val="111111"/>
          <w:sz w:val="28"/>
          <w:sz w:val="28"/>
          <w:szCs w:val="28"/>
          <w:rtl w:val="true"/>
          <w:lang w:bidi="ar-SA"/>
        </w:rPr>
        <w:t>الناس و لم تكن لهم بهم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الناس و أمّر عليهم صخر بن أبي الجهم القينيّ، فمات قبل أن يخرج الجيش، فأمّر مسلم بن عقبة الذي يسمّى مسرفا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مرسلا إلى المدينة أحدا إلا قصّر و ما صاحبهم غيري، إنّي رأيت في منامي شجرة غرقد</w:t>
      </w:r>
      <w:r>
        <w:rPr>
          <w:rStyle w:val="FootnoteAnchor"/>
          <w:rtl w:val="true"/>
        </w:rPr>
        <w:footnoteReference w:id="231"/>
      </w:r>
      <w:r>
        <w:rPr>
          <w:rFonts w:ascii="Amiri" w:hAnsi="Amiri" w:eastAsia="Amiri" w:cs="Amiri"/>
          <w:color w:val="111111"/>
          <w:sz w:val="28"/>
          <w:sz w:val="28"/>
          <w:szCs w:val="28"/>
          <w:rtl w:val="true"/>
          <w:lang w:bidi="ar-SA"/>
        </w:rPr>
        <w:t>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يدى مسلم، فأقبلت نحو الصوت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ثأرك</w:t>
      </w:r>
      <w:r>
        <w:rPr>
          <w:rStyle w:val="FootnoteAnchor"/>
          <w:rtl w:val="true"/>
        </w:rPr>
        <w:footnoteReference w:id="232"/>
      </w:r>
      <w:r>
        <w:rPr>
          <w:rFonts w:ascii="Amiri" w:hAnsi="Amiri" w:eastAsia="Amiri" w:cs="Amiri"/>
          <w:color w:val="111111"/>
          <w:sz w:val="28"/>
          <w:sz w:val="28"/>
          <w:szCs w:val="28"/>
          <w:rtl w:val="true"/>
          <w:lang w:bidi="ar-SA"/>
        </w:rPr>
        <w:t>أهل المدينة قتلة عثمان فخرج مسلم و كان من قصّة الحرّة ما كان على يده، و ليس هذا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قطيفة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أخرجوا عن المدينة </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25316_1280447820"/>
      <w:bookmarkStart w:id="157" w:name="_Toc59"/>
      <w:bookmarkEnd w:id="156"/>
      <w:r>
        <w:rPr>
          <w:rtl w:val="true"/>
        </w:rPr>
        <w:t>صوت من غير المائة فيه لحنان</w:t>
      </w:r>
      <w:bookmarkEnd w:id="157"/>
    </w:p>
    <w:p>
      <w:pPr>
        <w:pStyle w:val="Heading6"/>
        <w:numPr>
          <w:ilvl w:val="5"/>
          <w:numId w:val="1"/>
        </w:numPr>
        <w:rPr/>
      </w:pPr>
      <w:bookmarkStart w:id="158" w:name="__RefHeading___Toc725318_1280447820"/>
      <w:bookmarkStart w:id="159" w:name="_Toc60"/>
      <w:bookmarkEnd w:id="158"/>
      <w:r>
        <w:rPr>
          <w:rtl w:val="true"/>
        </w:rPr>
        <w:t>شعر أبي قطيفة في تشوّقه إلى المدينة</w:t>
      </w:r>
      <w:bookmarkEnd w:id="159"/>
    </w:p>
    <w:p>
      <w:pPr>
        <w:pStyle w:val="BookText"/>
        <w:rPr/>
      </w:pPr>
      <w:r>
        <w:rPr>
          <w:rFonts w:ascii="Amiri" w:hAnsi="Amiri" w:eastAsia="Amiri" w:cs="Amiri"/>
          <w:color w:val="111111"/>
          <w:sz w:val="28"/>
          <w:sz w:val="28"/>
          <w:szCs w:val="28"/>
          <w:rtl w:val="true"/>
          <w:lang w:bidi="ar-SA"/>
        </w:rPr>
        <w:t xml:space="preserve">بكى أحد لما تحمّل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بذي وجد من القوم آلف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اجل أبي بكر جلت عن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و الأيام ذات تصارف </w:t>
      </w:r>
      <w:bookmarkStart w:id="160" w:name="pg16098_153141"/>
    </w:p>
    <w:p>
      <w:pPr>
        <w:pStyle w:val="BookText"/>
        <w:rPr/>
      </w:pPr>
      <w:bookmarkEnd w:id="160"/>
      <w:r>
        <w:rPr>
          <w:rFonts w:ascii="Amiri" w:hAnsi="Amiri" w:eastAsia="Amiri" w:cs="Amiri"/>
          <w:color w:val="111111"/>
          <w:sz w:val="28"/>
          <w:sz w:val="28"/>
          <w:szCs w:val="28"/>
          <w:rtl w:val="true"/>
          <w:lang w:bidi="ar-SA"/>
        </w:rPr>
        <w:t>عروضه من الطويل، و فيه ثقيل أوّل</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لسائب خاثر، خفيف ثقيل أوّل بالوسطى، ذكر ذلك حمّاد عن أبيه، و ذكر أن فيه لحنا آخر لأهل المدينة لا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 الأعمى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حلّ في دار البلاط</w:t>
      </w:r>
      <w:r>
        <w:rPr>
          <w:rStyle w:val="FootnoteAnchor"/>
          <w:rtl w:val="true"/>
        </w:rPr>
        <w:footnoteReference w:id="234"/>
      </w:r>
      <w:r>
        <w:rPr>
          <w:rFonts w:ascii="Amiri" w:hAnsi="Amiri" w:eastAsia="Amiri" w:cs="Amiri"/>
          <w:color w:val="111111"/>
          <w:sz w:val="28"/>
          <w:sz w:val="28"/>
          <w:szCs w:val="28"/>
          <w:rtl w:val="true"/>
          <w:lang w:bidi="ar-SA"/>
        </w:rPr>
        <w:t xml:space="preserve">مجوّع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أبي العاص التّميميّ حنتف</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فلم أر مثل الحيّ حين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مثلنا عن مثلهم يتنكّف</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قال أبو قطيفة أيضا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25320_1280447820"/>
      <w:bookmarkStart w:id="162" w:name="_Toc61"/>
      <w:bookmarkEnd w:id="161"/>
      <w:r>
        <w:rPr>
          <w:rtl w:val="true"/>
        </w:rPr>
        <w:t>صوت من غير المائة فيه ثلاثة ألحان</w:t>
      </w:r>
      <w:bookmarkEnd w:id="162"/>
    </w:p>
    <w:p>
      <w:pPr>
        <w:pStyle w:val="BookText"/>
        <w:rPr/>
      </w:pPr>
      <w:r>
        <w:rPr>
          <w:rFonts w:ascii="Amiri" w:hAnsi="Amiri" w:eastAsia="Amiri" w:cs="Amiri"/>
          <w:color w:val="111111"/>
          <w:sz w:val="28"/>
          <w:sz w:val="28"/>
          <w:szCs w:val="28"/>
          <w:rtl w:val="true"/>
          <w:lang w:bidi="ar-SA"/>
        </w:rPr>
        <w:t xml:space="preserve">بكى أحد لمّا تحمّل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فسلع فدار المال أمست تصدّع</w:t>
      </w:r>
    </w:p>
    <w:p>
      <w:pPr>
        <w:pStyle w:val="BookText"/>
        <w:rPr/>
      </w:pPr>
      <w:r>
        <w:rPr>
          <w:rFonts w:ascii="Amiri" w:hAnsi="Amiri" w:eastAsia="Amiri" w:cs="Amiri"/>
          <w:color w:val="111111"/>
          <w:sz w:val="28"/>
          <w:sz w:val="28"/>
          <w:szCs w:val="28"/>
          <w:rtl w:val="true"/>
          <w:lang w:bidi="ar-SA"/>
        </w:rPr>
        <w:t xml:space="preserve">و بالشأم إخواني و جلّ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نفسي إليهم تطلّع</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فيه دحمان، و لحنه ثقيل أوّل بإطلاق الوتر في مجرى البنصر من رواية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لمعبد ثقيل أوّل بالوسطى من رواية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 فيه لحنا في خفيف الثّقيل الأوّل بالخنصر في مجرى البنصر مجهول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قطيفة أيضا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725322_1280447820"/>
      <w:bookmarkStart w:id="164" w:name="_Toc62"/>
      <w:bookmarkEnd w:id="163"/>
      <w:r>
        <w:rPr>
          <w:rtl w:val="true"/>
        </w:rPr>
        <w:t>صوت من غير المائة المختارة</w:t>
      </w:r>
      <w:bookmarkEnd w:id="164"/>
    </w:p>
    <w:p>
      <w:pPr>
        <w:pStyle w:val="BookText"/>
        <w:rPr/>
      </w:pP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البلاط كعهدي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المصلّى إلى قصور العقيق؟</w:t>
      </w:r>
    </w:p>
    <w:p>
      <w:pPr>
        <w:pStyle w:val="BookText"/>
        <w:rPr/>
      </w:pPr>
      <w:r>
        <w:rPr>
          <w:rFonts w:ascii="Amiri" w:hAnsi="Amiri" w:eastAsia="Amiri" w:cs="Amiri"/>
          <w:color w:val="111111"/>
          <w:sz w:val="28"/>
          <w:sz w:val="28"/>
          <w:szCs w:val="28"/>
          <w:rtl w:val="true"/>
          <w:lang w:bidi="ar-SA"/>
        </w:rPr>
        <w:t xml:space="preserve">لا مني في هواك يا أمّ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237"/>
      </w:r>
      <w:r>
        <w:rPr>
          <w:rFonts w:ascii="Amiri" w:hAnsi="Amiri" w:eastAsia="Amiri" w:cs="Amiri"/>
          <w:color w:val="111111"/>
          <w:sz w:val="28"/>
          <w:sz w:val="28"/>
          <w:szCs w:val="28"/>
          <w:rtl w:val="true"/>
          <w:lang w:bidi="ar-SA"/>
        </w:rPr>
        <w:t>مبين بغشّه أو صديق</w:t>
      </w:r>
    </w:p>
    <w:p>
      <w:pPr>
        <w:pStyle w:val="BookText"/>
        <w:rPr/>
      </w:pP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معبد و يقال دحمان، و لحنه ثقيل أوّل بالسّبّابة في مجرى الوسطى، و ذكر إسحاق أنه لا يعرف صاحبه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عبيد اللّه بن عمّار قال حدّثني محمد بن يونس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قد نفى أبا قطيفة مع من نفاه من بني أميّة عن المدينة إلى الشام، فلما طال مقامه بها قال</w:t>
      </w:r>
      <w:r>
        <w:rPr>
          <w:rFonts w:eastAsia="Amiri" w:cs="Amiri" w:ascii="Amiri" w:hAnsi="Amiri"/>
          <w:color w:val="111111"/>
          <w:sz w:val="28"/>
          <w:szCs w:val="28"/>
          <w:rtl w:val="true"/>
          <w:lang w:bidi="ar-SA"/>
        </w:rPr>
        <w:t xml:space="preserve">: </w:t>
      </w:r>
      <w:bookmarkStart w:id="165" w:name="pg16098_153142"/>
    </w:p>
    <w:p>
      <w:pPr>
        <w:pStyle w:val="BookText"/>
        <w:rPr/>
      </w:pPr>
      <w:bookmarkEnd w:id="165"/>
      <w:r>
        <w:rPr>
          <w:rFonts w:ascii="Amiri" w:hAnsi="Amiri" w:eastAsia="Amiri" w:cs="Amiri"/>
          <w:color w:val="111111"/>
          <w:sz w:val="28"/>
          <w:sz w:val="28"/>
          <w:szCs w:val="28"/>
          <w:rtl w:val="true"/>
          <w:lang w:bidi="ar-SA"/>
        </w:rPr>
        <w:t xml:space="preserve">ألا ليت شعري هل تغيّر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 و هل زال العقيق و حاضره؟</w:t>
      </w:r>
    </w:p>
    <w:p>
      <w:pPr>
        <w:pStyle w:val="BookText"/>
        <w:rPr/>
      </w:pPr>
      <w:r>
        <w:rPr>
          <w:rFonts w:ascii="Amiri" w:hAnsi="Amiri" w:eastAsia="Amiri" w:cs="Amiri"/>
          <w:color w:val="111111"/>
          <w:sz w:val="28"/>
          <w:sz w:val="28"/>
          <w:szCs w:val="28"/>
          <w:rtl w:val="true"/>
          <w:lang w:bidi="ar-SA"/>
        </w:rPr>
        <w:t xml:space="preserve">و هل برحت بطحاء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أراهط غرّ من قريش تباكره</w:t>
      </w:r>
    </w:p>
    <w:p>
      <w:pPr>
        <w:pStyle w:val="BookText"/>
        <w:rPr/>
      </w:pPr>
      <w:r>
        <w:rPr>
          <w:rFonts w:ascii="Amiri" w:hAnsi="Amiri" w:eastAsia="Amiri" w:cs="Amiri"/>
          <w:color w:val="111111"/>
          <w:sz w:val="28"/>
          <w:sz w:val="28"/>
          <w:szCs w:val="28"/>
          <w:rtl w:val="true"/>
          <w:lang w:bidi="ar-SA"/>
        </w:rPr>
        <w:t xml:space="preserve">لهم منتهى حبّي و صفو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محض الهوى منّي و للناس سائره</w:t>
      </w:r>
    </w:p>
    <w:p>
      <w:pPr>
        <w:pStyle w:val="BookText"/>
        <w:rPr/>
      </w:pPr>
      <w:r>
        <w:rPr>
          <w:rFonts w:ascii="Amiri" w:hAnsi="Amiri" w:eastAsia="Amiri" w:cs="Amiri"/>
          <w:color w:val="111111"/>
          <w:sz w:val="28"/>
          <w:sz w:val="28"/>
          <w:szCs w:val="28"/>
          <w:rtl w:val="true"/>
          <w:lang w:bidi="ar-SA"/>
        </w:rPr>
        <w:t>قال و قال أيضا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725324_1280447820"/>
      <w:bookmarkStart w:id="167" w:name="_Toc63"/>
      <w:bookmarkEnd w:id="166"/>
      <w:r>
        <w:rPr>
          <w:rtl w:val="true"/>
        </w:rPr>
        <w:t>صوت من غير المائة المختارة</w:t>
      </w:r>
      <w:bookmarkEnd w:id="167"/>
    </w:p>
    <w:p>
      <w:pPr>
        <w:pStyle w:val="BookText"/>
        <w:rPr/>
      </w:pPr>
      <w:r>
        <w:rPr>
          <w:rFonts w:ascii="Amiri" w:hAnsi="Amiri" w:eastAsia="Amiri" w:cs="Amiri"/>
          <w:color w:val="111111"/>
          <w:sz w:val="28"/>
          <w:sz w:val="28"/>
          <w:szCs w:val="28"/>
          <w:rtl w:val="true"/>
          <w:lang w:bidi="ar-SA"/>
        </w:rPr>
        <w:t xml:space="preserve">ليت شعري و أين منّي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العهد يلبن فبرام؟</w:t>
      </w:r>
    </w:p>
    <w:p>
      <w:pPr>
        <w:pStyle w:val="BookText"/>
        <w:rPr/>
      </w:pPr>
      <w:r>
        <w:rPr>
          <w:rFonts w:ascii="Amiri" w:hAnsi="Amiri" w:eastAsia="Amiri" w:cs="Amiri"/>
          <w:color w:val="111111"/>
          <w:sz w:val="28"/>
          <w:sz w:val="28"/>
          <w:szCs w:val="28"/>
          <w:rtl w:val="true"/>
          <w:lang w:bidi="ar-SA"/>
        </w:rPr>
        <w:t xml:space="preserve">أم كعهدي العقيق أم غيّرته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الحادثات و الأيام؟</w:t>
      </w:r>
    </w:p>
    <w:p>
      <w:pPr>
        <w:pStyle w:val="BookText"/>
        <w:rPr/>
      </w:pPr>
      <w:r>
        <w:rPr>
          <w:rFonts w:ascii="Amiri" w:hAnsi="Amiri" w:eastAsia="Amiri" w:cs="Amiri"/>
          <w:color w:val="111111"/>
          <w:sz w:val="28"/>
          <w:sz w:val="28"/>
          <w:szCs w:val="28"/>
          <w:rtl w:val="true"/>
          <w:lang w:bidi="ar-SA"/>
        </w:rPr>
        <w:t xml:space="preserve">و بأهلي بدّلت عكّا و لخما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جذاما، و أين منّي جذام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تبدّلت من مساكن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القصور التي بها الآطام</w:t>
      </w:r>
    </w:p>
    <w:p>
      <w:pPr>
        <w:pStyle w:val="BookText"/>
        <w:rPr/>
      </w:pPr>
      <w:r>
        <w:rPr>
          <w:rFonts w:ascii="Amiri" w:hAnsi="Amiri" w:eastAsia="Amiri" w:cs="Amiri"/>
          <w:color w:val="111111"/>
          <w:sz w:val="28"/>
          <w:sz w:val="28"/>
          <w:szCs w:val="28"/>
          <w:rtl w:val="true"/>
          <w:lang w:bidi="ar-SA"/>
        </w:rPr>
        <w:t xml:space="preserve">كلّ قصر مشيّد ذي أواس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يتغنّى على ذراه الحمام</w:t>
      </w:r>
    </w:p>
    <w:p>
      <w:pPr>
        <w:pStyle w:val="BookText"/>
        <w:rPr/>
      </w:pPr>
      <w:r>
        <w:rPr>
          <w:rFonts w:ascii="Amiri" w:hAnsi="Amiri" w:eastAsia="Amiri" w:cs="Amiri"/>
          <w:color w:val="111111"/>
          <w:sz w:val="28"/>
          <w:sz w:val="28"/>
          <w:szCs w:val="28"/>
          <w:rtl w:val="true"/>
          <w:lang w:bidi="ar-SA"/>
        </w:rPr>
        <w:t xml:space="preserve">أقر منّي السّلام إن جئت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لهم لديّ السّلام</w:t>
      </w:r>
    </w:p>
    <w:p>
      <w:pPr>
        <w:pStyle w:val="BookText"/>
        <w:rPr/>
      </w:pPr>
      <w:r>
        <w:rPr>
          <w:rFonts w:ascii="Amiri" w:hAnsi="Amiri" w:eastAsia="Amiri" w:cs="Amiri"/>
          <w:color w:val="111111"/>
          <w:sz w:val="28"/>
          <w:sz w:val="28"/>
          <w:szCs w:val="28"/>
          <w:rtl w:val="true"/>
          <w:lang w:bidi="ar-SA"/>
        </w:rPr>
        <w:t>عروضه من الخفيف، غنّاه معبد، و لحنه ثقيل أوّل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موضعان</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أطم، و هي القصور و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المسطّحة السّقوف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أواش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معجمة، كأنه أراد به أنّ هذه القصور موشيّة أي منقوشة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غير معجمة،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آسيّ، و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آسيّه، أي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الآسيّ و الأساس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 و هو جمع، واحدته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أبلغنّ السّلام إن جئت قومي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الزّبير بن بكّار هذه الأبيات لأبي قطيفة،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أقطع الليل كلّه باكتئاب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زفير فما أكاد أنام</w:t>
      </w:r>
    </w:p>
    <w:p>
      <w:pPr>
        <w:pStyle w:val="BookText"/>
        <w:rPr/>
      </w:pPr>
      <w:r>
        <w:rPr>
          <w:rFonts w:ascii="Amiri" w:hAnsi="Amiri" w:eastAsia="Amiri" w:cs="Amiri"/>
          <w:color w:val="111111"/>
          <w:sz w:val="28"/>
          <w:sz w:val="28"/>
          <w:szCs w:val="28"/>
          <w:rtl w:val="true"/>
          <w:lang w:bidi="ar-SA"/>
        </w:rPr>
        <w:t xml:space="preserve">نحو قومي إذ فرّقت بيننا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جادت</w:t>
      </w:r>
      <w:r>
        <w:rPr>
          <w:rStyle w:val="FootnoteAnchor"/>
          <w:rtl w:val="true"/>
        </w:rPr>
        <w:footnoteReference w:id="240"/>
      </w:r>
      <w:r>
        <w:rPr>
          <w:rFonts w:ascii="IRNazanin" w:hAnsi="IRNazanin" w:eastAsia="IRNazanin"/>
          <w:color w:val="111111"/>
          <w:sz w:val="28"/>
          <w:sz w:val="28"/>
          <w:szCs w:val="28"/>
          <w:rtl w:val="true"/>
          <w:lang w:bidi="fa-IR"/>
        </w:rPr>
        <w:t>عن قصدها الأحلام</w:t>
      </w:r>
    </w:p>
    <w:p>
      <w:pPr>
        <w:pStyle w:val="BookText"/>
        <w:rPr/>
      </w:pPr>
      <w:r>
        <w:rPr>
          <w:rFonts w:ascii="Amiri" w:hAnsi="Amiri" w:eastAsia="Amiri" w:cs="Amiri"/>
          <w:color w:val="111111"/>
          <w:sz w:val="28"/>
          <w:sz w:val="28"/>
          <w:szCs w:val="28"/>
          <w:rtl w:val="true"/>
          <w:lang w:bidi="ar-SA"/>
        </w:rPr>
        <w:t xml:space="preserve">خشية أن يصيبهم عنت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حرب يشيب منها الغلام</w:t>
      </w:r>
    </w:p>
    <w:p>
      <w:pPr>
        <w:pStyle w:val="BookText"/>
        <w:rPr/>
      </w:pPr>
      <w:r>
        <w:rPr>
          <w:rFonts w:ascii="Amiri" w:hAnsi="Amiri" w:eastAsia="Amiri" w:cs="Amiri"/>
          <w:color w:val="111111"/>
          <w:sz w:val="28"/>
          <w:sz w:val="28"/>
          <w:szCs w:val="28"/>
          <w:rtl w:val="true"/>
          <w:lang w:bidi="ar-SA"/>
        </w:rPr>
        <w:t>فلقد حان أن يكون لهذا الدّهر عنّا تباعد و انصرام</w:t>
      </w:r>
    </w:p>
    <w:p>
      <w:pPr>
        <w:pStyle w:val="Heading4"/>
        <w:numPr>
          <w:ilvl w:val="3"/>
          <w:numId w:val="1"/>
        </w:numPr>
        <w:rPr/>
      </w:pPr>
      <w:bookmarkStart w:id="168" w:name="__RefHeading___Toc725326_1280447820"/>
      <w:bookmarkStart w:id="169" w:name="_Toc64"/>
      <w:bookmarkEnd w:id="168"/>
      <w:r>
        <w:rPr>
          <w:rtl w:val="true"/>
        </w:rPr>
        <w:t>عفو ابن الزبير عن أبي قطيفة و عودته إلى المدينة و موته حين وصوله إليها</w:t>
      </w:r>
      <w:bookmarkEnd w:id="16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الخبر إلى سياقته من رواية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بمثله من هذا الموضع الحسين بن يحيى عن حمّاد بن إسحاق عن أبيه عن الحزاميّ، و هو إبراهيم بن المنذر، عن مطرّف بن عبد اللّه </w:t>
      </w:r>
      <w:bookmarkStart w:id="170" w:name="pg16098_153143"/>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Style w:val="FootnoteAnchor"/>
          <w:rtl w:val="true"/>
        </w:rPr>
        <w:footnoteReference w:id="24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لمّا بلغه شعر أبي قطيفة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w:t>
      </w:r>
      <w:r>
        <w:rPr>
          <w:rStyle w:val="FootnoteAnchor"/>
          <w:rtl w:val="true"/>
        </w:rPr>
        <w:footnoteReference w:id="242"/>
      </w:r>
      <w:r>
        <w:rPr>
          <w:rFonts w:ascii="Amiri" w:hAnsi="Amiri" w:eastAsia="Amiri" w:cs="Amiri"/>
          <w:color w:val="111111"/>
          <w:sz w:val="28"/>
          <w:sz w:val="28"/>
          <w:szCs w:val="28"/>
          <w:rtl w:val="true"/>
          <w:lang w:bidi="ar-SA"/>
        </w:rPr>
        <w:t>و اللّه أبو قطيفة و عليه السّلام و رحمة اللّه، من لقيه فليخبره أنه آمن فليرجع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بذلك فانكفأ إلى المدينة راجعا، فلم يصل إليها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عن المدائنيّ أنّ امرأة من أهل المدينة تزوّجها رجل من أهل الشام، فخرج بها إلى بلده على كره منها، فسمعت منشدا ينشد شعر أبي قطيفة هذا، فشهقت شهقة و خرّت على وجهها ميّتة، هكذا ذكر ابن عمّار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قال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عن أيّوب بن عباية قال قال حدثني سعيد بن عائشة مولى آل المطّلب بن عبد مناف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امرأة من بني زهرة في خفّ</w:t>
      </w:r>
      <w:r>
        <w:rPr>
          <w:rStyle w:val="FootnoteAnchor"/>
          <w:rtl w:val="true"/>
        </w:rPr>
        <w:footnoteReference w:id="243"/>
      </w:r>
      <w:r>
        <w:rPr>
          <w:rFonts w:ascii="Amiri" w:hAnsi="Amiri" w:eastAsia="Amiri" w:cs="Amiri"/>
          <w:color w:val="111111"/>
          <w:sz w:val="28"/>
          <w:sz w:val="28"/>
          <w:szCs w:val="28"/>
          <w:rtl w:val="true"/>
          <w:lang w:bidi="ar-SA"/>
        </w:rPr>
        <w:t xml:space="preserve">، فرآها رجل من بني عبد شمس من أهل الشام فأعجبته، فسأل عنها فنسبت له، فخطبها إلى أهلها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بكره منها، فخرج بها إلى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خرجت مخرجا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فسمعت متمثّلا يقول</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725328_1280447820"/>
      <w:bookmarkStart w:id="172" w:name="_Toc65"/>
      <w:bookmarkEnd w:id="171"/>
      <w:r>
        <w:rPr>
          <w:rtl w:val="true"/>
        </w:rPr>
        <w:t>صوت من غير المائة المختارة</w:t>
      </w:r>
      <w:bookmarkEnd w:id="172"/>
    </w:p>
    <w:p>
      <w:pPr>
        <w:pStyle w:val="BookText"/>
        <w:rPr/>
      </w:pPr>
      <w:r>
        <w:rPr>
          <w:rFonts w:ascii="Amiri" w:hAnsi="Amiri" w:eastAsia="Amiri" w:cs="Amiri"/>
          <w:color w:val="111111"/>
          <w:sz w:val="28"/>
          <w:sz w:val="28"/>
          <w:szCs w:val="28"/>
          <w:rtl w:val="true"/>
          <w:lang w:bidi="ar-SA"/>
        </w:rPr>
        <w:t xml:space="preserve">ألا ليت شعري هل تغيّر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جبوب</w:t>
      </w:r>
      <w:r>
        <w:rPr>
          <w:rStyle w:val="FootnoteAnchor"/>
          <w:rtl w:val="true"/>
        </w:rPr>
        <w:footnoteReference w:id="245"/>
      </w:r>
      <w:r>
        <w:rPr>
          <w:rFonts w:ascii="Amiri" w:hAnsi="Amiri" w:eastAsia="Amiri" w:cs="Amiri"/>
          <w:color w:val="111111"/>
          <w:sz w:val="28"/>
          <w:sz w:val="28"/>
          <w:szCs w:val="28"/>
          <w:rtl w:val="true"/>
          <w:lang w:bidi="ar-SA"/>
        </w:rPr>
        <w:t>المصلّى أم كعهدي القرائن؟</w:t>
      </w:r>
    </w:p>
    <w:p>
      <w:pPr>
        <w:pStyle w:val="BookText"/>
        <w:rPr/>
      </w:pPr>
      <w:r>
        <w:rPr>
          <w:rFonts w:ascii="IRNazanin" w:hAnsi="IRNazanin" w:eastAsia="IRNazanin"/>
          <w:color w:val="111111"/>
          <w:sz w:val="28"/>
          <w:sz w:val="28"/>
          <w:szCs w:val="28"/>
          <w:rtl w:val="true"/>
          <w:lang w:bidi="fa-IR"/>
        </w:rPr>
        <w:t>و هل أدؤر</w:t>
      </w:r>
      <w:r>
        <w:rPr>
          <w:rStyle w:val="FootnoteAnchor"/>
          <w:rtl w:val="true"/>
        </w:rPr>
        <w:footnoteReference w:id="246"/>
      </w:r>
      <w:r>
        <w:rPr>
          <w:rFonts w:ascii="Amiri" w:hAnsi="Amiri" w:eastAsia="Amiri" w:cs="Amiri"/>
          <w:color w:val="111111"/>
          <w:sz w:val="28"/>
          <w:sz w:val="28"/>
          <w:szCs w:val="28"/>
          <w:rtl w:val="true"/>
          <w:lang w:bidi="ar-SA"/>
        </w:rPr>
        <w:t xml:space="preserve">حول البلاط عوامر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أم هل بالمدينة ساكن؟</w:t>
      </w:r>
    </w:p>
    <w:p>
      <w:pPr>
        <w:pStyle w:val="BookText"/>
        <w:rPr/>
      </w:pPr>
      <w:r>
        <w:rPr>
          <w:rFonts w:ascii="Amiri" w:hAnsi="Amiri" w:eastAsia="Amiri" w:cs="Amiri"/>
          <w:color w:val="111111"/>
          <w:sz w:val="28"/>
          <w:sz w:val="28"/>
          <w:szCs w:val="28"/>
          <w:rtl w:val="true"/>
          <w:lang w:bidi="ar-SA"/>
        </w:rPr>
        <w:t xml:space="preserve">إذا برقت نحو الحجاز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الشوق منّي برقها المتيامن</w:t>
      </w:r>
    </w:p>
    <w:p>
      <w:pPr>
        <w:pStyle w:val="BookText"/>
        <w:rPr/>
      </w:pPr>
      <w:r>
        <w:rPr>
          <w:rFonts w:ascii="Amiri" w:hAnsi="Amiri" w:eastAsia="Amiri" w:cs="Amiri"/>
          <w:color w:val="111111"/>
          <w:sz w:val="28"/>
          <w:sz w:val="28"/>
          <w:szCs w:val="28"/>
          <w:rtl w:val="true"/>
          <w:lang w:bidi="ar-SA"/>
        </w:rPr>
        <w:t xml:space="preserve">فلم أتركنها رغبة عن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قدّر اللّه كائن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عروضه من الطويل،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لمعبد فيه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بين النساء فوقعت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فحدّثت بهذا الحديث عبد العزيز بن أبي ثابت الأعرج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عمّتي حميدة بنت عمر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العبّاس اليزيديّ قال حدّثنا الرّياشيّ قال أخبرني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أجلى ابن الزّبير بني أميّة عن الحجاز قال أيمن بن خريم الأسديّ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بني أميّة يوم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عرّي عن منازلهم صرار</w:t>
      </w:r>
      <w:r>
        <w:rPr>
          <w:rStyle w:val="FootnoteAnchor"/>
          <w:rtl w:val="true"/>
        </w:rPr>
        <w:footnoteReference w:id="247"/>
      </w:r>
      <w:bookmarkStart w:id="173" w:name="pg16098_153144"/>
    </w:p>
    <w:p>
      <w:pPr>
        <w:pStyle w:val="BookText"/>
        <w:rPr/>
      </w:pPr>
      <w:bookmarkEnd w:id="173"/>
      <w:r>
        <w:rPr>
          <w:rFonts w:ascii="Amiri" w:hAnsi="Amiri" w:eastAsia="Amiri" w:cs="Amiri"/>
          <w:color w:val="111111"/>
          <w:sz w:val="28"/>
          <w:sz w:val="28"/>
          <w:szCs w:val="28"/>
          <w:rtl w:val="true"/>
          <w:lang w:bidi="ar-SA"/>
        </w:rPr>
        <w:t xml:space="preserve">شماريخ الجبال إذا تردّت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بزينتها و جادتها القطار</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الحسن بن عليّ الخفّاف قال حدّثنا محمد بن سعد الكرانيّ قال حدّثنا العمريّ عن العتبىّ</w:t>
      </w:r>
      <w:r>
        <w:rPr>
          <w:rStyle w:val="FootnoteAnchor"/>
          <w:rtl w:val="true"/>
        </w:rPr>
        <w:footnoteReference w:id="2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أبو قطيفة عمرو بن الوليد بن عقبة إلى أبيه و هو متولّي الكوفة لعثمان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الأمير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بلا داء سوى الإنعاظ</w:t>
      </w:r>
    </w:p>
    <w:p>
      <w:pPr>
        <w:pStyle w:val="BookText"/>
        <w:rPr/>
      </w:pPr>
      <w:r>
        <w:rPr>
          <w:rFonts w:ascii="Amiri" w:hAnsi="Amiri" w:eastAsia="Amiri" w:cs="Amiri"/>
          <w:color w:val="111111"/>
          <w:sz w:val="28"/>
          <w:sz w:val="28"/>
          <w:szCs w:val="28"/>
          <w:rtl w:val="true"/>
          <w:lang w:bidi="ar-SA"/>
        </w:rPr>
        <w:t xml:space="preserve">إن لم تغثني خفت إثمك أو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محدودا</w:t>
      </w:r>
      <w:r>
        <w:rPr>
          <w:rStyle w:val="FootnoteAnchor"/>
          <w:rtl w:val="true"/>
        </w:rPr>
        <w:footnoteReference w:id="250"/>
      </w:r>
      <w:r>
        <w:rPr>
          <w:rFonts w:ascii="IRNazanin" w:hAnsi="IRNazanin" w:eastAsia="IRNazanin"/>
          <w:color w:val="111111"/>
          <w:sz w:val="28"/>
          <w:sz w:val="28"/>
          <w:szCs w:val="28"/>
          <w:rtl w:val="true"/>
          <w:lang w:bidi="fa-IR"/>
        </w:rPr>
        <w:t>بزرق لحاظ</w:t>
      </w:r>
    </w:p>
    <w:p>
      <w:pPr>
        <w:pStyle w:val="BookText"/>
        <w:rPr/>
      </w:pPr>
      <w:r>
        <w:rPr>
          <w:rFonts w:ascii="Amiri" w:hAnsi="Amiri" w:eastAsia="Amiri" w:cs="Amiri"/>
          <w:color w:val="111111"/>
          <w:sz w:val="28"/>
          <w:sz w:val="28"/>
          <w:szCs w:val="28"/>
          <w:rtl w:val="true"/>
          <w:lang w:bidi="ar-SA"/>
        </w:rPr>
        <w:t>يعني دار عثمان التي تقام فيها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 له جارية بالكوفة و بعث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محمد الرّازي قال حدّثنا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قطيفة من شعراء قريش، و كان ممن نفاه ابن الزبير مع بني أمية إلى الشام،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أخرجتنا رغبة عن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قدّر اللّه كائن</w:t>
      </w:r>
    </w:p>
    <w:p>
      <w:pPr>
        <w:pStyle w:val="BookText"/>
        <w:rPr/>
      </w:pPr>
      <w:r>
        <w:rPr>
          <w:rFonts w:ascii="Amiri" w:hAnsi="Amiri" w:eastAsia="Amiri" w:cs="Amiri"/>
          <w:color w:val="111111"/>
          <w:sz w:val="28"/>
          <w:sz w:val="28"/>
          <w:szCs w:val="28"/>
          <w:rtl w:val="true"/>
          <w:lang w:bidi="ar-SA"/>
        </w:rPr>
        <w:t xml:space="preserve">أحنّ إلى تلك الوجوه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أسير في السّلاسل راهن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يتحرّق</w:t>
      </w:r>
      <w:r>
        <w:rPr>
          <w:rStyle w:val="FootnoteAnchor"/>
          <w:rtl w:val="true"/>
        </w:rPr>
        <w:footnoteReference w:id="251"/>
      </w:r>
      <w:r>
        <w:rPr>
          <w:rFonts w:ascii="Amiri" w:hAnsi="Amiri" w:eastAsia="Amiri" w:cs="Amiri"/>
          <w:color w:val="111111"/>
          <w:sz w:val="28"/>
          <w:sz w:val="28"/>
          <w:szCs w:val="28"/>
          <w:rtl w:val="true"/>
          <w:lang w:bidi="ar-SA"/>
        </w:rPr>
        <w:t>على المدينة، فأتى عبّاد بن زياد ذات يوم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خاله أخبره أن العراقين قد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لأبي قطيفة لما يعلمه من حبّه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ما يقوله عبّاد عن خاله؟ قد طابت لك المدينة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لأحمق</w:t>
      </w:r>
      <w:r>
        <w:rPr>
          <w:rStyle w:val="FootnoteAnchor"/>
          <w:rtl w:val="true"/>
        </w:rPr>
        <w:footnoteReference w:id="252"/>
      </w:r>
      <w:r>
        <w:rPr>
          <w:rFonts w:ascii="Amiri" w:hAnsi="Amiri" w:eastAsia="Amiri" w:cs="Amiri"/>
          <w:color w:val="111111"/>
          <w:sz w:val="28"/>
          <w:sz w:val="28"/>
          <w:szCs w:val="28"/>
          <w:rtl w:val="true"/>
          <w:lang w:bidi="ar-SA"/>
        </w:rPr>
        <w:t xml:space="preserve">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غرّني من حياتي خال عبّاد</w:t>
      </w:r>
    </w:p>
    <w:p>
      <w:pPr>
        <w:pStyle w:val="BookText"/>
        <w:rPr/>
      </w:pPr>
      <w:r>
        <w:rPr>
          <w:rFonts w:ascii="Amiri" w:hAnsi="Amiri" w:eastAsia="Amiri" w:cs="Amiri"/>
          <w:color w:val="111111"/>
          <w:sz w:val="28"/>
          <w:sz w:val="28"/>
          <w:szCs w:val="28"/>
          <w:rtl w:val="true"/>
          <w:lang w:bidi="ar-SA"/>
        </w:rPr>
        <w:t xml:space="preserve">أنشا يقول لنا المصران قد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ذلك يوم شرّه بادي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له ابن الزّبير في الرجوع، فرجع فمات في طريقه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25330_1280447820"/>
      <w:bookmarkStart w:id="175" w:name="_Toc66"/>
      <w:bookmarkEnd w:id="174"/>
      <w:r>
        <w:rPr>
          <w:rtl w:val="true"/>
        </w:rPr>
        <w:t>قصر سعيد بن العاص بالعرصة و شيء من أخباره</w:t>
      </w:r>
      <w:bookmarkEnd w:id="175"/>
    </w:p>
    <w:p>
      <w:pPr>
        <w:pStyle w:val="BookText"/>
        <w:rPr/>
      </w:pPr>
      <w:r>
        <w:rPr>
          <w:rFonts w:ascii="Amiri" w:hAnsi="Amiri" w:eastAsia="Amiri" w:cs="Amiri"/>
          <w:color w:val="111111"/>
          <w:sz w:val="28"/>
          <w:sz w:val="28"/>
          <w:szCs w:val="28"/>
          <w:rtl w:val="true"/>
          <w:lang w:bidi="ar-SA"/>
        </w:rPr>
        <w:t>و أمّا خبر القصر الذي تقدّم ذكره و بيعه من معاوية، فأخبرني الحسين بن يحيى عن حمّاد عن أبيه قال ذكر مصعب بن عمّار</w:t>
      </w:r>
      <w:r>
        <w:rPr>
          <w:rStyle w:val="FootnoteAnchor"/>
          <w:rtl w:val="true"/>
        </w:rPr>
        <w:footnoteReference w:id="253"/>
      </w:r>
      <w:r>
        <w:rPr>
          <w:rFonts w:ascii="Amiri" w:hAnsi="Amiri" w:eastAsia="Amiri" w:cs="Amiri"/>
          <w:color w:val="111111"/>
          <w:sz w:val="28"/>
          <w:sz w:val="28"/>
          <w:szCs w:val="28"/>
          <w:rtl w:val="true"/>
          <w:lang w:bidi="ar-SA"/>
        </w:rPr>
        <w:t>بن مصعب بن عروة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 بن العاص لمّا حضرته الوفاة و هو في قصره هذا، قال له ابنه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 قومي لن يضنّوا عليّ بأن يحملوني على رقابهم ساعة من نهار، و إذا أنا مت فآذنهم</w:t>
      </w:r>
      <w:r>
        <w:rPr>
          <w:rStyle w:val="FootnoteAnchor"/>
          <w:rtl w:val="true"/>
        </w:rPr>
        <w:footnoteReference w:id="254"/>
      </w:r>
      <w:r>
        <w:rPr>
          <w:rFonts w:ascii="Amiri" w:hAnsi="Amiri" w:eastAsia="Amiri" w:cs="Amiri"/>
          <w:color w:val="111111"/>
          <w:sz w:val="28"/>
          <w:sz w:val="28"/>
          <w:szCs w:val="28"/>
          <w:rtl w:val="true"/>
          <w:lang w:bidi="ar-SA"/>
        </w:rPr>
        <w:t xml:space="preserve">، فإذا واريتني فانطلق الى معاوية فانعني له، و انظر في ديني، و اعلم أنه سيعرض عليك قضاءه فلا تفعل، و اعرض عليه قصري </w:t>
      </w:r>
      <w:bookmarkStart w:id="176" w:name="pg16098_153145"/>
    </w:p>
    <w:p>
      <w:pPr>
        <w:pStyle w:val="BookText"/>
        <w:rPr/>
      </w:pPr>
      <w:bookmarkEnd w:id="176"/>
      <w:r>
        <w:rPr>
          <w:rFonts w:ascii="Amiri" w:hAnsi="Amiri" w:eastAsia="Amiri" w:cs="Amiri"/>
          <w:color w:val="111111"/>
          <w:sz w:val="28"/>
          <w:sz w:val="28"/>
          <w:szCs w:val="28"/>
          <w:rtl w:val="true"/>
          <w:lang w:bidi="ar-SA"/>
        </w:rPr>
        <w:t>هذا، فإنّي إنما اتخذته نزهة و ليس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آذن به الناس، فحملوه من قصره حتى دفن بالبقيع، و رواحل عمرو بن سعيد مناخة، فعزّاه الناس على قبره و ودّعوه، فكان هو أوّل من نعاه لمعاوية</w:t>
      </w:r>
      <w:r>
        <w:rPr>
          <w:rStyle w:val="FootnoteAnchor"/>
          <w:rtl w:val="true"/>
        </w:rPr>
        <w:footnoteReference w:id="255"/>
      </w:r>
      <w:r>
        <w:rPr>
          <w:rFonts w:ascii="Amiri" w:hAnsi="Amiri" w:eastAsia="Amiri" w:cs="Amiri"/>
          <w:color w:val="111111"/>
          <w:sz w:val="28"/>
          <w:sz w:val="28"/>
          <w:szCs w:val="28"/>
          <w:rtl w:val="true"/>
          <w:lang w:bidi="ar-SA"/>
        </w:rPr>
        <w:t>، فتوجّع له و 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دينا؟ قال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قال</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ثلاثمائة ألف </w:t>
      </w:r>
      <w:r>
        <w:rPr>
          <w:rFonts w:ascii="IRNazanin" w:hAnsi="IRNazanin" w:eastAsia="IRNazanin"/>
          <w:color w:val="111111"/>
          <w:sz w:val="28"/>
          <w:sz w:val="28"/>
          <w:szCs w:val="28"/>
          <w:rtl w:val="true"/>
          <w:lang w:bidi="fa-IR"/>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ذلك و أمرني ألاّ أقبله منك، و أن أعرض عليك بعض ماله فتبتاعه فيكون قضاء دينه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 بالعرصة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على أن تحملها إلى المدينة و تجعلها بالوافية</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له إلى المدينة و فرّقها في غرمائه، و كان أكثرها عدات</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شابّ من قريش بصكّ فيه عشرون ألف درهم بشهادة سعيد على نفسه و شهادة مولى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المولى فأقرأه الصّكّ، فلما قرأه 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خطّه و هذه شهادتي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يكون لهذا الفتى عليه عشرون ألف درهم و إنما هو صعلوك من صعاليك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عنه، مرّ سعيد بعد عزله، فاعترض له هذا الفتى و مشى معه حتى صار إلى منزله، فوقف له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رأيتك تمشي وحدك فأحببت أن أصل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بصحيفة، فأتيته بهذه، فكتب له على نفسه هذا الدّين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w:t>
      </w:r>
      <w:r>
        <w:rPr>
          <w:rStyle w:val="FootnoteAnchor"/>
          <w:rtl w:val="true"/>
        </w:rPr>
        <w:footnoteReference w:id="260"/>
      </w:r>
      <w:r>
        <w:rPr>
          <w:rFonts w:ascii="Amiri" w:hAnsi="Amiri" w:eastAsia="Amiri" w:cs="Amiri"/>
          <w:color w:val="111111"/>
          <w:sz w:val="28"/>
          <w:sz w:val="28"/>
          <w:szCs w:val="28"/>
          <w:rtl w:val="true"/>
          <w:lang w:bidi="ar-SA"/>
        </w:rPr>
        <w:t xml:space="preserve">تصادف عندنا شيئا فخذ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جاءنا شيء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يأخذها إلا بالوافية، أعطيه إيّاها، فدفع إليه عشرين ألف درهم 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حدّثنا الصّلت بن مسعود قال حدّثنا سفيان بن عيينة قال حدّثنا هارون</w:t>
      </w:r>
      <w:r>
        <w:rPr>
          <w:rStyle w:val="FootnoteAnchor"/>
          <w:rtl w:val="true"/>
        </w:rPr>
        <w:footnoteReference w:id="261"/>
      </w:r>
      <w:r>
        <w:rPr>
          <w:rFonts w:ascii="Amiri" w:hAnsi="Amiri" w:eastAsia="Amiri" w:cs="Amiri"/>
          <w:color w:val="111111"/>
          <w:sz w:val="28"/>
          <w:sz w:val="28"/>
          <w:szCs w:val="28"/>
          <w:rtl w:val="true"/>
          <w:lang w:bidi="ar-SA"/>
        </w:rPr>
        <w:t>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يأتي سعيد بن العاص يسأله فلا يكون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و لكن اكتب عليّ به، فيكتب عليه كتابا،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تروني</w:t>
      </w:r>
      <w:r>
        <w:rPr>
          <w:rStyle w:val="FootnoteAnchor"/>
          <w:rtl w:val="true"/>
        </w:rPr>
        <w:footnoteReference w:id="262"/>
      </w:r>
      <w:r>
        <w:rPr>
          <w:rFonts w:ascii="Amiri" w:hAnsi="Amiri" w:eastAsia="Amiri" w:cs="Amiri"/>
          <w:color w:val="111111"/>
          <w:sz w:val="28"/>
          <w:sz w:val="28"/>
          <w:szCs w:val="28"/>
          <w:rtl w:val="true"/>
          <w:lang w:bidi="ar-SA"/>
        </w:rPr>
        <w:t>أخذت منه ثمن هذا؟ لا، و لكنه يجيء فيسألني فينزو</w:t>
      </w:r>
      <w:r>
        <w:rPr>
          <w:rStyle w:val="FootnoteAnchor"/>
          <w:rtl w:val="true"/>
        </w:rPr>
        <w:footnoteReference w:id="263"/>
      </w:r>
      <w:r>
        <w:rPr>
          <w:rFonts w:ascii="Amiri" w:hAnsi="Amiri" w:eastAsia="Amiri" w:cs="Amiri"/>
          <w:color w:val="111111"/>
          <w:sz w:val="28"/>
          <w:sz w:val="28"/>
          <w:szCs w:val="28"/>
          <w:rtl w:val="true"/>
          <w:lang w:bidi="ar-SA"/>
        </w:rPr>
        <w:t>دم وجهه في وجهي فأكره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مولى لقريش بابن مولاه و هو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هذا قد هلك و قد أردنا 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و لكن خذ ما شئت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 جاء الرجل إلى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أباك بابن فلان، و أخبره بالقصّة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أخذت؟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عمرو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أعجز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شئت في أمانتي فيأخذ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مائة ألف لأدّيتها عنك</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725332_1280447820"/>
      <w:bookmarkStart w:id="178" w:name="_Toc67"/>
      <w:bookmarkEnd w:id="177"/>
      <w:r>
        <w:rPr>
          <w:rtl w:val="true"/>
        </w:rPr>
        <w:t>اعتداد أبي قطيفة بنسبه و هجوه عبد الملك بن مروان</w:t>
      </w:r>
      <w:bookmarkEnd w:id="1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 حدّثنا العمريّ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أمّه و أمّ </w:t>
      </w:r>
      <w:bookmarkStart w:id="179" w:name="pg16098_153146"/>
    </w:p>
    <w:p>
      <w:pPr>
        <w:pStyle w:val="BookText"/>
        <w:rPr/>
      </w:pPr>
      <w:bookmarkEnd w:id="179"/>
      <w:r>
        <w:rPr>
          <w:rFonts w:ascii="Amiri" w:hAnsi="Amiri" w:eastAsia="Amiri" w:cs="Amiri"/>
          <w:color w:val="111111"/>
          <w:sz w:val="28"/>
          <w:sz w:val="28"/>
          <w:szCs w:val="28"/>
          <w:rtl w:val="true"/>
          <w:lang w:bidi="ar-SA"/>
        </w:rPr>
        <w:t>خالد بن الوليد بن عقبة عمّة أروى بنت أبي عقيل بن مسعود بن عامر بن معتّب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أبي معيط حين أنمى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ضئضئ</w:t>
      </w:r>
      <w:r>
        <w:rPr>
          <w:rStyle w:val="FootnoteAnchor"/>
          <w:rtl w:val="true"/>
        </w:rPr>
        <w:footnoteReference w:id="265"/>
      </w:r>
      <w:r>
        <w:rPr>
          <w:rFonts w:ascii="Amiri" w:hAnsi="Amiri" w:eastAsia="Amiri" w:cs="Amiri"/>
          <w:color w:val="111111"/>
          <w:sz w:val="28"/>
          <w:sz w:val="28"/>
          <w:szCs w:val="28"/>
          <w:rtl w:val="true"/>
          <w:lang w:bidi="ar-SA"/>
        </w:rPr>
        <w:t>و أعزّ جيل</w:t>
      </w:r>
    </w:p>
    <w:p>
      <w:pPr>
        <w:pStyle w:val="BookText"/>
        <w:rPr/>
      </w:pPr>
      <w:r>
        <w:rPr>
          <w:rFonts w:ascii="Amiri" w:hAnsi="Amiri" w:eastAsia="Amiri" w:cs="Amiri"/>
          <w:color w:val="111111"/>
          <w:sz w:val="28"/>
          <w:sz w:val="28"/>
          <w:szCs w:val="28"/>
          <w:rtl w:val="true"/>
          <w:lang w:bidi="ar-SA"/>
        </w:rPr>
        <w:t xml:space="preserve">و أنمي للعقائل من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مخزوم فما أنا بالضّئيل</w:t>
      </w:r>
    </w:p>
    <w:p>
      <w:pPr>
        <w:pStyle w:val="BookText"/>
        <w:rPr/>
      </w:pPr>
      <w:r>
        <w:rPr>
          <w:rFonts w:ascii="Amiri" w:hAnsi="Amiri" w:eastAsia="Amiri" w:cs="Amiri"/>
          <w:color w:val="111111"/>
          <w:sz w:val="28"/>
          <w:sz w:val="28"/>
          <w:szCs w:val="28"/>
          <w:rtl w:val="true"/>
          <w:lang w:bidi="ar-SA"/>
        </w:rPr>
        <w:t xml:space="preserve">و أروى من كريز قد نمتني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أروى الخير بنت أبي عقيل</w:t>
      </w:r>
    </w:p>
    <w:p>
      <w:pPr>
        <w:pStyle w:val="BookText"/>
        <w:rPr/>
      </w:pPr>
      <w:r>
        <w:rPr>
          <w:rFonts w:ascii="Amiri" w:hAnsi="Amiri" w:eastAsia="Amiri" w:cs="Amiri"/>
          <w:color w:val="111111"/>
          <w:sz w:val="28"/>
          <w:sz w:val="28"/>
          <w:szCs w:val="28"/>
          <w:rtl w:val="true"/>
          <w:lang w:bidi="ar-SA"/>
        </w:rPr>
        <w:t xml:space="preserve">كلا الحيّين من هذا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في الشّرف الطويل</w:t>
      </w:r>
    </w:p>
    <w:p>
      <w:pPr>
        <w:pStyle w:val="BookText"/>
        <w:rPr/>
      </w:pPr>
      <w:r>
        <w:rPr>
          <w:rFonts w:ascii="Amiri" w:hAnsi="Amiri" w:eastAsia="Amiri" w:cs="Amiri"/>
          <w:color w:val="111111"/>
          <w:sz w:val="28"/>
          <w:sz w:val="28"/>
          <w:szCs w:val="28"/>
          <w:rtl w:val="true"/>
          <w:lang w:bidi="ar-SA"/>
        </w:rPr>
        <w:t xml:space="preserve">فعدّد مثلهن أبا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ما تقول ذوو العقول</w:t>
      </w:r>
    </w:p>
    <w:p>
      <w:pPr>
        <w:pStyle w:val="BookText"/>
        <w:rPr/>
      </w:pPr>
      <w:r>
        <w:rPr>
          <w:rFonts w:ascii="Amiri" w:hAnsi="Amiri" w:eastAsia="Amiri" w:cs="Amiri"/>
          <w:color w:val="111111"/>
          <w:sz w:val="28"/>
          <w:sz w:val="28"/>
          <w:szCs w:val="28"/>
          <w:rtl w:val="true"/>
          <w:lang w:bidi="ar-SA"/>
        </w:rPr>
        <w:t xml:space="preserve">فما الزّرقاء لي أمّا فأخزى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 في الأزارق من 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بأبي الذّباب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أمهاته من كندة، و كان يعيّر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أخبرني محمد بن زكريا قال حدّثنا قعنب بن المحرز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أبا قطيفة أنّ عبد الملك بن مروان يتنقّصه،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ابن العملّس</w:t>
      </w:r>
      <w:r>
        <w:rPr>
          <w:rStyle w:val="FootnoteAnchor"/>
          <w:rtl w:val="true"/>
        </w:rPr>
        <w:footnoteReference w:id="266"/>
      </w:r>
      <w:r>
        <w:rPr>
          <w:rFonts w:ascii="Amiri" w:hAnsi="Amiri" w:eastAsia="Amiri" w:cs="Amiri"/>
          <w:color w:val="111111"/>
          <w:sz w:val="28"/>
          <w:sz w:val="28"/>
          <w:szCs w:val="28"/>
          <w:rtl w:val="true"/>
          <w:lang w:bidi="ar-SA"/>
        </w:rPr>
        <w:t xml:space="preserve">عابني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من الناس البريء المسلّم؟</w:t>
      </w:r>
    </w:p>
    <w:p>
      <w:pPr>
        <w:pStyle w:val="BookText"/>
        <w:rPr/>
      </w:pPr>
      <w:r>
        <w:rPr>
          <w:rFonts w:ascii="IRNazanin" w:hAnsi="IRNazanin" w:eastAsia="IRNazanin"/>
          <w:color w:val="111111"/>
          <w:sz w:val="28"/>
          <w:sz w:val="28"/>
          <w:szCs w:val="28"/>
          <w:rtl w:val="true"/>
          <w:lang w:bidi="fa-IR"/>
        </w:rPr>
        <w:t>من انتم من انتم خبّرونا من انتم</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أشياء تبدو و 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أنّا نجهل، و اللّه لو لا رعايتي لحرمته لألحقته بما يعلم، و لقطّعت جلده بالسّياط</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25334_1280447820"/>
      <w:bookmarkStart w:id="181" w:name="_Toc68"/>
      <w:bookmarkEnd w:id="180"/>
      <w:r>
        <w:rPr>
          <w:rtl w:val="true"/>
        </w:rPr>
        <w:t>شعر أبي قطيفة في امرأته بعد طلاقها</w:t>
      </w:r>
      <w:bookmarkEnd w:id="181"/>
    </w:p>
    <w:p>
      <w:pPr>
        <w:pStyle w:val="BookText"/>
        <w:rPr/>
      </w:pPr>
      <w:r>
        <w:rPr>
          <w:rFonts w:ascii="Amiri" w:hAnsi="Amiri" w:eastAsia="Amiri" w:cs="Amiri"/>
          <w:color w:val="111111"/>
          <w:sz w:val="28"/>
          <w:sz w:val="28"/>
          <w:szCs w:val="28"/>
          <w:rtl w:val="true"/>
          <w:lang w:bidi="ar-SA"/>
        </w:rPr>
        <w:t>أخبرني أحمد بن جعفر جحظة قال حدّثنا حمّاد بن إسحاق عن أبيه عن العتبيّ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أبو قطيفة امرأته، فتزوّجها رجل من أهل العراق، ثم ندم بعد أن رحل</w:t>
      </w:r>
      <w:r>
        <w:rPr>
          <w:rStyle w:val="FootnoteAnchor"/>
          <w:rtl w:val="true"/>
        </w:rPr>
        <w:footnoteReference w:id="268"/>
      </w:r>
      <w:r>
        <w:rPr>
          <w:rFonts w:ascii="IRNazanin" w:hAnsi="IRNazanin" w:eastAsia="IRNazanin"/>
          <w:color w:val="111111"/>
          <w:sz w:val="28"/>
          <w:sz w:val="28"/>
          <w:szCs w:val="28"/>
          <w:rtl w:val="true"/>
          <w:lang w:bidi="fa-IR"/>
        </w:rPr>
        <w:t>بها الرجل و صارت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أسفا لفرقة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رحلة أهلها نحو العراق</w:t>
      </w:r>
    </w:p>
    <w:p>
      <w:pPr>
        <w:pStyle w:val="BookText"/>
        <w:rPr/>
      </w:pPr>
      <w:r>
        <w:rPr>
          <w:rFonts w:ascii="Amiri" w:hAnsi="Amiri" w:eastAsia="Amiri" w:cs="Amiri"/>
          <w:color w:val="111111"/>
          <w:sz w:val="28"/>
          <w:sz w:val="28"/>
          <w:szCs w:val="28"/>
          <w:rtl w:val="true"/>
          <w:lang w:bidi="ar-SA"/>
        </w:rPr>
        <w:t xml:space="preserve">فليس إلى زيارتها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حتّى القيامة من تلاقي</w:t>
      </w:r>
    </w:p>
    <w:p>
      <w:pPr>
        <w:pStyle w:val="BookText"/>
        <w:rPr/>
      </w:pPr>
      <w:r>
        <w:rPr>
          <w:rFonts w:ascii="Amiri" w:hAnsi="Amiri" w:eastAsia="Amiri" w:cs="Amiri"/>
          <w:color w:val="111111"/>
          <w:sz w:val="28"/>
          <w:sz w:val="28"/>
          <w:szCs w:val="28"/>
          <w:rtl w:val="true"/>
          <w:lang w:bidi="ar-SA"/>
        </w:rPr>
        <w:t xml:space="preserve">و علّ اللّه يرجعها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 أو طلاق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فأرجع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شملنا بعد افتراق </w:t>
      </w:r>
      <w:bookmarkStart w:id="182" w:name="pg16098_153147"/>
    </w:p>
    <w:p>
      <w:pPr>
        <w:pStyle w:val="Heading4"/>
        <w:numPr>
          <w:ilvl w:val="3"/>
          <w:numId w:val="1"/>
        </w:numPr>
        <w:rPr/>
      </w:pPr>
      <w:bookmarkStart w:id="183" w:name="__RefHeading___Toc725336_1280447820"/>
      <w:bookmarkStart w:id="184" w:name="_Toc69"/>
      <w:bookmarkEnd w:id="182"/>
      <w:bookmarkEnd w:id="183"/>
      <w:r>
        <w:rPr>
          <w:rtl w:val="true"/>
        </w:rPr>
        <w:t>مقتل سعيد بن عثمان بالمدينة</w:t>
      </w:r>
      <w:bookmarkEnd w:id="184"/>
    </w:p>
    <w:p>
      <w:pPr>
        <w:pStyle w:val="BookText"/>
        <w:rPr/>
      </w:pPr>
      <w:r>
        <w:rPr>
          <w:rFonts w:ascii="Amiri" w:hAnsi="Amiri" w:eastAsia="Amiri" w:cs="Amiri"/>
          <w:color w:val="111111"/>
          <w:sz w:val="28"/>
          <w:sz w:val="28"/>
          <w:szCs w:val="28"/>
          <w:rtl w:val="true"/>
          <w:lang w:bidi="ar-SA"/>
        </w:rPr>
        <w:t>أخبرني عمّي و محمد بن جعفر قالا حدّثنا الحسن بن عليل العنزيّ قال حدّثنا محمد بن عليّ بن أبي</w:t>
      </w:r>
      <w:r>
        <w:rPr>
          <w:rStyle w:val="FootnoteAnchor"/>
          <w:rtl w:val="true"/>
        </w:rPr>
        <w:footnoteReference w:id="269"/>
      </w:r>
      <w:r>
        <w:rPr>
          <w:rFonts w:ascii="IRNazanin" w:hAnsi="IRNazanin" w:eastAsia="IRNazanin"/>
          <w:color w:val="111111"/>
          <w:sz w:val="28"/>
          <w:sz w:val="28"/>
          <w:szCs w:val="28"/>
          <w:rtl w:val="true"/>
          <w:lang w:bidi="fa-IR"/>
        </w:rPr>
        <w:t>حسّان عن هشام بن محمد</w:t>
      </w:r>
      <w:r>
        <w:rPr>
          <w:rStyle w:val="FootnoteAnchor"/>
          <w:rtl w:val="true"/>
        </w:rPr>
        <w:footnoteReference w:id="270"/>
      </w:r>
      <w:r>
        <w:rPr>
          <w:rFonts w:ascii="Amiri" w:hAnsi="Amiri" w:eastAsia="Amiri" w:cs="Amiri"/>
          <w:color w:val="111111"/>
          <w:sz w:val="28"/>
          <w:sz w:val="28"/>
          <w:szCs w:val="28"/>
          <w:rtl w:val="true"/>
          <w:lang w:bidi="ar-SA"/>
        </w:rPr>
        <w:t>عن خالد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معاوية سعيد بن عثمان على خراسان، فلمّا عزله قدم المدينة بمال و سلاح و ثلاثين عبدا من السّغد</w:t>
      </w:r>
      <w:r>
        <w:rPr>
          <w:rStyle w:val="FootnoteAnchor"/>
          <w:rtl w:val="true"/>
        </w:rPr>
        <w:footnoteReference w:id="271"/>
      </w:r>
      <w:r>
        <w:rPr>
          <w:rFonts w:ascii="Amiri" w:hAnsi="Amiri" w:eastAsia="Amiri" w:cs="Amiri"/>
          <w:color w:val="111111"/>
          <w:sz w:val="28"/>
          <w:sz w:val="28"/>
          <w:szCs w:val="28"/>
          <w:rtl w:val="true"/>
          <w:lang w:bidi="ar-SA"/>
        </w:rPr>
        <w:t>، فأمرهم أن يبنوا له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جالس فيها و معه ابن سيحان و ابن زينة و خالد بن عقبة و أبو قطيفة إذ تآمروا</w:t>
      </w:r>
      <w:r>
        <w:rPr>
          <w:rStyle w:val="FootnoteAnchor"/>
          <w:rtl w:val="true"/>
        </w:rPr>
        <w:footnoteReference w:id="272"/>
      </w:r>
      <w:r>
        <w:rPr>
          <w:rFonts w:ascii="Amiri" w:hAnsi="Amiri" w:eastAsia="Amiri" w:cs="Amiri"/>
          <w:color w:val="111111"/>
          <w:sz w:val="28"/>
          <w:sz w:val="28"/>
          <w:szCs w:val="28"/>
          <w:rtl w:val="true"/>
          <w:lang w:bidi="ar-SA"/>
        </w:rPr>
        <w:t xml:space="preserve">بينهم فقتلوه، فقال أبو قطيفة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إنها لخالد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بدمع منك تهتانا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سعيد بن عثمان بن عفّانا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زينة لم تصدق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عنه ابن أرطاة بن سيحانا</w:t>
      </w:r>
      <w:r>
        <w:rPr>
          <w:rStyle w:val="FootnoteAnchor"/>
          <w:rtl w:val="true"/>
        </w:rPr>
        <w:footnoteReference w:id="273"/>
      </w:r>
    </w:p>
    <w:p>
      <w:pPr>
        <w:pStyle w:val="Heading3"/>
        <w:numPr>
          <w:ilvl w:val="2"/>
          <w:numId w:val="1"/>
        </w:numPr>
        <w:rPr/>
      </w:pPr>
      <w:bookmarkStart w:id="185" w:name="__RefHeading___Toc725338_1280447820"/>
      <w:bookmarkStart w:id="186" w:name="_Toc70"/>
      <w:bookmarkEnd w:id="185"/>
      <w:r>
        <w:rPr/>
        <w:t>2</w:t>
      </w:r>
      <w:r>
        <w:rPr>
          <w:rtl w:val="true"/>
        </w:rPr>
        <w:t xml:space="preserve"> - </w:t>
      </w:r>
      <w:r>
        <w:rPr>
          <w:rtl w:val="true"/>
        </w:rPr>
        <w:t>ذكر معبد و بعض أخباره</w:t>
      </w:r>
      <w:bookmarkEnd w:id="186"/>
    </w:p>
    <w:p>
      <w:pPr>
        <w:pStyle w:val="Heading4"/>
        <w:numPr>
          <w:ilvl w:val="3"/>
          <w:numId w:val="1"/>
        </w:numPr>
        <w:rPr/>
      </w:pPr>
      <w:bookmarkStart w:id="187" w:name="__RefHeading___Toc725340_1280447820"/>
      <w:bookmarkStart w:id="188" w:name="_Toc71"/>
      <w:bookmarkEnd w:id="187"/>
      <w:r>
        <w:rPr>
          <w:rtl w:val="true"/>
        </w:rPr>
        <w:t>نسب معبد و نشأته و وفاته</w:t>
      </w:r>
      <w:bookmarkEnd w:id="188"/>
    </w:p>
    <w:p>
      <w:pPr>
        <w:pStyle w:val="BookText"/>
        <w:rPr/>
      </w:pPr>
      <w:r>
        <w:rPr>
          <w:rFonts w:ascii="Amiri" w:hAnsi="Amiri" w:eastAsia="Amiri" w:cs="Amiri"/>
          <w:color w:val="111111"/>
          <w:sz w:val="28"/>
          <w:sz w:val="28"/>
          <w:szCs w:val="28"/>
          <w:rtl w:val="true"/>
          <w:lang w:bidi="ar-SA"/>
        </w:rPr>
        <w:t>هو معبد بن وهب، و قيل ابن قطنيّ</w:t>
      </w:r>
      <w:r>
        <w:rPr>
          <w:rStyle w:val="FootnoteAnchor"/>
          <w:rtl w:val="true"/>
        </w:rPr>
        <w:footnoteReference w:id="274"/>
      </w:r>
      <w:r>
        <w:rPr>
          <w:rFonts w:ascii="IRNazanin" w:hAnsi="IRNazanin" w:eastAsia="IRNazanin"/>
          <w:color w:val="111111"/>
          <w:sz w:val="28"/>
          <w:sz w:val="28"/>
          <w:szCs w:val="28"/>
          <w:rtl w:val="true"/>
          <w:lang w:bidi="fa-IR"/>
        </w:rPr>
        <w:t>مولى ابن قطر</w:t>
      </w:r>
      <w:r>
        <w:rPr>
          <w:rStyle w:val="FootnoteAnchor"/>
          <w:rtl w:val="true"/>
        </w:rPr>
        <w:footnoteReference w:id="275"/>
      </w:r>
      <w:r>
        <w:rPr>
          <w:rFonts w:ascii="Amiri" w:hAnsi="Amiri" w:eastAsia="Amiri" w:cs="Amiri"/>
          <w:color w:val="111111"/>
          <w:sz w:val="28"/>
          <w:sz w:val="28"/>
          <w:szCs w:val="28"/>
          <w:rtl w:val="true"/>
          <w:lang w:bidi="ar-SA"/>
        </w:rPr>
        <w:t>، و قيل ابن قطن مولى العاص بن وابصة المخزوميّ، و قيل بل مولى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عبد الرحمن بن عبد اللّه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المغنّي ابن وهب مولى عبد الرحمن بن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عن حمّاد عن أبيه قال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مولى ابن قطر، و القطريون موالي معاوية بن أبي سفيان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إسماعيل بن يونس قال حدّثنا عمر بن شبّة قال 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وهب مولى ابن قطن و هم موالي آل وابصة من بني مخزوم، و كان أبوه أسود و كان هو خلاسيّا</w:t>
      </w:r>
      <w:r>
        <w:rPr>
          <w:rStyle w:val="FootnoteAnchor"/>
          <w:rtl w:val="true"/>
        </w:rPr>
        <w:footnoteReference w:id="276"/>
      </w:r>
      <w:r>
        <w:rPr>
          <w:rFonts w:ascii="Amiri" w:hAnsi="Amiri" w:eastAsia="Amiri" w:cs="Amiri"/>
          <w:color w:val="111111"/>
          <w:sz w:val="28"/>
          <w:sz w:val="28"/>
          <w:szCs w:val="28"/>
          <w:rtl w:val="true"/>
          <w:lang w:bidi="ar-SA"/>
        </w:rPr>
        <w:t>مديد القامة أحول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ابن خرداذبه</w:t>
      </w:r>
      <w:r>
        <w:rPr>
          <w:rStyle w:val="FootnoteAnchor"/>
          <w:rtl w:val="true"/>
        </w:rPr>
        <w:footnoteReference w:id="277"/>
      </w:r>
      <w:r>
        <w:rPr>
          <w:rFonts w:ascii="Amiri" w:hAnsi="Amiri" w:eastAsia="Amiri" w:cs="Amiri"/>
          <w:color w:val="111111"/>
          <w:sz w:val="28"/>
          <w:sz w:val="28"/>
          <w:szCs w:val="28"/>
          <w:rtl w:val="true"/>
          <w:lang w:bidi="ar-SA"/>
        </w:rPr>
        <w:t>أنه غنّى في أوّل دولة بني أمية، و أدرك دولة بني العباس، و قد أصابه الفالج و ارتعش و بطل، فكان إذا غنّى يضحك منه 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خرداذبه قليل التصحيح</w:t>
      </w:r>
      <w:r>
        <w:rPr>
          <w:rStyle w:val="FootnoteAnchor"/>
          <w:rtl w:val="true"/>
        </w:rPr>
        <w:footnoteReference w:id="278"/>
      </w:r>
      <w:r>
        <w:rPr>
          <w:rFonts w:ascii="Amiri" w:hAnsi="Amiri" w:eastAsia="Amiri" w:cs="Amiri"/>
          <w:color w:val="111111"/>
          <w:sz w:val="28"/>
          <w:sz w:val="28"/>
          <w:szCs w:val="28"/>
          <w:rtl w:val="true"/>
          <w:lang w:bidi="ar-SA"/>
        </w:rPr>
        <w:t>لما يرويه و يضمّنه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معبدا مات في أيام الوليد بن يزيد بدمشق و 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أصابه الفالج قبل موته و ارتعش و بطل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إدراكه دولة بني العباس فلم يروه أحد سوى ابن خرداذبه و لا قاله و لا رواه عن أحد، و إنما جاء به مجازفة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العبّاس اليزيديّ قال حدّثنا عمر بن شبّة قال حدّثني أيّوب بن عمر أبو سلمة المدينيّ قال حدّثنا عبد اللّه بن عمران بن أبي فروة قال حدّثني كردم بن معبد المغنّي مولى ابن قطن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أبي و هو في عسكر الوليد بن يزيد و أنا معه، فنظرت حين أخرج نعشه إلى سلاّمة 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أضرب الناس عنه ينظرون إليها و هي آخذة بعمود السّرير، و هي تبكي</w:t>
      </w:r>
      <w:r>
        <w:rPr>
          <w:rStyle w:val="FootnoteAnchor"/>
          <w:rtl w:val="true"/>
        </w:rPr>
        <w:footnoteReference w:id="279"/>
      </w:r>
      <w:r>
        <w:rPr>
          <w:rFonts w:ascii="Amiri" w:hAnsi="Amiri" w:eastAsia="Amiri" w:cs="Amiri"/>
          <w:color w:val="111111"/>
          <w:sz w:val="28"/>
          <w:sz w:val="28"/>
          <w:szCs w:val="28"/>
          <w:rtl w:val="true"/>
          <w:lang w:bidi="ar-SA"/>
        </w:rPr>
        <w:t>أبي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لعمري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كأخي الدّاء الوجيع</w:t>
      </w:r>
    </w:p>
    <w:p>
      <w:pPr>
        <w:pStyle w:val="BookText"/>
        <w:rPr/>
      </w:pPr>
      <w:r>
        <w:rPr>
          <w:rFonts w:ascii="Amiri" w:hAnsi="Amiri" w:eastAsia="Amiri" w:cs="Amiri"/>
          <w:color w:val="111111"/>
          <w:sz w:val="28"/>
          <w:sz w:val="28"/>
          <w:szCs w:val="28"/>
          <w:rtl w:val="true"/>
          <w:lang w:bidi="ar-SA"/>
        </w:rPr>
        <w:t>و نجيّ</w:t>
      </w:r>
      <w:r>
        <w:rPr>
          <w:rStyle w:val="FootnoteAnchor"/>
          <w:rtl w:val="true"/>
        </w:rPr>
        <w:footnoteReference w:id="280"/>
      </w:r>
      <w:r>
        <w:rPr>
          <w:rFonts w:ascii="Amiri" w:hAnsi="Amiri" w:eastAsia="Amiri" w:cs="Amiri"/>
          <w:color w:val="111111"/>
          <w:sz w:val="28"/>
          <w:sz w:val="28"/>
          <w:szCs w:val="28"/>
          <w:rtl w:val="true"/>
          <w:lang w:bidi="ar-SA"/>
        </w:rPr>
        <w:t xml:space="preserve">الهمّ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أدنى من ضجيعي</w:t>
      </w:r>
    </w:p>
    <w:p>
      <w:pPr>
        <w:pStyle w:val="BookText"/>
        <w:rPr/>
      </w:pPr>
      <w:r>
        <w:rPr>
          <w:rFonts w:ascii="Amiri" w:hAnsi="Amiri" w:eastAsia="Amiri" w:cs="Amiri"/>
          <w:color w:val="111111"/>
          <w:sz w:val="28"/>
          <w:sz w:val="28"/>
          <w:szCs w:val="28"/>
          <w:rtl w:val="true"/>
          <w:lang w:bidi="ar-SA"/>
        </w:rPr>
        <w:t xml:space="preserve">كلّما أبصرت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ascii="Amiri" w:hAnsi="Amiri" w:eastAsia="Amiri" w:cs="Amiri"/>
          <w:color w:val="111111"/>
          <w:sz w:val="28"/>
          <w:sz w:val="28"/>
          <w:szCs w:val="28"/>
          <w:rtl w:val="true"/>
          <w:lang w:bidi="ar-SA"/>
        </w:rPr>
        <w:t xml:space="preserve">قد خلا من سيّد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بخشوع</w:t>
      </w:r>
    </w:p>
    <w:p>
      <w:pPr>
        <w:pStyle w:val="BookText"/>
        <w:rPr/>
      </w:pPr>
      <w:r>
        <w:rPr>
          <w:rFonts w:ascii="Amiri" w:hAnsi="Amiri" w:eastAsia="Amiri" w:cs="Amiri"/>
          <w:color w:val="111111"/>
          <w:sz w:val="28"/>
          <w:sz w:val="28"/>
          <w:szCs w:val="28"/>
          <w:rtl w:val="true"/>
          <w:lang w:bidi="ar-SA"/>
        </w:rPr>
        <w:t>قال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أمر أبي أن يعلّمها هذا الصوت، فعلّمها إياه فندبته به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الوليد بن يزيد و الغمر أخاه متجرّدين في قميصين و رداءين يمشيان بين يدي سريره حتى أخرج من دار الوليد، لأنه تولّى أمره و أخرجه من داره إلى موضع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نسبة هذا الصوت، فإنّ الشعر للأحوص، و الغناء لمعبد، ذكره يونس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ثاني ثقيل بالوسطى،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لحبابة</w:t>
      </w:r>
      <w:r>
        <w:rPr>
          <w:rStyle w:val="FootnoteAnchor"/>
          <w:rtl w:val="true"/>
        </w:rPr>
        <w:footnoteReference w:id="281"/>
      </w:r>
      <w:r>
        <w:rPr>
          <w:rFonts w:ascii="Amiri" w:hAnsi="Amiri" w:eastAsia="Amiri" w:cs="Amiri"/>
          <w:color w:val="111111"/>
          <w:sz w:val="28"/>
          <w:sz w:val="28"/>
          <w:szCs w:val="28"/>
          <w:rtl w:val="true"/>
          <w:lang w:bidi="ar-SA"/>
        </w:rPr>
        <w:t>خفيف ثقيل، و لابن المكّيّ ثقيل أوّل نشيد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لسلاّمة القسّ عن إسحاق لحن من القدر الأوسط من الثّقيل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بالوسطى في مجراها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عن حمّاد عن أبيه قال قال أبو عبيدة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مولى لآل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منقطعا إلى جعفر و محمد ابني سليمان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معبدا عاش حتى كبر و انقطع صوته، فدعاه رجل من ولد عثمان، فلمّا غنّى الشيخ لم يطرب القوم، و كان فيهم فتيان نزول</w:t>
      </w:r>
      <w:r>
        <w:rPr>
          <w:rStyle w:val="FootnoteAnchor"/>
          <w:rtl w:val="true"/>
        </w:rPr>
        <w:footnoteReference w:id="282"/>
      </w:r>
      <w:r>
        <w:rPr>
          <w:rFonts w:ascii="IRNazanin" w:hAnsi="IRNazanin" w:eastAsia="IRNazanin"/>
          <w:color w:val="111111"/>
          <w:sz w:val="28"/>
          <w:sz w:val="28"/>
          <w:szCs w:val="28"/>
          <w:rtl w:val="true"/>
          <w:lang w:bidi="fa-IR"/>
        </w:rPr>
        <w:t xml:space="preserve">من ولد </w:t>
      </w:r>
      <w:bookmarkStart w:id="189" w:name="pg16098_153149"/>
    </w:p>
    <w:p>
      <w:pPr>
        <w:pStyle w:val="BookText"/>
        <w:rPr/>
      </w:pPr>
      <w:bookmarkEnd w:id="189"/>
      <w:r>
        <w:rPr>
          <w:rFonts w:ascii="Amiri" w:hAnsi="Amiri" w:eastAsia="Amiri" w:cs="Amiri"/>
          <w:color w:val="111111"/>
          <w:sz w:val="28"/>
          <w:sz w:val="28"/>
          <w:szCs w:val="28"/>
          <w:rtl w:val="true"/>
          <w:lang w:bidi="ar-SA"/>
        </w:rPr>
        <w:t>أسيد بن أبي العيص بن أميّة، فضحكوا منه و هزءوا به، فأنشأ يغنّي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فضحتم قريشا بالفرار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قمدّون</w:t>
      </w:r>
      <w:r>
        <w:rPr>
          <w:rStyle w:val="FootnoteAnchor"/>
          <w:rtl w:val="true"/>
        </w:rPr>
        <w:footnoteReference w:id="284"/>
      </w:r>
      <w:r>
        <w:rPr>
          <w:rFonts w:ascii="IRNazanin" w:hAnsi="IRNazanin" w:eastAsia="IRNazanin"/>
          <w:color w:val="111111"/>
          <w:sz w:val="28"/>
          <w:sz w:val="28"/>
          <w:szCs w:val="28"/>
          <w:rtl w:val="true"/>
          <w:lang w:bidi="fa-IR"/>
        </w:rPr>
        <w:t>سودان</w:t>
      </w:r>
      <w:r>
        <w:rPr>
          <w:rStyle w:val="FootnoteAnchor"/>
          <w:rtl w:val="true"/>
        </w:rPr>
        <w:footnoteReference w:id="285"/>
      </w:r>
      <w:r>
        <w:rPr>
          <w:rFonts w:ascii="Amiri" w:hAnsi="Amiri" w:eastAsia="Amiri" w:cs="Amiri"/>
          <w:color w:val="111111"/>
          <w:sz w:val="28"/>
          <w:sz w:val="28"/>
          <w:szCs w:val="28"/>
          <w:rtl w:val="true"/>
          <w:lang w:bidi="ar-SA"/>
        </w:rPr>
        <w:t>عظام المناكب</w:t>
      </w:r>
    </w:p>
    <w:p>
      <w:pPr>
        <w:pStyle w:val="BookText"/>
        <w:rPr/>
      </w:pPr>
      <w:r>
        <w:rPr>
          <w:rFonts w:ascii="Amiri" w:hAnsi="Amiri" w:eastAsia="Amiri" w:cs="Amiri"/>
          <w:color w:val="111111"/>
          <w:sz w:val="28"/>
          <w:sz w:val="28"/>
          <w:szCs w:val="28"/>
          <w:rtl w:val="true"/>
          <w:lang w:bidi="ar-SA"/>
        </w:rPr>
        <w:t xml:space="preserve">فأمّا القتال لا قتال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سيرا في عراض المواكب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شعر هجوا به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ليتناولوه؛ فمنعهم العثمانيّ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ضحكتم منه حتى إذا أحفظتموه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أردتم أن تتناولوه، لا و اللّه لا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سلاّم قال أخبرني من رآه على هذه الحال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أصرت إلى ما أرى؟ فأشار إلى حلقه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فلمّا ذهب ذهب كلّ شيء</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25342_1280447820"/>
      <w:bookmarkStart w:id="191" w:name="_Toc72"/>
      <w:bookmarkEnd w:id="190"/>
      <w:r>
        <w:rPr>
          <w:rtl w:val="true"/>
        </w:rPr>
        <w:t>اعتراف المغنين لمعبد بالتفوق و السبق في صناعة الغناء</w:t>
      </w:r>
      <w:bookmarkEnd w:id="191"/>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معبد من أحسن الناس غناء، و أجودهم صنعة، و أحسنهم حلقا</w:t>
      </w:r>
      <w:r>
        <w:rPr>
          <w:rStyle w:val="FootnoteAnchor"/>
          <w:rtl w:val="true"/>
        </w:rPr>
        <w:footnoteReference w:id="286"/>
      </w:r>
      <w:r>
        <w:rPr>
          <w:rFonts w:ascii="Amiri" w:hAnsi="Amiri" w:eastAsia="Amiri" w:cs="Amiri"/>
          <w:color w:val="111111"/>
          <w:sz w:val="28"/>
          <w:sz w:val="28"/>
          <w:szCs w:val="28"/>
          <w:rtl w:val="true"/>
          <w:lang w:bidi="ar-SA"/>
        </w:rPr>
        <w:t xml:space="preserve">و هو فحل المغنّين و إمام أهل المدينة في الغناء، و أخذ عن سائب خاثر، و نشيط مولى عبد اللّه بن جعفر، و عن جميلة مولاة بهز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زوجها مولى لبني الحارث بن الخزرج؛ فقيل لها مولاة الأنصار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معبد يقول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أجاد طويس و السّريجي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قصبات السّبق إلا لمعبد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قال ابن الكلبيّ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عتيق خرج إلى مكة فجاء معه ابن سريج إلى المدينة، فأسمعوه غناء معبد و هو غلام، و ذلك في أيام مسلم بن عقبة المرّيّ،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كان مغنّي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صنعة لم يسبقه إليها من تقدّم، و لا زاد عليه فيها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صناعته التجارة في أكثر أيام رقّه، و ربّما رعى الغنم لمواليه، و هو مع ذلك يختلف إلى نشيط الفارسيّ و سائب خاثر مولى عبد اللّه بن جعفر، حتى اشتهر بالحذق و حسن الغناء و طيب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الألحان فأجاد و اعترف له بالتقدّم على 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قال قال حمّاد قرأت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صنعت ألحانا لا يقدر شبعان ممتلئ و لا سقّاء يحمل قربة على الترنّم بها و لقد صنعت ألحانا لا يقدر المتّكئ أن يترنّم بها حتى يقعد مستوفزا</w:t>
      </w:r>
      <w:r>
        <w:rPr>
          <w:rStyle w:val="FootnoteAnchor"/>
          <w:rtl w:val="true"/>
        </w:rPr>
        <w:footnoteReference w:id="287"/>
      </w:r>
      <w:r>
        <w:rPr>
          <w:rFonts w:ascii="Amiri" w:hAnsi="Amiri" w:eastAsia="Amiri" w:cs="Amiri"/>
          <w:color w:val="111111"/>
          <w:sz w:val="28"/>
          <w:sz w:val="28"/>
          <w:szCs w:val="28"/>
          <w:rtl w:val="true"/>
          <w:lang w:bidi="ar-SA"/>
        </w:rPr>
        <w:t>، و لا القاعد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معبدا أتى ابن سريج و ابن سريج لا يعرفه، فسمع منه ما شاء، ثم عرض نفسه عليه و غنّاه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تسمع جعلت فداءك؟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كنت قد كفيت بنفسك الطلب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من لا أحصي من أهل العلم بالغناء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فيمن غنّى أحد أعلم بالغناء من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أيّوب بن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مسلم أبي العراقيب و عنده جاريته عاتكة، فتحدّث فذكر معبدا فقال</w:t>
      </w:r>
      <w:r>
        <w:rPr>
          <w:rFonts w:eastAsia="Amiri" w:cs="Amiri" w:ascii="Amiri" w:hAnsi="Amiri"/>
          <w:color w:val="111111"/>
          <w:sz w:val="28"/>
          <w:szCs w:val="28"/>
          <w:rtl w:val="true"/>
          <w:lang w:bidi="ar-SA"/>
        </w:rPr>
        <w:t xml:space="preserve">: </w:t>
      </w:r>
      <w:bookmarkStart w:id="192" w:name="pg16098_153150"/>
    </w:p>
    <w:p>
      <w:pPr>
        <w:pStyle w:val="BookText"/>
        <w:rPr/>
      </w:pPr>
      <w:bookmarkEnd w:id="192"/>
      <w:r>
        <w:rPr>
          <w:rFonts w:ascii="Amiri" w:hAnsi="Amiri" w:eastAsia="Amiri" w:cs="Amiri"/>
          <w:color w:val="111111"/>
          <w:sz w:val="28"/>
          <w:sz w:val="28"/>
          <w:szCs w:val="28"/>
          <w:rtl w:val="true"/>
          <w:lang w:bidi="ar-SA"/>
        </w:rPr>
        <w:t>أدركته يلبس ثوبين ممشّقين</w:t>
      </w:r>
      <w:r>
        <w:rPr>
          <w:rStyle w:val="FootnoteAnchor"/>
          <w:rtl w:val="true"/>
        </w:rPr>
        <w:footnoteReference w:id="288"/>
      </w:r>
      <w:r>
        <w:rPr>
          <w:rFonts w:ascii="Amiri" w:hAnsi="Amiri" w:eastAsia="Amiri" w:cs="Amiri"/>
          <w:color w:val="111111"/>
          <w:sz w:val="28"/>
          <w:sz w:val="28"/>
          <w:szCs w:val="28"/>
          <w:rtl w:val="true"/>
          <w:lang w:bidi="ar-SA"/>
        </w:rPr>
        <w:t>، و كان إذا غنّى علا منخراه</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و أدركت معبدا؟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أقدم من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لك من هذا الكبر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725344_1280447820"/>
      <w:bookmarkStart w:id="194" w:name="_Toc73"/>
      <w:bookmarkEnd w:id="193"/>
      <w:r>
        <w:rPr>
          <w:rtl w:val="true"/>
        </w:rPr>
        <w:t>علوّ كعبه في صناعة الغناء</w:t>
      </w:r>
      <w:bookmarkEnd w:id="194"/>
    </w:p>
    <w:p>
      <w:pPr>
        <w:pStyle w:val="BookText"/>
        <w:rPr/>
      </w:pPr>
      <w:r>
        <w:rPr>
          <w:rFonts w:ascii="Amiri" w:hAnsi="Amiri" w:eastAsia="Amiri" w:cs="Amiri"/>
          <w:color w:val="111111"/>
          <w:sz w:val="28"/>
          <w:sz w:val="28"/>
          <w:szCs w:val="28"/>
          <w:rtl w:val="true"/>
          <w:lang w:bidi="ar-SA"/>
        </w:rPr>
        <w:t>أخبرني الحسين بن يحيى قال نسخت من كتاب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أخبرني محمد بن سلاّم قال حدّثني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صفوان قد سبّق</w:t>
      </w:r>
      <w:r>
        <w:rPr>
          <w:rStyle w:val="FootnoteAnchor"/>
          <w:rtl w:val="true"/>
        </w:rPr>
        <w:footnoteReference w:id="291"/>
      </w:r>
      <w:r>
        <w:rPr>
          <w:rFonts w:ascii="Amiri" w:hAnsi="Amiri" w:eastAsia="Amiri" w:cs="Amiri"/>
          <w:color w:val="111111"/>
          <w:sz w:val="28"/>
          <w:sz w:val="28"/>
          <w:szCs w:val="28"/>
          <w:rtl w:val="true"/>
          <w:lang w:bidi="ar-SA"/>
        </w:rPr>
        <w:t>بين المغنّين جائزة، فأتيت بابه فطلبت الدخول، فقال لي 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إليّ ألاّ آذن لأحد عليه و لا أوذنه</w:t>
      </w:r>
      <w:r>
        <w:rPr>
          <w:rStyle w:val="FootnoteAnchor"/>
          <w:rtl w:val="true"/>
        </w:rPr>
        <w:footnoteReference w:id="29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أدنو</w:t>
      </w:r>
      <w:r>
        <w:rPr>
          <w:rStyle w:val="FootnoteAnchor"/>
          <w:rtl w:val="true"/>
        </w:rPr>
        <w:footnoteReference w:id="293"/>
      </w:r>
      <w:r>
        <w:rPr>
          <w:rFonts w:ascii="Amiri" w:hAnsi="Amiri" w:eastAsia="Amiri" w:cs="Amiri"/>
          <w:color w:val="111111"/>
          <w:sz w:val="28"/>
          <w:sz w:val="28"/>
          <w:szCs w:val="28"/>
          <w:rtl w:val="true"/>
          <w:lang w:bidi="ar-SA"/>
        </w:rPr>
        <w:t>من الباب فأغنّي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الباب، فغنّيت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فتحوا لي، فأخذت الجائزة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قال نسخت من كتاب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عتبة اللّهبيّ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يزيد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يستقبلني أهل المدينة بصوتي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فالنخل فالجمّاء بينهما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يعني 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تبدي 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تليع</w:t>
      </w:r>
      <w:r>
        <w:rPr>
          <w:rStyle w:val="FootnoteAnchor"/>
          <w:rtl w:val="true"/>
        </w:rPr>
        <w:footnoteReference w:id="296"/>
      </w:r>
      <w:r>
        <w:rPr>
          <w:rFonts w:ascii="Amiri" w:hAnsi="Amiri" w:eastAsia="Amiri" w:cs="Amiri"/>
          <w:color w:val="111111"/>
          <w:sz w:val="28"/>
          <w:sz w:val="28"/>
          <w:szCs w:val="28"/>
          <w:rtl w:val="true"/>
          <w:lang w:bidi="ar-SA"/>
        </w:rPr>
        <w:t>تزينه الأطواق</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إذا أردت أن تصوغ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أرتحل قعودي و أوقع بالقضيب على رحلي و أترنّم عليه بالشّعر حتى يستوي لي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ذلك في غنائك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 الزّبيريّ قال يحيى</w:t>
      </w:r>
      <w:r>
        <w:rPr>
          <w:rStyle w:val="FootnoteAnchor"/>
          <w:rtl w:val="true"/>
        </w:rPr>
        <w:footnoteReference w:id="297"/>
      </w:r>
      <w:r>
        <w:rPr>
          <w:rFonts w:ascii="Amiri" w:hAnsi="Amiri" w:eastAsia="Amiri" w:cs="Amiri"/>
          <w:color w:val="111111"/>
          <w:sz w:val="28"/>
          <w:sz w:val="28"/>
          <w:szCs w:val="28"/>
          <w:rtl w:val="true"/>
          <w:lang w:bidi="ar-SA"/>
        </w:rPr>
        <w:t>بن عبّاد بن حمزة بن عبد اللّه بن الزّبير حدّثني أبي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مملوكا لآل قطن مولى</w:t>
      </w:r>
      <w:r>
        <w:rPr>
          <w:rStyle w:val="FootnoteAnchor"/>
          <w:rtl w:val="true"/>
        </w:rPr>
        <w:footnoteReference w:id="298"/>
      </w:r>
      <w:r>
        <w:rPr>
          <w:rFonts w:ascii="Amiri" w:hAnsi="Amiri" w:eastAsia="Amiri" w:cs="Amiri"/>
          <w:color w:val="111111"/>
          <w:sz w:val="28"/>
          <w:sz w:val="28"/>
          <w:szCs w:val="28"/>
          <w:rtl w:val="true"/>
          <w:lang w:bidi="ar-SA"/>
        </w:rPr>
        <w:t>بني مخزوم، و كنت أتلقّى الغنم بظهر الحرّة، و كانوا تجارا أعالج لهم التجارة في ذلك، فآرتي صخرة بالحرّة ملقاة بالليل فأستند إليها</w:t>
      </w:r>
      <w:r>
        <w:rPr>
          <w:rStyle w:val="FootnoteAnchor"/>
          <w:rtl w:val="true"/>
        </w:rPr>
        <w:footnoteReference w:id="299"/>
      </w:r>
      <w:r>
        <w:rPr>
          <w:rFonts w:ascii="Amiri" w:hAnsi="Amiri" w:eastAsia="Amiri" w:cs="Amiri"/>
          <w:color w:val="111111"/>
          <w:sz w:val="28"/>
          <w:sz w:val="28"/>
          <w:szCs w:val="28"/>
          <w:rtl w:val="true"/>
          <w:lang w:bidi="ar-SA"/>
        </w:rPr>
        <w:t>، فأسمع و أنا نائم صوتا يجري في مسامعي، فأقوم من النوم فأحكيه، فهذا كان مبدأ غنائي</w:t>
      </w:r>
      <w:r>
        <w:rPr>
          <w:rFonts w:eastAsia="Amiri" w:cs="Amiri" w:ascii="Amiri" w:hAnsi="Amiri"/>
          <w:color w:val="111111"/>
          <w:sz w:val="28"/>
          <w:szCs w:val="28"/>
          <w:rtl w:val="true"/>
          <w:lang w:bidi="ar-SA"/>
        </w:rPr>
        <w:t xml:space="preserve">. </w:t>
      </w:r>
      <w:bookmarkStart w:id="195" w:name="pg16098_153151"/>
    </w:p>
    <w:p>
      <w:pPr>
        <w:pStyle w:val="Heading4"/>
        <w:numPr>
          <w:ilvl w:val="3"/>
          <w:numId w:val="1"/>
        </w:numPr>
        <w:rPr/>
      </w:pPr>
      <w:bookmarkStart w:id="196" w:name="__RefHeading___Toc725346_1280447820"/>
      <w:bookmarkStart w:id="197" w:name="_Toc74"/>
      <w:bookmarkEnd w:id="195"/>
      <w:bookmarkEnd w:id="196"/>
      <w:r>
        <w:rPr>
          <w:rtl w:val="true"/>
        </w:rPr>
        <w:t>اعتراف مالك بن أبي السمح لمعبد بالتفوّق عليه في صنعة الغناء</w:t>
      </w:r>
      <w:bookmarkEnd w:id="197"/>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من كتاب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قال محمد بن سعيد الدّوسيّ عن أبيه و محمد بن يزيد عن سعيد الدوسيّ عن الرّبيع بن أبي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مع عبد اللّه بن جعفر بن أبي طالب، فقال إنسان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أنت أحسن غناء أم معبد؟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بلغت شراكه قطّ، و اللّه لو لم يغنّ معبد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أبيها لا تقول حليلتي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فرّ عنّي مالك بن أبي كعب</w:t>
      </w:r>
    </w:p>
    <w:p>
      <w:pPr>
        <w:pStyle w:val="BookText"/>
        <w:rPr/>
      </w:pPr>
      <w:r>
        <w:rPr>
          <w:rFonts w:ascii="IRNazanin" w:hAnsi="IRNazanin" w:eastAsia="IRNazanin"/>
          <w:color w:val="111111"/>
          <w:sz w:val="28"/>
          <w:sz w:val="28"/>
          <w:szCs w:val="28"/>
          <w:rtl w:val="true"/>
          <w:lang w:bidi="fa-IR"/>
        </w:rPr>
        <w:t>و هم</w:t>
      </w:r>
      <w:r>
        <w:rPr>
          <w:rStyle w:val="FootnoteAnchor"/>
          <w:rtl w:val="true"/>
        </w:rPr>
        <w:footnoteReference w:id="300"/>
      </w:r>
      <w:r>
        <w:rPr>
          <w:rFonts w:ascii="Amiri" w:hAnsi="Amiri" w:eastAsia="Amiri" w:cs="Amiri"/>
          <w:color w:val="111111"/>
          <w:sz w:val="28"/>
          <w:sz w:val="28"/>
          <w:szCs w:val="28"/>
          <w:rtl w:val="true"/>
          <w:lang w:bidi="ar-SA"/>
        </w:rPr>
        <w:t xml:space="preserve">يضربون الكبش تبرق بيضه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حوله الأبطال في حلق شهب</w:t>
      </w:r>
    </w:p>
    <w:p>
      <w:pPr>
        <w:pStyle w:val="BookText"/>
        <w:rPr/>
      </w:pPr>
      <w:r>
        <w:rPr>
          <w:rFonts w:ascii="Amiri" w:hAnsi="Amiri" w:eastAsia="Amiri" w:cs="Amiri"/>
          <w:color w:val="111111"/>
          <w:sz w:val="28"/>
          <w:sz w:val="28"/>
          <w:szCs w:val="28"/>
          <w:rtl w:val="true"/>
          <w:lang w:bidi="ar-SA"/>
        </w:rPr>
        <w:t>لكان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إذا غنّى غناء معبد يخفّف</w:t>
      </w:r>
      <w:r>
        <w:rPr>
          <w:rStyle w:val="FootnoteAnchor"/>
          <w:rtl w:val="true"/>
        </w:rPr>
        <w:footnoteReference w:id="301"/>
      </w:r>
      <w:r>
        <w:rPr>
          <w:rFonts w:ascii="Amiri" w:hAnsi="Amiri" w:eastAsia="Amiri" w:cs="Amiri"/>
          <w:color w:val="111111"/>
          <w:sz w:val="28"/>
          <w:sz w:val="28"/>
          <w:szCs w:val="28"/>
          <w:rtl w:val="true"/>
          <w:lang w:bidi="ar-SA"/>
        </w:rPr>
        <w:t>منه،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الشعر معبد و مطّطه، و حذفته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هذا الصوت</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725348_1280447820"/>
      <w:bookmarkStart w:id="199" w:name="_Toc75"/>
      <w:bookmarkEnd w:id="198"/>
      <w:r>
        <w:rPr>
          <w:rtl w:val="true"/>
        </w:rPr>
        <w:t>صوت من غير المائة المختارة</w:t>
      </w:r>
      <w:bookmarkEnd w:id="199"/>
    </w:p>
    <w:p>
      <w:pPr>
        <w:pStyle w:val="BookText"/>
        <w:rPr/>
      </w:pPr>
      <w:r>
        <w:rPr>
          <w:rFonts w:ascii="Amiri" w:hAnsi="Amiri" w:eastAsia="Amiri" w:cs="Amiri"/>
          <w:color w:val="111111"/>
          <w:sz w:val="28"/>
          <w:sz w:val="28"/>
          <w:szCs w:val="28"/>
          <w:rtl w:val="true"/>
          <w:lang w:bidi="ar-SA"/>
        </w:rPr>
        <w:t xml:space="preserve">لعمر أبيها لا تقول حليلتي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فرّ عنّي مالك بن أبي كعب</w:t>
      </w:r>
    </w:p>
    <w:p>
      <w:pPr>
        <w:pStyle w:val="BookText"/>
        <w:rPr/>
      </w:pPr>
      <w:r>
        <w:rPr>
          <w:rFonts w:ascii="Amiri" w:hAnsi="Amiri" w:eastAsia="Amiri" w:cs="Amiri"/>
          <w:color w:val="111111"/>
          <w:sz w:val="28"/>
          <w:sz w:val="28"/>
          <w:szCs w:val="28"/>
          <w:rtl w:val="true"/>
          <w:lang w:bidi="ar-SA"/>
        </w:rPr>
        <w:t xml:space="preserve">و هم يضربون الكبش تبرق بيضه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حوله الأبطال في حلق شهب</w:t>
      </w:r>
    </w:p>
    <w:p>
      <w:pPr>
        <w:pStyle w:val="BookText"/>
        <w:rPr/>
      </w:pPr>
      <w:r>
        <w:rPr>
          <w:rFonts w:ascii="Amiri" w:hAnsi="Amiri" w:eastAsia="Amiri" w:cs="Amiri"/>
          <w:color w:val="111111"/>
          <w:sz w:val="28"/>
          <w:sz w:val="28"/>
          <w:szCs w:val="28"/>
          <w:rtl w:val="true"/>
          <w:lang w:bidi="ar-SA"/>
        </w:rPr>
        <w:t xml:space="preserve">إذا أنفدوا الزّقّ الرّويّ و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فلم أقطع بقولي لهم حسبي</w:t>
      </w:r>
    </w:p>
    <w:p>
      <w:pPr>
        <w:pStyle w:val="BookText"/>
        <w:rPr/>
      </w:pPr>
      <w:r>
        <w:rPr>
          <w:rFonts w:ascii="Amiri" w:hAnsi="Amiri" w:eastAsia="Amiri" w:cs="Amiri"/>
          <w:color w:val="111111"/>
          <w:sz w:val="28"/>
          <w:sz w:val="28"/>
          <w:szCs w:val="28"/>
          <w:rtl w:val="true"/>
          <w:lang w:bidi="ar-SA"/>
        </w:rPr>
        <w:t xml:space="preserve">بعثت إلى حانوتها فسبأتها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مكاس في السّوام و لا غصب</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لمالك بن أبي كعب بن القين الخزرجيّ أحد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إسحاق، و غيره يذكر أنه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الشعر خبر طويل يذكر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البيتين الأوّلين لمعبد ثقيل أوّل بالوسطى، و من الناس من ينسبه إلى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لمالك في الثالث و الرابع من الأبيات لحن من الثّقيل الأوّل بالسّبابة في مجرى البنصر عن إسحاق،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ينسب هذا اللحن إلى معبد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أخذ لحنه فيه فحذف بعض نغمه و انتحله، و إن اللحن لمعبد في الأبيات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أنّ هذا الشعر لرجل من مراد، و روي له فيه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 خبره في ذلك و خبر مالك بن أبي كعب الخزرجيّ أبي</w:t>
      </w:r>
      <w:r>
        <w:rPr>
          <w:rStyle w:val="FootnoteAnchor"/>
          <w:rtl w:val="true"/>
        </w:rPr>
        <w:footnoteReference w:id="303"/>
      </w:r>
      <w:r>
        <w:rPr>
          <w:rFonts w:ascii="Amiri" w:hAnsi="Amiri" w:eastAsia="Amiri" w:cs="Amiri"/>
          <w:color w:val="111111"/>
          <w:sz w:val="28"/>
          <w:sz w:val="28"/>
          <w:szCs w:val="28"/>
          <w:rtl w:val="true"/>
          <w:lang w:bidi="ar-SA"/>
        </w:rPr>
        <w:t>كعب بن مالك صاحب رسول اللّه صلّى اللّه عليه و آله و سلّم و آله في موضع آخر أفرد له، إذ كانت له أخبار كثيرة، و لأجله لا تصلح أن تذكر هاهنا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الخبر إلى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يونس قال حدّثنا عمر بن شبّة قال حدّثنا أبو غسّان عن يونس الكاتب قال</w:t>
      </w:r>
      <w:r>
        <w:rPr>
          <w:rFonts w:eastAsia="Amiri" w:cs="Amiri" w:ascii="Amiri" w:hAnsi="Amiri"/>
          <w:color w:val="111111"/>
          <w:sz w:val="28"/>
          <w:szCs w:val="28"/>
          <w:rtl w:val="true"/>
          <w:lang w:bidi="ar-SA"/>
        </w:rPr>
        <w:t xml:space="preserve">: </w:t>
      </w:r>
      <w:bookmarkStart w:id="200" w:name="pg16098_153152"/>
    </w:p>
    <w:p>
      <w:pPr>
        <w:pStyle w:val="Heading4"/>
        <w:numPr>
          <w:ilvl w:val="3"/>
          <w:numId w:val="1"/>
        </w:numPr>
        <w:rPr/>
      </w:pPr>
      <w:bookmarkStart w:id="201" w:name="__RefHeading___Toc725350_1280447820"/>
      <w:bookmarkStart w:id="202" w:name="_Toc76"/>
      <w:bookmarkEnd w:id="200"/>
      <w:bookmarkEnd w:id="201"/>
      <w:r>
        <w:rPr>
          <w:rtl w:val="true"/>
        </w:rPr>
        <w:t>معبد و ابن محرز</w:t>
      </w:r>
      <w:bookmarkEnd w:id="202"/>
    </w:p>
    <w:p>
      <w:pPr>
        <w:pStyle w:val="BookText"/>
        <w:rPr/>
      </w:pPr>
      <w:r>
        <w:rPr>
          <w:rFonts w:ascii="Amiri" w:hAnsi="Amiri" w:eastAsia="Amiri" w:cs="Amiri"/>
          <w:color w:val="111111"/>
          <w:sz w:val="28"/>
          <w:sz w:val="28"/>
          <w:szCs w:val="28"/>
          <w:rtl w:val="true"/>
          <w:lang w:bidi="ar-SA"/>
        </w:rPr>
        <w:t>أقبلت من عند معبد، فلقيني ابن محرز ببطحان</w:t>
      </w:r>
      <w:r>
        <w:rPr>
          <w:rStyle w:val="FootnoteAnchor"/>
          <w:rtl w:val="true"/>
        </w:rPr>
        <w:footnoteReference w:id="30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w:t>
      </w:r>
      <w:r>
        <w:rPr>
          <w:rStyle w:val="FootnoteAnchor"/>
          <w:rtl w:val="true"/>
        </w:rPr>
        <w:footnoteReference w:id="305"/>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صوتا فأخذته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تأمّل واقف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دار عابه 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لخالد بن المهاجر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معي دار ابن هرمة و ألقه عليّ، فدخلت معه، فما زلت أردّده عليه حتى غنّاه،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معي إلى أبي عبّاد، فرجعنا فسمعه منه، ثم لم نفترق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صنع فيه ابن محرز لحنا آخر</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725352_1280447820"/>
      <w:bookmarkStart w:id="204" w:name="_Toc77"/>
      <w:bookmarkEnd w:id="203"/>
      <w:r>
        <w:rPr>
          <w:rtl w:val="true"/>
        </w:rPr>
        <w:t>نسبة هذا الصوت</w:t>
      </w:r>
      <w:bookmarkEnd w:id="204"/>
    </w:p>
    <w:p>
      <w:pPr>
        <w:pStyle w:val="Heading5"/>
        <w:numPr>
          <w:ilvl w:val="4"/>
          <w:numId w:val="1"/>
        </w:numPr>
        <w:rPr/>
      </w:pPr>
      <w:bookmarkStart w:id="205" w:name="__RefHeading___Toc725354_1280447820"/>
      <w:bookmarkStart w:id="206" w:name="_Toc78"/>
      <w:bookmarkEnd w:id="205"/>
      <w:r>
        <w:rPr>
          <w:rtl w:val="true"/>
        </w:rPr>
        <w:t>صوت</w:t>
      </w:r>
      <w:bookmarkEnd w:id="206"/>
    </w:p>
    <w:p>
      <w:pPr>
        <w:pStyle w:val="BookText"/>
        <w:rPr/>
      </w:pPr>
      <w:r>
        <w:rPr>
          <w:rFonts w:ascii="Amiri" w:hAnsi="Amiri" w:eastAsia="Amiri" w:cs="Amiri"/>
          <w:color w:val="111111"/>
          <w:sz w:val="28"/>
          <w:sz w:val="28"/>
          <w:szCs w:val="28"/>
          <w:rtl w:val="true"/>
          <w:lang w:bidi="ar-SA"/>
        </w:rPr>
        <w:t xml:space="preserve">ما ذا تأمّل واقف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دار عابه قدمه</w:t>
      </w:r>
    </w:p>
    <w:p>
      <w:pPr>
        <w:pStyle w:val="BookText"/>
        <w:rPr/>
      </w:pPr>
      <w:r>
        <w:rPr>
          <w:rFonts w:ascii="Amiri" w:hAnsi="Amiri" w:eastAsia="Amiri" w:cs="Amiri"/>
          <w:color w:val="111111"/>
          <w:sz w:val="28"/>
          <w:sz w:val="28"/>
          <w:szCs w:val="28"/>
          <w:rtl w:val="true"/>
          <w:lang w:bidi="ar-SA"/>
        </w:rPr>
        <w:t xml:space="preserve">أقوى و أقفر غير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الرّمادة ناصع حممه</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غنّاه معبد، و لحنه ثقيل 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أوّل بالوسطى ينسب إلى الغريض و إلى 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الثقيل الأوّل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لمالك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بالوسطى ينسب إلى سائب خاثر، و ذكر حبش أنه لإسحاق</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25356_1280447820"/>
      <w:bookmarkStart w:id="208" w:name="_Toc79"/>
      <w:bookmarkEnd w:id="207"/>
      <w:r>
        <w:rPr>
          <w:rtl w:val="true"/>
        </w:rPr>
        <w:t>قدوم ابن سريج و الغريض المدينة ثم ارتدادهما عنها بعد سماعهما صوت معبد</w:t>
      </w:r>
      <w:bookmarkEnd w:id="208"/>
    </w:p>
    <w:p>
      <w:pPr>
        <w:pStyle w:val="BookText"/>
        <w:rPr/>
      </w:pPr>
      <w:r>
        <w:rPr>
          <w:rFonts w:ascii="Amiri" w:hAnsi="Amiri" w:eastAsia="Amiri" w:cs="Amiri"/>
          <w:color w:val="111111"/>
          <w:sz w:val="28"/>
          <w:sz w:val="28"/>
          <w:szCs w:val="28"/>
          <w:rtl w:val="true"/>
          <w:lang w:bidi="ar-SA"/>
        </w:rPr>
        <w:t>أخبرني الحسين بن يحيى قال نسخت من كتاب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سريج و الغريض المدينة يتعرّضان لمعروف أهلها، و يزوران من بها من صديقهما</w:t>
      </w:r>
      <w:r>
        <w:rPr>
          <w:rStyle w:val="FootnoteAnchor"/>
          <w:rtl w:val="true"/>
        </w:rPr>
        <w:footnoteReference w:id="307"/>
      </w:r>
      <w:r>
        <w:rPr>
          <w:rFonts w:ascii="Amiri" w:hAnsi="Amiri" w:eastAsia="Amiri" w:cs="Amiri"/>
          <w:color w:val="111111"/>
          <w:sz w:val="28"/>
          <w:sz w:val="28"/>
          <w:szCs w:val="28"/>
          <w:rtl w:val="true"/>
          <w:lang w:bidi="ar-SA"/>
        </w:rPr>
        <w:t>من قريش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شارفاها</w:t>
      </w:r>
      <w:r>
        <w:rPr>
          <w:rStyle w:val="FootnoteAnchor"/>
          <w:rtl w:val="true"/>
        </w:rPr>
        <w:footnoteReference w:id="308"/>
      </w:r>
      <w:r>
        <w:rPr>
          <w:rFonts w:ascii="Amiri" w:hAnsi="Amiri" w:eastAsia="Amiri" w:cs="Amiri"/>
          <w:color w:val="111111"/>
          <w:sz w:val="28"/>
          <w:sz w:val="28"/>
          <w:szCs w:val="28"/>
          <w:rtl w:val="true"/>
          <w:lang w:bidi="ar-SA"/>
        </w:rPr>
        <w:t>تقدّما ثقلهما ليرتادا منزلا، حتى إذا كانا بالمغسلة</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جبّانة على طرف المدينة يغسل فيها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هما بغلام ملتحف بإزار و طرفه على رأسه، بيده حبالة يتصيّد بها الطير و هو يتغنّى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القصر فالنخل فالجمّاء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إلى النفس من أبواب جيرون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الغلام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ابن سريج و الغريض معبدا مالا إليه و استعاداه الصوت فأعاده، فسمعا شيئا </w:t>
      </w:r>
      <w:bookmarkStart w:id="209" w:name="pg16098_153153"/>
    </w:p>
    <w:p>
      <w:pPr>
        <w:pStyle w:val="BookText"/>
        <w:rPr/>
      </w:pPr>
      <w:bookmarkEnd w:id="209"/>
      <w:r>
        <w:rPr>
          <w:rFonts w:ascii="Amiri" w:hAnsi="Amiri" w:eastAsia="Amiri" w:cs="Amiri"/>
          <w:color w:val="111111"/>
          <w:sz w:val="28"/>
          <w:sz w:val="28"/>
          <w:szCs w:val="28"/>
          <w:rtl w:val="true"/>
          <w:lang w:bidi="ar-SA"/>
        </w:rPr>
        <w:t>لم يسمعا بمثله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أحدهما على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كاليوم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غناء غلام يصيد الطير، فكيف بمن في الجوبة</w:t>
      </w:r>
      <w:r>
        <w:rPr>
          <w:rStyle w:val="FootnoteAnchor"/>
          <w:rtl w:val="true"/>
        </w:rPr>
        <w:footnoteReference w:id="3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فثكلته والدته إن لم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 راجعين</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725358_1280447820"/>
      <w:bookmarkStart w:id="211" w:name="_Toc80"/>
      <w:bookmarkEnd w:id="210"/>
      <w:r>
        <w:rPr>
          <w:rtl w:val="true"/>
        </w:rPr>
        <w:t>قدوم معبد مكة و ما وقع بينه و بين الغريض</w:t>
      </w:r>
      <w:bookmarkEnd w:id="21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فذهب بي بعض القرشيّين إلى الغريض، فدخلنا عليه و هو متصبّح</w:t>
      </w:r>
      <w:r>
        <w:rPr>
          <w:rStyle w:val="FootnoteAnchor"/>
          <w:rtl w:val="true"/>
        </w:rPr>
        <w:footnoteReference w:id="311"/>
      </w:r>
      <w:r>
        <w:rPr>
          <w:rFonts w:ascii="Amiri" w:hAnsi="Amiri" w:eastAsia="Amiri" w:cs="Amiri"/>
          <w:color w:val="111111"/>
          <w:sz w:val="28"/>
          <w:sz w:val="28"/>
          <w:szCs w:val="28"/>
          <w:rtl w:val="true"/>
          <w:lang w:bidi="ar-SA"/>
        </w:rPr>
        <w:t>، فانتبه من صبحته و قعد، فسلّم عليه القرشيّ، و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معبد قد أتيتك به، و أنا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فغنّيته أصواتا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بمدرى</w:t>
      </w:r>
      <w:r>
        <w:rPr>
          <w:rStyle w:val="FootnoteAnchor"/>
          <w:rtl w:val="true"/>
        </w:rPr>
        <w:footnoteReference w:id="312"/>
      </w:r>
      <w:r>
        <w:rPr>
          <w:rFonts w:ascii="Amiri" w:hAnsi="Amiri" w:eastAsia="Amiri" w:cs="Amiri"/>
          <w:color w:val="111111"/>
          <w:sz w:val="28"/>
          <w:sz w:val="28"/>
          <w:szCs w:val="28"/>
          <w:rtl w:val="true"/>
          <w:lang w:bidi="ar-SA"/>
        </w:rPr>
        <w:t>معه في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معبد لمليح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فاحفظني ذلك، فجثوت على ركبتيّ، ثم غنّيته من صنعتي عشرين صوتا لم يسمع بمثلها قطّ، و هو مطرق واجم قد تغيّر لونه حسدا و خجلا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725360_1280447820"/>
      <w:bookmarkStart w:id="213" w:name="_Toc81"/>
      <w:bookmarkEnd w:id="212"/>
      <w:r>
        <w:rPr>
          <w:rtl w:val="true"/>
        </w:rPr>
        <w:t>ما وقع بين معبد و بين حكم الوادي</w:t>
      </w:r>
      <w:bookmarkEnd w:id="213"/>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عن حكم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جماعة من المغنّين نختلف إلى معبد نأخذ عنه و نتعلّم منه، فغنّانا يوما صوتا من صنعته و أعجب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فالنخل فالجمّاء بينهما</w:t>
      </w:r>
    </w:p>
    <w:p>
      <w:pPr>
        <w:pStyle w:val="BookText"/>
        <w:rPr/>
      </w:pPr>
      <w:r>
        <w:rPr>
          <w:rFonts w:ascii="Amiri" w:hAnsi="Amiri" w:eastAsia="Amiri" w:cs="Amiri"/>
          <w:color w:val="111111"/>
          <w:sz w:val="28"/>
          <w:sz w:val="28"/>
          <w:szCs w:val="28"/>
          <w:rtl w:val="true"/>
          <w:lang w:bidi="ar-SA"/>
        </w:rPr>
        <w:t>فاستحسنّاه و عجبنا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ذلك اليوم أوّل من أخذه عنه و استحسنه منّي فأعجبتني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عند معبد عملت فيه لحنا آخر و بكّرت على معبد مع أصحابي و أنا معجب بلحني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تغنّينا أصواتا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عملت بعدك في الشعر الذي غنّيتناه لحنا، و اندفعت فغنّيته صوتي، فوجم معبد ساعة يتعجّب 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أمس أرجى منّي لك اليوم، و أنت اليوم عندي أبعد من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صوتي ذلك منذ تلك الساعة فما ذكرته إلى وقتي هذا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25362_1280447820"/>
      <w:bookmarkStart w:id="215" w:name="_Toc82"/>
      <w:bookmarkEnd w:id="214"/>
      <w:r>
        <w:rPr>
          <w:rtl w:val="true"/>
        </w:rPr>
        <w:t>ما وقع بين معبد و هو في طريقه إلى بعض أمراء الحجاز و بين العبد الأسود</w:t>
      </w:r>
      <w:bookmarkEnd w:id="2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بعض أمراء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جمع له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اشخص إلى مكة، فشخصت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غلامي في بعض تلك الأيام، و اشتدّ عليّ الحرّ و العطش، فانتهيت إلى خباء فيه أسود و إذا حباب</w:t>
      </w:r>
      <w:r>
        <w:rPr>
          <w:rStyle w:val="FootnoteAnchor"/>
          <w:rtl w:val="true"/>
        </w:rPr>
        <w:footnoteReference w:id="313"/>
      </w:r>
      <w:r>
        <w:rPr>
          <w:rFonts w:ascii="Amiri" w:hAnsi="Amiri" w:eastAsia="Amiri" w:cs="Amiri"/>
          <w:color w:val="111111"/>
          <w:sz w:val="28"/>
          <w:sz w:val="28"/>
          <w:szCs w:val="28"/>
          <w:rtl w:val="true"/>
          <w:lang w:bidi="ar-SA"/>
        </w:rPr>
        <w:t>ماء قد برّدت، فملت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اسقني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في الكنّ</w:t>
      </w:r>
      <w:r>
        <w:rPr>
          <w:rStyle w:val="FootnoteAnchor"/>
          <w:rtl w:val="true"/>
        </w:rPr>
        <w:footnoteReference w:id="314"/>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 ناقتي و لجأت إلى ظلّها فاستترت 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أحدثت لهذا الأمير شيئا من الغناء أقدم به </w:t>
      </w:r>
      <w:bookmarkStart w:id="216" w:name="pg16098_153154"/>
    </w:p>
    <w:p>
      <w:pPr>
        <w:pStyle w:val="BookText"/>
        <w:rPr/>
      </w:pPr>
      <w:bookmarkEnd w:id="216"/>
      <w:r>
        <w:rPr>
          <w:rFonts w:ascii="Amiri" w:hAnsi="Amiri" w:eastAsia="Amiri" w:cs="Amiri"/>
          <w:color w:val="111111"/>
          <w:sz w:val="28"/>
          <w:sz w:val="28"/>
          <w:szCs w:val="28"/>
          <w:rtl w:val="true"/>
          <w:lang w:bidi="ar-SA"/>
        </w:rPr>
        <w:t>عليه، و لعلّي إن حرّكت لساني أن يبلّ حلقي اريقي فيخفّف عنّي بعض ما أجده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فترنّمت بصوتي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فالنخل فالجمّاء بينهما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سمعني الأسود، ما شعرت به إلا و قد احتملني حتى أدخلني خباءه،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سويق السّلت</w:t>
      </w:r>
      <w:r>
        <w:rPr>
          <w:rStyle w:val="FootnoteAnchor"/>
          <w:rtl w:val="true"/>
        </w:rPr>
        <w:footnoteReference w:id="315"/>
      </w:r>
      <w:r>
        <w:rPr>
          <w:rFonts w:ascii="Amiri" w:hAnsi="Amiri" w:eastAsia="Amiri" w:cs="Amiri"/>
          <w:color w:val="111111"/>
          <w:sz w:val="28"/>
          <w:sz w:val="28"/>
          <w:szCs w:val="28"/>
          <w:rtl w:val="true"/>
          <w:lang w:bidi="ar-SA"/>
        </w:rPr>
        <w:t>بهذا الماء البارد؟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منعتني أقلّ من ذلك، و شربة ماء تجزئني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فسقاني حتى رويت، و جاء الغلام فأقمت عنده إلى وقت 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الرّحلة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شديد و لا آمن عليك مثل الذي أصابك، فأذن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أن أحمل معك قربة من ماء على عنقي و أسعى بها معك، فكلّما عطشت سقيتك صحنا و غنّيتني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ذاك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فارقني يسقيني و أغنّيه حتى بلغت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جعفر بن قدامة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عن الزّبير</w:t>
      </w:r>
      <w:r>
        <w:rPr>
          <w:rStyle w:val="FootnoteAnchor"/>
          <w:rtl w:val="true"/>
        </w:rPr>
        <w:footnoteReference w:id="317"/>
      </w:r>
      <w:r>
        <w:rPr>
          <w:rFonts w:ascii="Amiri" w:hAnsi="Amiri" w:eastAsia="Amiri" w:cs="Amiri"/>
          <w:color w:val="111111"/>
          <w:sz w:val="28"/>
          <w:sz w:val="28"/>
          <w:szCs w:val="28"/>
          <w:rtl w:val="true"/>
          <w:lang w:bidi="ar-SA"/>
        </w:rPr>
        <w:t>عن جرير قال</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25364_1280447820"/>
      <w:bookmarkStart w:id="218" w:name="_Toc83"/>
      <w:bookmarkEnd w:id="217"/>
      <w:r>
        <w:rPr>
          <w:rtl w:val="true"/>
        </w:rPr>
        <w:t>معبد و ابن سريج، التقاؤهما عفوا ببطن مرّ ثم تعارفهما بصوتيهما</w:t>
      </w:r>
      <w:bookmarkEnd w:id="218"/>
    </w:p>
    <w:p>
      <w:pPr>
        <w:pStyle w:val="Heading5"/>
        <w:numPr>
          <w:ilvl w:val="4"/>
          <w:numId w:val="1"/>
        </w:numPr>
        <w:rPr/>
      </w:pPr>
      <w:bookmarkStart w:id="219" w:name="__RefHeading___Toc725366_1280447820"/>
      <w:bookmarkStart w:id="220" w:name="_Toc84"/>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كان معبد خارجا إلى مكة في بعض أسفاره، فسمع في طريقه غناء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فقصد الموضع، فإذا رجل جالس على حرف بركة فارق شعره حسن الوجه، عليه درّاعة</w:t>
      </w:r>
      <w:r>
        <w:rPr>
          <w:rStyle w:val="FootnoteAnchor"/>
          <w:rtl w:val="true"/>
        </w:rPr>
        <w:footnoteReference w:id="319"/>
      </w:r>
      <w:r>
        <w:rPr>
          <w:rFonts w:ascii="Amiri" w:hAnsi="Amiri" w:eastAsia="Amiri" w:cs="Amiri"/>
          <w:color w:val="111111"/>
          <w:sz w:val="28"/>
          <w:sz w:val="28"/>
          <w:szCs w:val="28"/>
          <w:rtl w:val="true"/>
          <w:lang w:bidi="ar-SA"/>
        </w:rPr>
        <w:t>قد صبغها بزعفران، و إذا هو يتغنّى</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25368_1280447820"/>
      <w:bookmarkStart w:id="222" w:name="_Toc85"/>
      <w:bookmarkEnd w:id="221"/>
      <w:r>
        <w:rPr>
          <w:rtl w:val="true"/>
        </w:rPr>
        <w:t>صوت</w:t>
      </w:r>
      <w:bookmarkEnd w:id="222"/>
    </w:p>
    <w:p>
      <w:pPr>
        <w:pStyle w:val="BookText"/>
        <w:rPr/>
      </w:pPr>
      <w:r>
        <w:rPr>
          <w:rFonts w:ascii="Amiri" w:hAnsi="Amiri" w:eastAsia="Amiri" w:cs="Amiri"/>
          <w:color w:val="111111"/>
          <w:sz w:val="28"/>
          <w:sz w:val="28"/>
          <w:szCs w:val="28"/>
          <w:rtl w:val="true"/>
          <w:lang w:bidi="ar-SA"/>
        </w:rPr>
        <w:t xml:space="preserve">حنّ قلبي من بعد ما قد أنابا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الهمّ شجوه فأجابا</w:t>
      </w:r>
    </w:p>
    <w:p>
      <w:pPr>
        <w:pStyle w:val="BookText"/>
        <w:rPr/>
      </w:pPr>
      <w:r>
        <w:rPr>
          <w:rFonts w:ascii="Amiri" w:hAnsi="Amiri" w:eastAsia="Amiri" w:cs="Amiri"/>
          <w:color w:val="111111"/>
          <w:sz w:val="28"/>
          <w:sz w:val="28"/>
          <w:szCs w:val="28"/>
          <w:rtl w:val="true"/>
          <w:lang w:bidi="ar-SA"/>
        </w:rPr>
        <w:t xml:space="preserve">ذاك من منزل لسلمى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من خلائه جلبابا</w:t>
      </w:r>
    </w:p>
    <w:p>
      <w:pPr>
        <w:pStyle w:val="BookText"/>
        <w:rPr/>
      </w:pPr>
      <w:r>
        <w:rPr>
          <w:rFonts w:ascii="Amiri" w:hAnsi="Amiri" w:eastAsia="Amiri" w:cs="Amiri"/>
          <w:color w:val="111111"/>
          <w:sz w:val="28"/>
          <w:sz w:val="28"/>
          <w:szCs w:val="28"/>
          <w:rtl w:val="true"/>
          <w:lang w:bidi="ar-SA"/>
        </w:rPr>
        <w:t>عجبت فيه و قلت للرّكب عوجوا</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أن يردّ ربع جوابا</w:t>
      </w:r>
    </w:p>
    <w:p>
      <w:pPr>
        <w:pStyle w:val="BookText"/>
        <w:rPr/>
      </w:pPr>
      <w:r>
        <w:rPr>
          <w:rFonts w:ascii="Amiri" w:hAnsi="Amiri" w:eastAsia="Amiri" w:cs="Amiri"/>
          <w:color w:val="111111"/>
          <w:sz w:val="28"/>
          <w:sz w:val="28"/>
          <w:szCs w:val="28"/>
          <w:rtl w:val="true"/>
          <w:lang w:bidi="ar-SA"/>
        </w:rPr>
        <w:t xml:space="preserve">فاستثار المنسيّ من لوعة الحب و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و الأوصابا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فقرع معبد بعصاه و 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الحياة من الرجال و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تقلّبها النساء مراض</w:t>
      </w:r>
    </w:p>
    <w:p>
      <w:pPr>
        <w:pStyle w:val="BookText"/>
        <w:rPr/>
      </w:pPr>
      <w:r>
        <w:rPr>
          <w:rFonts w:ascii="Amiri" w:hAnsi="Amiri" w:eastAsia="Amiri" w:cs="Amiri"/>
          <w:color w:val="111111"/>
          <w:sz w:val="28"/>
          <w:sz w:val="28"/>
          <w:szCs w:val="28"/>
          <w:rtl w:val="true"/>
          <w:lang w:bidi="ar-SA"/>
        </w:rPr>
        <w:t xml:space="preserve">و كأنّ أفئدة الرجال إذا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النساء لنبلها أغراض</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أنت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باللّه</w:t>
      </w:r>
      <w:r>
        <w:rPr>
          <w:rStyle w:val="FootnoteAnchor"/>
          <w:rtl w:val="true"/>
        </w:rPr>
        <w:footnoteReference w:id="321"/>
      </w:r>
      <w:r>
        <w:rPr>
          <w:rFonts w:ascii="Amiri" w:hAnsi="Amiri" w:eastAsia="Amiri" w:cs="Amiri"/>
          <w:color w:val="111111"/>
          <w:sz w:val="28"/>
          <w:sz w:val="28"/>
          <w:szCs w:val="28"/>
          <w:rtl w:val="true"/>
          <w:lang w:bidi="ar-SA"/>
        </w:rPr>
        <w:t>أنت ابن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و اللّه لو عرفتك ما غنّيت بين يديك</w:t>
      </w:r>
      <w:r>
        <w:rPr>
          <w:rFonts w:eastAsia="Amiri" w:cs="Amiri" w:ascii="Amiri" w:hAnsi="Amiri"/>
          <w:color w:val="111111"/>
          <w:sz w:val="28"/>
          <w:szCs w:val="28"/>
          <w:rtl w:val="true"/>
          <w:lang w:bidi="ar-SA"/>
        </w:rPr>
        <w:t xml:space="preserve">. </w:t>
      </w:r>
      <w:bookmarkStart w:id="223" w:name="pg16098_153155"/>
    </w:p>
    <w:p>
      <w:pPr>
        <w:pStyle w:val="Heading4"/>
        <w:numPr>
          <w:ilvl w:val="3"/>
          <w:numId w:val="1"/>
        </w:numPr>
        <w:rPr/>
      </w:pPr>
      <w:bookmarkStart w:id="224" w:name="__RefHeading___Toc725370_1280447820"/>
      <w:bookmarkStart w:id="225" w:name="_Toc86"/>
      <w:bookmarkEnd w:id="223"/>
      <w:bookmarkEnd w:id="224"/>
      <w:r>
        <w:rPr>
          <w:rtl w:val="true"/>
        </w:rPr>
        <w:t>نسبة هذين الصوتين و أخبارهما</w:t>
      </w:r>
      <w:bookmarkEnd w:id="225"/>
    </w:p>
    <w:p>
      <w:pPr>
        <w:pStyle w:val="Heading5"/>
        <w:numPr>
          <w:ilvl w:val="4"/>
          <w:numId w:val="1"/>
        </w:numPr>
        <w:rPr/>
      </w:pPr>
      <w:bookmarkStart w:id="226" w:name="__RefHeading___Toc725372_1280447820"/>
      <w:bookmarkStart w:id="227" w:name="_Toc87"/>
      <w:bookmarkEnd w:id="226"/>
      <w:r>
        <w:rPr>
          <w:rtl w:val="true"/>
        </w:rPr>
        <w:t>صوت</w:t>
      </w:r>
      <w:bookmarkEnd w:id="227"/>
    </w:p>
    <w:p>
      <w:pPr>
        <w:pStyle w:val="BookText"/>
        <w:rPr/>
      </w:pPr>
      <w:r>
        <w:rPr>
          <w:rFonts w:ascii="Amiri" w:hAnsi="Amiri" w:eastAsia="Amiri" w:cs="Amiri"/>
          <w:color w:val="111111"/>
          <w:sz w:val="28"/>
          <w:sz w:val="28"/>
          <w:szCs w:val="28"/>
          <w:rtl w:val="true"/>
          <w:lang w:bidi="ar-SA"/>
        </w:rPr>
        <w:t xml:space="preserve">حنّ قلبي من بعد ما قد أنابا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الهمّ شجوه فأجابا</w:t>
      </w:r>
    </w:p>
    <w:p>
      <w:pPr>
        <w:pStyle w:val="BookText"/>
        <w:rPr/>
      </w:pPr>
      <w:r>
        <w:rPr>
          <w:rFonts w:ascii="Amiri" w:hAnsi="Amiri" w:eastAsia="Amiri" w:cs="Amiri"/>
          <w:color w:val="111111"/>
          <w:sz w:val="28"/>
          <w:sz w:val="28"/>
          <w:szCs w:val="28"/>
          <w:rtl w:val="true"/>
          <w:lang w:bidi="ar-SA"/>
        </w:rPr>
        <w:t xml:space="preserve">فاستثار المنسي من لوعة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w:t>
      </w:r>
      <w:r>
        <w:rPr>
          <w:rStyle w:val="FootnoteAnchor"/>
          <w:rtl w:val="true"/>
        </w:rPr>
        <w:footnoteReference w:id="322"/>
      </w:r>
      <w:r>
        <w:rPr>
          <w:rFonts w:ascii="IRNazanin" w:hAnsi="IRNazanin" w:eastAsia="IRNazanin"/>
          <w:color w:val="111111"/>
          <w:sz w:val="28"/>
          <w:sz w:val="28"/>
          <w:szCs w:val="28"/>
          <w:rtl w:val="true"/>
          <w:lang w:bidi="fa-IR"/>
        </w:rPr>
        <w:t>الهموم و الأوصابا</w:t>
      </w:r>
    </w:p>
    <w:p>
      <w:pPr>
        <w:pStyle w:val="BookText"/>
        <w:rPr/>
      </w:pPr>
      <w:r>
        <w:rPr>
          <w:rFonts w:ascii="Amiri" w:hAnsi="Amiri" w:eastAsia="Amiri" w:cs="Amiri"/>
          <w:color w:val="111111"/>
          <w:sz w:val="28"/>
          <w:sz w:val="28"/>
          <w:szCs w:val="28"/>
          <w:rtl w:val="true"/>
          <w:lang w:bidi="ar-SA"/>
        </w:rPr>
        <w:t xml:space="preserve">ذاك من منزل لسلمى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 من عفائه جلبابا</w:t>
      </w:r>
    </w:p>
    <w:p>
      <w:pPr>
        <w:pStyle w:val="BookText"/>
        <w:rPr/>
      </w:pPr>
      <w:r>
        <w:rPr>
          <w:rFonts w:ascii="Amiri" w:hAnsi="Amiri" w:eastAsia="Amiri" w:cs="Amiri"/>
          <w:color w:val="111111"/>
          <w:sz w:val="28"/>
          <w:sz w:val="28"/>
          <w:szCs w:val="28"/>
          <w:rtl w:val="true"/>
          <w:lang w:bidi="ar-SA"/>
        </w:rPr>
        <w:t xml:space="preserve">عجت فيه و قلت للرّكب عوجوا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أن يردّ ربع جوابا</w:t>
      </w:r>
    </w:p>
    <w:p>
      <w:pPr>
        <w:pStyle w:val="BookText"/>
        <w:rPr/>
      </w:pPr>
      <w:r>
        <w:rPr>
          <w:rFonts w:ascii="Amiri" w:hAnsi="Amiri" w:eastAsia="Amiri" w:cs="Amiri"/>
          <w:color w:val="111111"/>
          <w:sz w:val="28"/>
          <w:sz w:val="28"/>
          <w:szCs w:val="28"/>
          <w:rtl w:val="true"/>
          <w:lang w:bidi="ar-SA"/>
        </w:rPr>
        <w:t xml:space="preserve">ثانيا من زمام و جناء 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قانيا لونها يخال خضابا</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جدّها الفالج الأشمّ من البخ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 خالاتها انتخبن عرابا</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و له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بالسّبّابة في مجرى البنصر عن إسحاق، و خفيف ثقيل أوّل</w:t>
      </w:r>
      <w:r>
        <w:rPr>
          <w:rStyle w:val="FootnoteAnchor"/>
          <w:rtl w:val="true"/>
        </w:rPr>
        <w:footnoteReference w:id="325"/>
      </w:r>
      <w:r>
        <w:rPr>
          <w:rFonts w:ascii="IRNazanin" w:hAnsi="IRNazanin" w:eastAsia="IRNazanin"/>
          <w:color w:val="111111"/>
          <w:sz w:val="28"/>
          <w:sz w:val="28"/>
          <w:szCs w:val="28"/>
          <w:rtl w:val="true"/>
          <w:lang w:bidi="fa-IR"/>
        </w:rPr>
        <w:t>بالبنصر عن عمرو</w:t>
      </w:r>
      <w:r>
        <w:rPr>
          <w:rFonts w:eastAsia="IRNazanin" w:cs="IRNazanin"/>
          <w:color w:val="111111"/>
          <w:sz w:val="28"/>
          <w:szCs w:val="28"/>
          <w:rtl w:val="true"/>
          <w:lang w:bidi="fa-IR"/>
        </w:rPr>
        <w:t>.</w:t>
      </w:r>
    </w:p>
    <w:p>
      <w:pPr>
        <w:pStyle w:val="Heading5"/>
        <w:numPr>
          <w:ilvl w:val="4"/>
          <w:numId w:val="1"/>
        </w:numPr>
        <w:rPr/>
      </w:pPr>
      <w:bookmarkStart w:id="228" w:name="__RefHeading___Toc725374_1280447820"/>
      <w:bookmarkStart w:id="229" w:name="_Toc88"/>
      <w:bookmarkEnd w:id="228"/>
      <w:r>
        <w:rPr>
          <w:rtl w:val="true"/>
        </w:rPr>
        <w:t>صوت</w:t>
      </w:r>
      <w:bookmarkEnd w:id="229"/>
    </w:p>
    <w:p>
      <w:pPr>
        <w:pStyle w:val="BookText"/>
        <w:rPr/>
      </w:pPr>
      <w:r>
        <w:rPr>
          <w:rFonts w:ascii="Amiri" w:hAnsi="Amiri" w:eastAsia="Amiri" w:cs="Amiri"/>
          <w:color w:val="111111"/>
          <w:sz w:val="28"/>
          <w:sz w:val="28"/>
          <w:szCs w:val="28"/>
          <w:rtl w:val="true"/>
          <w:lang w:bidi="ar-SA"/>
        </w:rPr>
        <w:t xml:space="preserve">منع الحياة من الرجال و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تقلّبها النساء مراض</w:t>
      </w:r>
    </w:p>
    <w:p>
      <w:pPr>
        <w:pStyle w:val="BookText"/>
        <w:rPr/>
      </w:pPr>
      <w:r>
        <w:rPr>
          <w:rFonts w:ascii="Amiri" w:hAnsi="Amiri" w:eastAsia="Amiri" w:cs="Amiri"/>
          <w:color w:val="111111"/>
          <w:sz w:val="28"/>
          <w:sz w:val="28"/>
          <w:szCs w:val="28"/>
          <w:rtl w:val="true"/>
          <w:lang w:bidi="ar-SA"/>
        </w:rPr>
        <w:t xml:space="preserve">و كأنّ أفئدة الرجال إذا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النساء لنبلها أغراض</w:t>
      </w:r>
    </w:p>
    <w:p>
      <w:pPr>
        <w:pStyle w:val="BookText"/>
        <w:rPr/>
      </w:pPr>
      <w:r>
        <w:rPr>
          <w:rFonts w:ascii="Amiri" w:hAnsi="Amiri" w:eastAsia="Amiri" w:cs="Amiri"/>
          <w:color w:val="111111"/>
          <w:sz w:val="28"/>
          <w:sz w:val="28"/>
          <w:szCs w:val="28"/>
          <w:rtl w:val="true"/>
          <w:lang w:bidi="ar-SA"/>
        </w:rPr>
        <w:t>الشعر للفرزدق، و الغناء لمعبد ثقيل أوّل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مزيد</w:t>
      </w:r>
      <w:r>
        <w:rPr>
          <w:rStyle w:val="FootnoteAnchor"/>
          <w:rtl w:val="true"/>
        </w:rPr>
        <w:footnoteReference w:id="326"/>
      </w:r>
      <w:r>
        <w:rPr>
          <w:rFonts w:ascii="Amiri" w:hAnsi="Amiri" w:eastAsia="Amiri" w:cs="Amiri"/>
          <w:color w:val="111111"/>
          <w:sz w:val="28"/>
          <w:sz w:val="28"/>
          <w:szCs w:val="28"/>
          <w:rtl w:val="true"/>
          <w:lang w:bidi="ar-SA"/>
        </w:rPr>
        <w:t>بن أبي الأزهر قال حدّثنا حمّاد بن إسحاق عن أبيه عن سياط قال حدّثني يونس الكاتب قال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25376_1280447820"/>
      <w:bookmarkStart w:id="231" w:name="_Toc89"/>
      <w:bookmarkEnd w:id="230"/>
      <w:r>
        <w:rPr>
          <w:rtl w:val="true"/>
        </w:rPr>
        <w:t>رحلة معبد إلى الأهواز و ما وقع بينه و بين الجواري المغنيات بالسفينة</w:t>
      </w:r>
      <w:bookmarkEnd w:id="231"/>
    </w:p>
    <w:p>
      <w:pPr>
        <w:pStyle w:val="Heading5"/>
        <w:numPr>
          <w:ilvl w:val="4"/>
          <w:numId w:val="1"/>
        </w:numPr>
        <w:rPr/>
      </w:pPr>
      <w:bookmarkStart w:id="232" w:name="__RefHeading___Toc725378_1280447820"/>
      <w:bookmarkStart w:id="233" w:name="_Toc90"/>
      <w:bookmarkEnd w:id="232"/>
      <w:r>
        <w:rPr>
          <w:rtl w:val="true"/>
        </w:rPr>
        <w:t>اشارة</w:t>
      </w:r>
      <w:bookmarkEnd w:id="2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معبد قد علّم جارية من جواري الحجاز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عني بتخريجها، فاشتراها رجل من أهل العراق فأخرجها إلى البصرة و باعها هناك، فاشتراها رجل من أهل الأهواز، فأعجب بها و ذهبت به كلّ مذهب </w:t>
      </w:r>
      <w:bookmarkStart w:id="234" w:name="pg16098_153156"/>
    </w:p>
    <w:p>
      <w:pPr>
        <w:pStyle w:val="BookText"/>
        <w:rPr/>
      </w:pPr>
      <w:bookmarkEnd w:id="234"/>
      <w:r>
        <w:rPr>
          <w:rFonts w:ascii="Amiri" w:hAnsi="Amiri" w:eastAsia="Amiri" w:cs="Amiri"/>
          <w:color w:val="111111"/>
          <w:sz w:val="28"/>
          <w:sz w:val="28"/>
          <w:szCs w:val="28"/>
          <w:rtl w:val="true"/>
          <w:lang w:bidi="ar-SA"/>
        </w:rPr>
        <w:t>و غلبت عليه، ثم ماتت بعد أن أقامت عنده برهة</w:t>
      </w:r>
      <w:r>
        <w:rPr>
          <w:rStyle w:val="FootnoteAnchor"/>
          <w:rtl w:val="true"/>
        </w:rPr>
        <w:footnoteReference w:id="328"/>
      </w:r>
      <w:r>
        <w:rPr>
          <w:rFonts w:ascii="Amiri" w:hAnsi="Amiri" w:eastAsia="Amiri" w:cs="Amiri"/>
          <w:color w:val="111111"/>
          <w:sz w:val="28"/>
          <w:sz w:val="28"/>
          <w:szCs w:val="28"/>
          <w:rtl w:val="true"/>
          <w:lang w:bidi="ar-SA"/>
        </w:rPr>
        <w:t>من الزمان و أخذ جواريه أكثر غنائها عنها، فكان لمحبّته إيّاها و أسفه عليها لا يزال يسأل عن أخبار معبد و أين مستقرّه، و يظهر التعصّب له و الميل إليه و التقديم لغنائه على سائر أغاني أهل عصره إلى أن عرف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معبدا خبره، فخرج من مكة حتى أتى البصرة، فلمّا وردها صادف الرجل قد خرج عنها في ذلك اليوم إلى الأهواز فاكترى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معبد يلتمس سفينة ينحدر فيها إلى الأهواز، فلم يجد غير سفينة الرجل، و ليس يعرف أحد منهما صاحبه، فأمر الرجل الملاّح أن يجلسه معه في مؤخّر السفينة ففعل و انحدروا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في فم نهر الأبلّة</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تغدّوا و شربوا، و أمر جواريه فغنّين، و معبد ساكت و هو في ثياب السّفر، و عليه فرو و خفّان غليظان و زيّ جاف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 أهل الحجاز، إلى أن غنّت إحدى الجواري</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725380_1280447820"/>
      <w:bookmarkStart w:id="236" w:name="_Toc91"/>
      <w:bookmarkEnd w:id="235"/>
      <w:r>
        <w:rPr>
          <w:rtl w:val="true"/>
        </w:rPr>
        <w:t>صوت</w:t>
      </w:r>
      <w:bookmarkEnd w:id="236"/>
    </w:p>
    <w:p>
      <w:pPr>
        <w:pStyle w:val="BookText"/>
        <w:rPr/>
      </w:pPr>
      <w:r>
        <w:rPr>
          <w:rFonts w:ascii="IRNazanin" w:hAnsi="IRNazanin" w:eastAsia="IRNazanin"/>
          <w:color w:val="111111"/>
          <w:sz w:val="28"/>
          <w:sz w:val="28"/>
          <w:szCs w:val="28"/>
          <w:rtl w:val="true"/>
          <w:lang w:bidi="fa-IR"/>
        </w:rPr>
        <w:t xml:space="preserve">بانت سعاد و أمسى حبلها انصرما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احتلّت الغور فالأجزاع من إضما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إحدى بليّ و ما هام الفؤاد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السفاه و إلاّ ذكرة حلما</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لمعبد، خفيف ثقيل أوّل بالبنصر، و فيه لغيره ألحان قديمة و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أداءه، فصاح بها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إنّ غناءك هذا ليس بمستقيم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مولاها و قد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ما يدريك الغناء ما هو؟ أ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تمسك و تلزم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أصواتا من غناء غيره و هو ساكت لا يتكلّم، حتى غنّت</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725382_1280447820"/>
      <w:bookmarkStart w:id="238" w:name="_Toc92"/>
      <w:bookmarkEnd w:id="237"/>
      <w:r>
        <w:rPr>
          <w:rtl w:val="true"/>
        </w:rPr>
        <w:t>صوت</w:t>
      </w:r>
      <w:bookmarkEnd w:id="238"/>
    </w:p>
    <w:p>
      <w:pPr>
        <w:pStyle w:val="BookText"/>
        <w:rPr/>
      </w:pPr>
      <w:r>
        <w:rPr>
          <w:rFonts w:ascii="Amiri" w:hAnsi="Amiri" w:eastAsia="Amiri" w:cs="Amiri"/>
          <w:color w:val="111111"/>
          <w:sz w:val="28"/>
          <w:sz w:val="28"/>
          <w:szCs w:val="28"/>
          <w:rtl w:val="true"/>
          <w:lang w:bidi="ar-SA"/>
        </w:rPr>
        <w:t xml:space="preserve">بابنة الأزديّ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عندها ما ينيب</w:t>
      </w:r>
    </w:p>
    <w:p>
      <w:pPr>
        <w:pStyle w:val="BookText"/>
        <w:rPr/>
      </w:pPr>
      <w:r>
        <w:rPr>
          <w:rFonts w:ascii="Amiri" w:hAnsi="Amiri" w:eastAsia="Amiri" w:cs="Amiri"/>
          <w:color w:val="111111"/>
          <w:sz w:val="28"/>
          <w:sz w:val="28"/>
          <w:szCs w:val="28"/>
          <w:rtl w:val="true"/>
          <w:lang w:bidi="ar-SA"/>
        </w:rPr>
        <w:t xml:space="preserve">و لقد لاموا فقلت 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تنهون عنه حبيب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أبلى عظامي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حبّها و الحبّ شيء عجيب </w:t>
      </w:r>
      <w:bookmarkStart w:id="239" w:name="pg16098_153157"/>
    </w:p>
    <w:p>
      <w:pPr>
        <w:pStyle w:val="BookText"/>
        <w:rPr/>
      </w:pPr>
      <w:bookmarkEnd w:id="239"/>
      <w:r>
        <w:rPr>
          <w:rFonts w:ascii="Amiri" w:hAnsi="Amiri" w:eastAsia="Amiri" w:cs="Amiri"/>
          <w:color w:val="111111"/>
          <w:sz w:val="28"/>
          <w:sz w:val="28"/>
          <w:szCs w:val="28"/>
          <w:rtl w:val="true"/>
          <w:lang w:bidi="ar-SA"/>
        </w:rPr>
        <w:t xml:space="preserve">أيّها العائب عندي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تفدي من أراك تعيب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الشعر لعبد الرحمن بن أبي بكر، و الغناء لمعبد ثقيل أوّل بالسّبّابة في مجرى 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فأخلّت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لقد أخللت بهذا الصوت إخلالا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تكفّ عن هذا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الجواري مليّا، ثم غنّت إحداهنّ</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725384_1280447820"/>
      <w:bookmarkStart w:id="241" w:name="_Toc93"/>
      <w:bookmarkEnd w:id="240"/>
      <w:r>
        <w:rPr>
          <w:rtl w:val="true"/>
        </w:rPr>
        <w:t>صوت</w:t>
      </w:r>
      <w:bookmarkEnd w:id="241"/>
    </w:p>
    <w:p>
      <w:pPr>
        <w:pStyle w:val="BookText"/>
        <w:rPr/>
      </w:pPr>
      <w:r>
        <w:rPr>
          <w:rFonts w:ascii="Amiri" w:hAnsi="Amiri" w:eastAsia="Amiri" w:cs="Amiri"/>
          <w:color w:val="111111"/>
          <w:sz w:val="28"/>
          <w:sz w:val="28"/>
          <w:szCs w:val="28"/>
          <w:rtl w:val="true"/>
          <w:lang w:bidi="ar-SA"/>
        </w:rPr>
        <w:t>خليليّ عوجا فابكيا</w:t>
      </w:r>
      <w:r>
        <w:rPr>
          <w:rStyle w:val="FootnoteAnchor"/>
          <w:rtl w:val="true"/>
        </w:rPr>
        <w:footnoteReference w:id="332"/>
      </w:r>
      <w:r>
        <w:rPr>
          <w:rFonts w:ascii="Amiri" w:hAnsi="Amiri" w:eastAsia="Amiri" w:cs="Amiri"/>
          <w:color w:val="111111"/>
          <w:sz w:val="28"/>
          <w:sz w:val="28"/>
          <w:szCs w:val="28"/>
          <w:rtl w:val="true"/>
          <w:lang w:bidi="ar-SA"/>
        </w:rPr>
        <w:t xml:space="preserve">ساعة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الرّبع نقضي حاجة و نودّع</w:t>
      </w:r>
    </w:p>
    <w:p>
      <w:pPr>
        <w:pStyle w:val="BookText"/>
        <w:rPr/>
      </w:pPr>
      <w:r>
        <w:rPr>
          <w:rFonts w:ascii="Amiri" w:hAnsi="Amiri" w:eastAsia="Amiri" w:cs="Amiri"/>
          <w:color w:val="111111"/>
          <w:sz w:val="28"/>
          <w:sz w:val="28"/>
          <w:szCs w:val="28"/>
          <w:rtl w:val="true"/>
          <w:lang w:bidi="ar-SA"/>
        </w:rPr>
        <w:t xml:space="preserve">و لا تعجلاني أن ألمّ بدمنة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لاحت لي ببيداء بلقع</w:t>
      </w:r>
    </w:p>
    <w:p>
      <w:pPr>
        <w:pStyle w:val="BookText"/>
        <w:rPr/>
      </w:pPr>
      <w:r>
        <w:rPr>
          <w:rFonts w:ascii="Amiri" w:hAnsi="Amiri" w:eastAsia="Amiri" w:cs="Amiri"/>
          <w:color w:val="111111"/>
          <w:sz w:val="28"/>
          <w:sz w:val="28"/>
          <w:szCs w:val="28"/>
          <w:rtl w:val="true"/>
          <w:lang w:bidi="ar-SA"/>
        </w:rPr>
        <w:t>و قولا لقلب قد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أذري من دموعك أو دعي</w:t>
      </w:r>
    </w:p>
    <w:p>
      <w:pPr>
        <w:pStyle w:val="BookText"/>
        <w:rPr/>
      </w:pPr>
      <w:r>
        <w:rPr>
          <w:rFonts w:ascii="Amiri" w:hAnsi="Amiri" w:eastAsia="Amiri" w:cs="Amiri"/>
          <w:color w:val="111111"/>
          <w:sz w:val="28"/>
          <w:sz w:val="28"/>
          <w:szCs w:val="28"/>
          <w:rtl w:val="true"/>
          <w:lang w:bidi="ar-SA"/>
        </w:rPr>
        <w:t xml:space="preserve">فلا عيش إلا مثل عيش مضى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مصيفا أقمنا فيه من بعد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لكثيّر، و الغناء لمعبد خفيف ثقيل بالسبّابة في مجرى الوسطى، و فيه رمل للغريض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تصنع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أ ما تقوين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أداء صوت واحد؟ فغضب الرجل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تدع هذا الفضول بوجه و لا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لئن عاودت لأخرجنّك من السفينة، فأمسك معبد، حتى إذا 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 سكتة اندفع يغنّي الصوت الأوّل حتى فرغ منه، فصاح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يغنّي الثاني، فقلن لسيدهنّ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أحسن الناس غناء، فسله أن يعيده علينا و لو مرّة واحدة لعلّنا نأخذه عنه، فإنه إن فاتنا لم نجد 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سمعتنّ سوء ردّه عليكنّ و أنا خائف مثله منه، و قد أسلفناه الإساءة، فاصبرن حتى نداريه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الثالث، فزلزل عليهم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فخرج إليه و 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أخطأنا عليك و لم نعرف موضعك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فهبك لم تعرف موضعي، قد كان ينبغي لك أن تتثبّت و لا تسرع إليّ بسوء العشرة و جفاء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و أنا أعتذر إليك مما جرى، و أسألك أن تنزل اليّ و تختلط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يرفق به حتى 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 هذا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أهل الحجاز، فمن أين أخذه جواريك؟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أخذنه من جارية كانت لي ابتاعها رجل من أهل البصرة من مكة، و كانت قد أخذت عن أبي عبّاد معبد و عني بتخريجها، فكانت تحلّ منّي محلّ الروح من الجسد، ثم استأثر اللّه عزّ و جلّ بها، و بقي هؤلاء الجواري و هنّ من تعليمها، فأنا إلى الآن أتعصّب لمعبد و أفضّله على المغنّين جميعا و أفضّل صنعته على كل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فتعرفني؟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معبد بيده صلعته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معبد، و إليك قدمت من الحجاز، و وافيت البصرة ساعة نزلت السفينة لأقصدك بالأهواز، و و اللّه لا قصّرت في جواريك هؤلاء، و لأجعلنّ لك في كلّ واحدة منهنّ خلفا من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الرجل و الجواري على يديه و رجليه يقبّلونها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كتمتنا نفسك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bookmarkStart w:id="242" w:name="pg16098_153158"/>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حتى جفوناك في المخاطبة، و أسأنا عشرتك، و أنت سيّدنا و من نتمنّى على اللّه أن نلقاه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 الرجل زيّه و حاله و خلع عليه عدّة خلع، و أعطاه في وقته ثلاثمائة دينار و طيبا و هدايا بمثلها، و انحدر معه إلى الأهواز، فأقام عنده حتى رضي حذق جواريه و ما أخذنه عنه، ثم ودّعه و انصرف إلى الحجاز</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25386_1280447820"/>
      <w:bookmarkStart w:id="244" w:name="_Toc94"/>
      <w:bookmarkEnd w:id="243"/>
      <w:r>
        <w:rPr>
          <w:rtl w:val="true"/>
        </w:rPr>
        <w:t>غناء معبد للوليد بن يزيد</w:t>
      </w:r>
      <w:bookmarkEnd w:id="244"/>
    </w:p>
    <w:p>
      <w:pPr>
        <w:pStyle w:val="Heading5"/>
        <w:numPr>
          <w:ilvl w:val="4"/>
          <w:numId w:val="1"/>
        </w:numPr>
        <w:rPr/>
      </w:pPr>
      <w:bookmarkStart w:id="245" w:name="__RefHeading___Toc725388_1280447820"/>
      <w:bookmarkStart w:id="246" w:name="_Toc95"/>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أخبرني الحسن بن عليّ الخفّاف و عبد الباقي بن قانع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w:t>
      </w:r>
      <w:r>
        <w:rPr>
          <w:rStyle w:val="FootnoteAnchor"/>
          <w:rtl w:val="true"/>
        </w:rPr>
        <w:footnoteReference w:id="334"/>
      </w:r>
      <w:r>
        <w:rPr>
          <w:rFonts w:ascii="Amiri" w:hAnsi="Amiri" w:eastAsia="Amiri" w:cs="Amiri"/>
          <w:color w:val="111111"/>
          <w:sz w:val="28"/>
          <w:sz w:val="28"/>
          <w:szCs w:val="28"/>
          <w:rtl w:val="true"/>
          <w:lang w:bidi="ar-SA"/>
        </w:rPr>
        <w:t>قال حدّثني مهديّ بن سابق قال حدّثني سليمان بن غزوان مولى هشام قال حدّثني عمر القاري</w:t>
      </w:r>
      <w:r>
        <w:rPr>
          <w:rStyle w:val="FootnoteAnchor"/>
          <w:rtl w:val="true"/>
        </w:rPr>
        <w:footnoteReference w:id="335"/>
      </w:r>
      <w:r>
        <w:rPr>
          <w:rFonts w:ascii="Amiri" w:hAnsi="Amiri" w:eastAsia="Amiri" w:cs="Amiri"/>
          <w:color w:val="111111"/>
          <w:sz w:val="28"/>
          <w:sz w:val="28"/>
          <w:szCs w:val="28"/>
          <w:rtl w:val="true"/>
          <w:lang w:bidi="ar-SA"/>
        </w:rPr>
        <w:t>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يزيد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اشتقت إلى معبد، فوجّه البريد إلى المدينة فأتى بمعبد، و أمر الوليد ببركة قد هيّئت له فملئت بالخمر و الماء، و أتيّ بمعبد فأمر به فأجلس و البركة بينهما، و بينهما ستر قد أرخى، فقال له غنّني يا معبد</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25390_1280447820"/>
      <w:bookmarkStart w:id="248" w:name="_Toc96"/>
      <w:bookmarkEnd w:id="247"/>
      <w:r>
        <w:rPr>
          <w:rtl w:val="true"/>
        </w:rPr>
        <w:t>صوت</w:t>
      </w:r>
      <w:bookmarkEnd w:id="248"/>
    </w:p>
    <w:p>
      <w:pPr>
        <w:pStyle w:val="BookText"/>
        <w:rPr/>
      </w:pPr>
      <w:r>
        <w:rPr>
          <w:rFonts w:ascii="Amiri" w:hAnsi="Amiri" w:eastAsia="Amiri" w:cs="Amiri"/>
          <w:color w:val="111111"/>
          <w:sz w:val="28"/>
          <w:sz w:val="28"/>
          <w:szCs w:val="28"/>
          <w:rtl w:val="true"/>
          <w:lang w:bidi="ar-SA"/>
        </w:rPr>
        <w:t xml:space="preserve">لهفي على فتية ذلّ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أصابهم إلا بما شاءوا</w:t>
      </w:r>
    </w:p>
    <w:p>
      <w:pPr>
        <w:pStyle w:val="BookText"/>
        <w:rPr/>
      </w:pPr>
      <w:r>
        <w:rPr>
          <w:rFonts w:ascii="Amiri" w:hAnsi="Amiri" w:eastAsia="Amiri" w:cs="Amiri"/>
          <w:color w:val="111111"/>
          <w:sz w:val="28"/>
          <w:sz w:val="28"/>
          <w:szCs w:val="28"/>
          <w:rtl w:val="true"/>
          <w:lang w:bidi="ar-SA"/>
        </w:rPr>
        <w:t xml:space="preserve">ما زال يعدو عليهم ريب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تفانوا و ريب الدهر عدّاء</w:t>
      </w:r>
    </w:p>
    <w:p>
      <w:pPr>
        <w:pStyle w:val="BookText"/>
        <w:rPr/>
      </w:pPr>
      <w:r>
        <w:rPr>
          <w:rFonts w:ascii="Amiri" w:hAnsi="Amiri" w:eastAsia="Amiri" w:cs="Amiri"/>
          <w:color w:val="111111"/>
          <w:sz w:val="28"/>
          <w:sz w:val="28"/>
          <w:szCs w:val="28"/>
          <w:rtl w:val="true"/>
          <w:lang w:bidi="ar-SA"/>
        </w:rPr>
        <w:t xml:space="preserve">أبكى فراقهم عيني و 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التفرّق للأحباب بكّاء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لمعبد خفيف ثقيل، و فيه ليحيى المكّيّ رمل، و لسليمان هزج، كلّها رواية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إيّاه، فرفع الوليد السّتر و نزع ملاءة مطيّبة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نفسه في تلك البركة، فنهل فيها نهلة، ثم أتى بأثواب غيرها و تلقّوه بالمجامر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الطّيب، ثم قال غنّني</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25392_1280447820"/>
      <w:bookmarkStart w:id="250" w:name="_Toc97"/>
      <w:bookmarkEnd w:id="249"/>
      <w:r>
        <w:rPr>
          <w:rtl w:val="true"/>
        </w:rPr>
        <w:t>صوت</w:t>
      </w:r>
      <w:bookmarkEnd w:id="250"/>
    </w:p>
    <w:p>
      <w:pPr>
        <w:pStyle w:val="BookText"/>
        <w:rPr/>
      </w:pPr>
      <w:r>
        <w:rPr>
          <w:rFonts w:ascii="Amiri" w:hAnsi="Amiri" w:eastAsia="Amiri" w:cs="Amiri"/>
          <w:color w:val="111111"/>
          <w:sz w:val="28"/>
          <w:sz w:val="28"/>
          <w:szCs w:val="28"/>
          <w:rtl w:val="true"/>
          <w:lang w:bidi="ar-SA"/>
        </w:rPr>
        <w:t xml:space="preserve">يا ربع مالك لا تجيب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عاج نحوك زائرا و مسلّما</w:t>
      </w:r>
    </w:p>
    <w:p>
      <w:pPr>
        <w:pStyle w:val="BookText"/>
        <w:rPr/>
      </w:pPr>
      <w:r>
        <w:rPr>
          <w:rFonts w:ascii="Amiri" w:hAnsi="Amiri" w:eastAsia="Amiri" w:cs="Amiri"/>
          <w:color w:val="111111"/>
          <w:sz w:val="28"/>
          <w:sz w:val="28"/>
          <w:szCs w:val="28"/>
          <w:rtl w:val="true"/>
          <w:lang w:bidi="ar-SA"/>
        </w:rPr>
        <w:t>جادتك كلّ سحابة</w:t>
      </w:r>
      <w:r>
        <w:rPr>
          <w:rStyle w:val="FootnoteAnchor"/>
          <w:rtl w:val="true"/>
        </w:rPr>
        <w:footnoteReference w:id="336"/>
      </w:r>
      <w:r>
        <w:rPr>
          <w:rFonts w:ascii="Amiri" w:hAnsi="Amiri" w:eastAsia="Amiri" w:cs="Amiri"/>
          <w:color w:val="111111"/>
          <w:sz w:val="28"/>
          <w:sz w:val="28"/>
          <w:szCs w:val="28"/>
          <w:rtl w:val="true"/>
          <w:lang w:bidi="ar-SA"/>
        </w:rPr>
        <w:t xml:space="preserve">هطّالة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عن زهرة</w:t>
      </w:r>
      <w:r>
        <w:rPr>
          <w:rStyle w:val="FootnoteAnchor"/>
          <w:rtl w:val="true"/>
        </w:rPr>
        <w:footnoteReference w:id="337"/>
      </w:r>
      <w:r>
        <w:rPr>
          <w:rFonts w:ascii="Amiri" w:hAnsi="Amiri" w:eastAsia="Amiri" w:cs="Amiri"/>
          <w:color w:val="111111"/>
          <w:sz w:val="28"/>
          <w:sz w:val="28"/>
          <w:szCs w:val="28"/>
          <w:rtl w:val="true"/>
          <w:lang w:bidi="ar-SA"/>
        </w:rPr>
        <w:t>متبسّما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لمعبد ثاني ثقيل بالوسطى و الخنصر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ثاني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بالبنصر في مجراها</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فدعا له بخمسة عشر ألف دينار فصبّها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أهلك و اكتم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عمّي فجاء ببعض معانيه و زاد فيه و 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قال حدّثني سليمان بن سعد</w:t>
      </w:r>
      <w:r>
        <w:rPr>
          <w:rStyle w:val="FootnoteAnchor"/>
          <w:rtl w:val="true"/>
        </w:rPr>
        <w:footnoteReference w:id="338"/>
      </w: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القاري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الوليد بن يزيد إلى معبد، فوجّه إليه إلى المدينة فأحضر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قدومه، فأمر ببركة بين يدي مجلسه فملئت ماء ورد قد خلط بمسك و زعفران، ثم فرش للوليد في داخل البيت على حافة البركة، و بسط لمعبد مقابله على حافة البركة، ليس معهما ثالث، و جيء بمعبد فرأى سترا مرخى و مجلس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سلّم على أمير المؤمنين و اجلس في هذا الموضع؛ فسلّم فردّ عليه الوليد السّلام من خلف السّتر،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وجّهت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فأحببت أن أسمع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أغنّي ما حضر أم ما يقترحه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يعدو عليهم ريب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تفانوا و ريب الدهر عدّاء</w:t>
      </w:r>
    </w:p>
    <w:p>
      <w:pPr>
        <w:pStyle w:val="BookText"/>
        <w:rPr/>
      </w:pPr>
      <w:r>
        <w:rPr>
          <w:rFonts w:ascii="Amiri" w:hAnsi="Amiri" w:eastAsia="Amiri" w:cs="Amiri"/>
          <w:color w:val="111111"/>
          <w:sz w:val="28"/>
          <w:sz w:val="28"/>
          <w:szCs w:val="28"/>
          <w:rtl w:val="true"/>
          <w:lang w:bidi="ar-SA"/>
        </w:rPr>
        <w:t>فغنّاه، فما فرغ منه حتى رفع الجواري السّجف، ثم خرج الوليد فألقى نفسه في البركة فغاص فيها ثم خرج منها، فاستقبله الجواري بثياب غير الثياب الأولى، ثم شرب و سقى معبدا،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يا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مالك لا تجيب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عاج نحوك زائرا و مسلّما</w:t>
      </w:r>
    </w:p>
    <w:p>
      <w:pPr>
        <w:pStyle w:val="BookText"/>
        <w:rPr/>
      </w:pPr>
      <w:r>
        <w:rPr>
          <w:rFonts w:ascii="Amiri" w:hAnsi="Amiri" w:eastAsia="Amiri" w:cs="Amiri"/>
          <w:color w:val="111111"/>
          <w:sz w:val="28"/>
          <w:sz w:val="28"/>
          <w:szCs w:val="28"/>
          <w:rtl w:val="true"/>
          <w:lang w:bidi="ar-SA"/>
        </w:rPr>
        <w:t xml:space="preserve">جادتك كلّ سحابة هطّالة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عن زهرة متبسّما</w:t>
      </w:r>
    </w:p>
    <w:p>
      <w:pPr>
        <w:pStyle w:val="BookText"/>
        <w:rPr/>
      </w:pPr>
      <w:r>
        <w:rPr>
          <w:rFonts w:ascii="Amiri" w:hAnsi="Amiri" w:eastAsia="Amiri" w:cs="Amiri"/>
          <w:color w:val="111111"/>
          <w:sz w:val="28"/>
          <w:sz w:val="28"/>
          <w:szCs w:val="28"/>
          <w:rtl w:val="true"/>
          <w:lang w:bidi="ar-SA"/>
        </w:rPr>
        <w:t xml:space="preserve">لو كنت تدري من دعاك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من حرق عليه إذا 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و أقبل الجواري فرفعن السّتر، و خرج الوليد فألقى نفسه في البركة فغاص فيها ثم خرج، فلبس ثيابا غير تلك، ثم شرب و سقى معبدا،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أمير المؤمنين؟ قال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أندب الربع المحيلا</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واقفا في الدار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إلا الطّلولا</w:t>
      </w:r>
    </w:p>
    <w:p>
      <w:pPr>
        <w:pStyle w:val="BookText"/>
        <w:rPr/>
      </w:pPr>
      <w:r>
        <w:rPr>
          <w:rFonts w:ascii="Amiri" w:hAnsi="Amiri" w:eastAsia="Amiri" w:cs="Amiri"/>
          <w:color w:val="111111"/>
          <w:sz w:val="28"/>
          <w:sz w:val="28"/>
          <w:szCs w:val="28"/>
          <w:rtl w:val="true"/>
          <w:lang w:bidi="ar-SA"/>
        </w:rPr>
        <w:t xml:space="preserve">كيف تبكي لأناس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 الذّميلا؟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كلّما قلت 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دارهم قالوا</w:t>
      </w:r>
      <w:r>
        <w:rPr>
          <w:rStyle w:val="FootnoteAnchor"/>
          <w:rtl w:val="true"/>
        </w:rPr>
        <w:footnoteReference w:id="341"/>
      </w:r>
      <w:r>
        <w:rPr>
          <w:rFonts w:ascii="Amiri" w:hAnsi="Amiri" w:eastAsia="Amiri" w:cs="Amiri"/>
          <w:color w:val="111111"/>
          <w:sz w:val="28"/>
          <w:sz w:val="28"/>
          <w:szCs w:val="28"/>
          <w:rtl w:val="true"/>
          <w:lang w:bidi="ar-SA"/>
        </w:rPr>
        <w:t>الرّحيلا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غنّاه رمى نفسه في البركة ثم خرج، فردّوا عليه ثيابه، ثم شرب و سقى معبدا، ثم أقبل عليه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من أراد أن يزداد عند الملوك حظوة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فليكتم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لا يحتاج أمير المؤمنين إلى إيصائي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إلى معبد عشرة آلاف دينار تحصّل</w:t>
      </w:r>
      <w:r>
        <w:rPr>
          <w:rStyle w:val="FootnoteAnchor"/>
          <w:rtl w:val="true"/>
        </w:rPr>
        <w:footnoteReference w:id="342"/>
      </w:r>
      <w:r>
        <w:rPr>
          <w:rFonts w:ascii="Amiri" w:hAnsi="Amiri" w:eastAsia="Amiri" w:cs="Amiri"/>
          <w:color w:val="111111"/>
          <w:sz w:val="28"/>
          <w:sz w:val="28"/>
          <w:szCs w:val="28"/>
          <w:rtl w:val="true"/>
          <w:lang w:bidi="ar-SA"/>
        </w:rPr>
        <w:t xml:space="preserve">له في بلده و ألفي دينار لنفقة طريقه، </w:t>
      </w:r>
      <w:bookmarkStart w:id="251" w:name="pg16098_153160"/>
    </w:p>
    <w:p>
      <w:pPr>
        <w:pStyle w:val="BookText"/>
        <w:rPr/>
      </w:pPr>
      <w:bookmarkEnd w:id="251"/>
      <w:r>
        <w:rPr>
          <w:rFonts w:ascii="Amiri" w:hAnsi="Amiri" w:eastAsia="Amiri" w:cs="Amiri"/>
          <w:color w:val="111111"/>
          <w:sz w:val="28"/>
          <w:sz w:val="28"/>
          <w:szCs w:val="28"/>
          <w:rtl w:val="true"/>
          <w:lang w:bidi="ar-SA"/>
        </w:rPr>
        <w:t>فحملت إليه كلّها، و حمل على البريد</w:t>
      </w:r>
      <w:r>
        <w:rPr>
          <w:rStyle w:val="FootnoteAnchor"/>
          <w:rtl w:val="true"/>
        </w:rPr>
        <w:footnoteReference w:id="343"/>
      </w:r>
      <w:r>
        <w:rPr>
          <w:rFonts w:ascii="Amiri" w:hAnsi="Amiri" w:eastAsia="Amiri" w:cs="Amiri"/>
          <w:color w:val="111111"/>
          <w:sz w:val="28"/>
          <w:sz w:val="28"/>
          <w:szCs w:val="28"/>
          <w:rtl w:val="true"/>
          <w:lang w:bidi="ar-SA"/>
        </w:rPr>
        <w:t>من وقته إلى المدينة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25394_1280447820"/>
      <w:bookmarkStart w:id="253" w:name="_Toc98"/>
      <w:bookmarkEnd w:id="252"/>
      <w:r>
        <w:rPr>
          <w:rtl w:val="true"/>
        </w:rPr>
        <w:t>خبر معبد مع الرجل الشاميّ الذي لم يستحسن غناءه</w:t>
      </w:r>
      <w:bookmarkEnd w:id="253"/>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الوليد بن يزيد فأشخصت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في بعض حمّامات الشام إذ دخل عليّ رجل له هيبة و معه غلمان له، فاطّلى</w:t>
      </w:r>
      <w:r>
        <w:rPr>
          <w:rStyle w:val="FootnoteAnchor"/>
          <w:rtl w:val="true"/>
        </w:rPr>
        <w:footnoteReference w:id="344"/>
      </w:r>
      <w:r>
        <w:rPr>
          <w:rFonts w:ascii="Amiri" w:hAnsi="Amiri" w:eastAsia="Amiri" w:cs="Amiri"/>
          <w:color w:val="111111"/>
          <w:sz w:val="28"/>
          <w:sz w:val="28"/>
          <w:szCs w:val="28"/>
          <w:rtl w:val="true"/>
          <w:lang w:bidi="ar-SA"/>
        </w:rPr>
        <w:t>و اشتغل به صاحب الحمّام عن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أطلع هذا على بعض ما عندي لأكوننّ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بمزجر الكلب؛ فاستدبرته حيث يراني و يسمع منّي، ثم ترنّمت، فالتفت إليّ و قال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ما هاهنا، فصار جميع ما كان بين يديه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أن أسير معه إلى منزله فأجبته، فلم يدع من البرّ و الإكرام شيئا إلا فعله، ثم وضع النبيذ، فجعلت لا آتي بحسن إلاّ خرجت إلى ما هو أحسن منه و هو لا يرتاح و لا يحفل لما</w:t>
      </w:r>
      <w:r>
        <w:rPr>
          <w:rStyle w:val="FootnoteAnchor"/>
          <w:rtl w:val="true"/>
        </w:rPr>
        <w:footnoteReference w:id="346"/>
      </w:r>
      <w:r>
        <w:rPr>
          <w:rFonts w:ascii="Amiri" w:hAnsi="Amiri" w:eastAsia="Amiri" w:cs="Amiri"/>
          <w:color w:val="111111"/>
          <w:sz w:val="28"/>
          <w:sz w:val="28"/>
          <w:szCs w:val="28"/>
          <w:rtl w:val="true"/>
          <w:lang w:bidi="ar-SA"/>
        </w:rPr>
        <w:t>يرى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شيخنا شيخنا، فأتي بشيخ، فلما رآه هشّ إليه، فأخذ الشيخ العود ثم 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سلّور في القدر و يلي علوه</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القطّ أكله و يلي علوه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الجرّيّ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بلغة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صاحب المنزل يصفّق و يضرب برجله طربا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ترميني حبيبة بالدّراقن</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تحسبني حبيبة لا أراها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الخوخ بلغة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أن يخرج من جلده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انسللت منهم فانصرفت و لم يعلم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مثل ذلك اليوم قطّ غناء أضيع، و لا شيخا أجهل</w:t>
      </w:r>
      <w:r>
        <w:rPr>
          <w:rFonts w:eastAsia="Amiri" w:cs="Amiri" w:ascii="Amiri" w:hAnsi="Amiri"/>
          <w:color w:val="111111"/>
          <w:sz w:val="28"/>
          <w:szCs w:val="28"/>
          <w:rtl w:val="true"/>
          <w:lang w:bidi="ar-SA"/>
        </w:rPr>
        <w:t>!</w:t>
      </w:r>
      <w:bookmarkStart w:id="254" w:name="pg16098_153161"/>
    </w:p>
    <w:p>
      <w:pPr>
        <w:pStyle w:val="Heading4"/>
        <w:numPr>
          <w:ilvl w:val="3"/>
          <w:numId w:val="1"/>
        </w:numPr>
        <w:rPr/>
      </w:pPr>
      <w:bookmarkStart w:id="255" w:name="__RefHeading___Toc725396_1280447820"/>
      <w:bookmarkStart w:id="256" w:name="_Toc99"/>
      <w:bookmarkEnd w:id="254"/>
      <w:bookmarkEnd w:id="255"/>
      <w:r>
        <w:rPr>
          <w:rtl w:val="true"/>
        </w:rPr>
        <w:t>معبد و ابن عائشة</w:t>
      </w:r>
      <w:bookmarkEnd w:id="256"/>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شيخ من أهل المدينة عن هارون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عائشة كان يلقي عليه و على ربيحة</w:t>
      </w:r>
      <w:r>
        <w:rPr>
          <w:rStyle w:val="FootnoteAnchor"/>
          <w:rtl w:val="true"/>
        </w:rPr>
        <w:footnoteReference w:id="349"/>
      </w:r>
      <w:r>
        <w:rPr>
          <w:rFonts w:ascii="Amiri" w:hAnsi="Amiri" w:eastAsia="Amiri" w:cs="Amiri"/>
          <w:color w:val="111111"/>
          <w:sz w:val="28"/>
          <w:sz w:val="28"/>
          <w:szCs w:val="28"/>
          <w:rtl w:val="true"/>
          <w:lang w:bidi="ar-SA"/>
        </w:rPr>
        <w:t>الشّمّاسيّة، فدخل معبد فألقى عليهما صوتا، فاندفع ابن عائشة يغنّيه و قد أخذه منه؛ فغضب معبد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ابن عاهرة</w:t>
      </w:r>
      <w:r>
        <w:rPr>
          <w:rStyle w:val="FootnoteAnchor"/>
          <w:rtl w:val="true"/>
        </w:rPr>
        <w:footnoteReference w:id="350"/>
      </w:r>
      <w:r>
        <w:rPr>
          <w:rFonts w:ascii="Amiri" w:hAnsi="Amiri" w:eastAsia="Amiri" w:cs="Amiri"/>
          <w:color w:val="111111"/>
          <w:sz w:val="28"/>
          <w:sz w:val="28"/>
          <w:szCs w:val="28"/>
          <w:rtl w:val="true"/>
          <w:lang w:bidi="ar-SA"/>
        </w:rPr>
        <w:t>الدّار، تفاخرني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فداءك يا أبا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أقتبس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أخذته إلاّ عنك،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w:t>
      </w:r>
      <w:r>
        <w:rPr>
          <w:rStyle w:val="FootnoteAnchor"/>
          <w:rtl w:val="true"/>
        </w:rPr>
        <w:footnoteReference w:id="351"/>
      </w:r>
      <w:r>
        <w:rPr>
          <w:rFonts w:ascii="Amiri" w:hAnsi="Amiri" w:eastAsia="Amiri" w:cs="Amiri"/>
          <w:color w:val="111111"/>
          <w:sz w:val="28"/>
          <w:sz w:val="28"/>
          <w:szCs w:val="28"/>
          <w:rtl w:val="true"/>
          <w:lang w:bidi="ar-SA"/>
        </w:rPr>
        <w:t>اللّه يا ابن شمّاس، هل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أبو عبّاد فاجمع بيني و بينه أقتبس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w:t>
      </w:r>
      <w:r>
        <w:rPr>
          <w:rStyle w:val="FootnoteAnchor"/>
          <w:rtl w:val="true"/>
        </w:rPr>
        <w:footnoteReference w:id="3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لابن عائشة، و قد غنّى صوتا أحسن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أحسن الناس غناء،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أصبحت أحسن الناس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قد أخذت من أبي عبّاد أحد عشر صوتا، و أبو عبّاد مغنّي أهل المدينة و المقدّم فيهم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أخبرنا وكيع قال حدّثنا حمّاد بن إسحاق قال حدّثني أبي قال حدّثني أيّوب بن عباية عن رجل من هذيل قال</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725398_1280447820"/>
      <w:bookmarkStart w:id="258" w:name="_Toc100"/>
      <w:bookmarkEnd w:id="257"/>
      <w:r>
        <w:rPr>
          <w:rtl w:val="true"/>
        </w:rPr>
        <w:t>قدومه مكة و التقاؤه بالمغنين بها</w:t>
      </w:r>
      <w:bookmarkEnd w:id="258"/>
    </w:p>
    <w:p>
      <w:pPr>
        <w:pStyle w:val="Heading5"/>
        <w:numPr>
          <w:ilvl w:val="4"/>
          <w:numId w:val="1"/>
        </w:numPr>
        <w:rPr/>
      </w:pPr>
      <w:bookmarkStart w:id="259" w:name="__RefHeading___Toc725400_1280447820"/>
      <w:bookmarkStart w:id="260" w:name="_Toc101"/>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فأعجبني غنائي و أعجب الناس و ذهب لي به صيت</w:t>
      </w:r>
      <w:r>
        <w:rPr>
          <w:rStyle w:val="FootnoteAnchor"/>
          <w:rtl w:val="true"/>
        </w:rPr>
        <w:footnoteReference w:id="354"/>
      </w:r>
      <w:r>
        <w:rPr>
          <w:rFonts w:ascii="Amiri" w:hAnsi="Amiri" w:eastAsia="Amiri" w:cs="Amiri"/>
          <w:color w:val="111111"/>
          <w:sz w:val="28"/>
          <w:sz w:val="28"/>
          <w:szCs w:val="28"/>
          <w:rtl w:val="true"/>
          <w:lang w:bidi="ar-SA"/>
        </w:rPr>
        <w:t>و ذكر،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مكّة فلأسمعنّ من المغنّين بها و لأغنّينّهم و لأتعرّفنّ إليهم، فابتعت حمارا فخرجت عليه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قدمتها بعت حماري و سألت عن المغنّين أين يجتمعون؟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بقعيقعان</w:t>
      </w:r>
      <w:r>
        <w:rPr>
          <w:rStyle w:val="FootnoteAnchor"/>
          <w:rtl w:val="true"/>
        </w:rPr>
        <w:footnoteReference w:id="355"/>
      </w:r>
      <w:r>
        <w:rPr>
          <w:rFonts w:ascii="Amiri" w:hAnsi="Amiri" w:eastAsia="Amiri" w:cs="Amiri"/>
          <w:color w:val="111111"/>
          <w:sz w:val="28"/>
          <w:sz w:val="28"/>
          <w:szCs w:val="28"/>
          <w:rtl w:val="true"/>
          <w:lang w:bidi="ar-SA"/>
        </w:rPr>
        <w:t>في بيت فلان، فجئت إلى منزله بالغلس</w:t>
      </w:r>
      <w:r>
        <w:rPr>
          <w:rStyle w:val="FootnoteAnchor"/>
          <w:rtl w:val="true"/>
        </w:rPr>
        <w:footnoteReference w:id="356"/>
      </w:r>
      <w:r>
        <w:rPr>
          <w:rFonts w:ascii="IRNazanin" w:hAnsi="IRNazanin" w:eastAsia="IRNazanin"/>
          <w:color w:val="111111"/>
          <w:sz w:val="28"/>
          <w:sz w:val="28"/>
          <w:szCs w:val="28"/>
          <w:rtl w:val="true"/>
          <w:lang w:bidi="fa-IR"/>
        </w:rPr>
        <w:t>فقرعت الباب،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و هو يسبّح و يستعيد كأنه يخاف، ففتح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عافاك اللّه؟ قلت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أشتهي الغناء، و أزعم أني أعرف منه شيئا، و قد بلغني أنّ القوم</w:t>
      </w:r>
      <w:r>
        <w:rPr>
          <w:rStyle w:val="FootnoteAnchor"/>
          <w:rtl w:val="true"/>
        </w:rPr>
        <w:footnoteReference w:id="357"/>
      </w:r>
      <w:r>
        <w:rPr>
          <w:rFonts w:ascii="Amiri" w:hAnsi="Amiri" w:eastAsia="Amiri" w:cs="Amiri"/>
          <w:color w:val="111111"/>
          <w:sz w:val="28"/>
          <w:sz w:val="28"/>
          <w:szCs w:val="28"/>
          <w:rtl w:val="true"/>
          <w:lang w:bidi="ar-SA"/>
        </w:rPr>
        <w:t>يجتمعون عندك، و قد أحببت أن تنزلني في جانب منزلك و تخلطني بهم، فإنه لا مئونة عليك و لا عليهم منّي</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فلوى</w:t>
      </w:r>
      <w:r>
        <w:rPr>
          <w:rStyle w:val="FootnoteAnchor"/>
          <w:rtl w:val="true"/>
        </w:rPr>
        <w:footnoteReference w:id="359"/>
      </w:r>
      <w:r>
        <w:rPr>
          <w:rFonts w:ascii="Amiri" w:hAnsi="Amiri" w:eastAsia="Amiri" w:cs="Amiri"/>
          <w:color w:val="111111"/>
          <w:sz w:val="28"/>
          <w:sz w:val="28"/>
          <w:szCs w:val="28"/>
          <w:rtl w:val="true"/>
          <w:lang w:bidi="ar-SA"/>
        </w:rPr>
        <w:t>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فنقلت متاعي فنزلت في جانب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القوم حين أصبحوا واحدا بعد واحد</w:t>
      </w:r>
      <w:r>
        <w:rPr>
          <w:rStyle w:val="FootnoteAnchor"/>
          <w:rtl w:val="true"/>
        </w:rPr>
        <w:footnoteReference w:id="360"/>
      </w:r>
      <w:r>
        <w:rPr>
          <w:rFonts w:ascii="Amiri" w:hAnsi="Amiri" w:eastAsia="Amiri" w:cs="Amiri"/>
          <w:color w:val="111111"/>
          <w:sz w:val="28"/>
          <w:sz w:val="28"/>
          <w:szCs w:val="28"/>
          <w:rtl w:val="true"/>
          <w:lang w:bidi="ar-SA"/>
        </w:rPr>
        <w:t>حتى اجتمعوا، فأنكروني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المدينة </w:t>
      </w:r>
      <w:bookmarkStart w:id="261" w:name="pg16098_153162"/>
    </w:p>
    <w:p>
      <w:pPr>
        <w:pStyle w:val="BookText"/>
        <w:rPr/>
      </w:pPr>
      <w:bookmarkEnd w:id="261"/>
      <w:r>
        <w:rPr>
          <w:rFonts w:ascii="Amiri" w:hAnsi="Amiri" w:eastAsia="Amiri" w:cs="Amiri"/>
          <w:color w:val="111111"/>
          <w:sz w:val="28"/>
          <w:sz w:val="28"/>
          <w:szCs w:val="28"/>
          <w:rtl w:val="true"/>
          <w:lang w:bidi="ar-SA"/>
        </w:rPr>
        <w:t>خفيف يشتهي الغناء و يطرب عليه، ليس عليكم منه عناء</w:t>
      </w:r>
      <w:r>
        <w:rPr>
          <w:rStyle w:val="FootnoteAnchor"/>
          <w:rtl w:val="true"/>
        </w:rPr>
        <w:footnoteReference w:id="361"/>
      </w:r>
      <w:r>
        <w:rPr>
          <w:rFonts w:ascii="Amiri" w:hAnsi="Amiri" w:eastAsia="Amiri" w:cs="Amiri"/>
          <w:color w:val="111111"/>
          <w:sz w:val="28"/>
          <w:sz w:val="28"/>
          <w:szCs w:val="28"/>
          <w:rtl w:val="true"/>
          <w:lang w:bidi="ar-SA"/>
        </w:rPr>
        <w:t>و لا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فرحّبوا بي و كلّمتهم، ثم انبسطوا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شربوا و غنّوا، فجعلت أعجب بغنائهم و أظهر ذلك لهم و يعجبهم مني، حتى أقمنا أيّاما، و أخذت من غنائهم و هم لا يدرون أصواتا و أصواتا و أصواتا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362"/>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 صوتك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لهند و تربها</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شحط</w:t>
      </w:r>
      <w:r>
        <w:rPr>
          <w:rStyle w:val="FootnoteAnchor"/>
          <w:rtl w:val="true"/>
        </w:rPr>
        <w:footnoteReference w:id="364"/>
      </w:r>
      <w:r>
        <w:rPr>
          <w:rFonts w:ascii="Amiri" w:hAnsi="Amiri" w:eastAsia="Amiri" w:cs="Amiri"/>
          <w:color w:val="111111"/>
          <w:sz w:val="28"/>
          <w:sz w:val="28"/>
          <w:szCs w:val="28"/>
          <w:rtl w:val="true"/>
          <w:lang w:bidi="ar-SA"/>
        </w:rPr>
        <w:t>النّوى غدا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تحسن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w:t>
      </w:r>
      <w:r>
        <w:rPr>
          <w:rStyle w:val="FootnoteAnchor"/>
          <w:rtl w:val="true"/>
        </w:rPr>
        <w:footnoteReference w:id="365"/>
      </w:r>
      <w:r>
        <w:rPr>
          <w:rFonts w:ascii="Amiri" w:hAnsi="Amiri" w:eastAsia="Amiri" w:cs="Amiri"/>
          <w:color w:val="111111"/>
          <w:sz w:val="28"/>
          <w:sz w:val="28"/>
          <w:szCs w:val="28"/>
          <w:rtl w:val="true"/>
          <w:lang w:bidi="ar-SA"/>
        </w:rPr>
        <w:t>، و عسى أن أصنع شيئا، و اندفعت فيه فغنّيته، فصاح و صاحوا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w:t>
      </w:r>
      <w:r>
        <w:rPr>
          <w:rStyle w:val="FootnoteAnchor"/>
          <w:rtl w:val="true"/>
        </w:rPr>
        <w:footnoteReference w:id="366"/>
      </w:r>
      <w:r>
        <w:rPr>
          <w:rFonts w:ascii="Amiri" w:hAnsi="Amiri" w:eastAsia="Amiri" w:cs="Amiri"/>
          <w:color w:val="111111"/>
          <w:sz w:val="28"/>
          <w:sz w:val="28"/>
          <w:szCs w:val="28"/>
          <w:rtl w:val="true"/>
          <w:lang w:bidi="ar-SA"/>
        </w:rPr>
        <w:t>عليّ صوت كذا فأمسكوه عليّ، فغنّيته، فازدادوا عجبا و صياحا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تركت واحدا منهم إلا غنّيته من غنائه أصواتا قد تخيّرتها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 حتى علت أصواتهم و هرفوا</w:t>
      </w:r>
      <w:r>
        <w:rPr>
          <w:rStyle w:val="FootnoteAnchor"/>
          <w:rtl w:val="true"/>
        </w:rPr>
        <w:footnoteReference w:id="367"/>
      </w:r>
      <w:r>
        <w:rPr>
          <w:rFonts w:ascii="Amiri" w:hAnsi="Amiri" w:eastAsia="Amiri" w:cs="Amiri"/>
          <w:color w:val="111111"/>
          <w:sz w:val="28"/>
          <w:sz w:val="28"/>
          <w:szCs w:val="28"/>
          <w:rtl w:val="true"/>
          <w:lang w:bidi="ar-SA"/>
        </w:rPr>
        <w:t>بي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 أحسن بأداء غنائنا عنّا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تضحكوا</w:t>
      </w:r>
      <w:r>
        <w:rPr>
          <w:rStyle w:val="FootnoteAnchor"/>
          <w:rtl w:val="true"/>
        </w:rPr>
        <w:footnoteReference w:id="368"/>
      </w:r>
      <w:r>
        <w:rPr>
          <w:rFonts w:ascii="Amiri" w:hAnsi="Amiri" w:eastAsia="Amiri" w:cs="Amiri"/>
          <w:color w:val="111111"/>
          <w:sz w:val="28"/>
          <w:sz w:val="28"/>
          <w:szCs w:val="28"/>
          <w:rtl w:val="true"/>
          <w:lang w:bidi="ar-SA"/>
        </w:rPr>
        <w:t>بي حتى تسمعوا من غنائي</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فأمسكوا عليّ؛ فغنّيت صوتا من غنائي فصاحوا بي، ثم غنّيتهم آخر و آخر فوثبوا إليّ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إنّ لك لصيتا و اسما و ذكرا، و إنّ لك فيما هاهنا لسهما عظيما، فمن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رأسي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لفّقت</w:t>
      </w:r>
      <w:r>
        <w:rPr>
          <w:rStyle w:val="FootnoteAnchor"/>
          <w:rtl w:val="true"/>
        </w:rPr>
        <w:footnoteReference w:id="370"/>
      </w:r>
      <w:r>
        <w:rPr>
          <w:rFonts w:ascii="Amiri" w:hAnsi="Amiri" w:eastAsia="Amiri" w:cs="Amiri"/>
          <w:color w:val="111111"/>
          <w:sz w:val="28"/>
          <w:sz w:val="28"/>
          <w:szCs w:val="28"/>
          <w:rtl w:val="true"/>
          <w:lang w:bidi="ar-SA"/>
        </w:rPr>
        <w:t>علينا و كنّا نتهاون بك و لا نعدّك شيئا و 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عندهم شهرا آخذ منهم و يأخذون منّي، ثم انصرفت إلى المدينة</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725402_1280447820"/>
      <w:bookmarkStart w:id="263" w:name="_Toc102"/>
      <w:bookmarkEnd w:id="262"/>
      <w:r>
        <w:rPr>
          <w:rtl w:val="true"/>
        </w:rPr>
        <w:t>نسبة هذا الصوت</w:t>
      </w:r>
      <w:bookmarkEnd w:id="263"/>
    </w:p>
    <w:p>
      <w:pPr>
        <w:pStyle w:val="Heading6"/>
        <w:numPr>
          <w:ilvl w:val="5"/>
          <w:numId w:val="1"/>
        </w:numPr>
        <w:rPr/>
      </w:pPr>
      <w:bookmarkStart w:id="264" w:name="__RefHeading___Toc725404_1280447820"/>
      <w:bookmarkStart w:id="265" w:name="_Toc103"/>
      <w:bookmarkEnd w:id="264"/>
      <w:r>
        <w:rPr>
          <w:rtl w:val="true"/>
        </w:rPr>
        <w:t>صوت</w:t>
      </w:r>
      <w:bookmarkEnd w:id="265"/>
    </w:p>
    <w:p>
      <w:pPr>
        <w:pStyle w:val="BookText"/>
        <w:rPr/>
      </w:pPr>
      <w:r>
        <w:rPr>
          <w:rFonts w:ascii="IRNazanin" w:hAnsi="IRNazanin" w:eastAsia="IRNazanin"/>
          <w:color w:val="111111"/>
          <w:sz w:val="28"/>
          <w:sz w:val="28"/>
          <w:szCs w:val="28"/>
          <w:rtl w:val="true"/>
          <w:lang w:bidi="fa-IR"/>
        </w:rPr>
        <w:t xml:space="preserve">قل لهند و تربها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شحط النّوى غدا</w:t>
      </w:r>
    </w:p>
    <w:p>
      <w:pPr>
        <w:pStyle w:val="BookText"/>
        <w:rPr/>
      </w:pPr>
      <w:r>
        <w:rPr>
          <w:rFonts w:ascii="Amiri" w:hAnsi="Amiri" w:eastAsia="Amiri" w:cs="Amiri"/>
          <w:color w:val="111111"/>
          <w:sz w:val="28"/>
          <w:sz w:val="28"/>
          <w:szCs w:val="28"/>
          <w:rtl w:val="true"/>
          <w:lang w:bidi="ar-SA"/>
        </w:rPr>
        <w:t xml:space="preserve">إن تجوي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ليلي مسهّدا</w:t>
      </w:r>
    </w:p>
    <w:p>
      <w:pPr>
        <w:pStyle w:val="BookText"/>
        <w:rPr/>
      </w:pPr>
      <w:r>
        <w:rPr>
          <w:rFonts w:ascii="Amiri" w:hAnsi="Amiri" w:eastAsia="Amiri" w:cs="Amiri"/>
          <w:color w:val="111111"/>
          <w:sz w:val="28"/>
          <w:sz w:val="28"/>
          <w:szCs w:val="28"/>
          <w:rtl w:val="true"/>
          <w:lang w:bidi="ar-SA"/>
        </w:rPr>
        <w:t xml:space="preserve">أنت في ودّ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عندنا يدا</w:t>
      </w:r>
    </w:p>
    <w:p>
      <w:pPr>
        <w:pStyle w:val="BookText"/>
        <w:rPr/>
      </w:pPr>
      <w:r>
        <w:rPr>
          <w:rFonts w:ascii="Amiri" w:hAnsi="Amiri" w:eastAsia="Amiri" w:cs="Amiri"/>
          <w:color w:val="111111"/>
          <w:sz w:val="28"/>
          <w:sz w:val="28"/>
          <w:szCs w:val="28"/>
          <w:rtl w:val="true"/>
          <w:lang w:bidi="ar-SA"/>
        </w:rPr>
        <w:t xml:space="preserve">حين تدلي مضفّرا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اللّون أسودا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 بن أبي ربيعة، و الغناء لابن سريج عن حمّاد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ثقيل أوّل بالبنصر في مجراها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لابن محرز خفيف ثقيل بالوسطى</w:t>
      </w:r>
      <w:r>
        <w:rPr>
          <w:rFonts w:eastAsia="Amiri" w:cs="Amiri" w:ascii="Amiri" w:hAnsi="Amiri"/>
          <w:color w:val="111111"/>
          <w:sz w:val="28"/>
          <w:szCs w:val="28"/>
          <w:rtl w:val="true"/>
          <w:lang w:bidi="ar-SA"/>
        </w:rPr>
        <w:t xml:space="preserve">. </w:t>
      </w:r>
      <w:bookmarkStart w:id="266" w:name="pg16098_153163"/>
    </w:p>
    <w:p>
      <w:pPr>
        <w:pStyle w:val="Heading5"/>
        <w:numPr>
          <w:ilvl w:val="4"/>
          <w:numId w:val="1"/>
        </w:numPr>
        <w:rPr/>
      </w:pPr>
      <w:bookmarkStart w:id="267" w:name="__RefHeading___Toc725406_1280447820"/>
      <w:bookmarkStart w:id="268" w:name="_Toc104"/>
      <w:bookmarkEnd w:id="266"/>
      <w:bookmarkEnd w:id="267"/>
      <w:r>
        <w:rPr>
          <w:rtl w:val="true"/>
        </w:rPr>
        <w:t>و من الثلاثة الأصوات المختارة</w:t>
      </w:r>
      <w:bookmarkEnd w:id="268"/>
    </w:p>
    <w:p>
      <w:pPr>
        <w:pStyle w:val="Heading6"/>
        <w:numPr>
          <w:ilvl w:val="5"/>
          <w:numId w:val="1"/>
        </w:numPr>
        <w:rPr/>
      </w:pPr>
      <w:bookmarkStart w:id="269" w:name="__RefHeading___Toc725408_1280447820"/>
      <w:bookmarkStart w:id="270" w:name="_Toc105"/>
      <w:bookmarkEnd w:id="269"/>
      <w:r>
        <w:rPr>
          <w:rtl w:val="true"/>
        </w:rPr>
        <w:t>صوت فيه أربعة ألحان من رواية عليّ بن يحيى</w:t>
      </w:r>
      <w:bookmarkEnd w:id="270"/>
    </w:p>
    <w:p>
      <w:pPr>
        <w:pStyle w:val="Heading6"/>
        <w:numPr>
          <w:ilvl w:val="5"/>
          <w:numId w:val="1"/>
        </w:numPr>
        <w:rPr/>
      </w:pPr>
      <w:bookmarkStart w:id="271" w:name="__RefHeading___Toc725410_1280447820"/>
      <w:bookmarkStart w:id="272" w:name="_Toc106"/>
      <w:bookmarkEnd w:id="271"/>
      <w:r>
        <w:rPr>
          <w:rtl w:val="true"/>
        </w:rPr>
        <w:t>ثاني الثلاثة الأصوات المختارة</w:t>
      </w:r>
      <w:bookmarkEnd w:id="272"/>
    </w:p>
    <w:p>
      <w:pPr>
        <w:pStyle w:val="BookText"/>
        <w:rPr/>
      </w:pPr>
      <w:r>
        <w:rPr>
          <w:rFonts w:ascii="Amiri" w:hAnsi="Amiri" w:eastAsia="Amiri" w:cs="Amiri"/>
          <w:color w:val="111111"/>
          <w:sz w:val="28"/>
          <w:sz w:val="28"/>
          <w:szCs w:val="28"/>
          <w:rtl w:val="true"/>
          <w:lang w:bidi="ar-SA"/>
        </w:rPr>
        <w:t xml:space="preserve">تشكّى الكميت الجري لمّا جهدته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لو يسطيع أن يتكلّما</w:t>
      </w:r>
    </w:p>
    <w:p>
      <w:pPr>
        <w:pStyle w:val="BookText"/>
        <w:rPr/>
      </w:pPr>
      <w:r>
        <w:rPr>
          <w:rFonts w:ascii="Amiri" w:hAnsi="Amiri" w:eastAsia="Amiri" w:cs="Amiri"/>
          <w:color w:val="111111"/>
          <w:sz w:val="28"/>
          <w:sz w:val="28"/>
          <w:szCs w:val="28"/>
          <w:rtl w:val="true"/>
          <w:lang w:bidi="ar-SA"/>
        </w:rPr>
        <w:t>لذلك أدنى دون خيلي</w:t>
      </w:r>
      <w:r>
        <w:rPr>
          <w:rStyle w:val="FootnoteAnchor"/>
          <w:rtl w:val="true"/>
        </w:rPr>
        <w:footnoteReference w:id="371"/>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 به ألاّ يهان و يكرما</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ألق للعين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 علي أن تكلّ و تسأما</w:t>
      </w:r>
    </w:p>
    <w:p>
      <w:pPr>
        <w:pStyle w:val="BookText"/>
        <w:rPr/>
      </w:pPr>
      <w:r>
        <w:rPr>
          <w:rFonts w:ascii="Amiri" w:hAnsi="Amiri" w:eastAsia="Amiri" w:cs="Amiri"/>
          <w:color w:val="111111"/>
          <w:sz w:val="28"/>
          <w:sz w:val="28"/>
          <w:szCs w:val="28"/>
          <w:rtl w:val="true"/>
          <w:lang w:bidi="ar-SA"/>
        </w:rPr>
        <w:t xml:space="preserve">عدمت إذا و فري و فارقت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أقل قرنا</w:t>
      </w:r>
      <w:r>
        <w:rPr>
          <w:rStyle w:val="FootnoteAnchor"/>
          <w:rtl w:val="true"/>
        </w:rPr>
        <w:footnoteReference w:id="373"/>
      </w:r>
      <w:r>
        <w:rPr>
          <w:rFonts w:ascii="Amiri" w:hAnsi="Amiri" w:eastAsia="Amiri" w:cs="Amiri"/>
          <w:color w:val="111111"/>
          <w:sz w:val="28"/>
          <w:sz w:val="28"/>
          <w:szCs w:val="28"/>
          <w:rtl w:val="true"/>
          <w:lang w:bidi="ar-SA"/>
        </w:rPr>
        <w:t>إن اللّه سلّما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أقل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يجدّ في سيره حتى يقيل بهذا الموضع، و هو قرن المنازل، و كثيرا ما يذكره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لعمر بن أبي ربيعة المخزوميّ، و الغناء في هذا اللّحن المختار لابن سريج، ثاني ثقيل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لإسحاق أيضا ثاني ثقيل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يقال إنه ليحيى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يقال إنه لأحمد بن موسى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للمعتضد ثاني ثقيل آخر في نهاية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بانة صنع فيه لحنا فسقط لسقوط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جحظة قال حدّثني أبو عبد اللّه الهشاميّ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 عمرو بن بانة لحنا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 الكميت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عجائزنا بذلك، قالت فأردنا أن نعرضه على متيّم لنعلم ما عندها فيه، فقلنا لبعض من أخذه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تشكّى الكميت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اللحن الجديد، فقالت 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w:t>
      </w:r>
      <w:r>
        <w:rPr>
          <w:rStyle w:val="FootnoteAnchor"/>
          <w:rtl w:val="true"/>
        </w:rPr>
        <w:footnoteReference w:id="374"/>
      </w:r>
      <w:r>
        <w:rPr>
          <w:rFonts w:ascii="Amiri" w:hAnsi="Amiri" w:eastAsia="Amiri" w:cs="Amiri"/>
          <w:color w:val="111111"/>
          <w:sz w:val="28"/>
          <w:sz w:val="28"/>
          <w:szCs w:val="28"/>
          <w:rtl w:val="true"/>
          <w:lang w:bidi="ar-SA"/>
        </w:rPr>
        <w:t>هذا اللحن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 و الكميت المحدث؟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صنعه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الجارية، فقالت متيّم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اقطعي اقطعي، حسبك حسبك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لحمار حنين المكسور أشبه منه بالكميت</w:t>
      </w:r>
      <w:r>
        <w:rPr>
          <w:rFonts w:eastAsia="Amiri" w:cs="Amiri" w:ascii="Amiri" w:hAnsi="Amiri"/>
          <w:color w:val="111111"/>
          <w:sz w:val="28"/>
          <w:szCs w:val="28"/>
          <w:rtl w:val="true"/>
          <w:lang w:bidi="ar-SA"/>
        </w:rPr>
        <w:t xml:space="preserve">. </w:t>
      </w:r>
      <w:bookmarkStart w:id="273" w:name="pg16098_153164"/>
    </w:p>
    <w:p>
      <w:pPr>
        <w:pStyle w:val="Heading3"/>
        <w:numPr>
          <w:ilvl w:val="2"/>
          <w:numId w:val="1"/>
        </w:numPr>
        <w:rPr/>
      </w:pPr>
      <w:bookmarkStart w:id="274" w:name="__RefHeading___Toc725412_1280447820"/>
      <w:bookmarkStart w:id="275" w:name="_Toc107"/>
      <w:bookmarkEnd w:id="273"/>
      <w:bookmarkEnd w:id="274"/>
      <w:r>
        <w:rPr/>
        <w:t>3</w:t>
      </w:r>
      <w:r>
        <w:rPr>
          <w:rtl w:val="true"/>
        </w:rPr>
        <w:t xml:space="preserve"> - </w:t>
      </w:r>
      <w:r>
        <w:rPr>
          <w:rtl w:val="true"/>
        </w:rPr>
        <w:t>ذكر خبر عمر بن أبي ربيعة و نسبه</w:t>
      </w:r>
      <w:bookmarkEnd w:id="275"/>
    </w:p>
    <w:p>
      <w:pPr>
        <w:pStyle w:val="Heading4"/>
        <w:numPr>
          <w:ilvl w:val="3"/>
          <w:numId w:val="1"/>
        </w:numPr>
        <w:rPr/>
      </w:pPr>
      <w:bookmarkStart w:id="276" w:name="__RefHeading___Toc725414_1280447820"/>
      <w:bookmarkStart w:id="277" w:name="_Toc108"/>
      <w:bookmarkEnd w:id="276"/>
      <w:r>
        <w:rPr>
          <w:rtl w:val="true"/>
        </w:rPr>
        <w:t>نسب عمر بن أبي ربيعة</w:t>
      </w:r>
      <w:bookmarkEnd w:id="277"/>
    </w:p>
    <w:p>
      <w:pPr>
        <w:pStyle w:val="BookText"/>
        <w:rPr/>
      </w:pPr>
      <w:r>
        <w:rPr>
          <w:rFonts w:ascii="Amiri" w:hAnsi="Amiri" w:eastAsia="Amiri" w:cs="Amiri"/>
          <w:color w:val="111111"/>
          <w:sz w:val="28"/>
          <w:sz w:val="28"/>
          <w:szCs w:val="28"/>
          <w:rtl w:val="true"/>
          <w:lang w:bidi="ar-SA"/>
        </w:rPr>
        <w:t>هو عمر بن عبد اللّه بن أبي ربيعة، و اسم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المغيرة بن عبد اللّه بن عمر بن مخزوم بن يقظة بن مرّة بن كعب بن لؤيّ بن غالب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باقي النسب في نسب أبي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عمر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ربيعة جدّه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الرّمحين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 بذلك لطوله،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يمشي على رمحين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الحرميّ بن أبي العلاء قال حدثنا الزّبير بن بكّار قال حدّثني عمّي و محمد بن الضّحّاك عن أبيه الضّحّاك عن عثمان بن عبد الرحمن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قاتل يوم عكاظ برمحين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الرّمحين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بذلك أيضا عليّ بن صالح بن الهيثم قال حدّثني أبو هفّان عن إسحاق بن إبراهيم الموصليّ عن مصعب الزبيريّ و المدائنيّ و المسيّبيّ و محمد بن سلاّم</w:t>
      </w:r>
      <w:r>
        <w:rPr>
          <w:rStyle w:val="FootnoteAnchor"/>
          <w:rtl w:val="true"/>
        </w:rPr>
        <w:footnoteReference w:id="37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عبد اللّه بن الزّبعرى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للّه 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لدت أخت بني سهم</w:t>
      </w:r>
    </w:p>
    <w:p>
      <w:pPr>
        <w:pStyle w:val="BookText"/>
        <w:rPr/>
      </w:pPr>
      <w:r>
        <w:rPr>
          <w:rFonts w:ascii="Amiri" w:hAnsi="Amiri" w:eastAsia="Amiri" w:cs="Amiri"/>
          <w:color w:val="111111"/>
          <w:sz w:val="28"/>
          <w:sz w:val="28"/>
          <w:szCs w:val="28"/>
          <w:rtl w:val="true"/>
          <w:lang w:bidi="ar-SA"/>
        </w:rPr>
        <w:t xml:space="preserve">هشام و أبو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مدرة</w:t>
      </w:r>
      <w:r>
        <w:rPr>
          <w:rStyle w:val="FootnoteAnchor"/>
          <w:rtl w:val="true"/>
        </w:rPr>
        <w:footnoteReference w:id="376"/>
      </w:r>
      <w:r>
        <w:rPr>
          <w:rFonts w:ascii="IRNazanin" w:hAnsi="IRNazanin" w:eastAsia="IRNazanin"/>
          <w:color w:val="111111"/>
          <w:sz w:val="28"/>
          <w:sz w:val="28"/>
          <w:szCs w:val="28"/>
          <w:rtl w:val="true"/>
          <w:lang w:bidi="fa-IR"/>
        </w:rPr>
        <w:t>الخصم</w:t>
      </w:r>
    </w:p>
    <w:p>
      <w:pPr>
        <w:pStyle w:val="BookText"/>
        <w:rPr/>
      </w:pPr>
      <w:r>
        <w:rPr>
          <w:rFonts w:ascii="Amiri" w:hAnsi="Amiri" w:eastAsia="Amiri" w:cs="Amiri"/>
          <w:color w:val="111111"/>
          <w:sz w:val="28"/>
          <w:sz w:val="28"/>
          <w:szCs w:val="28"/>
          <w:rtl w:val="true"/>
          <w:lang w:bidi="ar-SA"/>
        </w:rPr>
        <w:t>و ذو الرّمحين أشباك</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القوّة و الحزم</w:t>
      </w:r>
    </w:p>
    <w:p>
      <w:pPr>
        <w:pStyle w:val="BookText"/>
        <w:rPr/>
      </w:pPr>
      <w:r>
        <w:rPr>
          <w:rFonts w:ascii="Amiri" w:hAnsi="Amiri" w:eastAsia="Amiri" w:cs="Amiri"/>
          <w:color w:val="111111"/>
          <w:sz w:val="28"/>
          <w:sz w:val="28"/>
          <w:szCs w:val="28"/>
          <w:rtl w:val="true"/>
          <w:lang w:bidi="ar-SA"/>
        </w:rPr>
        <w:t xml:space="preserve">فهذان يذودان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من كثب يرمي</w:t>
      </w:r>
    </w:p>
    <w:p>
      <w:pPr>
        <w:pStyle w:val="BookText"/>
        <w:rPr/>
      </w:pPr>
      <w:r>
        <w:rPr>
          <w:rFonts w:ascii="Amiri" w:hAnsi="Amiri" w:eastAsia="Amiri" w:cs="Amiri"/>
          <w:color w:val="111111"/>
          <w:sz w:val="28"/>
          <w:sz w:val="28"/>
          <w:szCs w:val="28"/>
          <w:rtl w:val="true"/>
          <w:lang w:bidi="ar-SA"/>
        </w:rPr>
        <w:t>أسود تزدهي</w:t>
      </w:r>
      <w:r>
        <w:rPr>
          <w:rStyle w:val="FootnoteAnchor"/>
          <w:rtl w:val="true"/>
        </w:rPr>
        <w:footnoteReference w:id="378"/>
      </w:r>
      <w:r>
        <w:rPr>
          <w:rFonts w:ascii="IRNazanin" w:hAnsi="IRNazanin" w:eastAsia="IRNazanin"/>
          <w:color w:val="111111"/>
          <w:sz w:val="28"/>
          <w:sz w:val="28"/>
          <w:szCs w:val="28"/>
          <w:rtl w:val="true"/>
          <w:lang w:bidi="fa-IR"/>
        </w:rPr>
        <w:t xml:space="preserve">الأقرا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منّاعون للهضم</w:t>
      </w:r>
    </w:p>
    <w:p>
      <w:pPr>
        <w:pStyle w:val="BookText"/>
        <w:rPr/>
      </w:pPr>
      <w:r>
        <w:rPr>
          <w:rFonts w:ascii="Amiri" w:hAnsi="Amiri" w:eastAsia="Amiri" w:cs="Amiri"/>
          <w:color w:val="111111"/>
          <w:sz w:val="28"/>
          <w:sz w:val="28"/>
          <w:szCs w:val="28"/>
          <w:rtl w:val="true"/>
          <w:lang w:bidi="ar-SA"/>
        </w:rPr>
        <w:t xml:space="preserve">و هم يوم عكاظ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نعوا الناس من الهزم</w:t>
      </w:r>
    </w:p>
    <w:p>
      <w:pPr>
        <w:pStyle w:val="BookText"/>
        <w:rPr/>
      </w:pPr>
      <w:r>
        <w:rPr>
          <w:rFonts w:ascii="IRNazanin" w:hAnsi="IRNazanin" w:eastAsia="IRNazanin"/>
          <w:color w:val="111111"/>
          <w:sz w:val="28"/>
          <w:sz w:val="28"/>
          <w:szCs w:val="28"/>
          <w:rtl w:val="true"/>
          <w:lang w:bidi="fa-IR"/>
        </w:rPr>
        <w:t>و هم من ولدوا أشبوا</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الحسب الضّخم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أحلف و بيت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لا أحلف على إثم </w:t>
      </w:r>
    </w:p>
    <w:p>
      <w:pPr>
        <w:pStyle w:val="BookText"/>
        <w:rPr/>
      </w:pPr>
      <w:r>
        <w:rPr>
          <w:rFonts w:ascii="Amiri" w:hAnsi="Amiri" w:eastAsia="Amiri" w:cs="Amiri"/>
          <w:color w:val="111111"/>
          <w:sz w:val="28"/>
          <w:sz w:val="28"/>
          <w:szCs w:val="28"/>
          <w:rtl w:val="true"/>
          <w:lang w:bidi="ar-SA"/>
        </w:rPr>
        <w:t xml:space="preserve">لما من إخوة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الشام و الرّدم</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كأمثال بني ريط ة من عرب و لا عجم</w:t>
      </w:r>
    </w:p>
    <w:p>
      <w:pPr>
        <w:pStyle w:val="BookText"/>
        <w:rPr/>
      </w:pPr>
      <w:r>
        <w:rPr>
          <w:rFonts w:ascii="Amiri" w:hAnsi="Amiri" w:eastAsia="Amiri" w:cs="Amiri"/>
          <w:color w:val="111111"/>
          <w:sz w:val="28"/>
          <w:sz w:val="28"/>
          <w:szCs w:val="28"/>
          <w:rtl w:val="true"/>
          <w:lang w:bidi="ar-SA"/>
        </w:rPr>
        <w:t>و في ب،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تبني قصور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بأزكى من بني 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أو أوزن في الحلم</w:t>
      </w:r>
    </w:p>
    <w:p>
      <w:pPr>
        <w:pStyle w:val="BookText"/>
        <w:rPr/>
      </w:pPr>
      <w:r>
        <w:rPr>
          <w:rFonts w:ascii="Amiri" w:hAnsi="Amiri" w:eastAsia="Amiri" w:cs="Amiri"/>
          <w:color w:val="111111"/>
          <w:sz w:val="28"/>
          <w:sz w:val="28"/>
          <w:szCs w:val="28"/>
          <w:rtl w:val="true"/>
          <w:lang w:bidi="ar-SA"/>
        </w:rPr>
        <w:t>أبو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ريطة هذه التي عناها هي أمّ بني المغيرة، و هي بنت سعيد بن سعد بن سهم، ولدت من المغيرة هشاما و هاشما ربيعة و الفاكه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سليمان بن داود الطّوسيّ و الحرميّ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 حدّثنا محمد بن يحيى عن عبد العزيز بن أبي ثابت قال أخبرني محمد بن عبد العزيز عن</w:t>
      </w:r>
      <w:r>
        <w:rPr>
          <w:rStyle w:val="FootnoteAnchor"/>
          <w:rtl w:val="true"/>
        </w:rPr>
        <w:footnoteReference w:id="381"/>
      </w:r>
      <w:r>
        <w:rPr>
          <w:rFonts w:ascii="Amiri" w:hAnsi="Amiri" w:eastAsia="Amiri" w:cs="Amiri"/>
          <w:color w:val="111111"/>
          <w:sz w:val="28"/>
          <w:sz w:val="28"/>
          <w:szCs w:val="28"/>
          <w:rtl w:val="true"/>
          <w:lang w:bidi="ar-SA"/>
        </w:rPr>
        <w:t>ابن أبي نهشل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بكر بن عبد الرحمن بن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جئته أطلب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هذه أربعة آلاف درهم و أنشد هذه الأبيات الأربعة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حسّان ينشدها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أفتري على اللّه و رسوله، و لكن إن شئت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تنشدها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حسّان ينشدها رسول اللّه صلى اللّه عليه و آله و سلّم و رسول اللّه صلى اللّه عليه و آله و سلّم جالس، فأبى عليّ و أبيت عليه، فأقمنا لذلك لا نتكلّم عدّة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أبياتا تمدح بها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فسمّاهم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عكاظ و اجعلها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لدت أخت بني سهم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ابن 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الآن منسوبة في كتب الناس إلى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الحسن</w:t>
      </w:r>
      <w:r>
        <w:rPr>
          <w:rStyle w:val="FootnoteAnchor"/>
          <w:rtl w:val="true"/>
        </w:rPr>
        <w:footnoteReference w:id="382"/>
      </w:r>
      <w:r>
        <w:rPr>
          <w:rFonts w:ascii="Amiri" w:hAnsi="Amiri" w:eastAsia="Amiri" w:cs="Amiri"/>
          <w:color w:val="111111"/>
          <w:sz w:val="28"/>
          <w:sz w:val="28"/>
          <w:szCs w:val="28"/>
          <w:rtl w:val="true"/>
          <w:lang w:bidi="ar-SA"/>
        </w:rPr>
        <w:t>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طلحة أنّ عمر بن أبي ربيعة قائل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لدت أخت بني 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حدّثني محمد بن يحيى قال حدّثني عبد العزيز بن عمران قال حدّثني محمد بن عبد العزيز عن ابن أبي نهشل عن أبيه بمثل ما رواه الزّبير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بني سهم التي عناها ريطة بنت سعيد بن سهم بن عمرو بن هصيص بن كعب بن لؤيّ بن غالب، و هي أمّ بني المغيرة بن عبد اللّه بن عمر بن مخزوم و 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و هاشم و أبو ربيعة و الفاكه، و عدّة غيرهم لم يعقبوا</w:t>
      </w:r>
      <w:r>
        <w:rPr>
          <w:rStyle w:val="FootnoteAnchor"/>
          <w:rtl w:val="true"/>
        </w:rPr>
        <w:footnoteReference w:id="383"/>
      </w:r>
      <w:r>
        <w:rPr>
          <w:rFonts w:ascii="Amiri" w:hAnsi="Amiri" w:eastAsia="Amiri" w:cs="Amiri"/>
          <w:color w:val="111111"/>
          <w:sz w:val="28"/>
          <w:sz w:val="28"/>
          <w:szCs w:val="28"/>
          <w:rtl w:val="true"/>
          <w:lang w:bidi="ar-SA"/>
        </w:rPr>
        <w:t>، و إيّاهم يعني أبو ذؤيب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صخب الشّوارب لا يزال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لآل أبي ربيعة مسبع</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ضرب بعزّهم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عبد اللّه بن أبي ربيعة في الجاهلية بحيرا</w:t>
      </w:r>
      <w:r>
        <w:rPr>
          <w:rStyle w:val="FootnoteAnchor"/>
          <w:rtl w:val="true"/>
        </w:rPr>
        <w:footnoteReference w:id="386"/>
      </w:r>
      <w:r>
        <w:rPr>
          <w:rFonts w:ascii="Amiri" w:hAnsi="Amiri" w:eastAsia="Amiri" w:cs="Amiri"/>
          <w:color w:val="111111"/>
          <w:sz w:val="28"/>
          <w:sz w:val="28"/>
          <w:szCs w:val="28"/>
          <w:rtl w:val="true"/>
          <w:lang w:bidi="ar-SA"/>
        </w:rPr>
        <w:t xml:space="preserve">، فسمّاه رسول اللّه صلى اللّه عليه و آله و سلّم عبد اللّه، و كانت قريش تلقّبه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قريشا كانت تكسو الكعبة في الجاهلية بأجمعها من أموالها سنة، و يكسوها هو من ماله سنة، فأرادوا بذلك أنه وحده عدل لهم جميعا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بحير بن ذي الرّمحين قرّب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عليّ خيره غير عاتم</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هو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أبي ربيعة تاجرا موسرا، و كان متجره إلى اليمن، و كان من أكثرهم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أسماء بنت مخرّبة</w:t>
      </w:r>
      <w:r>
        <w:rPr>
          <w:rStyle w:val="FootnoteAnchor"/>
          <w:rtl w:val="true"/>
        </w:rPr>
        <w:footnoteReference w:id="38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و كانت عطّارة يأتيها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تزوّجها هشام بن المغيرة أيضا، فولدت له أبا جهل و الحارث ابني هشام، فهي أمّهما و أمّ عبد اللّه و عيّاش ابني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و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 حدّثني عمّي عن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أسماء بنت مخرّبة تبيع العطر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الرّبيّع بنت معوّذ بن عفراء الأنصاريّة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أبوها قتل أبا جهل بن هشام يوم بدر و احتزّ رأسه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عبد اللّه بن مسعود هو الذي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أنّ أسماء بنت مخرّبة دخلت عليها و هي تبيع عطرا لها في نسوة،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 عنّا، فانتسبنا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ابنة قاتل سيّده؟ تعني أبا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بنت قاتل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 أن أبيعك من عطري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عليّ أن أشتري منه شيئا، فما وجدت لعطر نتنا غير عطرك، ثم قمت، و لا و اللّه ما رأيت عطرا أطيب من عطرها، و لكنّي أردت أن أعيبه لأغيظها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لعبد اللّه بن أبي ربيعة عبيد من الحبشة يتصرّفون في جميع المهن، و كان عددهم كثيرا، فروي عن سفيان بن عيينة أنه قيل لرسول اللّه صلى اللّه عليه و آله و سلّم حين خرج إلى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حبش بني المغيرة تستعين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الحبش إن جاعوا سرقوا و إن شبعوا زنوا، و إنّ فيهم لخلّتين</w:t>
      </w:r>
      <w:r>
        <w:rPr>
          <w:rStyle w:val="FootnoteAnchor"/>
          <w:rtl w:val="true"/>
        </w:rPr>
        <w:footnoteReference w:id="389"/>
      </w:r>
      <w:r>
        <w:rPr>
          <w:rFonts w:ascii="Amiri" w:hAnsi="Amiri" w:eastAsia="Amiri" w:cs="Amiri"/>
          <w:color w:val="111111"/>
          <w:sz w:val="28"/>
          <w:sz w:val="28"/>
          <w:szCs w:val="28"/>
          <w:rtl w:val="true"/>
          <w:lang w:bidi="ar-SA"/>
        </w:rPr>
        <w:t>حسنتين إطعام الطعام و البأس يوم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رسول اللّه صلى اللّه عليه و آله و سلّم عبد اللّه بن أبي ربيعة على الجند و مخلفيها</w:t>
      </w:r>
      <w:r>
        <w:rPr>
          <w:rStyle w:val="FootnoteAnchor"/>
          <w:rtl w:val="true"/>
        </w:rPr>
        <w:footnoteReference w:id="390"/>
      </w:r>
      <w:r>
        <w:rPr>
          <w:rFonts w:ascii="Amiri" w:hAnsi="Amiri" w:eastAsia="Amiri" w:cs="Amiri"/>
          <w:color w:val="111111"/>
          <w:sz w:val="28"/>
          <w:sz w:val="28"/>
          <w:szCs w:val="28"/>
          <w:rtl w:val="true"/>
          <w:lang w:bidi="ar-SA"/>
        </w:rPr>
        <w:t xml:space="preserve">، فلم يزل عاملا عليها حتى قتل </w:t>
      </w:r>
      <w:bookmarkStart w:id="278" w:name="pg16098_153167"/>
    </w:p>
    <w:p>
      <w:pPr>
        <w:pStyle w:val="BookText"/>
        <w:rPr/>
      </w:pPr>
      <w:bookmarkEnd w:id="278"/>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رواية الزّبير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الماجشون</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أنّ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أيضا عليها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25416_1280447820"/>
      <w:bookmarkStart w:id="280" w:name="_Toc109"/>
      <w:bookmarkEnd w:id="279"/>
      <w:r>
        <w:rPr>
          <w:rtl w:val="true"/>
        </w:rPr>
        <w:t>أمّ عمر بن أبي ربيعة و أخوه الحارث الملقب بالقباع</w:t>
      </w:r>
      <w:bookmarkEnd w:id="280"/>
    </w:p>
    <w:p>
      <w:pPr>
        <w:pStyle w:val="BookText"/>
        <w:rPr/>
      </w:pPr>
      <w:r>
        <w:rPr>
          <w:rFonts w:ascii="Amiri" w:hAnsi="Amiri" w:eastAsia="Amiri" w:cs="Amiri"/>
          <w:color w:val="111111"/>
          <w:sz w:val="28"/>
          <w:sz w:val="28"/>
          <w:szCs w:val="28"/>
          <w:rtl w:val="true"/>
          <w:lang w:bidi="ar-SA"/>
        </w:rPr>
        <w:t xml:space="preserve">و أمّ عمر بن أبي ربيعة أمّ ولد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سبيت من حضر موت، و يقال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محلّم</w:t>
      </w:r>
      <w:r>
        <w:rPr>
          <w:rStyle w:val="FootnoteAnchor"/>
          <w:rtl w:val="true"/>
        </w:rPr>
        <w:footnoteReference w:id="392"/>
      </w:r>
      <w:r>
        <w:rPr>
          <w:rFonts w:ascii="Amiri" w:hAnsi="Amiri" w:eastAsia="Amiri" w:cs="Amiri"/>
          <w:color w:val="111111"/>
          <w:sz w:val="28"/>
          <w:sz w:val="28"/>
          <w:szCs w:val="28"/>
          <w:rtl w:val="true"/>
          <w:lang w:bidi="ar-SA"/>
        </w:rPr>
        <w:t>و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حمير، و من هناك أتاه الغزل،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يمان، و دلّ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عمر بن أبي ربيعة أمّ ولد سوداء من حبش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من أبي زيد</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شيخا كبيرا خبا ا 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تلك أمّ أخيه الحارث بن عبد اللّه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بن عبد اللّه شريفا كريما ديّنا و سيّدا من سادات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عبد الملك بن مروان يوما و قد ولاّه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عوفا و قعد</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 بوادي</w:t>
      </w:r>
      <w:r>
        <w:rPr>
          <w:rStyle w:val="FootnoteAnchor"/>
          <w:rtl w:val="true"/>
        </w:rPr>
        <w:footnoteReference w:id="396"/>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الحارث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و اللّه أمة خيرا مما ولدت أمّه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عليّ بن صالح عن أبي هفّان عن إسحاق بن إبراهيم عن الزّبير و المدائنيّ و المسيّبيّ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ماتت نصرانيّة و كانت تسرّ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الأشراف جنازتها، و ذلك في عهد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الحارث من النساء لغطا</w:t>
      </w:r>
      <w:r>
        <w:rPr>
          <w:rStyle w:val="FootnoteAnchor"/>
          <w:rtl w:val="true"/>
        </w:rPr>
        <w:footnoteReference w:id="397"/>
      </w:r>
      <w:r>
        <w:rPr>
          <w:rFonts w:ascii="Amiri" w:hAnsi="Amiri" w:eastAsia="Amiri" w:cs="Amiri"/>
          <w:color w:val="111111"/>
          <w:sz w:val="28"/>
          <w:sz w:val="28"/>
          <w:szCs w:val="28"/>
          <w:rtl w:val="true"/>
          <w:lang w:bidi="ar-SA"/>
        </w:rPr>
        <w:t>، فسأل عن الخبر، فعرّف أنها ماتت نصرانيّة و أنه وجد الصليب في عنقها، و كانت تكتمه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 فإنّ لها أهل دين هم أولى بها منّا و منكم فاستحسن ذلك منه و عجب الناس من فعله</w:t>
      </w:r>
      <w:r>
        <w:rPr>
          <w:rFonts w:eastAsia="Amiri" w:cs="Amiri" w:ascii="Amiri" w:hAnsi="Amiri"/>
          <w:color w:val="111111"/>
          <w:sz w:val="28"/>
          <w:szCs w:val="28"/>
          <w:rtl w:val="true"/>
          <w:lang w:bidi="ar-SA"/>
        </w:rPr>
        <w:t xml:space="preserve">. </w:t>
      </w:r>
      <w:bookmarkStart w:id="281" w:name="pg16098_153168"/>
    </w:p>
    <w:p>
      <w:pPr>
        <w:pStyle w:val="Heading4"/>
        <w:numPr>
          <w:ilvl w:val="3"/>
          <w:numId w:val="1"/>
        </w:numPr>
        <w:rPr/>
      </w:pPr>
      <w:bookmarkStart w:id="282" w:name="__RefHeading___Toc725418_1280447820"/>
      <w:bookmarkStart w:id="283" w:name="_Toc110"/>
      <w:bookmarkEnd w:id="281"/>
      <w:bookmarkEnd w:id="282"/>
      <w:r>
        <w:rPr>
          <w:rtl w:val="true"/>
        </w:rPr>
        <w:t>نسبة ما في هذه الأخبار من الغناء</w:t>
      </w:r>
      <w:bookmarkEnd w:id="283"/>
    </w:p>
    <w:p>
      <w:pPr>
        <w:pStyle w:val="Heading5"/>
        <w:numPr>
          <w:ilvl w:val="4"/>
          <w:numId w:val="1"/>
        </w:numPr>
        <w:rPr/>
      </w:pPr>
      <w:bookmarkStart w:id="284" w:name="__RefHeading___Toc725420_1280447820"/>
      <w:bookmarkStart w:id="285" w:name="_Toc111"/>
      <w:bookmarkEnd w:id="284"/>
      <w:r>
        <w:rPr>
          <w:rtl w:val="true"/>
        </w:rPr>
        <w:t xml:space="preserve">الغناء في </w:t>
      </w:r>
      <w:r>
        <w:rPr>
          <w:rtl w:val="true"/>
        </w:rPr>
        <w:t>«</w:t>
      </w:r>
      <w:r>
        <w:rPr>
          <w:rtl w:val="true"/>
        </w:rPr>
        <w:t>ألا للّه قوم</w:t>
      </w:r>
      <w:r>
        <w:rPr>
          <w:rtl w:val="true"/>
        </w:rPr>
        <w:t xml:space="preserve">»... </w:t>
      </w:r>
      <w:r>
        <w:rPr>
          <w:rtl w:val="true"/>
        </w:rPr>
        <w:t>الأبيات</w:t>
      </w:r>
      <w:bookmarkEnd w:id="285"/>
    </w:p>
    <w:p>
      <w:pPr>
        <w:pStyle w:val="Heading6"/>
        <w:numPr>
          <w:ilvl w:val="5"/>
          <w:numId w:val="1"/>
        </w:numPr>
        <w:rPr/>
      </w:pPr>
      <w:bookmarkStart w:id="286" w:name="__RefHeading___Toc725422_1280447820"/>
      <w:bookmarkStart w:id="287" w:name="_Toc112"/>
      <w:bookmarkEnd w:id="286"/>
      <w:r>
        <w:rPr>
          <w:rtl w:val="true"/>
        </w:rPr>
        <w:t>صوت</w:t>
      </w:r>
      <w:bookmarkEnd w:id="287"/>
    </w:p>
    <w:p>
      <w:pPr>
        <w:pStyle w:val="BookText"/>
        <w:rPr/>
      </w:pPr>
      <w:r>
        <w:rPr>
          <w:rFonts w:ascii="Amiri" w:hAnsi="Amiri" w:eastAsia="Amiri" w:cs="Amiri"/>
          <w:color w:val="111111"/>
          <w:sz w:val="28"/>
          <w:sz w:val="28"/>
          <w:szCs w:val="28"/>
          <w:rtl w:val="true"/>
          <w:lang w:bidi="ar-SA"/>
        </w:rPr>
        <w:t xml:space="preserve">ألا للّه 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لدت أخت بني سهم</w:t>
      </w:r>
    </w:p>
    <w:p>
      <w:pPr>
        <w:pStyle w:val="BookText"/>
        <w:rPr/>
      </w:pPr>
      <w:r>
        <w:rPr>
          <w:rFonts w:ascii="Amiri" w:hAnsi="Amiri" w:eastAsia="Amiri" w:cs="Amiri"/>
          <w:color w:val="111111"/>
          <w:sz w:val="28"/>
          <w:sz w:val="28"/>
          <w:szCs w:val="28"/>
          <w:rtl w:val="true"/>
          <w:lang w:bidi="ar-SA"/>
        </w:rPr>
        <w:t xml:space="preserve">هشام و أبو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مدرة الخصم</w:t>
      </w:r>
    </w:p>
    <w:p>
      <w:pPr>
        <w:pStyle w:val="BookText"/>
        <w:rPr/>
      </w:pPr>
      <w:r>
        <w:rPr>
          <w:rFonts w:ascii="Amiri" w:hAnsi="Amiri" w:eastAsia="Amiri" w:cs="Amiri"/>
          <w:color w:val="111111"/>
          <w:sz w:val="28"/>
          <w:sz w:val="28"/>
          <w:szCs w:val="28"/>
          <w:rtl w:val="true"/>
          <w:lang w:bidi="ar-SA"/>
        </w:rPr>
        <w:t xml:space="preserve">و ذو الرّمحين أشباك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القوّة و الحزم</w:t>
      </w:r>
    </w:p>
    <w:p>
      <w:pPr>
        <w:pStyle w:val="BookText"/>
        <w:rPr/>
      </w:pPr>
      <w:r>
        <w:rPr>
          <w:rFonts w:ascii="Amiri" w:hAnsi="Amiri" w:eastAsia="Amiri" w:cs="Amiri"/>
          <w:color w:val="111111"/>
          <w:sz w:val="28"/>
          <w:sz w:val="28"/>
          <w:szCs w:val="28"/>
          <w:rtl w:val="true"/>
          <w:lang w:bidi="ar-SA"/>
        </w:rPr>
        <w:t xml:space="preserve">فهذان يذودان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من كثب يرمي</w:t>
      </w:r>
    </w:p>
    <w:p>
      <w:pPr>
        <w:pStyle w:val="BookText"/>
        <w:rPr/>
      </w:pPr>
      <w:r>
        <w:rPr>
          <w:rFonts w:ascii="Amiri" w:hAnsi="Amiri" w:eastAsia="Amiri" w:cs="Amiri"/>
          <w:color w:val="111111"/>
          <w:sz w:val="28"/>
          <w:sz w:val="28"/>
          <w:szCs w:val="28"/>
          <w:rtl w:val="true"/>
          <w:lang w:bidi="ar-SA"/>
        </w:rPr>
        <w:t>عروضه من مكفوف الهزج</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لمعبد خفيف رمل من رواية حمّاد</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25424_1280447820"/>
      <w:bookmarkStart w:id="289" w:name="_Toc113"/>
      <w:bookmarkEnd w:id="288"/>
      <w:r>
        <w:rPr>
          <w:rtl w:val="true"/>
        </w:rPr>
        <w:t>رأي يزيد بن عبد الملك في غناء معبد و ابن سريج</w:t>
      </w:r>
      <w:bookmarkEnd w:id="289"/>
    </w:p>
    <w:p>
      <w:pPr>
        <w:pStyle w:val="BookText"/>
        <w:rPr/>
      </w:pPr>
      <w:r>
        <w:rPr>
          <w:rFonts w:ascii="Amiri" w:hAnsi="Amiri" w:eastAsia="Amiri" w:cs="Amiri"/>
          <w:color w:val="111111"/>
          <w:sz w:val="28"/>
          <w:sz w:val="28"/>
          <w:szCs w:val="28"/>
          <w:rtl w:val="true"/>
          <w:lang w:bidi="ar-SA"/>
        </w:rPr>
        <w:t>أخبرني محمد بن خلف وكيع قال قال إسماعيل بن مجمّع أخبرنا المدائنيّ عن رستم ابن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يوما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عبّاد، أني أريد أن أخبرك عن نفسي و عنك، فإن قلت فيه خلاف ما تعلم فلا تتحاش أن تردّه عليّ، فقد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وضعك ربّك بموضع لا يعصيك إلا ضالّ، و لا يردّ عليك إلا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أجده في غنائك لا أجده في غناء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غنائك متانة، و في غنائه انحناثا</w:t>
      </w:r>
      <w:r>
        <w:rPr>
          <w:rStyle w:val="FootnoteAnchor"/>
          <w:rtl w:val="true"/>
        </w:rPr>
        <w:footnoteReference w:id="399"/>
      </w:r>
      <w:r>
        <w:rPr>
          <w:rFonts w:ascii="Amiri" w:hAnsi="Amiri" w:eastAsia="Amiri" w:cs="Amiri"/>
          <w:color w:val="111111"/>
          <w:sz w:val="28"/>
          <w:sz w:val="28"/>
          <w:szCs w:val="28"/>
          <w:rtl w:val="true"/>
          <w:lang w:bidi="ar-SA"/>
        </w:rPr>
        <w:t>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 أمير المؤمنين بخلافته، و ارتضاه لعباده، و جعله أمينا على أمّة نبيّه صلى اللّه عليه و آله و سلّم، ما عدا</w:t>
      </w:r>
      <w:r>
        <w:rPr>
          <w:rStyle w:val="FootnoteAnchor"/>
          <w:rtl w:val="true"/>
        </w:rPr>
        <w:footnoteReference w:id="400"/>
      </w:r>
      <w:r>
        <w:rPr>
          <w:rFonts w:ascii="Amiri" w:hAnsi="Amiri" w:eastAsia="Amiri" w:cs="Amiri"/>
          <w:color w:val="111111"/>
          <w:sz w:val="28"/>
          <w:sz w:val="28"/>
          <w:szCs w:val="28"/>
          <w:rtl w:val="true"/>
          <w:lang w:bidi="ar-SA"/>
        </w:rPr>
        <w:t>صفتي و صفة ابن سريج، و كذا يقول ابن سريج و أقول، و لكن أن رأى أمير المؤمنين أن يعلمني هل وضعني</w:t>
      </w:r>
      <w:r>
        <w:rPr>
          <w:rStyle w:val="FootnoteAnchor"/>
          <w:rtl w:val="true"/>
        </w:rPr>
        <w:footnoteReference w:id="401"/>
      </w:r>
      <w:r>
        <w:rPr>
          <w:rFonts w:ascii="Amiri" w:hAnsi="Amiri" w:eastAsia="Amiri" w:cs="Amiri"/>
          <w:color w:val="111111"/>
          <w:sz w:val="28"/>
          <w:sz w:val="28"/>
          <w:szCs w:val="28"/>
          <w:rtl w:val="true"/>
          <w:lang w:bidi="ar-SA"/>
        </w:rPr>
        <w:t>ذاك عنده فعل</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لكنّي أوثر الطّرب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ابن سريج يذهب إلى الخفيف من الغناء و أذهب أنا إلى الكامل التامّ، فأغرّب أنا و يشرّق هو، فمتى نلتقي؟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فتقدر أن تحكي رقيق بن سريج؟ قال نعم، فصنع من وقته لحنا من الخفيف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لدت أخت بني سهم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الأربعة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فصاح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فداك أبي و أمّي، فأعاد، فردّ عليه مثل قوله الأوّل، فأعاد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فداك أبي و أمّي، فأعاد فاستخفّه الطّرب حتى وثب و قال لجواريه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 كما أفعل، و جعل يدور في الدار و يدرن معه و هو يقول</w:t>
      </w:r>
      <w:r>
        <w:rPr>
          <w:rFonts w:eastAsia="Amiri" w:cs="Amiri" w:ascii="Amiri" w:hAnsi="Amiri"/>
          <w:color w:val="111111"/>
          <w:sz w:val="28"/>
          <w:szCs w:val="28"/>
          <w:rtl w:val="true"/>
          <w:lang w:bidi="ar-SA"/>
        </w:rPr>
        <w:t xml:space="preserve">: </w:t>
      </w:r>
      <w:bookmarkStart w:id="290" w:name="pg16098_153169"/>
    </w:p>
    <w:p>
      <w:pPr>
        <w:pStyle w:val="BookText"/>
        <w:rPr/>
      </w:pPr>
      <w:bookmarkEnd w:id="290"/>
      <w:r>
        <w:rPr>
          <w:rFonts w:ascii="Amiri" w:hAnsi="Amiri" w:eastAsia="Amiri" w:cs="Amiri"/>
          <w:color w:val="111111"/>
          <w:sz w:val="28"/>
          <w:sz w:val="28"/>
          <w:szCs w:val="28"/>
          <w:rtl w:val="true"/>
          <w:lang w:bidi="ar-SA"/>
        </w:rPr>
        <w:t xml:space="preserve">يا دار دوّريني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قرقر امسكيني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منذ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لتصرميني</w:t>
      </w:r>
    </w:p>
    <w:p>
      <w:pPr>
        <w:pStyle w:val="BookText"/>
        <w:rPr/>
      </w:pPr>
      <w:r>
        <w:rPr>
          <w:rFonts w:ascii="Amiri" w:hAnsi="Amiri" w:eastAsia="Amiri" w:cs="Amiri"/>
          <w:color w:val="111111"/>
          <w:sz w:val="28"/>
          <w:sz w:val="28"/>
          <w:szCs w:val="28"/>
          <w:rtl w:val="true"/>
          <w:lang w:bidi="ar-SA"/>
        </w:rPr>
        <w:t xml:space="preserve">و لا تواصليني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فارحميني</w:t>
      </w:r>
    </w:p>
    <w:p>
      <w:pPr>
        <w:pStyle w:val="BookText"/>
        <w:rPr/>
      </w:pPr>
      <w:r>
        <w:rPr>
          <w:rFonts w:ascii="Amiri" w:hAnsi="Amiri" w:eastAsia="Amiri" w:cs="Amiri"/>
          <w:color w:val="111111"/>
          <w:sz w:val="28"/>
          <w:sz w:val="28"/>
          <w:szCs w:val="28"/>
          <w:rtl w:val="true"/>
          <w:lang w:bidi="ar-SA"/>
        </w:rPr>
        <w:t>لم تذكري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يدور كما يدور الصّبيان و يدرن معه، حتى خرّ مغشيا عليه و وقعن فوقه ما يعقل و لا يعقلن، فابتدره الخدم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فأقاموه</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من كان على ظهره من جواريه، و حملوه و قد جاءت نفسه أو كادت</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725426_1280447820"/>
      <w:bookmarkStart w:id="292" w:name="_Toc114"/>
      <w:bookmarkEnd w:id="291"/>
      <w:r>
        <w:rPr>
          <w:rtl w:val="true"/>
        </w:rPr>
        <w:t>سيرة جوان بن عمر بن أبي ربيعة</w:t>
      </w:r>
      <w:bookmarkEnd w:id="292"/>
    </w:p>
    <w:p>
      <w:pPr>
        <w:pStyle w:val="Heading5"/>
        <w:numPr>
          <w:ilvl w:val="4"/>
          <w:numId w:val="1"/>
        </w:numPr>
        <w:rPr/>
      </w:pPr>
      <w:bookmarkStart w:id="293" w:name="__RefHeading___Toc725428_1280447820"/>
      <w:bookmarkStart w:id="294" w:name="_Toc115"/>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رجع الخبر إلى ذكر عمر بن أبي ربيعة و كان لعمر بن أبي ربيعة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يقول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شهيدي جوان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بعدل عليها جوان</w:t>
      </w:r>
    </w:p>
    <w:p>
      <w:pPr>
        <w:pStyle w:val="BookText"/>
        <w:rPr/>
      </w:pPr>
      <w:r>
        <w:rPr>
          <w:rFonts w:ascii="Amiri" w:hAnsi="Amiri" w:eastAsia="Amiri" w:cs="Amiri"/>
          <w:color w:val="111111"/>
          <w:sz w:val="28"/>
          <w:sz w:val="28"/>
          <w:szCs w:val="28"/>
          <w:rtl w:val="true"/>
          <w:lang w:bidi="ar-SA"/>
        </w:rPr>
        <w:t>فأخبرني الحرميّ قال حدّثنا الزّبير بن بكّار قال حدّثني يحيى بن محمد بن عبد اللّه بن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جوان بن عمر بن أبي ربيعة إلى زياد بن عبد اللّه الحارثيّ و هو إذ ذاك أمير على الحجاز، فشهد عنده بشهادة،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شهيدي جوان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بعدل عليها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الشعر للعرجيّ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أجزنا شهادتك،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إلى العرجيّ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 لك تشهّرني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أشهدتني على صاحبتك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كنت أنا أشهد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امرأ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الحرميّ قال حدّثنا الزّبير قال حدّثني بكّار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بعض ولاة مكة جوان بن عمر على تبالة</w:t>
      </w:r>
      <w:r>
        <w:rPr>
          <w:rStyle w:val="FootnoteAnchor"/>
          <w:rtl w:val="true"/>
        </w:rPr>
        <w:footnoteReference w:id="405"/>
      </w:r>
      <w:r>
        <w:rPr>
          <w:rFonts w:ascii="Amiri" w:hAnsi="Amiri" w:eastAsia="Amiri" w:cs="Amiri"/>
          <w:color w:val="111111"/>
          <w:sz w:val="28"/>
          <w:sz w:val="28"/>
          <w:szCs w:val="28"/>
          <w:rtl w:val="true"/>
          <w:lang w:bidi="ar-SA"/>
        </w:rPr>
        <w:t>، فحمل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 في صدقات أموالهم حملا شديدا، فجعلت خثعم سنة جوان تاريخا، فقال ضبارة بن الطّفيل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تلبسنا ليلى على شعث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أو يرمى بنا الرّجوان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295" w:name="pg16098_153170"/>
    </w:p>
    <w:p>
      <w:pPr>
        <w:pStyle w:val="Heading5"/>
        <w:numPr>
          <w:ilvl w:val="4"/>
          <w:numId w:val="1"/>
        </w:numPr>
        <w:rPr/>
      </w:pPr>
      <w:bookmarkStart w:id="296" w:name="__RefHeading___Toc725430_1280447820"/>
      <w:bookmarkStart w:id="297" w:name="_Toc116"/>
      <w:bookmarkEnd w:id="295"/>
      <w:bookmarkEnd w:id="296"/>
      <w:r>
        <w:rPr>
          <w:rtl w:val="true"/>
        </w:rPr>
        <w:t>صوت</w:t>
      </w:r>
      <w:bookmarkEnd w:id="297"/>
    </w:p>
    <w:p>
      <w:pPr>
        <w:pStyle w:val="BookText"/>
        <w:rPr/>
      </w:pPr>
      <w:r>
        <w:rPr>
          <w:rFonts w:ascii="Amiri" w:hAnsi="Amiri" w:eastAsia="Amiri" w:cs="Amiri"/>
          <w:color w:val="111111"/>
          <w:sz w:val="28"/>
          <w:sz w:val="28"/>
          <w:szCs w:val="28"/>
          <w:rtl w:val="true"/>
          <w:lang w:bidi="ar-SA"/>
        </w:rPr>
        <w:t>رأتني كأشلاء</w:t>
      </w:r>
      <w:r>
        <w:rPr>
          <w:rStyle w:val="FootnoteAnchor"/>
          <w:rtl w:val="true"/>
        </w:rPr>
        <w:footnoteReference w:id="407"/>
      </w:r>
      <w:r>
        <w:rPr>
          <w:rFonts w:ascii="Amiri" w:hAnsi="Amiri" w:eastAsia="Amiri" w:cs="Amiri"/>
          <w:color w:val="111111"/>
          <w:sz w:val="28"/>
          <w:sz w:val="28"/>
          <w:szCs w:val="28"/>
          <w:rtl w:val="true"/>
          <w:lang w:bidi="ar-SA"/>
        </w:rPr>
        <w:t xml:space="preserve">اللّجام و 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غزل ذو لمّة و دهان</w:t>
      </w:r>
    </w:p>
    <w:p>
      <w:pPr>
        <w:pStyle w:val="BookText"/>
        <w:rPr/>
      </w:pPr>
      <w:r>
        <w:rPr>
          <w:rFonts w:ascii="Amiri" w:hAnsi="Amiri" w:eastAsia="Amiri" w:cs="Amiri"/>
          <w:color w:val="111111"/>
          <w:sz w:val="28"/>
          <w:sz w:val="28"/>
          <w:szCs w:val="28"/>
          <w:rtl w:val="true"/>
          <w:lang w:bidi="ar-SA"/>
        </w:rPr>
        <w:t xml:space="preserve">و لو شهدتني في ليال مضين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لعامين مرّا قبل عام جوان</w:t>
      </w:r>
    </w:p>
    <w:p>
      <w:pPr>
        <w:pStyle w:val="BookText"/>
        <w:rPr/>
      </w:pPr>
      <w:r>
        <w:rPr>
          <w:rFonts w:ascii="Amiri" w:hAnsi="Amiri" w:eastAsia="Amiri" w:cs="Amiri"/>
          <w:color w:val="111111"/>
          <w:sz w:val="28"/>
          <w:sz w:val="28"/>
          <w:szCs w:val="28"/>
          <w:rtl w:val="true"/>
          <w:lang w:bidi="ar-SA"/>
        </w:rPr>
        <w:t>رأتنا كريمي معشر حمّ</w:t>
      </w:r>
      <w:r>
        <w:rPr>
          <w:rStyle w:val="FootnoteAnchor"/>
          <w:rtl w:val="true"/>
        </w:rPr>
        <w:footnoteReference w:id="408"/>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فحفظناه بحسن صيان</w:t>
      </w:r>
    </w:p>
    <w:p>
      <w:pPr>
        <w:pStyle w:val="BookText"/>
        <w:rPr/>
      </w:pPr>
      <w:r>
        <w:rPr>
          <w:rFonts w:ascii="IRNazanin" w:hAnsi="IRNazanin" w:eastAsia="IRNazanin"/>
          <w:color w:val="111111"/>
          <w:sz w:val="28"/>
          <w:sz w:val="28"/>
          <w:szCs w:val="28"/>
          <w:rtl w:val="true"/>
          <w:lang w:bidi="fa-IR"/>
        </w:rPr>
        <w:t>نذود النفوس الحائمات</w:t>
      </w:r>
      <w:r>
        <w:rPr>
          <w:rStyle w:val="FootnoteAnchor"/>
          <w:rtl w:val="true"/>
        </w:rPr>
        <w:footnoteReference w:id="409"/>
      </w:r>
      <w:r>
        <w:rPr>
          <w:rFonts w:ascii="Amiri" w:hAnsi="Amiri" w:eastAsia="Amiri" w:cs="Amiri"/>
          <w:color w:val="111111"/>
          <w:sz w:val="28"/>
          <w:sz w:val="28"/>
          <w:szCs w:val="28"/>
          <w:rtl w:val="true"/>
          <w:lang w:bidi="ar-SA"/>
        </w:rPr>
        <w:t xml:space="preserve">عن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بأعناق إليه ثواني</w:t>
      </w:r>
    </w:p>
    <w:p>
      <w:pPr>
        <w:pStyle w:val="BookText"/>
        <w:rPr/>
      </w:pPr>
      <w:r>
        <w:rPr>
          <w:rFonts w:ascii="Amiri" w:hAnsi="Amiri" w:eastAsia="Amiri" w:cs="Amiri"/>
          <w:color w:val="111111"/>
          <w:sz w:val="28"/>
          <w:sz w:val="28"/>
          <w:szCs w:val="28"/>
          <w:rtl w:val="true"/>
          <w:lang w:bidi="ar-SA"/>
        </w:rPr>
        <w:t>ذكر حبش أنّ الغناء في هذه الأبيات للغريض ثاني ثقيل بالبنصر، و ذكر الهشاميّ أنه لقراريط</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725432_1280447820"/>
      <w:bookmarkStart w:id="299" w:name="_Toc117"/>
      <w:bookmarkEnd w:id="298"/>
      <w:r>
        <w:rPr>
          <w:rtl w:val="true"/>
        </w:rPr>
        <w:t>أمة الواحد بنت عمر بن أبي ربيعة</w:t>
      </w:r>
      <w:bookmarkEnd w:id="29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لعمر أيضا بنت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مسترضعة في هذيل، و فيها يقول عمر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يطلبها فضلّ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تدر و ليغفر لها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جشّمتنا أمة الواحد</w:t>
      </w:r>
    </w:p>
    <w:p>
      <w:pPr>
        <w:pStyle w:val="BookText"/>
        <w:rPr/>
      </w:pPr>
      <w:r>
        <w:rPr>
          <w:rFonts w:ascii="Amiri" w:hAnsi="Amiri" w:eastAsia="Amiri" w:cs="Amiri"/>
          <w:color w:val="111111"/>
          <w:sz w:val="28"/>
          <w:sz w:val="28"/>
          <w:szCs w:val="28"/>
          <w:rtl w:val="true"/>
          <w:lang w:bidi="ar-SA"/>
        </w:rPr>
        <w:t>جشّمت الهول براذيننا</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عن بيت أبي خالد</w:t>
      </w:r>
    </w:p>
    <w:p>
      <w:pPr>
        <w:pStyle w:val="BookText"/>
        <w:rPr/>
      </w:pPr>
      <w:r>
        <w:rPr>
          <w:rFonts w:ascii="Amiri" w:hAnsi="Amiri" w:eastAsia="Amiri" w:cs="Amiri"/>
          <w:color w:val="111111"/>
          <w:sz w:val="28"/>
          <w:sz w:val="28"/>
          <w:szCs w:val="28"/>
          <w:rtl w:val="true"/>
          <w:lang w:bidi="ar-SA"/>
        </w:rPr>
        <w:t>نسأل عن شيخ بني كاهل</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خفاء نشدة الناشد</w:t>
      </w:r>
    </w:p>
    <w:p>
      <w:pPr>
        <w:pStyle w:val="Heading4"/>
        <w:numPr>
          <w:ilvl w:val="3"/>
          <w:numId w:val="1"/>
        </w:numPr>
        <w:rPr/>
      </w:pPr>
      <w:bookmarkStart w:id="300" w:name="__RefHeading___Toc725434_1280447820"/>
      <w:bookmarkStart w:id="301" w:name="_Toc118"/>
      <w:bookmarkEnd w:id="300"/>
      <w:r>
        <w:rPr>
          <w:rtl w:val="true"/>
        </w:rPr>
        <w:t>مولد عمر يوم قتل عمر بن الخطاب و وفاته و قد قارب السبعين</w:t>
      </w:r>
      <w:bookmarkEnd w:id="301"/>
    </w:p>
    <w:p>
      <w:pPr>
        <w:pStyle w:val="BookText"/>
        <w:rPr/>
      </w:pPr>
      <w:r>
        <w:rPr>
          <w:rFonts w:ascii="Amiri" w:hAnsi="Amiri" w:eastAsia="Amiri" w:cs="Amiri"/>
          <w:color w:val="111111"/>
          <w:sz w:val="28"/>
          <w:sz w:val="28"/>
          <w:szCs w:val="28"/>
          <w:rtl w:val="true"/>
          <w:lang w:bidi="ar-SA"/>
        </w:rPr>
        <w:t>أخبرني بذلك محمد بن خلف بن المرزبان عن أبي بكر العامريّ أخبرنا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حدّثني يعقوب بن القاسم</w:t>
      </w:r>
      <w:r>
        <w:rPr>
          <w:rStyle w:val="FootnoteAnchor"/>
          <w:rtl w:val="true"/>
        </w:rPr>
        <w:footnoteReference w:id="412"/>
      </w:r>
      <w:r>
        <w:rPr>
          <w:rFonts w:ascii="Amiri" w:hAnsi="Amiri" w:eastAsia="Amiri" w:cs="Amiri"/>
          <w:color w:val="111111"/>
          <w:sz w:val="28"/>
          <w:sz w:val="28"/>
          <w:szCs w:val="28"/>
          <w:rtl w:val="true"/>
          <w:lang w:bidi="ar-SA"/>
        </w:rPr>
        <w:t xml:space="preserve">قال حدّثنا أسامة بن زيد بن الحكم بن عوانة عن 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الحسن</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عمر بن أبي ربيعة ليلة قتل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حقّ رفع، و أيّ باطل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و قد قارب السّبعين أو 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الجوهري و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 حدّثني يعقوب بن القاسم قال حدّثني عبد اللّه بن الحارث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أبي ربيعة أكبر منّي كأنّه ولد في أوّل الإسلام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725436_1280447820"/>
      <w:bookmarkStart w:id="303" w:name="_Toc119"/>
      <w:bookmarkEnd w:id="302"/>
      <w:r>
        <w:rPr>
          <w:rtl w:val="true"/>
        </w:rPr>
        <w:t>عمر بن أبي ربيعة في مجلس ابن عباس بالمسجد الحرام و إنشاده شعره</w:t>
      </w:r>
      <w:bookmarkEnd w:id="30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الجوهريّ و المهلّبيّ قالا حدّثنا عمر بن شبّة قال حدّثني هارون بن عبد اللّه </w:t>
      </w:r>
    </w:p>
    <w:p>
      <w:pPr>
        <w:pStyle w:val="BookText"/>
        <w:rPr/>
      </w:pPr>
      <w:r>
        <w:rPr>
          <w:rFonts w:ascii="Amiri" w:hAnsi="Amiri" w:eastAsia="Amiri" w:cs="Amiri"/>
          <w:color w:val="111111"/>
          <w:sz w:val="28"/>
          <w:sz w:val="28"/>
          <w:szCs w:val="28"/>
          <w:rtl w:val="true"/>
          <w:lang w:bidi="ar-SA"/>
        </w:rPr>
        <w:t>الزّهريّ</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ثابت، و حدّثني به عليّ</w:t>
      </w:r>
      <w:r>
        <w:rPr>
          <w:rStyle w:val="FootnoteAnchor"/>
          <w:rtl w:val="true"/>
        </w:rPr>
        <w:footnoteReference w:id="415"/>
      </w:r>
      <w:r>
        <w:rPr>
          <w:rFonts w:ascii="Amiri" w:hAnsi="Amiri" w:eastAsia="Amiri" w:cs="Amiri"/>
          <w:color w:val="111111"/>
          <w:sz w:val="28"/>
          <w:sz w:val="28"/>
          <w:szCs w:val="28"/>
          <w:rtl w:val="true"/>
          <w:lang w:bidi="ar-SA"/>
        </w:rPr>
        <w:t>بن صالح بن الهيثم عن أبي هفّان عن إسحاق عن المسيّبيّ و الزّبيريّ و المدائنيّ و محمد بن 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سيّار، و أخبرني به الحرميّ بن أبي العلاء قال حدّثنا الزّبير بن بكّار قال حدّثني محمد بن الحسن المخزوميّ عن عبد العزيز بن عمران عن أيّوب بن سيّار عن عمر الركاء</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في المسجد الحرام و عنده نافع بن الأزرق و ناس من الخوارج يسألونه، إذ أقبل عمر بن أبي ربيعة في ثوبين مصبوغين مورّدين أو ممصّرين</w:t>
      </w:r>
      <w:r>
        <w:rPr>
          <w:rStyle w:val="FootnoteAnchor"/>
          <w:rtl w:val="true"/>
        </w:rPr>
        <w:footnoteReference w:id="417"/>
      </w:r>
      <w:r>
        <w:rPr>
          <w:rFonts w:ascii="Amiri" w:hAnsi="Amiri" w:eastAsia="Amiri" w:cs="Amiri"/>
          <w:color w:val="111111"/>
          <w:sz w:val="28"/>
          <w:sz w:val="28"/>
          <w:szCs w:val="28"/>
          <w:rtl w:val="true"/>
          <w:lang w:bidi="ar-SA"/>
        </w:rPr>
        <w:t>حتى دخل و جلس، فأقبل عليه ابن عباس فقال أنشدنا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w:t>
      </w:r>
      <w:r>
        <w:rPr>
          <w:rStyle w:val="FootnoteAnchor"/>
          <w:rtl w:val="true"/>
        </w:rPr>
        <w:footnoteReference w:id="418"/>
      </w:r>
      <w:r>
        <w:rPr>
          <w:rFonts w:ascii="IRNazanin" w:hAnsi="IRNazanin" w:eastAsia="IRNazanin"/>
          <w:color w:val="111111"/>
          <w:sz w:val="28"/>
          <w:sz w:val="28"/>
          <w:szCs w:val="28"/>
          <w:rtl w:val="true"/>
          <w:lang w:bidi="fa-IR"/>
        </w:rPr>
        <w:t>أم رائح فمهجّر</w:t>
      </w:r>
    </w:p>
    <w:p>
      <w:pPr>
        <w:pStyle w:val="BookText"/>
        <w:rPr/>
      </w:pPr>
      <w:r>
        <w:rPr>
          <w:rFonts w:ascii="Amiri" w:hAnsi="Amiri" w:eastAsia="Amiri" w:cs="Amiri"/>
          <w:color w:val="111111"/>
          <w:sz w:val="28"/>
          <w:sz w:val="28"/>
          <w:szCs w:val="28"/>
          <w:rtl w:val="true"/>
          <w:lang w:bidi="ar-SA"/>
        </w:rPr>
        <w:t>حتى أتى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نضرب إليك أكباد الإبل</w:t>
      </w:r>
      <w:r>
        <w:rPr>
          <w:rStyle w:val="FootnoteAnchor"/>
          <w:rtl w:val="true"/>
        </w:rPr>
        <w:footnoteReference w:id="419"/>
      </w:r>
      <w:r>
        <w:rPr>
          <w:rFonts w:ascii="Amiri" w:hAnsi="Amiri" w:eastAsia="Amiri" w:cs="Amiri"/>
          <w:color w:val="111111"/>
          <w:sz w:val="28"/>
          <w:sz w:val="28"/>
          <w:szCs w:val="28"/>
          <w:rtl w:val="true"/>
          <w:lang w:bidi="ar-SA"/>
        </w:rPr>
        <w:t>من أقاصي البلاد نسألك عن الحلال و الحرام فتتثاقل عنّا، و يأتيك غلام</w:t>
      </w:r>
      <w:r>
        <w:rPr>
          <w:rStyle w:val="FootnoteAnchor"/>
          <w:rtl w:val="true"/>
        </w:rPr>
        <w:footnoteReference w:id="420"/>
      </w:r>
      <w:r>
        <w:rPr>
          <w:rFonts w:ascii="Amiri" w:hAnsi="Amiri" w:eastAsia="Amiri" w:cs="Amiri"/>
          <w:color w:val="111111"/>
          <w:sz w:val="28"/>
          <w:sz w:val="28"/>
          <w:szCs w:val="28"/>
          <w:rtl w:val="true"/>
          <w:lang w:bidi="ar-SA"/>
        </w:rPr>
        <w:t>مترف من مترفي قريش فينشدك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فيخزى و أمّا بالعشىّ فيخسر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 أمّا بالعشىّ فيخصر</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w:t>
      </w:r>
      <w:r>
        <w:rPr>
          <w:rStyle w:val="FootnoteAnchor"/>
          <w:rtl w:val="true"/>
        </w:rPr>
        <w:footnoteReference w:id="422"/>
      </w:r>
      <w:r>
        <w:rPr>
          <w:rFonts w:ascii="Amiri" w:hAnsi="Amiri" w:eastAsia="Amiri" w:cs="Amiri"/>
          <w:color w:val="111111"/>
          <w:sz w:val="28"/>
          <w:sz w:val="28"/>
          <w:szCs w:val="28"/>
          <w:rtl w:val="true"/>
          <w:lang w:bidi="ar-SA"/>
        </w:rPr>
        <w:t>حفظت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أن أنشدك القصيدة أنشدتك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فإنّي أشاء، فأنشده القصيدة حتى أتى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أنشدها من أوّلها 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أنشدها من آخرها إلى أوّلها مقلوبة، و ما سمعها قطّ إلا تلك المرّة صفحا</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غاية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أذكى منك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ما رأيت قطّ أذكى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قط إلا رويته، و إني لأسمع صوت النائحة فأسدّ أذنيّ كراهة أن أحفظ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لامه بعض أصحابه في حفظ هذه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آل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نستجيدها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الزّبير في خبره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بعد ذلك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 هذا المغيريّ شيئا بعدنا؟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نافع بن ثابت قال</w:t>
      </w:r>
      <w:r>
        <w:rPr>
          <w:rFonts w:eastAsia="Amiri" w:cs="Amiri" w:ascii="Amiri" w:hAnsi="Amiri"/>
          <w:color w:val="111111"/>
          <w:sz w:val="28"/>
          <w:szCs w:val="28"/>
          <w:rtl w:val="true"/>
          <w:lang w:bidi="ar-SA"/>
        </w:rPr>
        <w:t xml:space="preserve">: </w:t>
      </w:r>
      <w:bookmarkStart w:id="304" w:name="pg16098_153172"/>
    </w:p>
    <w:p>
      <w:pPr>
        <w:pStyle w:val="BookText"/>
        <w:rPr/>
      </w:pPr>
      <w:bookmarkEnd w:id="304"/>
      <w:r>
        <w:rPr>
          <w:rFonts w:ascii="Amiri" w:hAnsi="Amiri" w:eastAsia="Amiri" w:cs="Amiri"/>
          <w:color w:val="111111"/>
          <w:sz w:val="28"/>
          <w:sz w:val="28"/>
          <w:szCs w:val="28"/>
          <w:rtl w:val="true"/>
          <w:lang w:bidi="ar-SA"/>
        </w:rPr>
        <w:t>كان عبد اللّه بن الزّبير إذا سمع 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فيضحى و أمّا بالعشيّ فيحضر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فيخزى و أمّا بالعشيّ فيخسر</w:t>
      </w:r>
    </w:p>
    <w:p>
      <w:pPr>
        <w:pStyle w:val="BookText"/>
        <w:rPr/>
      </w:pPr>
      <w:r>
        <w:rPr>
          <w:rFonts w:ascii="Amiri" w:hAnsi="Amiri" w:eastAsia="Amiri" w:cs="Amiri"/>
          <w:color w:val="111111"/>
          <w:sz w:val="28"/>
          <w:sz w:val="28"/>
          <w:szCs w:val="28"/>
          <w:rtl w:val="true"/>
          <w:lang w:bidi="ar-SA"/>
        </w:rPr>
        <w:t>قال عمر بن شبّة و أبو هفّان و الزّبير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تشطّ غدا دار جيراننا</w:t>
      </w:r>
    </w:p>
    <w:p>
      <w:pPr>
        <w:pStyle w:val="BookText"/>
        <w:rPr/>
      </w:pPr>
      <w:r>
        <w:rPr>
          <w:rFonts w:ascii="Amiri" w:hAnsi="Amiri" w:eastAsia="Amiri" w:cs="Amiri"/>
          <w:color w:val="111111"/>
          <w:sz w:val="28"/>
          <w:sz w:val="28"/>
          <w:szCs w:val="28"/>
          <w:rtl w:val="true"/>
          <w:lang w:bidi="ar-SA"/>
        </w:rPr>
        <w:t>و سكت، فقال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للدّار بعد غد أبعد</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كذلك ينبغي</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25438_1280447820"/>
      <w:bookmarkStart w:id="306" w:name="_Toc120"/>
      <w:bookmarkEnd w:id="305"/>
      <w:r>
        <w:rPr>
          <w:rtl w:val="true"/>
        </w:rPr>
        <w:t>شعره و خلقه و شهادة الشعراء فيه</w:t>
      </w:r>
      <w:bookmarkEnd w:id="306"/>
    </w:p>
    <w:p>
      <w:pPr>
        <w:pStyle w:val="BookText"/>
        <w:rPr/>
      </w:pPr>
      <w:r>
        <w:rPr>
          <w:rFonts w:ascii="Amiri" w:hAnsi="Amiri" w:eastAsia="Amiri" w:cs="Amiri"/>
          <w:color w:val="111111"/>
          <w:sz w:val="28"/>
          <w:sz w:val="28"/>
          <w:szCs w:val="28"/>
          <w:rtl w:val="true"/>
          <w:lang w:bidi="ar-SA"/>
        </w:rPr>
        <w:t>أخبرنا الحرميّ بن أبي العلاء قال حدّثنا الزّبير بن بكّار قال حدّثني يعقوب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العرب تقرّ لقريش بالتقدّم في كلّ شيء عليها إلا في الشعر، فإنها كانت لا تقرّ لها به، حتى كان عمر بن أبي ربيعة، فأقرّت لها الشعراء بالشعر أيضا و لم تنازعها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عمّي مصعبا يحدّث عن جدّي أنه قال مثل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عدّة من أهل العلم أن النّصيب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أبي ربيعة أوصفنا لربّات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قال سليمان بن عبد الملك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مدحنا؟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أمدح الرجال، إنما أمدح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على العواتق</w:t>
      </w:r>
      <w:r>
        <w:rPr>
          <w:rStyle w:val="FootnoteAnchor"/>
          <w:rtl w:val="true"/>
        </w:rPr>
        <w:footnoteReference w:id="425"/>
      </w:r>
      <w:r>
        <w:rPr>
          <w:rFonts w:ascii="Amiri" w:hAnsi="Amiri" w:eastAsia="Amiri" w:cs="Amiri"/>
          <w:color w:val="111111"/>
          <w:sz w:val="28"/>
          <w:sz w:val="28"/>
          <w:szCs w:val="28"/>
          <w:rtl w:val="true"/>
          <w:lang w:bidi="ar-SA"/>
        </w:rPr>
        <w:t>في حجالهنّ شيء أضرّ عليهنّ من شعر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و حدّثني عمّي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أيضا إسحاق فيما رويناه عن أبي هفّان عنه عن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تروّوا</w:t>
      </w:r>
      <w:r>
        <w:rPr>
          <w:rStyle w:val="FootnoteAnchor"/>
          <w:rtl w:val="true"/>
        </w:rPr>
        <w:footnoteReference w:id="426"/>
      </w:r>
      <w:r>
        <w:rPr>
          <w:rFonts w:ascii="Amiri" w:hAnsi="Amiri" w:eastAsia="Amiri" w:cs="Amiri"/>
          <w:color w:val="111111"/>
          <w:sz w:val="28"/>
          <w:sz w:val="28"/>
          <w:szCs w:val="28"/>
          <w:rtl w:val="true"/>
          <w:lang w:bidi="ar-SA"/>
        </w:rPr>
        <w:t>فتياتكم</w:t>
      </w:r>
      <w:r>
        <w:rPr>
          <w:rStyle w:val="FootnoteAnchor"/>
          <w:rtl w:val="true"/>
        </w:rPr>
        <w:footnoteReference w:id="427"/>
      </w:r>
      <w:r>
        <w:rPr>
          <w:rFonts w:ascii="Amiri" w:hAnsi="Amiri" w:eastAsia="Amiri" w:cs="Amiri"/>
          <w:color w:val="111111"/>
          <w:sz w:val="28"/>
          <w:sz w:val="28"/>
          <w:szCs w:val="28"/>
          <w:rtl w:val="true"/>
          <w:lang w:bidi="ar-SA"/>
        </w:rPr>
        <w:t>شعر عمر بن أبي ربيعة لا يتورّطن في الزّنا تورّطا،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 خذي حذرك</w:t>
      </w:r>
    </w:p>
    <w:p>
      <w:pPr>
        <w:pStyle w:val="BookText"/>
        <w:rPr/>
      </w:pPr>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عمرك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صالح قال حدّثني أبو هفّان عن إسحاق عن الزّبيريّ</w:t>
      </w:r>
      <w:r>
        <w:rPr>
          <w:rStyle w:val="FootnoteAnchor"/>
          <w:rtl w:val="true"/>
        </w:rPr>
        <w:footnoteReference w:id="428"/>
      </w:r>
      <w:r>
        <w:rPr>
          <w:rFonts w:ascii="Amiri" w:hAnsi="Amiri" w:eastAsia="Amiri" w:cs="Amiri"/>
          <w:color w:val="111111"/>
          <w:sz w:val="28"/>
          <w:sz w:val="28"/>
          <w:szCs w:val="28"/>
          <w:rtl w:val="true"/>
          <w:lang w:bidi="ar-SA"/>
        </w:rPr>
        <w:t>قال حدّثني أبي عن سمرة الدّومانيّ</w:t>
      </w:r>
      <w:r>
        <w:rPr>
          <w:rStyle w:val="FootnoteAnchor"/>
          <w:rtl w:val="true"/>
        </w:rPr>
        <w:footnoteReference w:id="429"/>
      </w:r>
      <w:r>
        <w:rPr>
          <w:rFonts w:ascii="Amiri" w:hAnsi="Amiri" w:eastAsia="Amiri" w:cs="Amiri"/>
          <w:color w:val="111111"/>
          <w:sz w:val="28"/>
          <w:sz w:val="28"/>
          <w:szCs w:val="28"/>
          <w:rtl w:val="true"/>
          <w:lang w:bidi="ar-SA"/>
        </w:rPr>
        <w:t>من حمير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لأطوف بالبيت فإذا أنا بشيخ في الطّواف،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على يده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ما قلته في شعرك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 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إسحاق و حدّثني الهيثم بن عديّ عن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شعر عمر 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الفستق</w:t>
      </w:r>
      <w:r>
        <w:rPr>
          <w:rStyle w:val="FootnoteAnchor"/>
          <w:rtl w:val="true"/>
        </w:rPr>
        <w:footnoteReference w:id="430"/>
      </w:r>
      <w:r>
        <w:rPr>
          <w:rFonts w:ascii="Amiri" w:hAnsi="Amiri" w:eastAsia="Amiri" w:cs="Amiri"/>
          <w:color w:val="111111"/>
          <w:sz w:val="28"/>
          <w:sz w:val="28"/>
          <w:szCs w:val="28"/>
          <w:rtl w:val="true"/>
          <w:lang w:bidi="ar-SA"/>
        </w:rPr>
        <w:t>المقشّر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الفرزدق شيئا من نسيب</w:t>
      </w:r>
      <w:r>
        <w:rPr>
          <w:rStyle w:val="FootnoteAnchor"/>
          <w:rtl w:val="true"/>
        </w:rPr>
        <w:footnoteReference w:id="431"/>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كانت الشعراء تطلبه فأخطأته و بكت الديار، و وقع هذا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بالكوفة رجل من الفقهاء تجتمع إليه الناس فيتذاكرون العلم، فذكر يوما شعر عمر بن أبي ربيعة فهجّنه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ترضى؟ و مرّ بهم حمّاد الراوية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فيمن يزعم أنّ عمر بن أبي ربيعة لم يحسن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اذهبوا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نصنع به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ننزو على أمّه لعلّها تأتي بمن هو أمثل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المقوّم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عصى اللّه بشيء كما عصي بشعر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قيس بن داود</w:t>
      </w:r>
      <w:r>
        <w:rPr>
          <w:rStyle w:val="FootnoteAnchor"/>
          <w:rtl w:val="true"/>
        </w:rPr>
        <w:footnoteReference w:id="432"/>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أبي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أنا شابّ أعشق و لا أعشق، فاليوم صرت إلى مداراة الحسان إلى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لقيتني فتاتان مرّة فقالت لي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 منّي يا ابن أبي ربيعة أسرّ إليك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 دنت الأخرى فجعلت تعضّني، فما شعرت بعضّ هذه من لذّة سرار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الصّمد بن المفضّل</w:t>
      </w:r>
      <w:r>
        <w:rPr>
          <w:rStyle w:val="FootnoteAnchor"/>
          <w:rtl w:val="true"/>
        </w:rPr>
        <w:footnoteReference w:id="433"/>
      </w:r>
      <w:r>
        <w:rPr>
          <w:rFonts w:ascii="Amiri" w:hAnsi="Amiri" w:eastAsia="Amiri" w:cs="Amiri"/>
          <w:color w:val="111111"/>
          <w:sz w:val="28"/>
          <w:sz w:val="28"/>
          <w:szCs w:val="28"/>
          <w:rtl w:val="true"/>
          <w:lang w:bidi="ar-SA"/>
        </w:rPr>
        <w:t xml:space="preserve">الرّقاشيّ عن محمد بن فلان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عن عبد اللّه بن مسلمة</w:t>
      </w:r>
      <w:r>
        <w:rPr>
          <w:rStyle w:val="FootnoteAnchor"/>
          <w:rtl w:val="true"/>
        </w:rPr>
        <w:footnoteReference w:id="434"/>
      </w:r>
      <w:r>
        <w:rPr>
          <w:rFonts w:ascii="Amiri" w:hAnsi="Amiri" w:eastAsia="Amiri" w:cs="Amiri"/>
          <w:color w:val="111111"/>
          <w:sz w:val="28"/>
          <w:sz w:val="28"/>
          <w:szCs w:val="28"/>
          <w:rtl w:val="true"/>
          <w:lang w:bidi="ar-SA"/>
        </w:rPr>
        <w:t>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جريرا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إنّ شعرك رفع إلى المدينة و أنا أحبّ أن تسمعني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يأهل المدينة يعجبكم النّسيب، و إنّ أنسب الناس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ربيعة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إسماعيل الجعفريّ عن أبيه عن خاله عبد العزيز</w:t>
      </w:r>
      <w:r>
        <w:rPr>
          <w:rStyle w:val="FootnoteAnchor"/>
          <w:rtl w:val="true"/>
        </w:rPr>
        <w:footnoteReference w:id="435"/>
      </w:r>
      <w:r>
        <w:rPr>
          <w:rFonts w:ascii="Amiri" w:hAnsi="Amiri" w:eastAsia="Amiri" w:cs="Amiri"/>
          <w:color w:val="111111"/>
          <w:sz w:val="28"/>
          <w:sz w:val="28"/>
          <w:szCs w:val="28"/>
          <w:rtl w:val="true"/>
          <w:lang w:bidi="ar-SA"/>
        </w:rPr>
        <w:t>بن عبد اللّه بن عيّاش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عمر بن أبي ربيعة على أبي قبيس، و بنو أخيه معه و هم محرمون، فقال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فأخذ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البنيّة</w:t>
      </w:r>
      <w:r>
        <w:rPr>
          <w:rStyle w:val="FootnoteAnchor"/>
          <w:rtl w:val="true"/>
        </w:rPr>
        <w:footnoteReference w:id="436"/>
      </w:r>
      <w:r>
        <w:rPr>
          <w:rFonts w:ascii="Amiri" w:hAnsi="Amiri" w:eastAsia="Amiri" w:cs="Amiri"/>
          <w:color w:val="111111"/>
          <w:sz w:val="28"/>
          <w:sz w:val="28"/>
          <w:szCs w:val="28"/>
          <w:rtl w:val="true"/>
          <w:lang w:bidi="ar-SA"/>
        </w:rPr>
        <w:t>ما قلت لامرأة قطّ شيئا لم تقله لي، و ما كشفت ثوبا عن حرام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مرض عمر مرضه الذي مات فيه جزع أخوه الحارث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إنما تجزع لما تظنّه بي، و اللّه ما أعلم أنّي ركبت فاحشة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أشفق عليك إلاّ من ذلك، و قد سلّيت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الزّبيريّ قال قال مصعب بن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أخي عثمان إلى مكة معتمرين أو حاجّين، فلما طفنا بالبيت مضينا إلى الحجر نصلّي فيه، فإذا شيخ قد فرج بيني و بين أخي فأوسعنا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صلاته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أخي، إني موكّل بالجمال أتبعه، و إني رأيتكما فراقني حسنكما و جمالكما، فاستمتعا بشبابكما قبل أن تندما عليه، ثم قام، فسألنا عنه فإذا هو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الحرميّ قال حدّثنا الزّبير قال حدّثني محمد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عمر أبي ربيعة ثمانين سنة، فتك منها أربعين سنة، و نسك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و حدّثني إبراهيم بن حمزة و محمد بن ثابت عن المغيرة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و أنا غلام و عليّ جمّة</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مكة جئت عمر بن أبي ربيعة، فسلّمت عليه و جلست معه، فجعل يمدّ الخصلة من شعري ثم يرسلها فترجع على ما كانت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شباباه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فعل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سمعتني أقول في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و قلت لها، و كلّ مملوك لي حرّ إن كنت 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فرج حرام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أنا متشكّك في يمينه، فسألت عن رقيقه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الحوك</w:t>
      </w:r>
      <w:r>
        <w:rPr>
          <w:rStyle w:val="FootnoteAnchor"/>
          <w:rtl w:val="true"/>
        </w:rPr>
        <w:footnoteReference w:id="438"/>
      </w:r>
      <w:r>
        <w:rPr>
          <w:rFonts w:ascii="Amiri" w:hAnsi="Amiri" w:eastAsia="Amiri" w:cs="Amiri"/>
          <w:color w:val="111111"/>
          <w:sz w:val="28"/>
          <w:sz w:val="28"/>
          <w:szCs w:val="28"/>
          <w:rtl w:val="true"/>
          <w:lang w:bidi="ar-SA"/>
        </w:rPr>
        <w:t>فله سبعون عبدا سوى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حدّثتني ظبية</w:t>
      </w:r>
      <w:r>
        <w:rPr>
          <w:rStyle w:val="FootnoteAnchor"/>
          <w:rtl w:val="true"/>
        </w:rPr>
        <w:footnoteReference w:id="439"/>
      </w:r>
      <w:r>
        <w:rPr>
          <w:rFonts w:ascii="Amiri" w:hAnsi="Amiri" w:eastAsia="Amiri" w:cs="Amiri"/>
          <w:color w:val="111111"/>
          <w:sz w:val="28"/>
          <w:sz w:val="28"/>
          <w:szCs w:val="28"/>
          <w:rtl w:val="true"/>
          <w:lang w:bidi="ar-SA"/>
        </w:rPr>
        <w:t>مولاة فاطمة بنت عمر بن مصعب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بجدّك عبد اللّه بن مصعب و أنا داخلة منزله و هو بفنائه و معي دفتر،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و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تدخلين على النساء بشعر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لشعره لموقعا من القلوب و مدخلا لطيفا، لو كان شعر يسحر لكان هو، فارجعي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الهيثم بن عديّ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امرأة مكة و كانت من أجمل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عمر بن أبي ربيعة يطوف إذ نظر إليها فوقعت في قلبه، فدنا منها فكلّمها، فلم تلتفت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الثانية جعل يطلبها حتى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هذا، فإنك في حرم اللّه و في أيام عظيمة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عليها يكلّمها، حتى خافت أن يشهّرها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الأخرى قالت لأخيها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معي يا أخي فأرني المناسك، فإنّي لست أعرفها، فأقبلت و هو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عمر أراد أن يعرض لها، فنظر إلى أخيها معها فعدل عنها، فتمثّلت المرأة بقول النابغة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307" w:name="pg16098_153175"/>
    </w:p>
    <w:p>
      <w:pPr>
        <w:pStyle w:val="BookText"/>
        <w:rPr/>
      </w:pPr>
      <w:bookmarkEnd w:id="307"/>
      <w:r>
        <w:rPr>
          <w:rFonts w:ascii="Amiri" w:hAnsi="Amiri" w:eastAsia="Amiri" w:cs="Amiri"/>
          <w:color w:val="111111"/>
          <w:sz w:val="28"/>
          <w:sz w:val="28"/>
          <w:szCs w:val="28"/>
          <w:rtl w:val="true"/>
          <w:lang w:bidi="ar-SA"/>
        </w:rPr>
        <w:t xml:space="preserve">تعدو الذئاب على من لا كلاب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تتّقي صولة المستأسد الحامي</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السّنديّ</w:t>
      </w:r>
      <w:r>
        <w:rPr>
          <w:rStyle w:val="FootnoteAnchor"/>
          <w:rtl w:val="true"/>
        </w:rPr>
        <w:footnoteReference w:id="443"/>
      </w:r>
      <w:r>
        <w:rPr>
          <w:rFonts w:ascii="Amiri" w:hAnsi="Amiri" w:eastAsia="Amiri" w:cs="Amiri"/>
          <w:color w:val="111111"/>
          <w:sz w:val="28"/>
          <w:sz w:val="28"/>
          <w:szCs w:val="28"/>
          <w:rtl w:val="true"/>
          <w:lang w:bidi="ar-SA"/>
        </w:rPr>
        <w:t xml:space="preserve">مولى أمير المؤمنين أن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تبق فتاة من قريش في خدرها إلاّ سمعت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حجّة في العربية، و لم يؤخذ عليه إلا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قالوا تحبّها قلت بهرا</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الرّمل</w:t>
      </w:r>
      <w:r>
        <w:rPr>
          <w:rStyle w:val="FootnoteAnchor"/>
          <w:rtl w:val="true"/>
        </w:rPr>
        <w:footnoteReference w:id="445"/>
      </w:r>
      <w:r>
        <w:rPr>
          <w:rFonts w:ascii="IRNazanin" w:hAnsi="IRNazanin" w:eastAsia="IRNazanin"/>
          <w:color w:val="111111"/>
          <w:sz w:val="28"/>
          <w:sz w:val="28"/>
          <w:szCs w:val="28"/>
          <w:rtl w:val="true"/>
          <w:lang w:bidi="fa-IR"/>
        </w:rPr>
        <w:t>و الحصى و التّراب</w:t>
      </w:r>
    </w:p>
    <w:p>
      <w:pPr>
        <w:pStyle w:val="BookText"/>
        <w:rPr/>
      </w:pPr>
      <w:r>
        <w:rPr>
          <w:rFonts w:ascii="Amiri" w:hAnsi="Amiri" w:eastAsia="Amiri" w:cs="Amiri"/>
          <w:color w:val="111111"/>
          <w:sz w:val="28"/>
          <w:sz w:val="28"/>
          <w:szCs w:val="28"/>
          <w:rtl w:val="true"/>
          <w:lang w:bidi="ar-SA"/>
        </w:rPr>
        <w:t>و له في ذلك مخرج، إذ قد أتى به على سبيل الإخبار</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يزعم أنه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هل تحبّها قلت بهرا</w:t>
      </w:r>
    </w:p>
    <w:p>
      <w:pPr>
        <w:pStyle w:val="Heading4"/>
        <w:numPr>
          <w:ilvl w:val="3"/>
          <w:numId w:val="1"/>
        </w:numPr>
        <w:rPr/>
      </w:pPr>
      <w:bookmarkStart w:id="308" w:name="__RefHeading___Toc725440_1280447820"/>
      <w:bookmarkStart w:id="309" w:name="_Toc121"/>
      <w:bookmarkEnd w:id="308"/>
      <w:r>
        <w:rPr>
          <w:rtl w:val="true"/>
        </w:rPr>
        <w:t>نسبة ما مضى في هذه الأخبار من الأشعار التي قالها عمر بن أبي ربيعة و غنّى فيها المغنّون إذ كانت لم تنسب هناك لطول شرحها</w:t>
      </w:r>
      <w:bookmarkEnd w:id="309"/>
    </w:p>
    <w:p>
      <w:pPr>
        <w:pStyle w:val="Heading5"/>
        <w:numPr>
          <w:ilvl w:val="4"/>
          <w:numId w:val="1"/>
        </w:numPr>
        <w:rPr/>
      </w:pPr>
      <w:bookmarkStart w:id="310" w:name="__RefHeading___Toc725442_1280447820"/>
      <w:bookmarkStart w:id="311" w:name="_Toc122"/>
      <w:bookmarkEnd w:id="310"/>
      <w:r>
        <w:rPr>
          <w:rtl w:val="true"/>
        </w:rPr>
        <w:t>شعر عمر الذي غنى فيه المغنّون</w:t>
      </w:r>
      <w:bookmarkEnd w:id="311"/>
    </w:p>
    <w:p>
      <w:pPr>
        <w:pStyle w:val="Heading6"/>
        <w:numPr>
          <w:ilvl w:val="5"/>
          <w:numId w:val="1"/>
        </w:numPr>
        <w:rPr/>
      </w:pPr>
      <w:bookmarkStart w:id="312" w:name="__RefHeading___Toc725444_1280447820"/>
      <w:bookmarkStart w:id="313" w:name="_Toc123"/>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منها ما يغنّى فيه من قوله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725446_1280447820"/>
      <w:bookmarkStart w:id="315" w:name="_Toc124"/>
      <w:bookmarkEnd w:id="314"/>
      <w:r>
        <w:rPr>
          <w:rtl w:val="true"/>
        </w:rPr>
        <w:t>صوت</w:t>
      </w:r>
      <w:bookmarkEnd w:id="315"/>
    </w:p>
    <w:p>
      <w:pPr>
        <w:pStyle w:val="BookText"/>
        <w:rPr/>
      </w:pPr>
      <w:r>
        <w:rPr>
          <w:rFonts w:ascii="Amiri" w:hAnsi="Amiri" w:eastAsia="Amiri" w:cs="Amiri"/>
          <w:color w:val="111111"/>
          <w:sz w:val="28"/>
          <w:sz w:val="28"/>
          <w:szCs w:val="28"/>
          <w:rtl w:val="true"/>
          <w:lang w:bidi="ar-SA"/>
        </w:rPr>
        <w:t xml:space="preserve">أ 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pStyle w:val="BookText"/>
        <w:rPr/>
      </w:pPr>
      <w:r>
        <w:rPr>
          <w:rFonts w:ascii="Amiri" w:hAnsi="Amiri" w:eastAsia="Amiri" w:cs="Amiri"/>
          <w:color w:val="111111"/>
          <w:sz w:val="28"/>
          <w:sz w:val="28"/>
          <w:szCs w:val="28"/>
          <w:rtl w:val="true"/>
          <w:lang w:bidi="ar-SA"/>
        </w:rPr>
        <w:t>لحاجة نفس لم تقل في جوابها</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عذرا و المقالة تعذر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w:t>
      </w:r>
      <w:r>
        <w:rPr>
          <w:rStyle w:val="FootnoteAnchor"/>
          <w:rtl w:val="true"/>
        </w:rPr>
        <w:footnoteReference w:id="448"/>
      </w:r>
      <w:r>
        <w:rPr>
          <w:rFonts w:ascii="Amiri" w:hAnsi="Amiri" w:eastAsia="Amiri" w:cs="Amiri"/>
          <w:color w:val="111111"/>
          <w:sz w:val="28"/>
          <w:sz w:val="28"/>
          <w:szCs w:val="28"/>
          <w:rtl w:val="true"/>
          <w:lang w:bidi="ar-SA"/>
        </w:rPr>
        <w:t xml:space="preserve">بمدراها و قالت لأختها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المغيريّ الذي كان يذكر؟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شكّ غيّر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الليل يطوي نصّه</w:t>
      </w:r>
      <w:r>
        <w:rPr>
          <w:rStyle w:val="FootnoteAnchor"/>
          <w:rtl w:val="true"/>
        </w:rPr>
        <w:footnoteReference w:id="449"/>
      </w:r>
      <w:r>
        <w:rPr>
          <w:rFonts w:ascii="Amiri" w:hAnsi="Amiri" w:eastAsia="Amiri" w:cs="Amiri"/>
          <w:color w:val="111111"/>
          <w:sz w:val="28"/>
          <w:sz w:val="28"/>
          <w:szCs w:val="28"/>
          <w:rtl w:val="true"/>
          <w:lang w:bidi="ar-SA"/>
        </w:rPr>
        <w:t xml:space="preserve">و التهجّر </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 أمّا بالعشيّ فيخصر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سفر جوّاب أرض تقاذفت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فلوات فهو أشعث أغبر</w:t>
      </w:r>
    </w:p>
    <w:p>
      <w:pPr>
        <w:pStyle w:val="BookText"/>
        <w:rPr/>
      </w:pPr>
      <w:r>
        <w:rPr>
          <w:rFonts w:ascii="Amiri" w:hAnsi="Amiri" w:eastAsia="Amiri" w:cs="Amiri"/>
          <w:color w:val="111111"/>
          <w:sz w:val="28"/>
          <w:sz w:val="28"/>
          <w:szCs w:val="28"/>
          <w:rtl w:val="true"/>
          <w:lang w:bidi="ar-SA"/>
        </w:rPr>
        <w:t>و ليلة ذي دوران</w:t>
      </w:r>
      <w:r>
        <w:rPr>
          <w:rStyle w:val="FootnoteAnchor"/>
          <w:rtl w:val="true"/>
        </w:rPr>
        <w:footnoteReference w:id="450"/>
      </w:r>
      <w:r>
        <w:rPr>
          <w:rFonts w:ascii="Amiri" w:hAnsi="Amiri" w:eastAsia="Amiri" w:cs="Amiri"/>
          <w:color w:val="111111"/>
          <w:sz w:val="28"/>
          <w:sz w:val="28"/>
          <w:szCs w:val="28"/>
          <w:rtl w:val="true"/>
          <w:lang w:bidi="ar-SA"/>
        </w:rPr>
        <w:t>جشّمتني السّرى</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يجشم الهول المحبّ المغرّر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أباديهم</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أشارت بأن الحيّ قد حان منهم هبوب و لكن موعد منك عزور</w:t>
      </w:r>
    </w:p>
    <w:p>
      <w:pPr>
        <w:pStyle w:val="BookText"/>
        <w:rPr/>
      </w:pPr>
      <w:r>
        <w:rPr>
          <w:rFonts w:ascii="Amiri" w:hAnsi="Amiri" w:eastAsia="Amiri" w:cs="Amiri"/>
          <w:color w:val="111111"/>
          <w:sz w:val="28"/>
          <w:sz w:val="28"/>
          <w:szCs w:val="28"/>
          <w:rtl w:val="true"/>
          <w:lang w:bidi="ar-SA"/>
        </w:rPr>
        <w:t>فما راعني إلا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ترحّلوا و قد لاح معروف من الصبح أشقر</w:t>
      </w:r>
    </w:p>
    <w:p>
      <w:pPr>
        <w:pStyle w:val="BookText"/>
        <w:rPr/>
      </w:pPr>
      <w:r>
        <w:rPr>
          <w:rFonts w:ascii="Amiri" w:hAnsi="Amiri" w:eastAsia="Amiri" w:cs="Amiri"/>
          <w:color w:val="111111"/>
          <w:sz w:val="28"/>
          <w:sz w:val="28"/>
          <w:szCs w:val="28"/>
          <w:rtl w:val="true"/>
          <w:lang w:bidi="ar-SA"/>
        </w:rPr>
        <w:t>فلما رأت من قد تنبه منهم و إيقاظهم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كيف تأمر</w:t>
      </w:r>
    </w:p>
    <w:p>
      <w:pPr>
        <w:pStyle w:val="BookText"/>
        <w:rPr/>
      </w:pPr>
      <w:r>
        <w:rPr>
          <w:rFonts w:ascii="Amiri" w:hAnsi="Amiri" w:eastAsia="Amiri" w:cs="Amiri"/>
          <w:color w:val="111111"/>
          <w:sz w:val="28"/>
          <w:sz w:val="28"/>
          <w:szCs w:val="28"/>
          <w:rtl w:val="true"/>
          <w:lang w:bidi="ar-SA"/>
        </w:rPr>
        <w:t xml:space="preserve">فإمّا أفوتهم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ينال السيف ثأرا فيثأر</w:t>
      </w:r>
    </w:p>
    <w:p>
      <w:pPr>
        <w:pStyle w:val="BookText"/>
        <w:rPr/>
      </w:pPr>
      <w:r>
        <w:rPr>
          <w:rFonts w:ascii="Amiri" w:hAnsi="Amiri" w:eastAsia="Amiri" w:cs="Amiri"/>
          <w:color w:val="111111"/>
          <w:sz w:val="28"/>
          <w:sz w:val="28"/>
          <w:szCs w:val="28"/>
          <w:rtl w:val="true"/>
          <w:lang w:bidi="ar-SA"/>
        </w:rPr>
        <w:t>هذه الأبيات جمعت على غير توال؛ لأنه إنما ذكر منها ما فيه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الأوّل و الثاني من الأبيات ابن سريج خفيف رمل بالبنصر عن أحمد بن المكيّ و ذكر حبش أن فيهما لمعبد لحنا من الثّقيل الأوّل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غنّى ابن سريج في الثالث و الرابع أيضا خفيف ثقيل بالوسطى، و ذكر حبش أن فيهما لحنا من الهزج بالوسطى لحكم</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ابن سريج في الخامس و السادس لحنا من الرّمل بالوسطى عن عمرو بن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يونس أن في السّابع و الثامن لابن سريج لحنا و لم يذكر طريقته، و ذكر حبش أن فيهما لمالك لحنا من الثقيل الثاني بالبنصر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 بن المرزبان</w:t>
      </w:r>
      <w:r>
        <w:rPr>
          <w:rStyle w:val="FootnoteAnchor"/>
          <w:rtl w:val="true"/>
        </w:rPr>
        <w:footnoteReference w:id="454"/>
      </w:r>
      <w:r>
        <w:rPr>
          <w:rFonts w:ascii="Amiri" w:hAnsi="Amiri" w:eastAsia="Amiri" w:cs="Amiri"/>
          <w:color w:val="111111"/>
          <w:sz w:val="28"/>
          <w:sz w:val="28"/>
          <w:szCs w:val="28"/>
          <w:rtl w:val="true"/>
          <w:lang w:bidi="ar-SA"/>
        </w:rPr>
        <w:t>قال أخبرني محمد بن إسحاق قال أخبرني محمد بن حبيب</w:t>
      </w:r>
      <w:r>
        <w:rPr>
          <w:rStyle w:val="FootnoteAnchor"/>
          <w:rtl w:val="true"/>
        </w:rPr>
        <w:footnoteReference w:id="455"/>
      </w:r>
      <w:r>
        <w:rPr>
          <w:rFonts w:ascii="Amiri" w:hAnsi="Amiri" w:eastAsia="Amiri" w:cs="Amiri"/>
          <w:color w:val="111111"/>
          <w:sz w:val="28"/>
          <w:sz w:val="28"/>
          <w:szCs w:val="28"/>
          <w:rtl w:val="true"/>
          <w:lang w:bidi="ar-SA"/>
        </w:rPr>
        <w:t>عن هشام 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أبي ربيعة أتى عبد اللّه بن عباس و هو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متّعني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قد تاقت إلى قول الشّعر و نازعتني إليه، و قد قلت منه شيئا أحببت أن تسمعه و تستره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آل نعم أنت غاد فمبكر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يا ابن أخي، فقل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عمر هذه القصيدة طلحة بن عبد اللّه بن عوف الزّهريّ و هو راكب، فوقف و ما زال شانقا</w:t>
      </w:r>
      <w:r>
        <w:rPr>
          <w:rStyle w:val="FootnoteAnchor"/>
          <w:rtl w:val="true"/>
        </w:rPr>
        <w:footnoteReference w:id="456"/>
      </w:r>
      <w:r>
        <w:rPr>
          <w:rFonts w:ascii="Amiri" w:hAnsi="Amiri" w:eastAsia="Amiri" w:cs="Amiri"/>
          <w:color w:val="111111"/>
          <w:sz w:val="28"/>
          <w:sz w:val="28"/>
          <w:szCs w:val="28"/>
          <w:rtl w:val="true"/>
          <w:lang w:bidi="ar-SA"/>
        </w:rPr>
        <w:t>ناقته حتى كتبت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 حدّثني الحسين بن إسماعيل قال حدّثنا ابن عائشة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جرير إذا أنشد شعر 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تهاميّ إذا أنجد</w:t>
      </w:r>
      <w:r>
        <w:rPr>
          <w:rStyle w:val="FootnoteAnchor"/>
          <w:rtl w:val="true"/>
        </w:rPr>
        <w:footnoteReference w:id="457"/>
      </w:r>
      <w:r>
        <w:rPr>
          <w:rFonts w:ascii="IRNazanin" w:hAnsi="IRNazanin" w:eastAsia="IRNazanin"/>
          <w:color w:val="111111"/>
          <w:sz w:val="28"/>
          <w:sz w:val="28"/>
          <w:szCs w:val="28"/>
          <w:rtl w:val="true"/>
          <w:lang w:bidi="fa-IR"/>
        </w:rPr>
        <w:t>وجد البرد، حتى أنشد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 أمّا بالعشيّ فيخصر</w:t>
      </w:r>
    </w:p>
    <w:p>
      <w:pPr>
        <w:pStyle w:val="BookText"/>
        <w:rPr/>
      </w:pPr>
      <w:r>
        <w:rPr>
          <w:rFonts w:ascii="Amiri" w:hAnsi="Amiri" w:eastAsia="Amiri" w:cs="Amiri"/>
          <w:color w:val="111111"/>
          <w:sz w:val="28"/>
          <w:sz w:val="28"/>
          <w:szCs w:val="28"/>
          <w:rtl w:val="true"/>
          <w:lang w:bidi="ar-SA"/>
        </w:rPr>
        <w:t xml:space="preserve">قليلا على ظهر المطيّة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نفى عنه الرداء المحبّر</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أعجبها من عيشها ظلّ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ريّان ملتفّ الحدائق أخضر</w:t>
      </w:r>
    </w:p>
    <w:p>
      <w:pPr>
        <w:pStyle w:val="BookText"/>
        <w:rPr/>
      </w:pPr>
      <w:r>
        <w:rPr>
          <w:rFonts w:ascii="Amiri" w:hAnsi="Amiri" w:eastAsia="Amiri" w:cs="Amiri"/>
          <w:color w:val="111111"/>
          <w:sz w:val="28"/>
          <w:sz w:val="28"/>
          <w:szCs w:val="28"/>
          <w:rtl w:val="true"/>
          <w:lang w:bidi="ar-SA"/>
        </w:rPr>
        <w:t xml:space="preserve">و وال كفاها كلّ شيء يهمّها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لشيء آخر الليل تسهر</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القرشيّ يهذي حتى قال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قال أخبرني أبو عبد اللّه اليماميّ قال 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أحسن ما قيل في رجل قد لوّحه</w:t>
      </w:r>
      <w:r>
        <w:rPr>
          <w:rStyle w:val="FootnoteAnchor"/>
          <w:rtl w:val="true"/>
        </w:rPr>
        <w:footnoteReference w:id="459"/>
      </w:r>
      <w:r>
        <w:rPr>
          <w:rFonts w:ascii="Amiri" w:hAnsi="Amiri" w:eastAsia="Amiri" w:cs="Amiri"/>
          <w:color w:val="111111"/>
          <w:sz w:val="28"/>
          <w:sz w:val="28"/>
          <w:szCs w:val="28"/>
          <w:rtl w:val="true"/>
          <w:lang w:bidi="ar-SA"/>
        </w:rPr>
        <w:t>السّفر، فأنشدته 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 أمّا بالعشيّ فيخصر</w:t>
      </w:r>
    </w:p>
    <w:p>
      <w:pPr>
        <w:pStyle w:val="BookText"/>
        <w:rPr/>
      </w:pPr>
      <w:r>
        <w:rPr>
          <w:rFonts w:ascii="IRNazanin" w:hAnsi="IRNazanin" w:eastAsia="IRNazanin"/>
          <w:color w:val="111111"/>
          <w:sz w:val="28"/>
          <w:sz w:val="28"/>
          <w:szCs w:val="28"/>
          <w:rtl w:val="true"/>
          <w:lang w:bidi="fa-IR"/>
        </w:rPr>
        <w:t xml:space="preserve">أخا سفر جوّاب أرض تقاذفت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فلوات فهو أشعث أغبر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بعقب قدومه من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الفضل بن الحباب الجمحيّ أبو خليفة في كتابه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سلاّم قال أخبرني شعيب بن صخر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عائشة بنت طلحة و بين زوجها عمر بن عبيد اللّه بن معمر كلام، فسهرت 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ربيعة لجاهل بليلتي هذه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 كفاها كلّ شيء يهمّها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لشيء آخر الليل تسهر</w:t>
      </w:r>
    </w:p>
    <w:p>
      <w:pPr>
        <w:pStyle w:val="BookText"/>
        <w:rPr/>
      </w:pPr>
      <w:r>
        <w:rPr>
          <w:rFonts w:ascii="Amiri" w:hAnsi="Amiri" w:eastAsia="Amiri" w:cs="Amiri"/>
          <w:color w:val="111111"/>
          <w:sz w:val="28"/>
          <w:sz w:val="28"/>
          <w:szCs w:val="28"/>
          <w:rtl w:val="true"/>
          <w:lang w:bidi="ar-SA"/>
        </w:rPr>
        <w:t>أخبرني عليّ بن صالح قال حدّثنا أبو هفّان قال حدّثني إسحاق عن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يزيد بن معاوية جيش أهل الحرّة، فمرّ به رجل من أهل الشام معه ترس</w:t>
      </w:r>
      <w:r>
        <w:rPr>
          <w:rStyle w:val="FootnoteAnchor"/>
          <w:rtl w:val="true"/>
        </w:rPr>
        <w:footnoteReference w:id="460"/>
      </w:r>
      <w:r>
        <w:rPr>
          <w:rFonts w:ascii="Amiri" w:hAnsi="Amiri" w:eastAsia="Amiri" w:cs="Amiri"/>
          <w:color w:val="111111"/>
          <w:sz w:val="28"/>
          <w:sz w:val="28"/>
          <w:szCs w:val="28"/>
          <w:rtl w:val="true"/>
          <w:lang w:bidi="ar-SA"/>
        </w:rPr>
        <w:t>خلق سمج، فنظر إليه يزيد و ضحك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عمر بن أبي ربيعة كان أحسن من ترسك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مجني دون من كنت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شخوص كاعبان و معصر</w:t>
      </w:r>
      <w:r>
        <w:rPr>
          <w:rStyle w:val="FootnoteAnchor"/>
          <w:rtl w:val="true"/>
        </w:rPr>
        <w:footnoteReference w:id="46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جعفر بن قدامة قال حدّثني محمد بن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الحارث جمّيز</w:t>
      </w:r>
      <w:r>
        <w:rPr>
          <w:rStyle w:val="FootnoteAnchor"/>
          <w:rtl w:val="true"/>
        </w:rPr>
        <w:footnoteReference w:id="462"/>
      </w:r>
      <w:r>
        <w:rPr>
          <w:rFonts w:ascii="Amiri" w:hAnsi="Amiri" w:eastAsia="Amiri" w:cs="Amiri"/>
          <w:color w:val="111111"/>
          <w:sz w:val="28"/>
          <w:sz w:val="28"/>
          <w:szCs w:val="28"/>
          <w:rtl w:val="true"/>
          <w:lang w:bidi="ar-SA"/>
        </w:rPr>
        <w:t>مغنّية تغنّي</w:t>
      </w:r>
      <w:r>
        <w:rPr>
          <w:rFonts w:eastAsia="Amiri" w:cs="Amiri" w:ascii="Amiri" w:hAnsi="Amiri"/>
          <w:color w:val="111111"/>
          <w:sz w:val="28"/>
          <w:szCs w:val="28"/>
          <w:rtl w:val="true"/>
          <w:lang w:bidi="ar-SA"/>
        </w:rPr>
        <w:t xml:space="preserve">: </w:t>
      </w:r>
      <w:bookmarkStart w:id="316" w:name="pg16098_153178"/>
    </w:p>
    <w:p>
      <w:pPr>
        <w:pStyle w:val="BookText"/>
        <w:rPr/>
      </w:pPr>
      <w:bookmarkEnd w:id="316"/>
      <w:r>
        <w:rPr>
          <w:rFonts w:ascii="IRNazanin" w:hAnsi="IRNazanin" w:eastAsia="IRNazanin"/>
          <w:color w:val="111111"/>
          <w:sz w:val="28"/>
          <w:sz w:val="28"/>
          <w:szCs w:val="28"/>
          <w:rtl w:val="true"/>
          <w:lang w:bidi="fa-IR"/>
        </w:rPr>
        <w:t>أشارت</w:t>
      </w:r>
    </w:p>
    <w:p>
      <w:pPr>
        <w:pStyle w:val="BookText"/>
        <w:rPr/>
      </w:pPr>
      <w:r>
        <w:rPr>
          <w:rFonts w:ascii="Amiri" w:hAnsi="Amiri" w:eastAsia="Amiri" w:cs="Amiri"/>
          <w:color w:val="111111"/>
          <w:sz w:val="28"/>
          <w:sz w:val="28"/>
          <w:szCs w:val="28"/>
          <w:rtl w:val="true"/>
          <w:lang w:bidi="ar-SA"/>
        </w:rPr>
        <w:t xml:space="preserve">بمدراها و قالت لأختها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المغيريّ الذي كان يذكر؟</w:t>
      </w:r>
    </w:p>
    <w:p>
      <w:pPr>
        <w:pStyle w:val="BookText"/>
        <w:rPr/>
      </w:pPr>
      <w:r>
        <w:rPr>
          <w:rFonts w:ascii="Amiri" w:hAnsi="Amiri" w:eastAsia="Amiri" w:cs="Amiri"/>
          <w:color w:val="111111"/>
          <w:sz w:val="28"/>
          <w:sz w:val="28"/>
          <w:szCs w:val="28"/>
          <w:rtl w:val="true"/>
          <w:lang w:bidi="ar-SA"/>
        </w:rPr>
        <w:t>فقال جمّيز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كانت أشارت إليه بمدراها إلا لتفقأ بها عينه، هلاّ أشارت إليه بنقانق</w:t>
      </w:r>
      <w:r>
        <w:rPr>
          <w:rStyle w:val="FootnoteAnchor"/>
          <w:rtl w:val="true"/>
        </w:rPr>
        <w:footnoteReference w:id="463"/>
      </w:r>
      <w:r>
        <w:rPr>
          <w:rFonts w:ascii="IRNazanin" w:hAnsi="IRNazanin" w:eastAsia="IRNazanin"/>
          <w:color w:val="111111"/>
          <w:sz w:val="28"/>
          <w:sz w:val="28"/>
          <w:szCs w:val="28"/>
          <w:rtl w:val="true"/>
          <w:lang w:bidi="fa-IR"/>
        </w:rPr>
        <w:t>مطرف بالخردل</w:t>
      </w:r>
      <w:r>
        <w:rPr>
          <w:rStyle w:val="FootnoteAnchor"/>
          <w:rtl w:val="true"/>
        </w:rPr>
        <w:footnoteReference w:id="464"/>
      </w:r>
      <w:r>
        <w:rPr>
          <w:rFonts w:ascii="Amiri" w:hAnsi="Amiri" w:eastAsia="Amiri" w:cs="Amiri"/>
          <w:color w:val="111111"/>
          <w:sz w:val="28"/>
          <w:sz w:val="28"/>
          <w:szCs w:val="28"/>
          <w:rtl w:val="true"/>
          <w:lang w:bidi="ar-SA"/>
        </w:rPr>
        <w:t>، أو سنبوسجة</w:t>
      </w:r>
      <w:r>
        <w:rPr>
          <w:rStyle w:val="FootnoteAnchor"/>
          <w:rtl w:val="true"/>
        </w:rPr>
        <w:footnoteReference w:id="465"/>
      </w:r>
      <w:r>
        <w:rPr>
          <w:rFonts w:ascii="Amiri" w:hAnsi="Amiri" w:eastAsia="Amiri" w:cs="Amiri"/>
          <w:color w:val="111111"/>
          <w:sz w:val="28"/>
          <w:sz w:val="28"/>
          <w:szCs w:val="28"/>
          <w:rtl w:val="true"/>
          <w:lang w:bidi="ar-SA"/>
        </w:rPr>
        <w:t>مغموسة في الخلّ، أو لوزينجة</w:t>
      </w:r>
      <w:r>
        <w:rPr>
          <w:rStyle w:val="FootnoteAnchor"/>
          <w:rtl w:val="true"/>
        </w:rPr>
        <w:footnoteReference w:id="466"/>
      </w:r>
      <w:r>
        <w:rPr>
          <w:rFonts w:ascii="Amiri" w:hAnsi="Amiri" w:eastAsia="Amiri" w:cs="Amiri"/>
          <w:color w:val="111111"/>
          <w:sz w:val="28"/>
          <w:sz w:val="28"/>
          <w:szCs w:val="28"/>
          <w:rtl w:val="true"/>
          <w:lang w:bidi="ar-SA"/>
        </w:rPr>
        <w:t>شرقة</w:t>
      </w:r>
      <w:r>
        <w:rPr>
          <w:rStyle w:val="FootnoteAnchor"/>
          <w:rtl w:val="true"/>
        </w:rPr>
        <w:footnoteReference w:id="467"/>
      </w:r>
      <w:r>
        <w:rPr>
          <w:rFonts w:ascii="Amiri" w:hAnsi="Amiri" w:eastAsia="Amiri" w:cs="Amiri"/>
          <w:color w:val="111111"/>
          <w:sz w:val="28"/>
          <w:sz w:val="28"/>
          <w:szCs w:val="28"/>
          <w:rtl w:val="true"/>
          <w:lang w:bidi="ar-SA"/>
        </w:rPr>
        <w:t>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أنفع له، و أطيب لنفسه، و أدلّ على مودّة صاحبته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 حدّثني عبد العزيز بن أبي أويس عن عطّاف بن خالد الوابصيّ</w:t>
      </w:r>
      <w:r>
        <w:rPr>
          <w:rStyle w:val="FootnoteAnchor"/>
          <w:rtl w:val="true"/>
        </w:rPr>
        <w:footnoteReference w:id="468"/>
      </w:r>
      <w:r>
        <w:rPr>
          <w:rFonts w:ascii="Amiri" w:hAnsi="Amiri" w:eastAsia="Amiri" w:cs="Amiri"/>
          <w:color w:val="111111"/>
          <w:sz w:val="28"/>
          <w:sz w:val="28"/>
          <w:szCs w:val="28"/>
          <w:rtl w:val="true"/>
          <w:lang w:bidi="ar-SA"/>
        </w:rPr>
        <w:t>عن عبد الرحمن بن حرملة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سعيد بن المسيّب 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غاب قمير كنت أرجو</w:t>
      </w:r>
      <w:r>
        <w:rPr>
          <w:rStyle w:val="FootnoteAnchor"/>
          <w:rtl w:val="true"/>
        </w:rPr>
        <w:footnoteReference w:id="469"/>
      </w:r>
      <w:r>
        <w:rPr>
          <w:rFonts w:ascii="Amiri" w:hAnsi="Amiri" w:eastAsia="Amiri" w:cs="Amiri"/>
          <w:color w:val="111111"/>
          <w:sz w:val="28"/>
          <w:sz w:val="28"/>
          <w:szCs w:val="28"/>
          <w:rtl w:val="true"/>
          <w:lang w:bidi="ar-SA"/>
        </w:rPr>
        <w:t xml:space="preserve">غيوبه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رعيان و نوّم</w:t>
      </w:r>
      <w:r>
        <w:rPr>
          <w:rStyle w:val="FootnoteAnchor"/>
          <w:rtl w:val="true"/>
        </w:rPr>
        <w:footnoteReference w:id="470"/>
      </w:r>
      <w:r>
        <w:rPr>
          <w:rFonts w:ascii="Amiri" w:hAnsi="Amiri" w:eastAsia="Amiri" w:cs="Amiri"/>
          <w:color w:val="111111"/>
          <w:sz w:val="28"/>
          <w:sz w:val="28"/>
          <w:szCs w:val="28"/>
          <w:rtl w:val="true"/>
          <w:lang w:bidi="ar-SA"/>
        </w:rPr>
        <w:t>سمّر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صغّر ما 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 حَتّٰى عٰادَ كَالْعُرْجُونِ</w:t>
      </w:r>
      <w:r>
        <w:rPr>
          <w:rStyle w:val="FootnoteAnchor"/>
          <w:rtl w:val="true"/>
        </w:rPr>
        <w:footnoteReference w:id="471"/>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w:t>
      </w:r>
    </w:p>
    <w:p>
      <w:pPr>
        <w:pStyle w:val="Heading4"/>
        <w:numPr>
          <w:ilvl w:val="3"/>
          <w:numId w:val="1"/>
        </w:numPr>
        <w:rPr/>
      </w:pPr>
      <w:bookmarkStart w:id="317" w:name="__RefHeading___Toc725448_1280447820"/>
      <w:bookmarkStart w:id="318" w:name="_Toc125"/>
      <w:bookmarkEnd w:id="317"/>
      <w:r>
        <w:rPr>
          <w:rtl w:val="true"/>
        </w:rPr>
        <w:t>شعر عمر في فاطمة بنت محمد بن الأشعث الكندية</w:t>
      </w:r>
      <w:bookmarkEnd w:id="318"/>
    </w:p>
    <w:p>
      <w:pPr>
        <w:pStyle w:val="Heading5"/>
        <w:numPr>
          <w:ilvl w:val="4"/>
          <w:numId w:val="1"/>
        </w:numPr>
        <w:rPr/>
      </w:pPr>
      <w:bookmarkStart w:id="319" w:name="__RefHeading___Toc725450_1280447820"/>
      <w:bookmarkStart w:id="320" w:name="_Toc126"/>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و منها ما فيه غناء لم ينسب في موضعه من الأخبار فنسب هاهنا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725452_1280447820"/>
      <w:bookmarkStart w:id="322" w:name="_Toc127"/>
      <w:bookmarkEnd w:id="321"/>
      <w:r>
        <w:rPr>
          <w:rtl w:val="true"/>
        </w:rPr>
        <w:t>صوت</w:t>
      </w:r>
      <w:bookmarkEnd w:id="322"/>
    </w:p>
    <w:p>
      <w:pPr>
        <w:pStyle w:val="BookText"/>
        <w:rPr/>
      </w:pPr>
      <w:r>
        <w:rPr>
          <w:rFonts w:ascii="Amiri" w:hAnsi="Amiri" w:eastAsia="Amiri" w:cs="Amiri"/>
          <w:color w:val="111111"/>
          <w:sz w:val="28"/>
          <w:sz w:val="28"/>
          <w:szCs w:val="28"/>
          <w:rtl w:val="true"/>
          <w:lang w:bidi="ar-SA"/>
        </w:rPr>
        <w:t>تشطّ</w:t>
      </w:r>
      <w:r>
        <w:rPr>
          <w:rStyle w:val="FootnoteAnchor"/>
          <w:rtl w:val="true"/>
        </w:rPr>
        <w:footnoteReference w:id="472"/>
      </w:r>
      <w:r>
        <w:rPr>
          <w:rFonts w:ascii="Amiri" w:hAnsi="Amiri" w:eastAsia="Amiri" w:cs="Amiri"/>
          <w:color w:val="111111"/>
          <w:sz w:val="28"/>
          <w:sz w:val="28"/>
          <w:szCs w:val="28"/>
          <w:rtl w:val="true"/>
          <w:lang w:bidi="ar-SA"/>
        </w:rPr>
        <w:t xml:space="preserve">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للدّار بعد غد أبعد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سلكت غمر</w:t>
      </w:r>
      <w:r>
        <w:rPr>
          <w:rStyle w:val="FootnoteAnchor"/>
          <w:rtl w:val="true"/>
        </w:rPr>
        <w:footnoteReference w:id="473"/>
      </w:r>
      <w:r>
        <w:rPr>
          <w:rFonts w:ascii="Amiri" w:hAnsi="Amiri" w:eastAsia="Amiri" w:cs="Amiri"/>
          <w:color w:val="111111"/>
          <w:sz w:val="28"/>
          <w:sz w:val="28"/>
          <w:szCs w:val="28"/>
          <w:rtl w:val="true"/>
          <w:lang w:bidi="ar-SA"/>
        </w:rPr>
        <w:t xml:space="preserve">ذي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w:t>
      </w:r>
      <w:r>
        <w:rPr>
          <w:rStyle w:val="FootnoteAnchor"/>
          <w:rtl w:val="true"/>
        </w:rPr>
        <w:footnoteReference w:id="474"/>
      </w:r>
      <w:r>
        <w:rPr>
          <w:rFonts w:ascii="IRNazanin" w:hAnsi="IRNazanin" w:eastAsia="IRNazanin"/>
          <w:color w:val="111111"/>
          <w:sz w:val="28"/>
          <w:sz w:val="28"/>
          <w:szCs w:val="28"/>
          <w:rtl w:val="true"/>
          <w:lang w:bidi="fa-IR"/>
        </w:rPr>
        <w:t>قصد لها الفرقد</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عراقيّة، و تهامي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يغور بمكة أو ينجد</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حثّ الحداة بها عيرها</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سراعا إذا ما ونت تطرد</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إمّا تعزّي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على إثرها تكمد</w:t>
      </w:r>
    </w:p>
    <w:p>
      <w:pPr>
        <w:pStyle w:val="BookText"/>
        <w:rPr/>
      </w:pPr>
      <w:r>
        <w:rPr>
          <w:rFonts w:ascii="Amiri" w:hAnsi="Amiri" w:eastAsia="Amiri" w:cs="Amiri"/>
          <w:color w:val="111111"/>
          <w:sz w:val="28"/>
          <w:sz w:val="28"/>
          <w:szCs w:val="28"/>
          <w:rtl w:val="true"/>
          <w:lang w:bidi="ar-SA"/>
        </w:rPr>
        <w:t>و ليست ببدع</w:t>
      </w:r>
      <w:r>
        <w:rPr>
          <w:rStyle w:val="FootnoteAnchor"/>
          <w:rtl w:val="true"/>
        </w:rPr>
        <w:footnoteReference w:id="479"/>
      </w:r>
      <w:r>
        <w:rPr>
          <w:rFonts w:ascii="IRNazanin" w:hAnsi="IRNazanin" w:eastAsia="IRNazanin"/>
          <w:color w:val="111111"/>
          <w:sz w:val="28"/>
          <w:sz w:val="28"/>
          <w:szCs w:val="28"/>
          <w:rtl w:val="true"/>
          <w:lang w:bidi="fa-IR"/>
        </w:rPr>
        <w:t>إذا</w:t>
      </w:r>
      <w:r>
        <w:rPr>
          <w:rStyle w:val="FootnoteAnchor"/>
          <w:rtl w:val="true"/>
        </w:rPr>
        <w:footnoteReference w:id="480"/>
      </w:r>
      <w:r>
        <w:rPr>
          <w:rFonts w:ascii="IRNazanin" w:hAnsi="IRNazanin" w:eastAsia="IRNazanin"/>
          <w:color w:val="111111"/>
          <w:sz w:val="28"/>
          <w:sz w:val="28"/>
          <w:szCs w:val="28"/>
          <w:rtl w:val="true"/>
          <w:lang w:bidi="fa-IR"/>
        </w:rPr>
        <w:t xml:space="preserve">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و العزاء إذا أجلد</w:t>
      </w:r>
    </w:p>
    <w:p>
      <w:pPr>
        <w:pStyle w:val="BookText"/>
        <w:rPr/>
      </w:pPr>
      <w:r>
        <w:rPr>
          <w:rFonts w:ascii="Amiri" w:hAnsi="Amiri" w:eastAsia="Amiri" w:cs="Amiri"/>
          <w:color w:val="111111"/>
          <w:sz w:val="28"/>
          <w:sz w:val="28"/>
          <w:szCs w:val="28"/>
          <w:rtl w:val="true"/>
          <w:lang w:bidi="ar-SA"/>
        </w:rPr>
        <w:t xml:space="preserve">صرمت و واصلت حتّى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أين المصادر و المورد</w:t>
      </w:r>
    </w:p>
    <w:p>
      <w:pPr>
        <w:pStyle w:val="BookText"/>
        <w:rPr/>
      </w:pPr>
      <w:r>
        <w:rPr>
          <w:rFonts w:ascii="Amiri" w:hAnsi="Amiri" w:eastAsia="Amiri" w:cs="Amiri"/>
          <w:color w:val="111111"/>
          <w:sz w:val="28"/>
          <w:sz w:val="28"/>
          <w:szCs w:val="28"/>
          <w:rtl w:val="true"/>
          <w:lang w:bidi="ar-SA"/>
        </w:rPr>
        <w:t xml:space="preserve">و جرّبت من ذاك حتّى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ما أتوقّى و ما أحمد</w:t>
      </w:r>
    </w:p>
    <w:p>
      <w:pPr>
        <w:pStyle w:val="BookText"/>
        <w:rPr/>
      </w:pPr>
      <w:r>
        <w:rPr>
          <w:rFonts w:ascii="IRNazanin" w:hAnsi="IRNazanin" w:eastAsia="IRNazanin"/>
          <w:color w:val="111111"/>
          <w:sz w:val="28"/>
          <w:sz w:val="28"/>
          <w:szCs w:val="28"/>
          <w:rtl w:val="true"/>
          <w:lang w:bidi="fa-IR"/>
        </w:rPr>
        <w:t>فلما دنونا لجرس</w:t>
      </w:r>
      <w:r>
        <w:rPr>
          <w:rStyle w:val="FootnoteAnchor"/>
          <w:rtl w:val="true"/>
        </w:rPr>
        <w:footnoteReference w:id="481"/>
      </w:r>
      <w:r>
        <w:rPr>
          <w:rFonts w:ascii="Amiri" w:hAnsi="Amiri" w:eastAsia="Amiri" w:cs="Amiri"/>
          <w:color w:val="111111"/>
          <w:sz w:val="28"/>
          <w:sz w:val="28"/>
          <w:szCs w:val="28"/>
          <w:rtl w:val="true"/>
          <w:lang w:bidi="ar-SA"/>
        </w:rPr>
        <w:t xml:space="preserve">النّبا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الضوء، و الحيّ لم يرقدوا</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نأينا</w:t>
      </w:r>
      <w:r>
        <w:rPr>
          <w:rStyle w:val="FootnoteAnchor"/>
          <w:rtl w:val="true"/>
        </w:rPr>
        <w:footnoteReference w:id="483"/>
      </w:r>
      <w:r>
        <w:rPr>
          <w:rFonts w:ascii="Amiri" w:hAnsi="Amiri" w:eastAsia="Amiri" w:cs="Amiri"/>
          <w:color w:val="111111"/>
          <w:sz w:val="28"/>
          <w:sz w:val="28"/>
          <w:szCs w:val="28"/>
          <w:rtl w:val="true"/>
          <w:lang w:bidi="ar-SA"/>
        </w:rPr>
        <w:t xml:space="preserve">عن الحيّ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w:t>
      </w:r>
      <w:r>
        <w:rPr>
          <w:rStyle w:val="FootnoteAnchor"/>
          <w:rtl w:val="true"/>
        </w:rPr>
        <w:footnoteReference w:id="484"/>
      </w:r>
      <w:r>
        <w:rPr>
          <w:rFonts w:ascii="IRNazanin" w:hAnsi="IRNazanin" w:eastAsia="IRNazanin"/>
          <w:color w:val="111111"/>
          <w:sz w:val="28"/>
          <w:sz w:val="28"/>
          <w:szCs w:val="28"/>
          <w:rtl w:val="true"/>
          <w:lang w:bidi="fa-IR"/>
        </w:rPr>
        <w:t>من نارها الموقد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بعثنا لها باغيا ناشدا</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الحيّ بغية من ينشد</w:t>
      </w:r>
    </w:p>
    <w:p>
      <w:pPr>
        <w:pStyle w:val="BookText"/>
        <w:rPr/>
      </w:pPr>
      <w:r>
        <w:rPr>
          <w:rFonts w:ascii="IRNazanin" w:hAnsi="IRNazanin" w:eastAsia="IRNazanin"/>
          <w:color w:val="111111"/>
          <w:sz w:val="28"/>
          <w:sz w:val="28"/>
          <w:szCs w:val="28"/>
          <w:rtl w:val="true"/>
          <w:lang w:bidi="fa-IR"/>
        </w:rPr>
        <w:t>أتتنا تهادى</w:t>
      </w:r>
      <w:r>
        <w:rPr>
          <w:rStyle w:val="FootnoteAnchor"/>
          <w:rtl w:val="true"/>
        </w:rPr>
        <w:footnoteReference w:id="486"/>
      </w:r>
      <w:r>
        <w:rPr>
          <w:rFonts w:ascii="Amiri" w:hAnsi="Amiri" w:eastAsia="Amiri" w:cs="Amiri"/>
          <w:color w:val="111111"/>
          <w:sz w:val="28"/>
          <w:sz w:val="28"/>
          <w:szCs w:val="28"/>
          <w:rtl w:val="true"/>
          <w:lang w:bidi="ar-SA"/>
        </w:rPr>
        <w:t>على رقبة</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الخوف أحشاؤها ترعد</w:t>
      </w:r>
    </w:p>
    <w:p>
      <w:pPr>
        <w:pStyle w:val="BookText"/>
        <w:rPr/>
      </w:pPr>
      <w:r>
        <w:rPr>
          <w:rFonts w:ascii="IRNazanin" w:hAnsi="IRNazanin" w:eastAsia="IRNazanin"/>
          <w:color w:val="111111"/>
          <w:sz w:val="28"/>
          <w:sz w:val="28"/>
          <w:szCs w:val="28"/>
          <w:rtl w:val="true"/>
          <w:lang w:bidi="fa-IR"/>
        </w:rPr>
        <w:t>تقول و تظهر وجدا</w:t>
      </w:r>
      <w:r>
        <w:rPr>
          <w:rStyle w:val="FootnoteAnchor"/>
          <w:rtl w:val="true"/>
        </w:rPr>
        <w:footnoteReference w:id="488"/>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وجدي و إن أظهرت أوجد</w:t>
      </w:r>
    </w:p>
    <w:p>
      <w:pPr>
        <w:pStyle w:val="BookText"/>
        <w:rPr/>
      </w:pPr>
      <w:r>
        <w:rPr>
          <w:rFonts w:ascii="Amiri" w:hAnsi="Amiri" w:eastAsia="Amiri" w:cs="Amiri"/>
          <w:color w:val="111111"/>
          <w:sz w:val="28"/>
          <w:sz w:val="28"/>
          <w:szCs w:val="28"/>
          <w:rtl w:val="true"/>
          <w:lang w:bidi="ar-SA"/>
        </w:rPr>
        <w:t xml:space="preserve">لممّا شقائي تعلّقتكم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لي عندكم</w:t>
      </w:r>
      <w:r>
        <w:rPr>
          <w:rStyle w:val="FootnoteAnchor"/>
          <w:rtl w:val="true"/>
        </w:rPr>
        <w:footnoteReference w:id="489"/>
      </w:r>
      <w:r>
        <w:rPr>
          <w:rFonts w:ascii="IRNazanin" w:hAnsi="IRNazanin" w:eastAsia="IRNazanin"/>
          <w:color w:val="111111"/>
          <w:sz w:val="28"/>
          <w:sz w:val="28"/>
          <w:szCs w:val="28"/>
          <w:rtl w:val="true"/>
          <w:lang w:bidi="fa-IR"/>
        </w:rPr>
        <w:t>مقعد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كفّت سوابق من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يجري</w:t>
      </w:r>
      <w:r>
        <w:rPr>
          <w:rStyle w:val="FootnoteAnchor"/>
          <w:rtl w:val="true"/>
        </w:rPr>
        <w:footnoteReference w:id="490"/>
      </w:r>
      <w:r>
        <w:rPr>
          <w:rFonts w:ascii="IRNazanin" w:hAnsi="IRNazanin" w:eastAsia="IRNazanin"/>
          <w:color w:val="111111"/>
          <w:sz w:val="28"/>
          <w:sz w:val="28"/>
          <w:szCs w:val="28"/>
          <w:rtl w:val="true"/>
          <w:lang w:bidi="fa-IR"/>
        </w:rPr>
        <w:t xml:space="preserve">بها الإثمد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الّتي شيّعتنا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الفجر قلبي بها مقصد</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أقاحيّ مولية</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من ماء مزن ندي</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غنّى معبد في الأوّل و الثاني و الثالث من الأبيات خفيف ثقيل من أصوات قليلات الأشباه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فيها أشعب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Style w:val="FootnoteAnchor"/>
          <w:rtl w:val="true"/>
        </w:rPr>
        <w:footnoteReference w:id="494"/>
      </w:r>
      <w:r>
        <w:rPr>
          <w:rFonts w:ascii="Amiri" w:hAnsi="Amiri" w:eastAsia="Amiri" w:cs="Amiri"/>
          <w:color w:val="111111"/>
          <w:sz w:val="28"/>
          <w:sz w:val="28"/>
          <w:szCs w:val="28"/>
          <w:rtl w:val="true"/>
          <w:lang w:bidi="ar-SA"/>
        </w:rPr>
        <w:t>بالطامع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 الأبيات الأربعة الأول ثاني ثقيل</w:t>
      </w:r>
      <w:r>
        <w:rPr>
          <w:rStyle w:val="FootnoteAnchor"/>
          <w:rtl w:val="true"/>
        </w:rPr>
        <w:footnoteReference w:id="495"/>
      </w:r>
      <w:r>
        <w:rPr>
          <w:rFonts w:ascii="Amiri" w:hAnsi="Amiri" w:eastAsia="Amiri" w:cs="Amiri"/>
          <w:color w:val="111111"/>
          <w:sz w:val="28"/>
          <w:sz w:val="28"/>
          <w:szCs w:val="28"/>
          <w:rtl w:val="true"/>
          <w:lang w:bidi="ar-SA"/>
        </w:rPr>
        <w:t>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الرابع عشر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كفّت سوابق من عبرة</w:t>
      </w:r>
    </w:p>
    <w:p>
      <w:pPr>
        <w:pStyle w:val="BookText"/>
        <w:rPr/>
      </w:pPr>
      <w:r>
        <w:rPr>
          <w:rFonts w:ascii="Amiri" w:hAnsi="Amiri" w:eastAsia="Amiri" w:cs="Amiri"/>
          <w:color w:val="111111"/>
          <w:sz w:val="28"/>
          <w:sz w:val="28"/>
          <w:szCs w:val="28"/>
          <w:rtl w:val="true"/>
          <w:lang w:bidi="ar-SA"/>
        </w:rPr>
        <w:t>ثم الأوّل و التاسع رمل بالوسطى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إنه 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في الرابع عشر و الثالث عشر و الأوّل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السابع و الثامن و الأوّل لابن جامع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و الحادي عشر لابن سريج رمل بالبنصر في مجراها عن إسحاق، و فيهما</w:t>
      </w:r>
      <w:r>
        <w:rPr>
          <w:rStyle w:val="FootnoteAnchor"/>
          <w:rtl w:val="true"/>
        </w:rPr>
        <w:footnoteReference w:id="496"/>
      </w:r>
      <w:r>
        <w:rPr>
          <w:rFonts w:ascii="Amiri" w:hAnsi="Amiri" w:eastAsia="Amiri" w:cs="Amiri"/>
          <w:color w:val="111111"/>
          <w:sz w:val="28"/>
          <w:sz w:val="28"/>
          <w:szCs w:val="28"/>
          <w:rtl w:val="true"/>
          <w:lang w:bidi="ar-SA"/>
        </w:rPr>
        <w:t>ثاني ثقيل بالسّبّابة في مجرى البنصر عن إسحاق و لم ينسبه إلى أحد، و ذكر أحمد بن المكّيّ أنه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 و الخامس رمل لمعبد عن ابن المكيّ،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منحول أبيه إلى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عشر و السادس ليونس خفيف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و الثاني عشر ثاني ثقيل تشترك فيه الأصابع عن ابن المكيّ،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للأبجر لحن آخر من الثّقيل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 الرابع و السادس ثاني ثقيل آخر عنه،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رمل لابن سريج عنه و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 الأوّل و الثاني رمل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لعليّة بنت المهديّ في الثالث عشر و الأوّل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مسجح</w:t>
      </w:r>
      <w:r>
        <w:rPr>
          <w:rStyle w:val="FootnoteAnchor"/>
          <w:rtl w:val="true"/>
        </w:rPr>
        <w:footnoteReference w:id="497"/>
      </w:r>
      <w:r>
        <w:rPr>
          <w:rFonts w:ascii="Amiri" w:hAnsi="Amiri" w:eastAsia="Amiri" w:cs="Amiri"/>
          <w:color w:val="111111"/>
          <w:sz w:val="28"/>
          <w:sz w:val="28"/>
          <w:szCs w:val="28"/>
          <w:rtl w:val="true"/>
          <w:lang w:bidi="ar-SA"/>
        </w:rPr>
        <w:t>في الثاني عشر و الأوّل رمل، و يقال إنه للرّطّاب، و ذكر حبش أنه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الخمسة الأبيات الأولى متوالية خفيف رمل بالوسطى ينسب إلى معبد و إلى يحيى المكيّ، و زعم حبش أنّ فيها رملا بالوسطى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ذكره يونس في كتابه أنّ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تشطّ غدا دار جيراننا</w:t>
      </w:r>
    </w:p>
    <w:p>
      <w:pPr>
        <w:pStyle w:val="BookText"/>
        <w:rPr/>
      </w:pPr>
      <w:r>
        <w:rPr>
          <w:rFonts w:ascii="Amiri" w:hAnsi="Amiri" w:eastAsia="Amiri" w:cs="Amiri"/>
          <w:color w:val="111111"/>
          <w:sz w:val="28"/>
          <w:sz w:val="28"/>
          <w:szCs w:val="28"/>
          <w:rtl w:val="true"/>
          <w:lang w:bidi="ar-SA"/>
        </w:rPr>
        <w:t>خمسة 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لمعبد، و اثنان لمالك، و واحد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عبيد أنّ الذي عرف صحته من الغناء فيه سبعة 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 و ثاني ثقيل، و خفيف ثقيل، و رمل، و خفيفه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بعض أصحابنا عن أبي عبد اللّه بن المرزبان أنّ الذي أحصي فيه إلى وقته ستة عشر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w:t>
      </w:r>
    </w:p>
    <w:p>
      <w:pPr>
        <w:pStyle w:val="BookText"/>
        <w:rPr/>
      </w:pPr>
      <w:r>
        <w:rPr>
          <w:rFonts w:ascii="Amiri" w:hAnsi="Amiri" w:eastAsia="Amiri" w:cs="Amiri"/>
          <w:color w:val="111111"/>
          <w:sz w:val="28"/>
          <w:sz w:val="28"/>
          <w:szCs w:val="28"/>
          <w:rtl w:val="true"/>
          <w:lang w:bidi="ar-SA"/>
        </w:rPr>
        <w:t xml:space="preserve">وجدته فيه مما جمعته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لم يذكر يونس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الثقيل الأوّل لحنان، و في خفيف الثقيل لحنان، و في الثّقيل الثاني ستة، و في الرّمل سبعة، و في خفيف الرّمل 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يقوله عمر بن أبي ربيعة في امرأة من ولد الأشعث بن قيس حجّت فهويها و راسلها، فواصلته و دخل إليها و تحدّث معها و 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هاهنا فلا سبيل إلى ذلك، و لكن إن قدمت إلى بلدي خاطبا تزوّجتك،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بهذا الخبر الحرميّ بن أبي العلاء قال حدّثنا الزّبير قال حدّثنا محمد بن الحسن المخزوميّ عن محرز بن جعفر مولى أبي هريرة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بديحا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بنت محمد بن الأشعث الكنديّة، فراسلها عمر بن أبي ربيعة و وعدها أن يتلقّاها مساء الغد، و جعل الآية بينه و بينها أن تسمع ناشدا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يمكنه أن يرسل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يعلمها بمصيره إلى المكان الذي 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أشعر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متلثّما،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بديح، ائت بنت محمد بن الأشعث فأخبرها أنّي قد جئت لموعدها، فأبيت أن أذهب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لا يعين على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فغيّب بغلته عنّي ثم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أضللت بغلتي فانشدها لي في زقاق</w:t>
      </w:r>
      <w:r>
        <w:rPr>
          <w:rStyle w:val="FootnoteAnchor"/>
          <w:rtl w:val="true"/>
        </w:rPr>
        <w:footnoteReference w:id="499"/>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فنشدتها، فخرجت عليّ بنت محمد بن الأشعث و قد فهمت الآية، فأتته لموعده،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ذلك أن تسمعي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جئتكم ناشدا ينشد</w:t>
      </w:r>
    </w:p>
    <w:p>
      <w:pPr>
        <w:pStyle w:val="BookText"/>
        <w:rPr/>
      </w:pPr>
      <w:r>
        <w:rPr>
          <w:rFonts w:ascii="Amiri" w:hAnsi="Amiri" w:eastAsia="Amiri" w:cs="Amiri"/>
          <w:color w:val="111111"/>
          <w:sz w:val="28"/>
          <w:sz w:val="28"/>
          <w:szCs w:val="28"/>
          <w:rtl w:val="true"/>
          <w:lang w:bidi="ar-SA"/>
        </w:rPr>
        <w:t>قال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مقبلة عرفت أنه قد خدعني بنشدي البغلة،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لقد صدقت الّتي قالت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سحرك 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خبّرنني خبرك</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قد سحرتني و أنا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برقّة قلوب النساء و ضعف رأيهنّ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آمنك بعدها، و لو دخلت الطّواف ظننت أنك دخلته 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حدّثها بحديثي، فما زالا ليلتهما يفصلان حديثهما بالضحك منّي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الهندام</w:t>
      </w:r>
      <w:r>
        <w:rPr>
          <w:rStyle w:val="FootnoteAnchor"/>
          <w:rtl w:val="true"/>
        </w:rPr>
        <w:footnoteReference w:id="501"/>
      </w:r>
      <w:r>
        <w:rPr>
          <w:rFonts w:ascii="Amiri" w:hAnsi="Amiri" w:eastAsia="Amiri" w:cs="Amiri"/>
          <w:color w:val="111111"/>
          <w:sz w:val="28"/>
          <w:sz w:val="28"/>
          <w:szCs w:val="28"/>
          <w:rtl w:val="true"/>
          <w:lang w:bidi="ar-SA"/>
        </w:rPr>
        <w:t>مولى الرّبعيّين عن أبي الحارث بن عبد اللّه الرّبعيّ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ابن أبي عتيق بديحا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بديح، أخدعك</w:t>
      </w:r>
      <w:r>
        <w:rPr>
          <w:rStyle w:val="FootnoteAnchor"/>
          <w:rtl w:val="true"/>
        </w:rPr>
        <w:footnoteReference w:id="502"/>
      </w:r>
      <w:r>
        <w:rPr>
          <w:rFonts w:ascii="Amiri" w:hAnsi="Amiri" w:eastAsia="Amiri" w:cs="Amiri"/>
          <w:color w:val="111111"/>
          <w:sz w:val="28"/>
          <w:sz w:val="28"/>
          <w:szCs w:val="28"/>
          <w:rtl w:val="true"/>
          <w:lang w:bidi="ar-SA"/>
        </w:rPr>
        <w:t>ابن أبي ربيعة أنه قرشيّ؟ فقال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أخطأه ذلك عند القسريّ</w:t>
      </w:r>
      <w:r>
        <w:rPr>
          <w:rStyle w:val="FootnoteAnchor"/>
          <w:rtl w:val="true"/>
        </w:rPr>
        <w:footnoteReference w:id="503"/>
      </w:r>
      <w:r>
        <w:rPr>
          <w:rFonts w:ascii="Amiri" w:hAnsi="Amiri" w:eastAsia="Amiri" w:cs="Amiri"/>
          <w:color w:val="111111"/>
          <w:sz w:val="28"/>
          <w:sz w:val="28"/>
          <w:szCs w:val="28"/>
          <w:rtl w:val="true"/>
          <w:lang w:bidi="ar-SA"/>
        </w:rPr>
        <w:t>و صواحبه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تغابى لك ليغبى عنك، فقد ضمّت عليه قبضتك إن كان لك ذهن، أ ما رأيت لمن كانت العاقبة؟ و اللّه ما بالى ابن أبي ربيعة أوقع عليهنّ أم وقعن عليه</w:t>
      </w:r>
      <w:r>
        <w:rPr>
          <w:rFonts w:eastAsia="Amiri" w:cs="Amiri" w:ascii="Amiri" w:hAnsi="Amiri"/>
          <w:color w:val="111111"/>
          <w:sz w:val="28"/>
          <w:szCs w:val="28"/>
          <w:rtl w:val="true"/>
          <w:lang w:bidi="ar-SA"/>
        </w:rPr>
        <w:t xml:space="preserve">!. </w:t>
      </w:r>
      <w:bookmarkStart w:id="323" w:name="pg16098_153182"/>
    </w:p>
    <w:p>
      <w:pPr>
        <w:pStyle w:val="BookText"/>
        <w:rPr/>
      </w:pPr>
      <w:bookmarkEnd w:id="323"/>
      <w:r>
        <w:rPr>
          <w:rFonts w:ascii="Amiri" w:hAnsi="Amiri" w:eastAsia="Amiri" w:cs="Amiri"/>
          <w:color w:val="111111"/>
          <w:sz w:val="28"/>
          <w:sz w:val="28"/>
          <w:szCs w:val="28"/>
          <w:rtl w:val="true"/>
          <w:lang w:bidi="ar-SA"/>
        </w:rPr>
        <w:t>أخبرني عمّي قال حدّثنا محمد بن سعد الكرانيّ قال حدّثنا العمريّ عن كعب بن بكر</w:t>
      </w:r>
      <w:r>
        <w:rPr>
          <w:rStyle w:val="FootnoteAnchor"/>
          <w:rtl w:val="true"/>
        </w:rPr>
        <w:footnoteReference w:id="504"/>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محمد بن الأشعث حجّت، فراسلها عمر بن أبي ربيعة فواعدته أن تزوره، فأعطى الرسول الذي بشّره بزيارتها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صالح عن أبي هفّان عن إسحاق عن رجاله المذكورين،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بنت لمحمد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إسحاق و هو عندي الصحيح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 كانت معها أمّها و قد سمعت بعمر بن أبي ربيعة فأرسلت إليه، فجاءها فاستنشدته، فأنشدها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تشطّ 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للدّار بعد غد أبعد</w:t>
      </w:r>
    </w:p>
    <w:p>
      <w:pPr>
        <w:pStyle w:val="BookText"/>
        <w:rPr/>
      </w:pPr>
      <w:r>
        <w:rPr>
          <w:rFonts w:ascii="Amiri" w:hAnsi="Amiri" w:eastAsia="Amiri" w:cs="Amiri"/>
          <w:color w:val="111111"/>
          <w:sz w:val="28"/>
          <w:sz w:val="28"/>
          <w:szCs w:val="28"/>
          <w:rtl w:val="true"/>
          <w:lang w:bidi="ar-SA"/>
        </w:rPr>
        <w:t>و ذكر القصة</w:t>
      </w:r>
      <w:r>
        <w:rPr>
          <w:rStyle w:val="FootnoteAnchor"/>
          <w:rtl w:val="true"/>
        </w:rPr>
        <w:footnoteReference w:id="506"/>
      </w:r>
      <w:r>
        <w:rPr>
          <w:rFonts w:ascii="Amiri" w:hAnsi="Amiri" w:eastAsia="Amiri" w:cs="Amiri"/>
          <w:color w:val="111111"/>
          <w:sz w:val="28"/>
          <w:sz w:val="28"/>
          <w:szCs w:val="28"/>
          <w:rtl w:val="true"/>
          <w:lang w:bidi="ar-SA"/>
        </w:rPr>
        <w:t>بطولها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لمّا جاءها أرسلت بينها و بينه سترا رقيقا تراه من ورائه و لا يراها، فجعل يحدثها حتى استنشدته، فأنشدها هذه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فاستخفّها الشعر فرفعت السّجف، فرأى وجها حسنا في جسم ناحل، فخطبها و أرسل إلى أمّها بخمسمائة دينار، فأبت و حجبته و 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w:t>
      </w:r>
      <w:r>
        <w:rPr>
          <w:rStyle w:val="FootnoteAnchor"/>
          <w:rtl w:val="true"/>
        </w:rPr>
        <w:footnoteReference w:id="507"/>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الفتاة غمّها ذلك، 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قتلك الوجد به فتزوّجيه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يتحدّث أهل العراق عنّي</w:t>
      </w:r>
      <w:r>
        <w:rPr>
          <w:rStyle w:val="FootnoteAnchor"/>
          <w:rtl w:val="true"/>
        </w:rPr>
        <w:footnoteReference w:id="508"/>
      </w:r>
      <w:r>
        <w:rPr>
          <w:rFonts w:ascii="Amiri" w:hAnsi="Amiri" w:eastAsia="Amiri" w:cs="Amiri"/>
          <w:color w:val="111111"/>
          <w:sz w:val="28"/>
          <w:sz w:val="28"/>
          <w:szCs w:val="28"/>
          <w:rtl w:val="true"/>
          <w:lang w:bidi="ar-SA"/>
        </w:rPr>
        <w:t>أنّي جئت ابن أبي ربيعة أخطبه، و لكن إن أتاني إلى العراق تزوّجته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راسلته و واعدته أن تزوره، فأجمر</w:t>
      </w:r>
      <w:r>
        <w:rPr>
          <w:rStyle w:val="FootnoteAnchor"/>
          <w:rtl w:val="true"/>
        </w:rPr>
        <w:footnoteReference w:id="509"/>
      </w:r>
      <w:r>
        <w:rPr>
          <w:rFonts w:ascii="Amiri" w:hAnsi="Amiri" w:eastAsia="Amiri" w:cs="Amiri"/>
          <w:color w:val="111111"/>
          <w:sz w:val="28"/>
          <w:sz w:val="28"/>
          <w:szCs w:val="28"/>
          <w:rtl w:val="true"/>
          <w:lang w:bidi="ar-SA"/>
        </w:rPr>
        <w:t>بيته و أعطى المبشّر مائة دينار، فأتته و واعدته إذا صدر</w:t>
      </w:r>
      <w:r>
        <w:rPr>
          <w:rStyle w:val="FootnoteAnchor"/>
          <w:rtl w:val="true"/>
        </w:rPr>
        <w:footnoteReference w:id="510"/>
      </w:r>
      <w:r>
        <w:rPr>
          <w:rFonts w:ascii="Amiri" w:hAnsi="Amiri" w:eastAsia="Amiri" w:cs="Amiri"/>
          <w:color w:val="111111"/>
          <w:sz w:val="28"/>
          <w:sz w:val="28"/>
          <w:szCs w:val="28"/>
          <w:rtl w:val="true"/>
          <w:lang w:bidi="ar-SA"/>
        </w:rPr>
        <w:t>الناس أن يشيّعها، و جعلت علامة ما بينهما أن يأتيها رسوله ينشدها ناقة له</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صدر الناس فعل ذلك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و قد شيّعها</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725454_1280447820"/>
      <w:bookmarkStart w:id="325" w:name="_Toc128"/>
      <w:bookmarkEnd w:id="324"/>
      <w:r>
        <w:rPr>
          <w:rtl w:val="true"/>
        </w:rPr>
        <w:t>صوت</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الخليط</w:t>
      </w:r>
      <w:r>
        <w:rPr>
          <w:rStyle w:val="FootnoteAnchor"/>
          <w:rtl w:val="true"/>
        </w:rPr>
        <w:footnoteReference w:id="512"/>
      </w:r>
      <w:r>
        <w:rPr>
          <w:rFonts w:ascii="Amiri" w:hAnsi="Amiri" w:eastAsia="Amiri" w:cs="Amiri"/>
          <w:color w:val="111111"/>
          <w:sz w:val="28"/>
          <w:sz w:val="28"/>
          <w:szCs w:val="28"/>
          <w:rtl w:val="true"/>
          <w:lang w:bidi="ar-SA"/>
        </w:rPr>
        <w:t>غدا تصدّعنا</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w:t>
      </w:r>
      <w:r>
        <w:rPr>
          <w:rStyle w:val="FootnoteAnchor"/>
          <w:rtl w:val="true"/>
        </w:rPr>
        <w:footnoteReference w:id="514"/>
      </w:r>
      <w:r>
        <w:rPr>
          <w:rFonts w:ascii="Amiri" w:hAnsi="Amiri" w:eastAsia="Amiri" w:cs="Amiri"/>
          <w:color w:val="111111"/>
          <w:sz w:val="28"/>
          <w:sz w:val="28"/>
          <w:szCs w:val="28"/>
          <w:rtl w:val="true"/>
          <w:lang w:bidi="ar-SA"/>
        </w:rPr>
        <w:t>، أ فلا تشيّعنا</w:t>
      </w:r>
    </w:p>
    <w:p>
      <w:pPr>
        <w:pStyle w:val="BookText"/>
        <w:rPr/>
      </w:pPr>
      <w:r>
        <w:rPr>
          <w:rFonts w:ascii="Amiri" w:hAnsi="Amiri" w:eastAsia="Amiri" w:cs="Amiri"/>
          <w:color w:val="111111"/>
          <w:sz w:val="28"/>
          <w:sz w:val="28"/>
          <w:szCs w:val="28"/>
          <w:rtl w:val="true"/>
          <w:lang w:bidi="ar-SA"/>
        </w:rPr>
        <w:t xml:space="preserve">أمّا الرّحيل فدون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تقول</w:t>
      </w:r>
      <w:r>
        <w:rPr>
          <w:rStyle w:val="FootnoteAnchor"/>
          <w:rtl w:val="true"/>
        </w:rPr>
        <w:footnoteReference w:id="515"/>
      </w:r>
      <w:r>
        <w:rPr>
          <w:rFonts w:ascii="IRNazanin" w:hAnsi="IRNazanin" w:eastAsia="IRNazanin"/>
          <w:color w:val="111111"/>
          <w:sz w:val="28"/>
          <w:sz w:val="28"/>
          <w:szCs w:val="28"/>
          <w:rtl w:val="true"/>
          <w:lang w:bidi="fa-IR"/>
        </w:rPr>
        <w:t>الدار تجمعنا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لتشوقنا هند و قد علمت</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البين يفزعنا</w:t>
      </w:r>
      <w:r>
        <w:rPr>
          <w:rStyle w:val="FootnoteAnchor"/>
          <w:rtl w:val="true"/>
        </w:rPr>
        <w:footnoteReference w:id="517"/>
      </w:r>
      <w:bookmarkStart w:id="326" w:name="pg16098_153183"/>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عجبا لموقفنا و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بسمع تربيها</w:t>
      </w:r>
      <w:r>
        <w:rPr>
          <w:rStyle w:val="FootnoteAnchor"/>
          <w:rtl w:val="true"/>
        </w:rPr>
        <w:footnoteReference w:id="518"/>
      </w:r>
      <w:r>
        <w:rPr>
          <w:rFonts w:ascii="IRNazanin" w:hAnsi="IRNazanin" w:eastAsia="IRNazanin"/>
          <w:color w:val="111111"/>
          <w:sz w:val="28"/>
          <w:sz w:val="28"/>
          <w:szCs w:val="28"/>
          <w:rtl w:val="true"/>
          <w:lang w:bidi="fa-IR"/>
        </w:rPr>
        <w:t>تراجعنا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مقالها سر ليلة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نعهد</w:t>
      </w:r>
      <w:r>
        <w:rPr>
          <w:rStyle w:val="FootnoteAnchor"/>
          <w:rtl w:val="true"/>
        </w:rPr>
        <w:footnoteReference w:id="519"/>
      </w:r>
      <w:r>
        <w:rPr>
          <w:rFonts w:ascii="Amiri" w:hAnsi="Amiri" w:eastAsia="Amiri" w:cs="Amiri"/>
          <w:color w:val="111111"/>
          <w:sz w:val="28"/>
          <w:sz w:val="28"/>
          <w:szCs w:val="28"/>
          <w:rtl w:val="true"/>
          <w:lang w:bidi="ar-SA"/>
        </w:rPr>
        <w:t>فإنّ البين فاجعنا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العيون كثيرة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السّير مانعنا</w:t>
      </w:r>
    </w:p>
    <w:p>
      <w:pPr>
        <w:pStyle w:val="BookText"/>
        <w:rPr/>
      </w:pPr>
      <w:r>
        <w:rPr>
          <w:rFonts w:ascii="Amiri" w:hAnsi="Amiri" w:eastAsia="Amiri" w:cs="Amiri"/>
          <w:color w:val="111111"/>
          <w:sz w:val="28"/>
          <w:sz w:val="28"/>
          <w:szCs w:val="28"/>
          <w:rtl w:val="true"/>
          <w:lang w:bidi="ar-SA"/>
        </w:rPr>
        <w:t xml:space="preserve">لا بل نزوركم بأرضكم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فيطاع قائلكم و شافعنا</w:t>
      </w:r>
    </w:p>
    <w:p>
      <w:pPr>
        <w:pStyle w:val="BookText"/>
        <w:rPr/>
      </w:pPr>
      <w:r>
        <w:rPr>
          <w:rFonts w:ascii="Amiri" w:hAnsi="Amiri" w:eastAsia="Amiri" w:cs="Amiri"/>
          <w:color w:val="111111"/>
          <w:sz w:val="28"/>
          <w:sz w:val="28"/>
          <w:szCs w:val="28"/>
          <w:rtl w:val="true"/>
          <w:lang w:bidi="ar-SA"/>
        </w:rPr>
        <w:t xml:space="preserve">قالت أ شيء أنت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أم تخادعنا؟</w:t>
      </w:r>
    </w:p>
    <w:p>
      <w:pPr>
        <w:pStyle w:val="BookText"/>
        <w:rPr/>
      </w:pPr>
      <w:r>
        <w:rPr>
          <w:rFonts w:ascii="Amiri" w:hAnsi="Amiri" w:eastAsia="Amiri" w:cs="Amiri"/>
          <w:color w:val="111111"/>
          <w:sz w:val="28"/>
          <w:sz w:val="28"/>
          <w:szCs w:val="28"/>
          <w:rtl w:val="true"/>
          <w:lang w:bidi="ar-SA"/>
        </w:rPr>
        <w:t xml:space="preserve">باللّه حدّث ما تؤمّله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اصدق فإنّ الصّدق واسعنا</w:t>
      </w:r>
    </w:p>
    <w:p>
      <w:pPr>
        <w:pStyle w:val="BookText"/>
        <w:rPr/>
      </w:pPr>
      <w:r>
        <w:rPr>
          <w:rFonts w:ascii="IRNazanin" w:hAnsi="IRNazanin" w:eastAsia="IRNazanin"/>
          <w:color w:val="111111"/>
          <w:sz w:val="28"/>
          <w:sz w:val="28"/>
          <w:szCs w:val="28"/>
          <w:rtl w:val="true"/>
          <w:lang w:bidi="fa-IR"/>
        </w:rPr>
        <w:t>اضرب لنا أجلا نعدّ</w:t>
      </w:r>
      <w:r>
        <w:rPr>
          <w:rStyle w:val="FootnoteAnchor"/>
          <w:rtl w:val="true"/>
        </w:rPr>
        <w:footnoteReference w:id="521"/>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إخلاف موعده تقاطعنا</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الغناء لابن سريج ثقيل أوّل مطلق في مجرى البنصر عن إسحاق، و ذكر عمرو أنه للغريض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خفيف رمل عن الهشاميّ، و ذكر حبش أنه لموسى شهوات</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25456_1280447820"/>
      <w:bookmarkStart w:id="328" w:name="_Toc129"/>
      <w:bookmarkEnd w:id="327"/>
      <w:r>
        <w:rPr>
          <w:rtl w:val="true"/>
        </w:rPr>
        <w:t>شعره في زينب بنت موسى الجمحية</w:t>
      </w:r>
      <w:bookmarkEnd w:id="328"/>
    </w:p>
    <w:p>
      <w:pPr>
        <w:pStyle w:val="Heading5"/>
        <w:numPr>
          <w:ilvl w:val="4"/>
          <w:numId w:val="1"/>
        </w:numPr>
        <w:rPr/>
      </w:pPr>
      <w:bookmarkStart w:id="329" w:name="__RefHeading___Toc725458_1280447820"/>
      <w:bookmarkStart w:id="330" w:name="_Toc130"/>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و منها ممّا لم ينسب أيضا</w:t>
      </w:r>
    </w:p>
    <w:p>
      <w:pPr>
        <w:pStyle w:val="Heading5"/>
        <w:numPr>
          <w:ilvl w:val="4"/>
          <w:numId w:val="1"/>
        </w:numPr>
        <w:rPr/>
      </w:pPr>
      <w:bookmarkStart w:id="331" w:name="__RefHeading___Toc725460_1280447820"/>
      <w:bookmarkStart w:id="332" w:name="_Toc131"/>
      <w:bookmarkEnd w:id="331"/>
      <w:r>
        <w:rPr>
          <w:rtl w:val="true"/>
        </w:rPr>
        <w:t>صوت</w:t>
      </w:r>
      <w:bookmarkEnd w:id="332"/>
    </w:p>
    <w:p>
      <w:pPr>
        <w:pStyle w:val="BookText"/>
        <w:rPr/>
      </w:pP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حذرك</w:t>
      </w:r>
    </w:p>
    <w:p>
      <w:pPr>
        <w:pStyle w:val="BookText"/>
        <w:rPr/>
      </w:pPr>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عمرك</w:t>
      </w:r>
    </w:p>
    <w:p>
      <w:pPr>
        <w:pStyle w:val="BookText"/>
        <w:rPr/>
      </w:pPr>
      <w:r>
        <w:rPr>
          <w:rFonts w:ascii="Amiri" w:hAnsi="Amiri" w:eastAsia="Amiri" w:cs="Amiri"/>
          <w:color w:val="111111"/>
          <w:sz w:val="28"/>
          <w:sz w:val="28"/>
          <w:szCs w:val="28"/>
          <w:rtl w:val="true"/>
          <w:lang w:bidi="ar-SA"/>
        </w:rPr>
        <w:t xml:space="preserve">فهزّت رأسها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بذا أمرك</w:t>
      </w:r>
    </w:p>
    <w:p>
      <w:pPr>
        <w:pStyle w:val="BookText"/>
        <w:rPr/>
      </w:pPr>
      <w:r>
        <w:rPr>
          <w:rFonts w:ascii="Amiri" w:hAnsi="Amiri" w:eastAsia="Amiri" w:cs="Amiri"/>
          <w:color w:val="111111"/>
          <w:sz w:val="28"/>
          <w:sz w:val="28"/>
          <w:szCs w:val="28"/>
          <w:rtl w:val="true"/>
          <w:lang w:bidi="ar-SA"/>
        </w:rPr>
        <w:t>أ هذا سحرك</w:t>
      </w:r>
      <w:r>
        <w:rPr>
          <w:rStyle w:val="FootnoteAnchor"/>
          <w:rtl w:val="true"/>
        </w:rPr>
        <w:footnoteReference w:id="523"/>
      </w:r>
      <w:r>
        <w:rPr>
          <w:rFonts w:ascii="Amiri" w:hAnsi="Amiri" w:eastAsia="Amiri" w:cs="Amiri"/>
          <w:color w:val="111111"/>
          <w:sz w:val="28"/>
          <w:sz w:val="28"/>
          <w:szCs w:val="28"/>
          <w:rtl w:val="true"/>
          <w:lang w:bidi="ar-SA"/>
        </w:rPr>
        <w:t xml:space="preserve">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خبّرنني خبرك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فيها</w:t>
      </w:r>
      <w:r>
        <w:rPr>
          <w:rStyle w:val="FootnoteAnchor"/>
          <w:rtl w:val="true"/>
        </w:rPr>
        <w:footnoteReference w:id="524"/>
      </w:r>
      <w:r>
        <w:rPr>
          <w:rFonts w:ascii="Amiri" w:hAnsi="Amiri" w:eastAsia="Amiri" w:cs="Amiri"/>
          <w:color w:val="111111"/>
          <w:sz w:val="28"/>
          <w:sz w:val="28"/>
          <w:szCs w:val="28"/>
          <w:rtl w:val="true"/>
          <w:lang w:bidi="ar-SA"/>
        </w:rPr>
        <w:t>ابن سريج خفيف رمل</w:t>
      </w:r>
      <w:r>
        <w:rPr>
          <w:rStyle w:val="FootnoteAnchor"/>
          <w:rtl w:val="true"/>
        </w:rPr>
        <w:footnoteReference w:id="525"/>
      </w:r>
      <w:r>
        <w:rPr>
          <w:rFonts w:ascii="Amiri" w:hAnsi="Amiri" w:eastAsia="Amiri" w:cs="Amiri"/>
          <w:color w:val="111111"/>
          <w:sz w:val="28"/>
          <w:sz w:val="28"/>
          <w:szCs w:val="28"/>
          <w:rtl w:val="true"/>
          <w:lang w:bidi="ar-SA"/>
        </w:rPr>
        <w:t>بالبنصر عن عمرو،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لمالك خفيف ثقيل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ألحان كثيرة، و الشعر فيها على غير هذه القافية، لأنّ هذه الأبيات لعمر من قصيدة رائيّة موصولة</w:t>
      </w:r>
      <w:r>
        <w:rPr>
          <w:rStyle w:val="FootnoteAnchor"/>
          <w:rtl w:val="true"/>
        </w:rPr>
        <w:footnoteReference w:id="526"/>
      </w:r>
      <w:r>
        <w:rPr>
          <w:rFonts w:ascii="Amiri" w:hAnsi="Amiri" w:eastAsia="Amiri" w:cs="Amiri"/>
          <w:color w:val="111111"/>
          <w:sz w:val="28"/>
          <w:sz w:val="28"/>
          <w:szCs w:val="28"/>
          <w:rtl w:val="true"/>
          <w:lang w:bidi="ar-SA"/>
        </w:rPr>
        <w:t xml:space="preserve">الرّاءات بألف، إلاّ أنّ المغنّين غيّروا هذه الأبيات في هذين اللّحنين، </w:t>
      </w:r>
      <w:bookmarkStart w:id="333" w:name="pg16098_153184"/>
    </w:p>
    <w:p>
      <w:pPr>
        <w:pStyle w:val="BookText"/>
        <w:rPr/>
      </w:pPr>
      <w:bookmarkEnd w:id="333"/>
      <w:r>
        <w:rPr>
          <w:rFonts w:ascii="Amiri" w:hAnsi="Amiri" w:eastAsia="Amiri" w:cs="Amiri"/>
          <w:color w:val="111111"/>
          <w:sz w:val="28"/>
          <w:sz w:val="28"/>
          <w:szCs w:val="28"/>
          <w:rtl w:val="true"/>
          <w:lang w:bidi="ar-SA"/>
        </w:rPr>
        <w:t>فجعلوا مكان الألف كافا، و أنّما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حذرا</w:t>
      </w:r>
    </w:p>
    <w:p>
      <w:pPr>
        <w:pStyle w:val="BookText"/>
        <w:rPr/>
      </w:pPr>
      <w:r>
        <w:rPr>
          <w:rFonts w:ascii="Amiri" w:hAnsi="Amiri" w:eastAsia="Amiri" w:cs="Amiri"/>
          <w:color w:val="111111"/>
          <w:sz w:val="28"/>
          <w:sz w:val="28"/>
          <w:szCs w:val="28"/>
          <w:rtl w:val="true"/>
          <w:lang w:bidi="ar-SA"/>
        </w:rPr>
        <w:t>و أوّل القصيدة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725462_1280447820"/>
      <w:bookmarkStart w:id="335" w:name="_Toc132"/>
      <w:bookmarkEnd w:id="334"/>
      <w:r>
        <w:rPr>
          <w:rtl w:val="true"/>
        </w:rPr>
        <w:t>صوت</w:t>
      </w:r>
      <w:bookmarkEnd w:id="335"/>
    </w:p>
    <w:p>
      <w:pPr>
        <w:pStyle w:val="BookText"/>
        <w:rPr/>
      </w:pPr>
      <w:r>
        <w:rPr>
          <w:rFonts w:ascii="Amiri" w:hAnsi="Amiri" w:eastAsia="Amiri" w:cs="Amiri"/>
          <w:color w:val="111111"/>
          <w:sz w:val="28"/>
          <w:sz w:val="28"/>
          <w:szCs w:val="28"/>
          <w:rtl w:val="true"/>
          <w:lang w:bidi="ar-SA"/>
        </w:rPr>
        <w:t xml:space="preserve">تصابى القلب و ادّكرا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صباه و لم يكن ظهرا</w:t>
      </w:r>
    </w:p>
    <w:p>
      <w:pPr>
        <w:pStyle w:val="BookText"/>
        <w:rPr/>
      </w:pPr>
      <w:r>
        <w:rPr>
          <w:rFonts w:ascii="Amiri" w:hAnsi="Amiri" w:eastAsia="Amiri" w:cs="Amiri"/>
          <w:color w:val="111111"/>
          <w:sz w:val="28"/>
          <w:sz w:val="28"/>
          <w:szCs w:val="28"/>
          <w:rtl w:val="true"/>
          <w:lang w:bidi="ar-SA"/>
        </w:rPr>
        <w:t xml:space="preserve">لزينب إذ تجدّلنا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لم يكن كدرا</w:t>
      </w:r>
    </w:p>
    <w:p>
      <w:pPr>
        <w:pStyle w:val="BookText"/>
        <w:rPr/>
      </w:pPr>
      <w:r>
        <w:rPr>
          <w:rFonts w:ascii="Amiri" w:hAnsi="Amiri" w:eastAsia="Amiri" w:cs="Amiri"/>
          <w:color w:val="111111"/>
          <w:sz w:val="28"/>
          <w:sz w:val="28"/>
          <w:szCs w:val="28"/>
          <w:rtl w:val="true"/>
          <w:lang w:bidi="ar-SA"/>
        </w:rPr>
        <w:t xml:space="preserve">أ ليست بالتي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لمولاة لها ظهرا</w:t>
      </w:r>
    </w:p>
    <w:p>
      <w:pPr>
        <w:pStyle w:val="BookText"/>
        <w:rPr/>
      </w:pPr>
      <w:r>
        <w:rPr>
          <w:rFonts w:ascii="Amiri" w:hAnsi="Amiri" w:eastAsia="Amiri" w:cs="Amiri"/>
          <w:color w:val="111111"/>
          <w:sz w:val="28"/>
          <w:sz w:val="28"/>
          <w:szCs w:val="28"/>
          <w:rtl w:val="true"/>
          <w:lang w:bidi="ar-SA"/>
        </w:rPr>
        <w:t xml:space="preserve">أشيري بالسّلام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نحونا خطرا</w:t>
      </w:r>
      <w:r>
        <w:rPr>
          <w:rStyle w:val="FootnoteAnchor"/>
          <w:rtl w:val="true"/>
        </w:rPr>
        <w:footnoteReference w:id="52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حذرا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عمرا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فهزّت رأسها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بذا أمرا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هذا سحرك 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خبّرنني الخبرا</w:t>
      </w:r>
    </w:p>
    <w:p>
      <w:pPr>
        <w:pStyle w:val="BookText"/>
        <w:rPr/>
      </w:pPr>
      <w:r>
        <w:rPr>
          <w:rFonts w:ascii="Amiri" w:hAnsi="Amiri" w:eastAsia="Amiri" w:cs="Amiri"/>
          <w:color w:val="111111"/>
          <w:sz w:val="28"/>
          <w:sz w:val="28"/>
          <w:szCs w:val="28"/>
          <w:rtl w:val="true"/>
          <w:lang w:bidi="ar-SA"/>
        </w:rPr>
        <w:t>غنّى ابن سريج في الثالث و الرابع و الخامس</w:t>
      </w:r>
      <w:r>
        <w:rPr>
          <w:rStyle w:val="FootnoteAnchor"/>
          <w:rtl w:val="true"/>
        </w:rPr>
        <w:footnoteReference w:id="529"/>
      </w:r>
      <w:r>
        <w:rPr>
          <w:rFonts w:ascii="Amiri" w:hAnsi="Amiri" w:eastAsia="Amiri" w:cs="Amiri"/>
          <w:color w:val="111111"/>
          <w:sz w:val="28"/>
          <w:sz w:val="28"/>
          <w:szCs w:val="28"/>
          <w:rtl w:val="true"/>
          <w:lang w:bidi="ar-SA"/>
        </w:rPr>
        <w:t>و الأوّل خفيف ثقيل أوّل بإطلاق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مجرى البنصر من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في نسخته الأولى أنه لابن سريج، و أبو إسحاق ينسبه في نسخته الثانية إلى دحمان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 الأوّل من الأبيات لحن من القدر الأوسط من الثقيل الأوّل بالوسطى في مجراها، و أضاف إليه بيتين ليسا من هذه القصيدة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 ردّ من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الحيّ فابتكروا</w:t>
      </w:r>
    </w:p>
    <w:p>
      <w:pPr>
        <w:pStyle w:val="BookText"/>
        <w:rPr/>
      </w:pPr>
      <w:r>
        <w:rPr>
          <w:rFonts w:ascii="Amiri" w:hAnsi="Amiri" w:eastAsia="Amiri" w:cs="Amiri"/>
          <w:color w:val="111111"/>
          <w:sz w:val="28"/>
          <w:sz w:val="28"/>
          <w:szCs w:val="28"/>
          <w:rtl w:val="true"/>
          <w:lang w:bidi="ar-SA"/>
        </w:rPr>
        <w:t>فقل للمالكيّة</w:t>
      </w:r>
      <w:r>
        <w:rPr>
          <w:rStyle w:val="FootnoteAnchor"/>
          <w:rtl w:val="true"/>
        </w:rPr>
        <w:footnoteReference w:id="530"/>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تلومي القلب إن جهرا</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ذكر يونس أنّ لمعبد في هذا الشعر الذي أوّله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تصابى القلب و ادّكرا </w:t>
      </w:r>
      <w:bookmarkStart w:id="336" w:name="pg16098_153185"/>
    </w:p>
    <w:p>
      <w:pPr>
        <w:pStyle w:val="BookText"/>
        <w:rPr/>
      </w:pPr>
      <w:bookmarkEnd w:id="336"/>
      <w:r>
        <w:rPr>
          <w:rFonts w:ascii="Amiri" w:hAnsi="Amiri" w:eastAsia="Amiri" w:cs="Amiri"/>
          <w:color w:val="111111"/>
          <w:sz w:val="28"/>
          <w:sz w:val="28"/>
          <w:szCs w:val="28"/>
          <w:rtl w:val="true"/>
          <w:lang w:bidi="ar-SA"/>
        </w:rPr>
        <w:t>لحنين لم يذكر جنسيهما، و ذكر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خفيف ثقيل</w:t>
      </w:r>
      <w:r>
        <w:rPr>
          <w:rStyle w:val="FootnoteAnchor"/>
          <w:rtl w:val="true"/>
        </w:rPr>
        <w:footnoteReference w:id="532"/>
      </w:r>
      <w:r>
        <w:rPr>
          <w:rFonts w:ascii="Amiri" w:hAnsi="Amiri" w:eastAsia="Amiri" w:cs="Amiri"/>
          <w:color w:val="111111"/>
          <w:sz w:val="28"/>
          <w:sz w:val="28"/>
          <w:szCs w:val="28"/>
          <w:rtl w:val="true"/>
          <w:lang w:bidi="ar-SA"/>
        </w:rPr>
        <w:t>و الآخر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الأبيات التي غنّى فيها الغريض رمل لدحمان عن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لابنة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التي ذكرها عمر بن أبي ربيعة هاهنا،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موسى أخت قدامة بن موسى الجمحيّ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بذلك محمد بن خلف بن المرزبان عن أبي بكر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الحرميّ بن أبي العلاء قال حدّثنا الزّبير بن بكّار قال حدّثني عبد الرحمن بن عبد اللّه بن عبد العزيز الزّهريّ قال حدّثني عمّي عمران</w:t>
      </w:r>
      <w:r>
        <w:rPr>
          <w:rStyle w:val="FootnoteAnchor"/>
          <w:rtl w:val="true"/>
        </w:rPr>
        <w:footnoteReference w:id="533"/>
      </w:r>
      <w:r>
        <w:rPr>
          <w:rFonts w:ascii="Amiri" w:hAnsi="Amiri" w:eastAsia="Amiri" w:cs="Amiri"/>
          <w:color w:val="111111"/>
          <w:sz w:val="28"/>
          <w:sz w:val="28"/>
          <w:szCs w:val="28"/>
          <w:rtl w:val="true"/>
          <w:lang w:bidi="ar-SA"/>
        </w:rPr>
        <w:t>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شبّب عمر بن أبي ربيعة بزينب بنت موسى الجمحيّة في قصيدته التي يقول فيها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725464_1280447820"/>
      <w:bookmarkStart w:id="338" w:name="_Toc133"/>
      <w:bookmarkEnd w:id="337"/>
      <w:r>
        <w:rPr>
          <w:rtl w:val="true"/>
        </w:rPr>
        <w:t>صوت</w:t>
      </w:r>
      <w:bookmarkEnd w:id="338"/>
    </w:p>
    <w:p>
      <w:pPr>
        <w:pStyle w:val="BookText"/>
        <w:rPr/>
      </w:pPr>
      <w:r>
        <w:rPr>
          <w:rFonts w:ascii="Amiri" w:hAnsi="Amiri" w:eastAsia="Amiri" w:cs="Amiri"/>
          <w:color w:val="111111"/>
          <w:sz w:val="28"/>
          <w:sz w:val="28"/>
          <w:szCs w:val="28"/>
          <w:rtl w:val="true"/>
          <w:lang w:bidi="ar-SA"/>
        </w:rPr>
        <w:t>يا خليليّ من ملام</w:t>
      </w:r>
      <w:r>
        <w:rPr>
          <w:rStyle w:val="FootnoteAnchor"/>
          <w:rtl w:val="true"/>
        </w:rPr>
        <w:footnoteReference w:id="534"/>
      </w:r>
      <w:r>
        <w:rPr>
          <w:rFonts w:ascii="Amiri" w:hAnsi="Amiri" w:eastAsia="Amiri" w:cs="Amiri"/>
          <w:color w:val="111111"/>
          <w:sz w:val="28"/>
          <w:sz w:val="28"/>
          <w:szCs w:val="28"/>
          <w:rtl w:val="true"/>
          <w:lang w:bidi="ar-SA"/>
        </w:rPr>
        <w:t xml:space="preserve">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ألمّا الغداة بالأظعان</w:t>
      </w:r>
    </w:p>
    <w:p>
      <w:pPr>
        <w:pStyle w:val="BookText"/>
        <w:rPr/>
      </w:pPr>
      <w:r>
        <w:rPr>
          <w:rFonts w:ascii="Amiri" w:hAnsi="Amiri" w:eastAsia="Amiri" w:cs="Amiri"/>
          <w:color w:val="111111"/>
          <w:sz w:val="28"/>
          <w:sz w:val="28"/>
          <w:szCs w:val="28"/>
          <w:rtl w:val="true"/>
          <w:lang w:bidi="ar-SA"/>
        </w:rPr>
        <w:t xml:space="preserve">لا تلوما في آل زينب إنّ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رهن بآل زينب عاني</w:t>
      </w:r>
    </w:p>
    <w:p>
      <w:pPr>
        <w:pStyle w:val="BookText"/>
        <w:rPr/>
      </w:pPr>
      <w:r>
        <w:rPr>
          <w:rFonts w:ascii="Amiri" w:hAnsi="Amiri" w:eastAsia="Amiri" w:cs="Amiri"/>
          <w:color w:val="111111"/>
          <w:sz w:val="28"/>
          <w:sz w:val="28"/>
          <w:szCs w:val="28"/>
          <w:rtl w:val="true"/>
          <w:lang w:bidi="ar-SA"/>
        </w:rPr>
        <w:t>ما أرى ما بقيت</w:t>
      </w:r>
      <w:r>
        <w:rPr>
          <w:rStyle w:val="FootnoteAnchor"/>
          <w:rtl w:val="true"/>
        </w:rPr>
        <w:footnoteReference w:id="535"/>
      </w:r>
      <w:r>
        <w:rPr>
          <w:rFonts w:ascii="Amiri" w:hAnsi="Amiri" w:eastAsia="Amiri" w:cs="Amiri"/>
          <w:color w:val="111111"/>
          <w:sz w:val="28"/>
          <w:sz w:val="28"/>
          <w:szCs w:val="28"/>
          <w:rtl w:val="true"/>
          <w:lang w:bidi="ar-SA"/>
        </w:rPr>
        <w:t xml:space="preserve">أن أذكر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منها بالخيف</w:t>
      </w:r>
      <w:r>
        <w:rPr>
          <w:rStyle w:val="FootnoteAnchor"/>
          <w:rtl w:val="true"/>
        </w:rPr>
        <w:footnoteReference w:id="536"/>
      </w:r>
      <w:r>
        <w:rPr>
          <w:rFonts w:ascii="Amiri" w:hAnsi="Amiri" w:eastAsia="Amiri" w:cs="Amiri"/>
          <w:color w:val="111111"/>
          <w:sz w:val="28"/>
          <w:sz w:val="28"/>
          <w:szCs w:val="28"/>
          <w:rtl w:val="true"/>
          <w:lang w:bidi="ar-SA"/>
        </w:rPr>
        <w:t>إلا شجاني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في هذه الأبيات الغريض خفيف رمل بالبنصر عن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تدع للنساء عندي حظّا</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قلت</w:t>
      </w:r>
      <w:r>
        <w:rPr>
          <w:rStyle w:val="FootnoteAnchor"/>
          <w:rtl w:val="true"/>
        </w:rPr>
        <w:footnoteReference w:id="538"/>
      </w:r>
      <w:r>
        <w:rPr>
          <w:rFonts w:ascii="Amiri" w:hAnsi="Amiri" w:eastAsia="Amiri" w:cs="Amiri"/>
          <w:color w:val="111111"/>
          <w:sz w:val="28"/>
          <w:sz w:val="28"/>
          <w:szCs w:val="28"/>
          <w:rtl w:val="true"/>
          <w:lang w:bidi="ar-SA"/>
        </w:rPr>
        <w:t>مازحا بلساني</w:t>
      </w:r>
    </w:p>
    <w:p>
      <w:pPr>
        <w:pStyle w:val="BookText"/>
        <w:rPr/>
      </w:pPr>
      <w:r>
        <w:rPr>
          <w:rFonts w:ascii="Amiri" w:hAnsi="Amiri" w:eastAsia="Amiri" w:cs="Amiri"/>
          <w:color w:val="111111"/>
          <w:sz w:val="28"/>
          <w:sz w:val="28"/>
          <w:szCs w:val="28"/>
          <w:rtl w:val="true"/>
          <w:lang w:bidi="ar-SA"/>
        </w:rPr>
        <w:t xml:space="preserve">هي أهل الصّفاء و الودّ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الهوى فلا تعدلاني</w:t>
      </w:r>
    </w:p>
    <w:p>
      <w:pPr>
        <w:pStyle w:val="BookText"/>
        <w:rPr/>
      </w:pPr>
      <w:r>
        <w:rPr>
          <w:rFonts w:ascii="Amiri" w:hAnsi="Amiri" w:eastAsia="Amiri" w:cs="Amiri"/>
          <w:color w:val="111111"/>
          <w:sz w:val="28"/>
          <w:sz w:val="28"/>
          <w:szCs w:val="28"/>
          <w:rtl w:val="true"/>
          <w:lang w:bidi="ar-SA"/>
        </w:rPr>
        <w:t>حين قالت</w:t>
      </w:r>
      <w:r>
        <w:rPr>
          <w:rStyle w:val="FootnoteAnchor"/>
          <w:rtl w:val="true"/>
        </w:rPr>
        <w:footnoteReference w:id="539"/>
      </w:r>
      <w:r>
        <w:rPr>
          <w:rFonts w:ascii="IRNazanin" w:hAnsi="IRNazanin" w:eastAsia="IRNazanin"/>
          <w:color w:val="111111"/>
          <w:sz w:val="28"/>
          <w:sz w:val="28"/>
          <w:szCs w:val="28"/>
          <w:rtl w:val="true"/>
          <w:lang w:bidi="fa-IR"/>
        </w:rPr>
        <w:t>لأختها</w:t>
      </w:r>
      <w:r>
        <w:rPr>
          <w:rStyle w:val="FootnoteAnchor"/>
          <w:rtl w:val="true"/>
        </w:rPr>
        <w:footnoteReference w:id="540"/>
      </w:r>
      <w:r>
        <w:rPr>
          <w:rFonts w:ascii="Amiri" w:hAnsi="Amiri" w:eastAsia="Amiri" w:cs="Amiri"/>
          <w:color w:val="111111"/>
          <w:sz w:val="28"/>
          <w:sz w:val="28"/>
          <w:szCs w:val="28"/>
          <w:rtl w:val="true"/>
          <w:lang w:bidi="ar-SA"/>
        </w:rPr>
        <w:t xml:space="preserve">و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قطين</w:t>
      </w:r>
      <w:r>
        <w:rPr>
          <w:rStyle w:val="FootnoteAnchor"/>
          <w:rtl w:val="true"/>
        </w:rPr>
        <w:footnoteReference w:id="541"/>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حدّثاني</w:t>
      </w:r>
    </w:p>
    <w:p>
      <w:pPr>
        <w:pStyle w:val="BookText"/>
        <w:rPr/>
      </w:pPr>
      <w:r>
        <w:rPr>
          <w:rFonts w:ascii="Amiri" w:hAnsi="Amiri" w:eastAsia="Amiri" w:cs="Amiri"/>
          <w:color w:val="111111"/>
          <w:sz w:val="28"/>
          <w:sz w:val="28"/>
          <w:szCs w:val="28"/>
          <w:rtl w:val="true"/>
          <w:lang w:bidi="ar-SA"/>
        </w:rPr>
        <w:t xml:space="preserve">كيف لي اليوم أن أرى عمر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سرّا في القول أن يلقاني</w:t>
      </w:r>
      <w:r>
        <w:rPr>
          <w:rStyle w:val="FootnoteAnchor"/>
          <w:rtl w:val="true"/>
        </w:rPr>
        <w:footnoteReference w:id="54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نبتغي رسولا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نميت الحديث بالكتمان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قلبي بعد الذي نلت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كالمعمّى عن سائر النّسوان</w:t>
      </w:r>
      <w:r>
        <w:rPr>
          <w:rStyle w:val="FootnoteAnchor"/>
          <w:rtl w:val="true"/>
        </w:rPr>
        <w:footnoteReference w:id="543"/>
      </w:r>
      <w:bookmarkStart w:id="339" w:name="pg16098_153186"/>
    </w:p>
    <w:p>
      <w:pPr>
        <w:pStyle w:val="BookText"/>
        <w:rPr/>
      </w:pPr>
      <w:bookmarkEnd w:id="3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ذكره لها أنّ ابن أبي عتيق ذكرها عنده يوما فأطراها، و وصف من عقلها و أدبها و جمالها ما شغل قلب عمر و أماله إليها، فقال فيها الشعر و شبّب بها، فبلغ ذلك ابن أبي عتيق، فلامه فيه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تنطق الشعر في ابنة عمّي؟ فقال عمر</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725466_1280447820"/>
      <w:bookmarkStart w:id="341" w:name="_Toc134"/>
      <w:bookmarkEnd w:id="340"/>
      <w:r>
        <w:rPr>
          <w:rtl w:val="true"/>
        </w:rPr>
        <w:t>صوت</w:t>
      </w:r>
      <w:bookmarkEnd w:id="341"/>
    </w:p>
    <w:p>
      <w:pPr>
        <w:pStyle w:val="BookText"/>
        <w:rPr/>
      </w:pPr>
      <w:r>
        <w:rPr>
          <w:rFonts w:ascii="Amiri" w:hAnsi="Amiri" w:eastAsia="Amiri" w:cs="Amiri"/>
          <w:color w:val="111111"/>
          <w:sz w:val="28"/>
          <w:sz w:val="28"/>
          <w:szCs w:val="28"/>
          <w:rtl w:val="true"/>
          <w:lang w:bidi="ar-SA"/>
        </w:rPr>
        <w:t xml:space="preserve">لا تلمني عتيق حسبي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يا عتيق ما قد كفاني</w:t>
      </w:r>
    </w:p>
    <w:p>
      <w:pPr>
        <w:pStyle w:val="BookText"/>
        <w:rPr/>
      </w:pPr>
      <w:r>
        <w:rPr>
          <w:rFonts w:ascii="Amiri" w:hAnsi="Amiri" w:eastAsia="Amiri" w:cs="Amiri"/>
          <w:color w:val="111111"/>
          <w:sz w:val="28"/>
          <w:sz w:val="28"/>
          <w:szCs w:val="28"/>
          <w:rtl w:val="true"/>
          <w:lang w:bidi="ar-SA"/>
        </w:rPr>
        <w:t xml:space="preserve">لا تلمني و أنت زيّنتها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 الشيطان للإنسان</w:t>
      </w:r>
    </w:p>
    <w:p>
      <w:pPr>
        <w:pStyle w:val="BookText"/>
        <w:rPr/>
      </w:pPr>
      <w:r>
        <w:rPr>
          <w:rFonts w:ascii="Amiri" w:hAnsi="Amiri" w:eastAsia="Amiri" w:cs="Amiri"/>
          <w:color w:val="111111"/>
          <w:sz w:val="28"/>
          <w:sz w:val="28"/>
          <w:szCs w:val="28"/>
          <w:rtl w:val="true"/>
          <w:lang w:bidi="ar-SA"/>
        </w:rPr>
        <w:t xml:space="preserve">إنّ بي داخلا من الحبّ قد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عظامي مكنونه و براني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بعينيك يا عتيق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السّفح قرّت العينان</w:t>
      </w:r>
    </w:p>
    <w:p>
      <w:pPr>
        <w:pStyle w:val="BookText"/>
        <w:rPr/>
      </w:pPr>
      <w:r>
        <w:rPr>
          <w:rFonts w:ascii="Amiri" w:hAnsi="Amiri" w:eastAsia="Amiri" w:cs="Amiri"/>
          <w:color w:val="111111"/>
          <w:sz w:val="28"/>
          <w:sz w:val="28"/>
          <w:szCs w:val="28"/>
          <w:rtl w:val="true"/>
          <w:lang w:bidi="ar-SA"/>
        </w:rPr>
        <w:t xml:space="preserve">إذ بدا الكشح و الوشاح من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فصل فيه من المرجان</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قد قلى قلبي النساء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قلت مازحا بلساني</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قلى قلبي النساء سواها بعد ما كان مغرما بالغواني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w:t>
      </w:r>
      <w:r>
        <w:rPr>
          <w:rStyle w:val="FootnoteAnchor"/>
          <w:rtl w:val="true"/>
        </w:rPr>
        <w:footnoteReference w:id="546"/>
      </w:r>
      <w:r>
        <w:rPr>
          <w:rFonts w:ascii="Amiri" w:hAnsi="Amiri" w:eastAsia="Amiri" w:cs="Amiri"/>
          <w:color w:val="111111"/>
          <w:sz w:val="28"/>
          <w:sz w:val="28"/>
          <w:szCs w:val="28"/>
          <w:rtl w:val="true"/>
          <w:lang w:bidi="ar-SA"/>
        </w:rPr>
        <w:t xml:space="preserve">اليوم عاد لي 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تذكّرت ما مضى من زماني</w:t>
      </w:r>
    </w:p>
    <w:p>
      <w:pPr>
        <w:pStyle w:val="BookText"/>
        <w:rPr/>
      </w:pPr>
      <w:r>
        <w:rPr>
          <w:rFonts w:ascii="Amiri" w:hAnsi="Amiri" w:eastAsia="Amiri" w:cs="Amiri"/>
          <w:color w:val="111111"/>
          <w:sz w:val="28"/>
          <w:sz w:val="28"/>
          <w:szCs w:val="28"/>
          <w:rtl w:val="true"/>
          <w:lang w:bidi="ar-SA"/>
        </w:rPr>
        <w:t>و تذكّرت ظبية أمّ رئم</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لي</w:t>
      </w:r>
      <w:r>
        <w:rPr>
          <w:rStyle w:val="FootnoteAnchor"/>
          <w:rtl w:val="true"/>
        </w:rPr>
        <w:footnoteReference w:id="548"/>
      </w:r>
      <w:r>
        <w:rPr>
          <w:rFonts w:ascii="Amiri" w:hAnsi="Amiri" w:eastAsia="Amiri" w:cs="Amiri"/>
          <w:color w:val="111111"/>
          <w:sz w:val="28"/>
          <w:sz w:val="28"/>
          <w:szCs w:val="28"/>
          <w:rtl w:val="true"/>
          <w:lang w:bidi="ar-SA"/>
        </w:rPr>
        <w:t>الشوق ذكرها فشجاني</w:t>
      </w:r>
    </w:p>
    <w:p>
      <w:pPr>
        <w:pStyle w:val="BookText"/>
        <w:rPr/>
      </w:pPr>
      <w:r>
        <w:rPr>
          <w:rFonts w:ascii="Amiri" w:hAnsi="Amiri" w:eastAsia="Amiri" w:cs="Amiri"/>
          <w:color w:val="111111"/>
          <w:sz w:val="28"/>
          <w:sz w:val="28"/>
          <w:szCs w:val="28"/>
          <w:rtl w:val="true"/>
          <w:lang w:bidi="ar-SA"/>
        </w:rPr>
        <w:t>غنّى أبو العبيس</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لمثلته لك حى تراه فتعلم أنى امرؤ شاكر</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لأبي العبيس ثقيل أوّل و فيه لرذاذ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إسحاق بن يعقوب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عمومتي و أهلنا أن رذاذا صنع في هذين البيتين لحنا أعجب به الناس و استحسنوه، فلما كثر ذلك صنع فيه أبو العبيس لحنا آخر فسقط لحن رذاذ و اختار الناس لحن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و ذكر أبو الفرج 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العتابي و نسبه هذين البيتين و ذكر أن الغناء فيهما لأبي العنبس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ثقيل أوّل و لرذاذ خفيف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القصة المتقدّمة بنصها أو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أشار إليه السنيور جويدي من أن أبا العبيس غنى إبراهيم بن المدبر و أن أبا العنبس أثنى على ألحان عبد اللّه بن طاهر لا ينهض دليلا على ما زعم؛ فقد كانا متعاصرين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 اللّه بن طاهر فقد كان في عصر المأمون، و كان المأمون كثير الاعتماد عليه حسن الالتفات إليه، و كان واليا على الدّينور ثم ولي الشام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أديبا ظريفا جيد الغناء، نسب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أصواتا كثيرة أحسن فيها و نقلها أهل الصنعة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مليح و رسائل 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بمرو في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إبراهيم بن المدبر فقد كان في عصر المتوكل، و كان كاتبا متقدّما من وجوه كتّاب أهل العراق و متقدّميهم و ذوي الجاه و المتصرّفين في كبار الأعمال، و كان المتوكل يقدّمه و يؤثره و 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بينه و بين عريب حال مشهورة، كان يهواها و تهواه، و لهما في ذلك أخبار كثيرة و أشعار جيدة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عريب 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ابن المدبر 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هذا الاسم بهذا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يذكر باسم أبي العنبس في سرد أحاديث الغناء، و لكنه حين أفرد بالترجمة ذكر باسم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في هذا ترجيح لاختيار الاسم الأخير؛ لأن الناسخ عادة يكون أكثر تنبها عند تقييد التراجم؛ إذ كان يكتبها في سطر واحد و بلون خاص، و ليست كذلك حاله و هو يسرد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أثبتناه في هذه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سننبه في كل موضع يرد فيه على اختلاف النسخ في رسمه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حمدون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تلمني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طنبوريّ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 حدّثنا الزّبير قال أخبرني عبد الملك بن عبد العزيز عن يوسف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عمر بن أبي ربيعة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من ملام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ألمّا الغداة بالأظعان</w:t>
      </w:r>
    </w:p>
    <w:p>
      <w:pPr>
        <w:pStyle w:val="BookText"/>
        <w:rPr/>
      </w:pPr>
      <w:r>
        <w:rPr>
          <w:rFonts w:ascii="Amiri" w:hAnsi="Amiri" w:eastAsia="Amiri" w:cs="Amiri"/>
          <w:color w:val="111111"/>
          <w:sz w:val="28"/>
          <w:sz w:val="28"/>
          <w:szCs w:val="28"/>
          <w:rtl w:val="true"/>
          <w:lang w:bidi="ar-SA"/>
        </w:rPr>
        <w:t xml:space="preserve">لا تلوما في آل زينب إنّ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رهن بآل زينب عاني</w:t>
      </w:r>
    </w:p>
    <w:p>
      <w:pPr>
        <w:pStyle w:val="BookText"/>
        <w:rPr/>
      </w:pP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وداعة السّهميّ فأنكره 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ابن أبي عتيق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وداعة قد اعترض لابن أبي ربيعة من دون زينب بنت موسى،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لابن أبي ربيعة أن يذكر امرأة من بني هصيص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تلوموا أبا وداعة أن ينعظ من سمرقند على أهل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اللّه بن عبد العزيز الزّهريّ قال حدّثني عمّي عمران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 عمر بن أبي ربيعة بزينب بنت موسى في أبياته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تلوما في آل زينب إنّ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رهن بآل زينب عاني</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قلبك فقد غيّب عنّا، و أمّا لسانك فشاهد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عبد اللّه قال عمران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عذل ابن أبي عتيق عمر في ذكره زينب في شعره،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عتيق حسبي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يا عتيق ما قد كفاني</w:t>
      </w:r>
    </w:p>
    <w:p>
      <w:pPr>
        <w:pStyle w:val="BookText"/>
        <w:rPr/>
      </w:pPr>
      <w:r>
        <w:rPr>
          <w:rFonts w:ascii="Amiri" w:hAnsi="Amiri" w:eastAsia="Amiri" w:cs="Amiri"/>
          <w:color w:val="111111"/>
          <w:sz w:val="28"/>
          <w:sz w:val="28"/>
          <w:szCs w:val="28"/>
          <w:rtl w:val="true"/>
          <w:lang w:bidi="ar-SA"/>
        </w:rPr>
        <w:t>لا تلمني و أنت زيّنتها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فبدره ابن أبي عتيق،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مثل الشيطان للإنسان </w:t>
      </w:r>
      <w:bookmarkStart w:id="342" w:name="pg16098_153188"/>
    </w:p>
    <w:p>
      <w:pPr>
        <w:pStyle w:val="BookText"/>
        <w:rPr/>
      </w:pPr>
      <w:bookmarkEnd w:id="342"/>
      <w:r>
        <w:rPr>
          <w:rFonts w:ascii="Amiri" w:hAnsi="Amiri" w:eastAsia="Amiri" w:cs="Amiri"/>
          <w:color w:val="111111"/>
          <w:sz w:val="28"/>
          <w:sz w:val="28"/>
          <w:szCs w:val="28"/>
          <w:rtl w:val="true"/>
          <w:lang w:bidi="ar-SA"/>
        </w:rPr>
        <w:t>فقال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ربّ البيت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شيطانك و ربّ القبر</w:t>
      </w:r>
      <w:r>
        <w:rPr>
          <w:rStyle w:val="FootnoteAnchor"/>
          <w:rtl w:val="true"/>
        </w:rPr>
        <w:footnoteReference w:id="550"/>
      </w:r>
      <w:r>
        <w:rPr>
          <w:rFonts w:ascii="Amiri" w:hAnsi="Amiri" w:eastAsia="Amiri" w:cs="Amiri"/>
          <w:color w:val="111111"/>
          <w:sz w:val="28"/>
          <w:sz w:val="28"/>
          <w:szCs w:val="28"/>
          <w:rtl w:val="true"/>
          <w:lang w:bidi="ar-SA"/>
        </w:rPr>
        <w:t>ربّما ألمّ بي، فيجد عندي من عصيانه خلاف ما يجد عندك من طاعته، فيصيب منّي و أصيب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حدّثني عبد الملك بن عبد العزيز قال حدّثني قدامة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بأختي زينب إلى العمرة، فلما كنت</w:t>
      </w:r>
      <w:r>
        <w:rPr>
          <w:rStyle w:val="FootnoteAnchor"/>
          <w:rtl w:val="true"/>
        </w:rPr>
        <w:footnoteReference w:id="551"/>
      </w:r>
      <w:r>
        <w:rPr>
          <w:rFonts w:ascii="IRNazanin" w:hAnsi="IRNazanin" w:eastAsia="IRNazanin"/>
          <w:color w:val="111111"/>
          <w:sz w:val="28"/>
          <w:sz w:val="28"/>
          <w:szCs w:val="28"/>
          <w:rtl w:val="true"/>
          <w:lang w:bidi="fa-IR"/>
        </w:rPr>
        <w:t>بسرف</w:t>
      </w:r>
      <w:r>
        <w:rPr>
          <w:rStyle w:val="FootnoteAnchor"/>
          <w:rtl w:val="true"/>
        </w:rPr>
        <w:footnoteReference w:id="552"/>
      </w:r>
      <w:r>
        <w:rPr>
          <w:rFonts w:ascii="Amiri" w:hAnsi="Amiri" w:eastAsia="Amiri" w:cs="Amiri"/>
          <w:color w:val="111111"/>
          <w:sz w:val="28"/>
          <w:sz w:val="28"/>
          <w:szCs w:val="28"/>
          <w:rtl w:val="true"/>
          <w:lang w:bidi="ar-SA"/>
        </w:rPr>
        <w:t>لقيني عمر بن أبي ربيعة على فرس فسلّم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أراك متوجّها يا أبا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لي امرأة من قومي برزة الجمال، فأردت الحديث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أنها أختي؟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استحيا و ثنى عنق فرسه راجعا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بن المرزبان قال حدّثنا أحمد بن الهيثم قال حدّثنا العمريّ عن لقيط بن بكر</w:t>
      </w:r>
      <w:r>
        <w:rPr>
          <w:rStyle w:val="FootnoteAnchor"/>
          <w:rtl w:val="true"/>
        </w:rPr>
        <w:footnoteReference w:id="553"/>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ابن أبي عتيق قول عمر</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725468_1280447820"/>
      <w:bookmarkStart w:id="344" w:name="_Toc135"/>
      <w:bookmarkEnd w:id="343"/>
      <w:r>
        <w:rPr>
          <w:rtl w:val="true"/>
        </w:rPr>
        <w:t>صوت</w:t>
      </w:r>
      <w:bookmarkEnd w:id="344"/>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554"/>
      </w:r>
      <w:r>
        <w:rPr>
          <w:rFonts w:ascii="Amiri" w:hAnsi="Amiri" w:eastAsia="Amiri" w:cs="Amiri"/>
          <w:color w:val="111111"/>
          <w:sz w:val="28"/>
          <w:sz w:val="28"/>
          <w:szCs w:val="28"/>
          <w:rtl w:val="true"/>
          <w:lang w:bidi="ar-SA"/>
        </w:rPr>
        <w:t xml:space="preserve">لسقيم يكتم الناس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نجوى صدره و الوساوس</w:t>
      </w:r>
    </w:p>
    <w:p>
      <w:pPr>
        <w:pStyle w:val="BookText"/>
        <w:rPr/>
      </w:pPr>
      <w:r>
        <w:rPr>
          <w:rFonts w:ascii="Amiri" w:hAnsi="Amiri" w:eastAsia="Amiri" w:cs="Amiri"/>
          <w:color w:val="111111"/>
          <w:sz w:val="28"/>
          <w:sz w:val="28"/>
          <w:szCs w:val="28"/>
          <w:rtl w:val="true"/>
          <w:lang w:bidi="ar-SA"/>
        </w:rPr>
        <w:t xml:space="preserve">أقول لمن يبغي الشّفاء متى تجيء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تدرك بعض ما أنت لامس</w:t>
      </w:r>
    </w:p>
    <w:p>
      <w:pPr>
        <w:pStyle w:val="BookText"/>
        <w:rPr/>
      </w:pPr>
      <w:r>
        <w:rPr>
          <w:rFonts w:ascii="Amiri" w:hAnsi="Amiri" w:eastAsia="Amiri" w:cs="Amiri"/>
          <w:color w:val="111111"/>
          <w:sz w:val="28"/>
          <w:sz w:val="28"/>
          <w:szCs w:val="28"/>
          <w:rtl w:val="true"/>
          <w:lang w:bidi="ar-SA"/>
        </w:rPr>
        <w:t>فإنّك</w:t>
      </w:r>
      <w:r>
        <w:rPr>
          <w:rStyle w:val="FootnoteAnchor"/>
          <w:rtl w:val="true"/>
        </w:rPr>
        <w:footnoteReference w:id="555"/>
      </w:r>
      <w:r>
        <w:rPr>
          <w:rFonts w:ascii="Amiri" w:hAnsi="Amiri" w:eastAsia="Amiri" w:cs="Amiri"/>
          <w:color w:val="111111"/>
          <w:sz w:val="28"/>
          <w:sz w:val="28"/>
          <w:szCs w:val="28"/>
          <w:rtl w:val="true"/>
          <w:lang w:bidi="ar-SA"/>
        </w:rPr>
        <w:t xml:space="preserve">إن لم تشف من سقمي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طبّ الأطبّاء آيس</w:t>
      </w:r>
    </w:p>
    <w:p>
      <w:pPr>
        <w:pStyle w:val="BookText"/>
        <w:rPr/>
      </w:pPr>
      <w:r>
        <w:rPr>
          <w:rFonts w:ascii="Amiri" w:hAnsi="Amiri" w:eastAsia="Amiri" w:cs="Amiri"/>
          <w:color w:val="111111"/>
          <w:sz w:val="28"/>
          <w:sz w:val="28"/>
          <w:szCs w:val="28"/>
          <w:rtl w:val="true"/>
          <w:lang w:bidi="ar-SA"/>
        </w:rPr>
        <w:t xml:space="preserve">و لست بناس ليلة الدار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حتى يعلو الرأس رامس</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خلاء</w:t>
      </w:r>
      <w:r>
        <w:rPr>
          <w:rStyle w:val="FootnoteAnchor"/>
          <w:rtl w:val="true"/>
        </w:rPr>
        <w:footnoteReference w:id="557"/>
      </w:r>
      <w:r>
        <w:rPr>
          <w:rFonts w:ascii="Amiri" w:hAnsi="Amiri" w:eastAsia="Amiri" w:cs="Amiri"/>
          <w:color w:val="111111"/>
          <w:sz w:val="28"/>
          <w:sz w:val="28"/>
          <w:szCs w:val="28"/>
          <w:rtl w:val="true"/>
          <w:lang w:bidi="ar-SA"/>
        </w:rPr>
        <w:t xml:space="preserve">بدت قمراؤه و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دجنّته و غاب من هو حارس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نلت منها محرما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من الثوب المورّد</w:t>
      </w:r>
      <w:r>
        <w:rPr>
          <w:rStyle w:val="FootnoteAnchor"/>
          <w:rtl w:val="true"/>
        </w:rPr>
        <w:footnoteReference w:id="558"/>
      </w:r>
      <w:r>
        <w:rPr>
          <w:rFonts w:ascii="IRNazanin" w:hAnsi="IRNazanin" w:eastAsia="IRNazanin"/>
          <w:color w:val="111111"/>
          <w:sz w:val="28"/>
          <w:sz w:val="28"/>
          <w:szCs w:val="28"/>
          <w:rtl w:val="true"/>
          <w:lang w:bidi="fa-IR"/>
        </w:rPr>
        <w:t xml:space="preserve">لابس </w:t>
      </w:r>
      <w:bookmarkStart w:id="345" w:name="pg16098_153189"/>
    </w:p>
    <w:p>
      <w:pPr>
        <w:pStyle w:val="BookText"/>
        <w:rPr/>
      </w:pPr>
      <w:bookmarkEnd w:id="345"/>
      <w:r>
        <w:rPr>
          <w:rFonts w:ascii="Amiri" w:hAnsi="Amiri" w:eastAsia="Amiri" w:cs="Amiri"/>
          <w:color w:val="111111"/>
          <w:sz w:val="28"/>
          <w:sz w:val="28"/>
          <w:szCs w:val="28"/>
          <w:rtl w:val="true"/>
          <w:lang w:bidi="ar-SA"/>
        </w:rPr>
        <w:t xml:space="preserve">نجيّين نقضي اللهو في غير مأثم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رغمت م الكاشحين المعاطس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w:t>
      </w:r>
      <w:r>
        <w:rPr>
          <w:rStyle w:val="FootnoteAnchor"/>
          <w:rtl w:val="true"/>
        </w:rPr>
        <w:footnoteReference w:id="559"/>
      </w:r>
      <w:r>
        <w:rPr>
          <w:rFonts w:ascii="Amiri" w:hAnsi="Amiri" w:eastAsia="Amiri" w:cs="Amiri"/>
          <w:color w:val="111111"/>
          <w:sz w:val="28"/>
          <w:sz w:val="28"/>
          <w:szCs w:val="28"/>
          <w:rtl w:val="true"/>
          <w:lang w:bidi="ar-SA"/>
        </w:rPr>
        <w:t>يسخر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محرم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لم تخبرني أنّك ما أتيت حراما قطّ؟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كلانا من الثّوب المورّد لابس</w:t>
      </w:r>
    </w:p>
    <w:p>
      <w:pPr>
        <w:pStyle w:val="BookText"/>
        <w:rPr/>
      </w:pP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أريد المسجد و خرجت زينب تريده، فالتقينا فاتّعدنا</w:t>
      </w:r>
      <w:r>
        <w:rPr>
          <w:rStyle w:val="FootnoteAnchor"/>
          <w:rtl w:val="true"/>
        </w:rPr>
        <w:footnoteReference w:id="560"/>
      </w:r>
      <w:r>
        <w:rPr>
          <w:rFonts w:ascii="Amiri" w:hAnsi="Amiri" w:eastAsia="Amiri" w:cs="Amiri"/>
          <w:color w:val="111111"/>
          <w:sz w:val="28"/>
          <w:sz w:val="28"/>
          <w:szCs w:val="28"/>
          <w:rtl w:val="true"/>
          <w:lang w:bidi="ar-SA"/>
        </w:rPr>
        <w:t>لبعض الشّعاب، فلما توسّطنا الشّعب أخذتنا السماء، فكرهت أن يرى بثيابها بلل المطر،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استترت بسقائف المسجد أن كنت فيه، فأمرت غلماني فسترونا بكساء خزّ كان عليّ؛ 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كلانا من الثوب</w:t>
      </w:r>
      <w:r>
        <w:rPr>
          <w:rStyle w:val="FootnoteAnchor"/>
          <w:rtl w:val="true"/>
        </w:rPr>
        <w:footnoteReference w:id="561"/>
      </w:r>
      <w:r>
        <w:rPr>
          <w:rFonts w:ascii="IRNazanin" w:hAnsi="IRNazanin" w:eastAsia="IRNazanin"/>
          <w:color w:val="111111"/>
          <w:sz w:val="28"/>
          <w:sz w:val="28"/>
          <w:szCs w:val="28"/>
          <w:rtl w:val="true"/>
          <w:lang w:bidi="fa-IR"/>
        </w:rPr>
        <w:t>المطارف لابس</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يحتاج إلى حاضنة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هذه الأبيات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562"/>
      </w:r>
      <w:r>
        <w:rPr>
          <w:rFonts w:ascii="Amiri" w:hAnsi="Amiri" w:eastAsia="Amiri" w:cs="Amiri"/>
          <w:color w:val="111111"/>
          <w:sz w:val="28"/>
          <w:sz w:val="28"/>
          <w:szCs w:val="28"/>
          <w:rtl w:val="true"/>
          <w:lang w:bidi="ar-SA"/>
        </w:rPr>
        <w:t>لسقيم يكتم النّاس ما به</w:t>
      </w:r>
    </w:p>
    <w:p>
      <w:pPr>
        <w:pStyle w:val="BookText"/>
        <w:rPr/>
      </w:pPr>
      <w:r>
        <w:rPr>
          <w:rFonts w:ascii="Amiri" w:hAnsi="Amiri" w:eastAsia="Amiri" w:cs="Amiri"/>
          <w:color w:val="111111"/>
          <w:sz w:val="28"/>
          <w:sz w:val="28"/>
          <w:szCs w:val="28"/>
          <w:rtl w:val="true"/>
          <w:lang w:bidi="ar-SA"/>
        </w:rPr>
        <w:t>لرذاذ ثقيل أوّل، و كان بعض المحدثين ممن شاهدناه يدّعي أنه له، و 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حدّثني عبد الملك بن عبد العزيز عن يوسف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أبي ربيعة في زينب بنت موسى</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725470_1280447820"/>
      <w:bookmarkStart w:id="347" w:name="_Toc136"/>
      <w:bookmarkEnd w:id="346"/>
      <w:r>
        <w:rPr>
          <w:rtl w:val="true"/>
        </w:rPr>
        <w:t>صوت</w:t>
      </w:r>
      <w:bookmarkEnd w:id="347"/>
    </w:p>
    <w:p>
      <w:pPr>
        <w:pStyle w:val="BookText"/>
        <w:rPr/>
      </w:pPr>
      <w:r>
        <w:rPr>
          <w:rFonts w:ascii="Amiri" w:hAnsi="Amiri" w:eastAsia="Amiri" w:cs="Amiri"/>
          <w:color w:val="111111"/>
          <w:sz w:val="28"/>
          <w:sz w:val="28"/>
          <w:szCs w:val="28"/>
          <w:rtl w:val="true"/>
          <w:lang w:bidi="ar-SA"/>
        </w:rPr>
        <w:t xml:space="preserve">طال من آل زينب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 و ما بها الإبغاض</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وليدين كان علّقها 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إلى أن علا الرءوس بياض</w:t>
      </w:r>
    </w:p>
    <w:p>
      <w:pPr>
        <w:pStyle w:val="BookText"/>
        <w:rPr/>
      </w:pPr>
      <w:r>
        <w:rPr>
          <w:rFonts w:ascii="Amiri" w:hAnsi="Amiri" w:eastAsia="Amiri" w:cs="Amiri"/>
          <w:color w:val="111111"/>
          <w:sz w:val="28"/>
          <w:sz w:val="28"/>
          <w:szCs w:val="28"/>
          <w:rtl w:val="true"/>
          <w:lang w:bidi="ar-SA"/>
        </w:rPr>
        <w:t xml:space="preserve">حبلها عندنا متين و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واهن القوى أنقاض</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الغناء في هذه الأبيات لابن محرز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لابن جامع خفيف رمل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قال عبد الرحمن بن عبد اللّه و حدّثني إبراهيم بن محمد بن عبد العزيز عن أبيه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قال عمر بن أبي ربيعة في زينب</w:t>
      </w:r>
      <w:r>
        <w:rPr>
          <w:rFonts w:eastAsia="Amiri" w:cs="Amiri" w:ascii="Amiri" w:hAnsi="Amiri"/>
          <w:color w:val="111111"/>
          <w:sz w:val="28"/>
          <w:szCs w:val="28"/>
          <w:rtl w:val="true"/>
          <w:lang w:bidi="ar-SA"/>
        </w:rPr>
        <w:t xml:space="preserve">: </w:t>
      </w:r>
      <w:bookmarkStart w:id="348" w:name="pg16098_153190"/>
    </w:p>
    <w:p>
      <w:pPr>
        <w:pStyle w:val="BookText"/>
        <w:rPr/>
      </w:pPr>
      <w:bookmarkEnd w:id="348"/>
      <w:r>
        <w:rPr>
          <w:rFonts w:ascii="Amiri" w:hAnsi="Amiri" w:eastAsia="Amiri" w:cs="Amiri"/>
          <w:color w:val="111111"/>
          <w:sz w:val="28"/>
          <w:sz w:val="28"/>
          <w:szCs w:val="28"/>
          <w:rtl w:val="true"/>
          <w:lang w:bidi="ar-SA"/>
        </w:rPr>
        <w:t xml:space="preserve">لم تدع للنساء عندي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قلت مازحا بلساني</w:t>
      </w:r>
    </w:p>
    <w:p>
      <w:pPr>
        <w:pStyle w:val="BookText"/>
        <w:rPr/>
      </w:pPr>
      <w:r>
        <w:rPr>
          <w:rFonts w:ascii="Amiri" w:hAnsi="Amiri" w:eastAsia="Amiri" w:cs="Amiri"/>
          <w:color w:val="111111"/>
          <w:sz w:val="28"/>
          <w:sz w:val="28"/>
          <w:szCs w:val="28"/>
          <w:rtl w:val="true"/>
          <w:lang w:bidi="ar-SA"/>
        </w:rPr>
        <w:t>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لها بالمودّة، و للنساء بالدّهفشة</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الدّهفشة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التّجميش</w:t>
      </w:r>
      <w:r>
        <w:rPr>
          <w:rStyle w:val="FootnoteAnchor"/>
          <w:rtl w:val="true"/>
        </w:rPr>
        <w:footnoteReference w:id="566"/>
      </w:r>
      <w:r>
        <w:rPr>
          <w:rFonts w:ascii="Amiri" w:hAnsi="Amiri" w:eastAsia="Amiri" w:cs="Amiri"/>
          <w:color w:val="111111"/>
          <w:sz w:val="28"/>
          <w:sz w:val="28"/>
          <w:szCs w:val="28"/>
          <w:rtl w:val="true"/>
          <w:lang w:bidi="ar-SA"/>
        </w:rPr>
        <w:t>و الخديعة بالشيء اليسير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Style w:val="FootnoteAnchor"/>
          <w:rtl w:val="true"/>
        </w:rPr>
        <w:footnoteReference w:id="567"/>
      </w:r>
      <w:r>
        <w:rPr>
          <w:rFonts w:ascii="Amiri" w:hAnsi="Amiri" w:eastAsia="Amiri" w:cs="Amiri"/>
          <w:color w:val="111111"/>
          <w:sz w:val="28"/>
          <w:sz w:val="28"/>
          <w:szCs w:val="28"/>
          <w:rtl w:val="true"/>
          <w:lang w:bidi="ar-SA"/>
        </w:rPr>
        <w:t>غير الزّبير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الدهقشة</w:t>
      </w:r>
      <w:r>
        <w:rPr>
          <w:rStyle w:val="FootnoteAnchor"/>
          <w:rtl w:val="true"/>
        </w:rPr>
        <w:footnoteReference w:id="568"/>
      </w:r>
      <w:r>
        <w:rPr>
          <w:rFonts w:ascii="Amiri" w:hAnsi="Amiri" w:eastAsia="Amiri" w:cs="Amiri"/>
          <w:color w:val="111111"/>
          <w:sz w:val="28"/>
          <w:sz w:val="28"/>
          <w:szCs w:val="28"/>
          <w:rtl w:val="true"/>
          <w:lang w:bidi="ar-SA"/>
        </w:rPr>
        <w:t>، مكان الدهفشة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قاله عمر في زينب و غنّي فيه قوله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725472_1280447820"/>
      <w:bookmarkStart w:id="350" w:name="_Toc137"/>
      <w:bookmarkEnd w:id="349"/>
      <w:r>
        <w:rPr>
          <w:rtl w:val="true"/>
        </w:rPr>
        <w:t>صوت</w:t>
      </w:r>
      <w:bookmarkEnd w:id="350"/>
    </w:p>
    <w:p>
      <w:pPr>
        <w:pStyle w:val="BookText"/>
        <w:rPr/>
      </w:pPr>
      <w:r>
        <w:rPr>
          <w:rFonts w:ascii="Amiri" w:hAnsi="Amiri" w:eastAsia="Amiri" w:cs="Amiri"/>
          <w:color w:val="111111"/>
          <w:sz w:val="28"/>
          <w:sz w:val="28"/>
          <w:szCs w:val="28"/>
          <w:rtl w:val="true"/>
          <w:lang w:bidi="ar-SA"/>
        </w:rPr>
        <w:t>أيّها الكاشح المعيّر</w:t>
      </w:r>
      <w:r>
        <w:rPr>
          <w:rStyle w:val="FootnoteAnchor"/>
          <w:rtl w:val="true"/>
        </w:rPr>
        <w:footnoteReference w:id="569"/>
      </w:r>
      <w:r>
        <w:rPr>
          <w:rFonts w:ascii="IRNazanin" w:hAnsi="IRNazanin" w:eastAsia="IRNazanin"/>
          <w:color w:val="111111"/>
          <w:sz w:val="28"/>
          <w:sz w:val="28"/>
          <w:szCs w:val="28"/>
          <w:rtl w:val="true"/>
          <w:lang w:bidi="fa-IR"/>
        </w:rPr>
        <w:t xml:space="preserve">بالصّر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تزحزح فما لها الهجران</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لا مطاع في آل زينب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تكلّم حتّى يملّ</w:t>
      </w:r>
      <w:r>
        <w:rPr>
          <w:rStyle w:val="FootnoteAnchor"/>
          <w:rtl w:val="true"/>
        </w:rPr>
        <w:footnoteReference w:id="571"/>
      </w:r>
      <w:r>
        <w:rPr>
          <w:rFonts w:ascii="Amiri" w:hAnsi="Amiri" w:eastAsia="Amiri" w:cs="Amiri"/>
          <w:color w:val="111111"/>
          <w:sz w:val="28"/>
          <w:sz w:val="28"/>
          <w:szCs w:val="28"/>
          <w:rtl w:val="true"/>
          <w:lang w:bidi="ar-SA"/>
        </w:rPr>
        <w:t>اللّسان</w:t>
      </w:r>
    </w:p>
    <w:p>
      <w:pPr>
        <w:pStyle w:val="BookText"/>
        <w:rPr/>
      </w:pPr>
      <w:r>
        <w:rPr>
          <w:rFonts w:ascii="Amiri" w:hAnsi="Amiri" w:eastAsia="Amiri" w:cs="Amiri"/>
          <w:color w:val="111111"/>
          <w:sz w:val="28"/>
          <w:sz w:val="28"/>
          <w:szCs w:val="28"/>
          <w:rtl w:val="true"/>
          <w:lang w:bidi="ar-SA"/>
        </w:rPr>
        <w:t xml:space="preserve">نجعل الليل موعدا حين نمسي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يخفي حديثنا الكتمان</w:t>
      </w:r>
    </w:p>
    <w:p>
      <w:pPr>
        <w:pStyle w:val="BookText"/>
        <w:rPr/>
      </w:pPr>
      <w:r>
        <w:rPr>
          <w:rFonts w:ascii="Amiri" w:hAnsi="Amiri" w:eastAsia="Amiri" w:cs="Amiri"/>
          <w:color w:val="111111"/>
          <w:sz w:val="28"/>
          <w:sz w:val="28"/>
          <w:szCs w:val="28"/>
          <w:rtl w:val="true"/>
          <w:lang w:bidi="ar-SA"/>
        </w:rPr>
        <w:t xml:space="preserve">كيف صبري عن بعض نفسي و هل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عن بعض نفسه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أشهد المحدّث عند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فيه تعفّف و بيان</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في زمان من المعيشة لدن</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عصره</w:t>
      </w:r>
      <w:r>
        <w:rPr>
          <w:rStyle w:val="FootnoteAnchor"/>
          <w:rtl w:val="true"/>
        </w:rPr>
        <w:footnoteReference w:id="574"/>
      </w:r>
      <w:r>
        <w:rPr>
          <w:rFonts w:ascii="IRNazanin" w:hAnsi="IRNazanin" w:eastAsia="IRNazanin"/>
          <w:color w:val="111111"/>
          <w:sz w:val="28"/>
          <w:sz w:val="28"/>
          <w:szCs w:val="28"/>
          <w:rtl w:val="true"/>
          <w:lang w:bidi="fa-IR"/>
        </w:rPr>
        <w:t>و هذا زمان</w:t>
      </w:r>
    </w:p>
    <w:p>
      <w:pPr>
        <w:pStyle w:val="BookText"/>
        <w:rPr/>
      </w:pPr>
      <w:r>
        <w:rPr>
          <w:rFonts w:ascii="Amiri" w:hAnsi="Amiri" w:eastAsia="Amiri" w:cs="Amiri"/>
          <w:color w:val="111111"/>
          <w:sz w:val="28"/>
          <w:sz w:val="28"/>
          <w:szCs w:val="28"/>
          <w:rtl w:val="true"/>
          <w:lang w:bidi="ar-SA"/>
        </w:rPr>
        <w:t>الغناء في هذه الأبيات لابن سريج رمل بالوسطى عن عمرو 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يونس أنّ فيه لحنا لابن محرز و لحنا لابن عباد الكاتب، أوّل لحن ابن عبّاد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مطاع في آل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لحن ابن محرز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أشهد المحدّث</w:t>
      </w:r>
      <w:r>
        <w:rPr>
          <w:rFonts w:eastAsia="IRNazanin" w:cs="IRNazanin"/>
          <w:color w:val="111111"/>
          <w:sz w:val="28"/>
          <w:szCs w:val="28"/>
          <w:rtl w:val="true"/>
          <w:lang w:bidi="fa-IR"/>
        </w:rPr>
        <w:t xml:space="preserve">...... </w:t>
      </w:r>
      <w:bookmarkStart w:id="351" w:name="pg16098_153191"/>
    </w:p>
    <w:p>
      <w:pPr>
        <w:pStyle w:val="BookText"/>
        <w:rPr/>
      </w:pPr>
      <w:bookmarkEnd w:id="351"/>
      <w:r>
        <w:rPr>
          <w:rFonts w:ascii="Amiri" w:hAnsi="Amiri" w:eastAsia="Amiri" w:cs="Amiri"/>
          <w:color w:val="111111"/>
          <w:sz w:val="28"/>
          <w:sz w:val="28"/>
          <w:szCs w:val="28"/>
          <w:rtl w:val="true"/>
          <w:lang w:bidi="ar-SA"/>
        </w:rPr>
        <w:t>و مما غنّي فيه لابن محرز من أشعار عمر بن أبي ربيعة في زينب بنت موسى قوله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725474_1280447820"/>
      <w:bookmarkStart w:id="353" w:name="_Toc138"/>
      <w:bookmarkEnd w:id="352"/>
      <w:r>
        <w:rPr>
          <w:rtl w:val="true"/>
        </w:rPr>
        <w:t>صوت</w:t>
      </w:r>
      <w:bookmarkEnd w:id="353"/>
    </w:p>
    <w:p>
      <w:pPr>
        <w:pStyle w:val="BookText"/>
        <w:rPr/>
      </w:pPr>
      <w:r>
        <w:rPr>
          <w:rFonts w:ascii="Amiri" w:hAnsi="Amiri" w:eastAsia="Amiri" w:cs="Amiri"/>
          <w:color w:val="111111"/>
          <w:sz w:val="28"/>
          <w:sz w:val="28"/>
          <w:szCs w:val="28"/>
          <w:rtl w:val="true"/>
          <w:lang w:bidi="ar-SA"/>
        </w:rPr>
        <w:t xml:space="preserve">يا من لقلب متيّم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يهذي بخود</w:t>
      </w:r>
      <w:r>
        <w:rPr>
          <w:rStyle w:val="FootnoteAnchor"/>
          <w:rtl w:val="true"/>
        </w:rPr>
        <w:footnoteReference w:id="575"/>
      </w:r>
      <w:r>
        <w:rPr>
          <w:rFonts w:ascii="Amiri" w:hAnsi="Amiri" w:eastAsia="Amiri" w:cs="Amiri"/>
          <w:color w:val="111111"/>
          <w:sz w:val="28"/>
          <w:sz w:val="28"/>
          <w:szCs w:val="28"/>
          <w:rtl w:val="true"/>
          <w:lang w:bidi="ar-SA"/>
        </w:rPr>
        <w:t>مريضة النّظر</w:t>
      </w:r>
    </w:p>
    <w:p>
      <w:pPr>
        <w:pStyle w:val="BookText"/>
        <w:rPr/>
      </w:pPr>
      <w:r>
        <w:rPr>
          <w:rFonts w:ascii="Amiri" w:hAnsi="Amiri" w:eastAsia="Amiri" w:cs="Amiri"/>
          <w:color w:val="111111"/>
          <w:sz w:val="28"/>
          <w:sz w:val="28"/>
          <w:szCs w:val="28"/>
          <w:rtl w:val="true"/>
          <w:lang w:bidi="ar-SA"/>
        </w:rPr>
        <w:t>تمشي الهوينى إذا مشت فضلا</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كمثل العسلوج</w:t>
      </w:r>
      <w:r>
        <w:rPr>
          <w:rStyle w:val="FootnoteAnchor"/>
          <w:rtl w:val="true"/>
        </w:rPr>
        <w:footnoteReference w:id="577"/>
      </w:r>
      <w:r>
        <w:rPr>
          <w:rFonts w:ascii="Amiri" w:hAnsi="Amiri" w:eastAsia="Amiri" w:cs="Amiri"/>
          <w:color w:val="111111"/>
          <w:sz w:val="28"/>
          <w:sz w:val="28"/>
          <w:szCs w:val="28"/>
          <w:rtl w:val="true"/>
          <w:lang w:bidi="ar-SA"/>
        </w:rPr>
        <w:t>في الشّجر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للغريض في هذين البيتين خفيف رمل بالوسطى، و لابن سريج رمل بالبنصر عن الهشاميّ و حبش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طرفي يحار إذ برزت</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النقصان في بصري</w:t>
      </w:r>
    </w:p>
    <w:p>
      <w:pPr>
        <w:pStyle w:val="BookText"/>
        <w:rPr/>
      </w:pPr>
      <w:r>
        <w:rPr>
          <w:rFonts w:ascii="Amiri" w:hAnsi="Amiri" w:eastAsia="Amiri" w:cs="Amiri"/>
          <w:color w:val="111111"/>
          <w:sz w:val="28"/>
          <w:sz w:val="28"/>
          <w:szCs w:val="28"/>
          <w:rtl w:val="true"/>
          <w:lang w:bidi="ar-SA"/>
        </w:rPr>
        <w:t xml:space="preserve">أبصرتها ليلة و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يمشين بين المقام و الحجر</w:t>
      </w:r>
    </w:p>
    <w:p>
      <w:pPr>
        <w:pStyle w:val="BookText"/>
        <w:rPr/>
      </w:pPr>
      <w:r>
        <w:rPr>
          <w:rFonts w:ascii="Amiri" w:hAnsi="Amiri" w:eastAsia="Amiri" w:cs="Amiri"/>
          <w:color w:val="111111"/>
          <w:sz w:val="28"/>
          <w:sz w:val="28"/>
          <w:szCs w:val="28"/>
          <w:rtl w:val="true"/>
          <w:lang w:bidi="ar-SA"/>
        </w:rPr>
        <w:t xml:space="preserve">ما إن طمعنا بها و لا طمعت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التقينا ليلا على قدر</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بيضا حسانا خرائدا قطفا</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يمشين هونا كمشية البقر</w:t>
      </w:r>
    </w:p>
    <w:p>
      <w:pPr>
        <w:pStyle w:val="BookText"/>
        <w:rPr/>
      </w:pPr>
      <w:r>
        <w:rPr>
          <w:rFonts w:ascii="IRNazanin" w:hAnsi="IRNazanin" w:eastAsia="IRNazanin"/>
          <w:color w:val="111111"/>
          <w:sz w:val="28"/>
          <w:sz w:val="28"/>
          <w:szCs w:val="28"/>
          <w:rtl w:val="true"/>
          <w:lang w:bidi="fa-IR"/>
        </w:rPr>
        <w:t xml:space="preserve">قد فزن بالحسن و الجمال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فزن رسلا</w:t>
      </w:r>
      <w:r>
        <w:rPr>
          <w:rStyle w:val="FootnoteAnchor"/>
          <w:rtl w:val="true"/>
        </w:rPr>
        <w:footnoteReference w:id="581"/>
      </w:r>
      <w:r>
        <w:rPr>
          <w:rFonts w:ascii="Amiri" w:hAnsi="Amiri" w:eastAsia="Amiri" w:cs="Amiri"/>
          <w:color w:val="111111"/>
          <w:sz w:val="28"/>
          <w:sz w:val="28"/>
          <w:szCs w:val="28"/>
          <w:rtl w:val="true"/>
          <w:lang w:bidi="ar-SA"/>
        </w:rPr>
        <w:t>بالدّلّ و الخفر</w:t>
      </w:r>
    </w:p>
    <w:p>
      <w:pPr>
        <w:pStyle w:val="BookText"/>
        <w:rPr/>
      </w:pPr>
      <w:r>
        <w:rPr>
          <w:rFonts w:ascii="Amiri" w:hAnsi="Amiri" w:eastAsia="Amiri" w:cs="Amiri"/>
          <w:color w:val="111111"/>
          <w:sz w:val="28"/>
          <w:sz w:val="28"/>
          <w:szCs w:val="28"/>
          <w:rtl w:val="true"/>
          <w:lang w:bidi="ar-SA"/>
        </w:rPr>
        <w:t xml:space="preserve">ينصتن يوما لها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يشرّفنها على البشر</w:t>
      </w:r>
    </w:p>
    <w:p>
      <w:pPr>
        <w:pStyle w:val="BookText"/>
        <w:rPr/>
      </w:pPr>
      <w:r>
        <w:rPr>
          <w:rFonts w:ascii="Amiri" w:hAnsi="Amiri" w:eastAsia="Amiri" w:cs="Amiri"/>
          <w:color w:val="111111"/>
          <w:sz w:val="28"/>
          <w:sz w:val="28"/>
          <w:szCs w:val="28"/>
          <w:rtl w:val="true"/>
          <w:lang w:bidi="ar-SA"/>
        </w:rPr>
        <w:t xml:space="preserve">قالت لترب لها تحدّثها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لنفسدنّ الطّواف في عمر</w:t>
      </w:r>
    </w:p>
    <w:p>
      <w:pPr>
        <w:pStyle w:val="BookText"/>
        <w:rPr/>
      </w:pPr>
      <w:r>
        <w:rPr>
          <w:rFonts w:ascii="Amiri" w:hAnsi="Amiri" w:eastAsia="Amiri" w:cs="Amiri"/>
          <w:color w:val="111111"/>
          <w:sz w:val="28"/>
          <w:sz w:val="28"/>
          <w:szCs w:val="28"/>
          <w:rtl w:val="true"/>
          <w:lang w:bidi="ar-SA"/>
        </w:rPr>
        <w:t xml:space="preserve">قومي تصدّي له ليعرفنا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اغمزيه يا أخت في خفر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لها قد غمزته فأبى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اسبطرّت</w:t>
      </w:r>
      <w:r>
        <w:rPr>
          <w:rStyle w:val="FootnoteAnchor"/>
          <w:rtl w:val="true"/>
        </w:rPr>
        <w:footnoteReference w:id="582"/>
      </w:r>
      <w:r>
        <w:rPr>
          <w:rFonts w:ascii="Amiri" w:hAnsi="Amiri" w:eastAsia="Amiri" w:cs="Amiri"/>
          <w:color w:val="111111"/>
          <w:sz w:val="28"/>
          <w:sz w:val="28"/>
          <w:szCs w:val="28"/>
          <w:rtl w:val="true"/>
          <w:lang w:bidi="ar-SA"/>
        </w:rPr>
        <w:t>تسعى على أثري</w:t>
      </w:r>
    </w:p>
    <w:p>
      <w:pPr>
        <w:pStyle w:val="BookText"/>
        <w:rPr/>
      </w:pPr>
      <w:r>
        <w:rPr>
          <w:rFonts w:ascii="Amiri" w:hAnsi="Amiri" w:eastAsia="Amiri" w:cs="Amiri"/>
          <w:color w:val="111111"/>
          <w:sz w:val="28"/>
          <w:sz w:val="28"/>
          <w:szCs w:val="28"/>
          <w:rtl w:val="true"/>
          <w:lang w:bidi="ar-SA"/>
        </w:rPr>
        <w:t>من يسق بعد المنام ريقتها</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 بمسك و بارد خصر</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هذا الشعر الغريض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 فيه ابن سريج رملا بالبنصر عن الهشاميّ و حبش</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354" w:name="pg16098_153192"/>
    </w:p>
    <w:p>
      <w:pPr>
        <w:pStyle w:val="Heading5"/>
        <w:numPr>
          <w:ilvl w:val="4"/>
          <w:numId w:val="1"/>
        </w:numPr>
        <w:rPr/>
      </w:pPr>
      <w:bookmarkStart w:id="355" w:name="__RefHeading___Toc725476_1280447820"/>
      <w:bookmarkStart w:id="356" w:name="_Toc139"/>
      <w:bookmarkEnd w:id="354"/>
      <w:bookmarkEnd w:id="355"/>
      <w:r>
        <w:rPr>
          <w:rtl w:val="true"/>
        </w:rPr>
        <w:t>صوت</w:t>
      </w:r>
      <w:bookmarkEnd w:id="356"/>
    </w:p>
    <w:p>
      <w:pPr>
        <w:pStyle w:val="BookText"/>
        <w:rPr/>
      </w:pPr>
      <w:r>
        <w:rPr>
          <w:rFonts w:ascii="Amiri" w:hAnsi="Amiri" w:eastAsia="Amiri" w:cs="Amiri"/>
          <w:color w:val="111111"/>
          <w:sz w:val="28"/>
          <w:sz w:val="28"/>
          <w:szCs w:val="28"/>
          <w:rtl w:val="true"/>
          <w:lang w:bidi="ar-SA"/>
        </w:rPr>
        <w:t xml:space="preserve">ألا يا بكر قد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هاج لي الأرقا</w:t>
      </w:r>
    </w:p>
    <w:p>
      <w:pPr>
        <w:pStyle w:val="BookText"/>
        <w:rPr/>
      </w:pPr>
      <w:r>
        <w:rPr>
          <w:rFonts w:ascii="Amiri" w:hAnsi="Amiri" w:eastAsia="Amiri" w:cs="Amiri"/>
          <w:color w:val="111111"/>
          <w:sz w:val="28"/>
          <w:sz w:val="28"/>
          <w:szCs w:val="28"/>
          <w:rtl w:val="true"/>
          <w:lang w:bidi="ar-SA"/>
        </w:rPr>
        <w:t>لزينب</w:t>
      </w:r>
      <w:r>
        <w:rPr>
          <w:rStyle w:val="FootnoteAnchor"/>
          <w:rtl w:val="true"/>
        </w:rPr>
        <w:footnoteReference w:id="587"/>
      </w:r>
      <w:r>
        <w:rPr>
          <w:rFonts w:ascii="Amiri" w:hAnsi="Amiri" w:eastAsia="Amiri" w:cs="Amiri"/>
          <w:color w:val="111111"/>
          <w:sz w:val="28"/>
          <w:sz w:val="28"/>
          <w:szCs w:val="28"/>
          <w:rtl w:val="true"/>
          <w:lang w:bidi="ar-SA"/>
        </w:rPr>
        <w:t xml:space="preserve">إنها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بحبلها خلقا</w:t>
      </w:r>
    </w:p>
    <w:p>
      <w:pPr>
        <w:pStyle w:val="BookText"/>
        <w:rPr/>
      </w:pPr>
      <w:r>
        <w:rPr>
          <w:rFonts w:ascii="Amiri" w:hAnsi="Amiri" w:eastAsia="Amiri" w:cs="Amiri"/>
          <w:color w:val="111111"/>
          <w:sz w:val="28"/>
          <w:sz w:val="28"/>
          <w:szCs w:val="28"/>
          <w:rtl w:val="true"/>
          <w:lang w:bidi="ar-SA"/>
        </w:rPr>
        <w:t>خدلجّة</w:t>
      </w:r>
      <w:r>
        <w:rPr>
          <w:rStyle w:val="FootnoteAnchor"/>
          <w:rtl w:val="true"/>
        </w:rPr>
        <w:footnoteReference w:id="588"/>
      </w:r>
      <w:r>
        <w:rPr>
          <w:rFonts w:ascii="Amiri" w:hAnsi="Amiri" w:eastAsia="Amiri" w:cs="Amiri"/>
          <w:color w:val="111111"/>
          <w:sz w:val="28"/>
          <w:sz w:val="28"/>
          <w:szCs w:val="28"/>
          <w:rtl w:val="true"/>
          <w:lang w:bidi="ar-SA"/>
        </w:rPr>
        <w:t xml:space="preserve">إذا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وشاحها قلقا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ساقا تملأ الخلخا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فيه تراه مختنقا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زينب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الدمع متّسقا</w:t>
      </w:r>
    </w:p>
    <w:p>
      <w:pPr>
        <w:pStyle w:val="BookText"/>
        <w:rPr/>
      </w:pPr>
      <w:r>
        <w:rPr>
          <w:rFonts w:ascii="Amiri" w:hAnsi="Amiri" w:eastAsia="Amiri" w:cs="Amiri"/>
          <w:color w:val="111111"/>
          <w:sz w:val="28"/>
          <w:sz w:val="28"/>
          <w:szCs w:val="28"/>
          <w:rtl w:val="true"/>
          <w:lang w:bidi="ar-SA"/>
        </w:rPr>
        <w:t xml:space="preserve">كأنّ سحابة تهمي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حمّلت غدقا</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الغناء لحنين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عبّاد</w:t>
      </w:r>
      <w:r>
        <w:rPr>
          <w:rStyle w:val="FootnoteAnchor"/>
          <w:rtl w:val="true"/>
        </w:rPr>
        <w:footnoteReference w:id="591"/>
      </w:r>
      <w:r>
        <w:rPr>
          <w:rFonts w:ascii="Amiri" w:hAnsi="Amiri" w:eastAsia="Amiri" w:cs="Amiri"/>
          <w:color w:val="111111"/>
          <w:sz w:val="28"/>
          <w:sz w:val="28"/>
          <w:szCs w:val="28"/>
          <w:rtl w:val="true"/>
          <w:lang w:bidi="ar-SA"/>
        </w:rPr>
        <w:t>خفيف ثقيل،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غنّي فيه</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25478_1280447820"/>
      <w:bookmarkStart w:id="358" w:name="_Toc140"/>
      <w:bookmarkEnd w:id="357"/>
      <w:r>
        <w:rPr>
          <w:rtl w:val="true"/>
        </w:rPr>
        <w:t>صوت</w:t>
      </w:r>
      <w:bookmarkEnd w:id="358"/>
    </w:p>
    <w:p>
      <w:pPr>
        <w:pStyle w:val="BookText"/>
        <w:rPr/>
      </w:pPr>
      <w:r>
        <w:rPr>
          <w:rFonts w:ascii="Amiri" w:hAnsi="Amiri" w:eastAsia="Amiri" w:cs="Amiri"/>
          <w:color w:val="111111"/>
          <w:sz w:val="28"/>
          <w:sz w:val="28"/>
          <w:szCs w:val="28"/>
          <w:rtl w:val="true"/>
          <w:lang w:bidi="ar-SA"/>
        </w:rPr>
        <w:t>ألمم بزينب إنّ البين قد أفدا</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الثّواء لئن كان الرّحيل غدا</w:t>
      </w:r>
    </w:p>
    <w:p>
      <w:pPr>
        <w:pStyle w:val="BookText"/>
        <w:rPr/>
      </w:pPr>
      <w:r>
        <w:rPr>
          <w:rFonts w:ascii="Amiri" w:hAnsi="Amiri" w:eastAsia="Amiri" w:cs="Amiri"/>
          <w:color w:val="111111"/>
          <w:sz w:val="28"/>
          <w:sz w:val="28"/>
          <w:szCs w:val="28"/>
          <w:rtl w:val="true"/>
          <w:lang w:bidi="ar-SA"/>
        </w:rPr>
        <w:t>قد حلفت ليلة الصّورين</w:t>
      </w:r>
      <w:r>
        <w:rPr>
          <w:rStyle w:val="FootnoteAnchor"/>
          <w:rtl w:val="true"/>
        </w:rPr>
        <w:footnoteReference w:id="594"/>
      </w:r>
      <w:r>
        <w:rPr>
          <w:rFonts w:ascii="Amiri" w:hAnsi="Amiri" w:eastAsia="Amiri" w:cs="Amiri"/>
          <w:color w:val="111111"/>
          <w:sz w:val="28"/>
          <w:sz w:val="28"/>
          <w:szCs w:val="28"/>
          <w:rtl w:val="true"/>
          <w:lang w:bidi="ar-SA"/>
        </w:rPr>
        <w:t xml:space="preserve">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المرء إلا الحلف</w:t>
      </w:r>
      <w:r>
        <w:rPr>
          <w:rStyle w:val="FootnoteAnchor"/>
          <w:rtl w:val="true"/>
        </w:rPr>
        <w:footnoteReference w:id="595"/>
      </w:r>
      <w:r>
        <w:rPr>
          <w:rFonts w:ascii="IRNazanin" w:hAnsi="IRNazanin" w:eastAsia="IRNazanin"/>
          <w:color w:val="111111"/>
          <w:sz w:val="28"/>
          <w:sz w:val="28"/>
          <w:szCs w:val="28"/>
          <w:rtl w:val="true"/>
          <w:lang w:bidi="fa-IR"/>
        </w:rPr>
        <w:t>مجتهدا</w:t>
      </w:r>
    </w:p>
    <w:p>
      <w:pPr>
        <w:pStyle w:val="BookText"/>
        <w:rPr/>
      </w:pPr>
      <w:r>
        <w:rPr>
          <w:rFonts w:ascii="IRNazanin" w:hAnsi="IRNazanin" w:eastAsia="IRNazanin"/>
          <w:color w:val="111111"/>
          <w:sz w:val="28"/>
          <w:sz w:val="28"/>
          <w:szCs w:val="28"/>
          <w:rtl w:val="true"/>
          <w:lang w:bidi="fa-IR"/>
        </w:rPr>
        <w:t>لأختها و لأخرى من مناصفها</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به فوق الذي وجدا</w:t>
      </w:r>
    </w:p>
    <w:p>
      <w:pPr>
        <w:pStyle w:val="BookText"/>
        <w:rPr/>
      </w:pPr>
      <w:r>
        <w:rPr>
          <w:rFonts w:ascii="Amiri" w:hAnsi="Amiri" w:eastAsia="Amiri" w:cs="Amiri"/>
          <w:color w:val="111111"/>
          <w:sz w:val="28"/>
          <w:sz w:val="28"/>
          <w:szCs w:val="28"/>
          <w:rtl w:val="true"/>
          <w:lang w:bidi="ar-SA"/>
        </w:rPr>
        <w:t xml:space="preserve">لو جمّع الناس ثم اختير صفوهم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الناس لم أعدل به أحدا</w:t>
      </w:r>
    </w:p>
    <w:p>
      <w:pPr>
        <w:pStyle w:val="BookText"/>
        <w:rPr/>
      </w:pPr>
      <w:r>
        <w:rPr>
          <w:rFonts w:ascii="Amiri" w:hAnsi="Amiri" w:eastAsia="Amiri" w:cs="Amiri"/>
          <w:color w:val="111111"/>
          <w:sz w:val="28"/>
          <w:sz w:val="28"/>
          <w:szCs w:val="28"/>
          <w:rtl w:val="true"/>
          <w:lang w:bidi="ar-SA"/>
        </w:rPr>
        <w:t>الغناء لابن سريج رمل بالسّبّابة و البنصر في الأوّل و الثاني عن يحيى المكّيّ، و له فيه أيضا خفيف رمل بالوسطى في الثاني و الثالث و الرابع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ثقيل أوّل في الأوّل و الثاني عن الهشاميّ</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ينسب إلى الغريض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صالح قال حدّثنا أبو هفّان عن إسحاق عن مصعب الزّبيريّ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نسوة فذكرن عمر بن أبي ربيعة و شعره و ظرفه و مجلسه و حديثه، فتشوّقن إليه و تمنّينه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bookmarkStart w:id="359" w:name="pg16098_153193"/>
    </w:p>
    <w:p>
      <w:pPr>
        <w:pStyle w:val="BookText"/>
        <w:rPr/>
      </w:pPr>
      <w:bookmarkEnd w:id="359"/>
      <w:r>
        <w:rPr>
          <w:rFonts w:ascii="Amiri" w:hAnsi="Amiri" w:eastAsia="Amiri" w:cs="Amiri"/>
          <w:color w:val="111111"/>
          <w:sz w:val="28"/>
          <w:sz w:val="28"/>
          <w:szCs w:val="28"/>
          <w:rtl w:val="true"/>
          <w:lang w:bidi="ar-SA"/>
        </w:rPr>
        <w:t>أنا لكنّ به، فبعثت إليه رسولا أن يوافي الصّورين ليلة سمّتها، فوافاهنّ على رواحله، فحدّثهنّ حتى طلع الفجر و حان انصرافهنّ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لمحتاج إلى زيارة قبر النبيّ صلى اللّه عليه و آله و سلّم و الصلاة في مسجده، و لكنّي لا أخلط بزيارتكنّ شيئا</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مكة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ألمم بزينب إنّ البين قد أفدا</w:t>
      </w:r>
    </w:p>
    <w:p>
      <w:pPr>
        <w:pStyle w:val="BookText"/>
        <w:rPr/>
      </w:pPr>
      <w:r>
        <w:rPr>
          <w:rFonts w:ascii="Amiri" w:hAnsi="Amiri" w:eastAsia="Amiri" w:cs="Amiri"/>
          <w:color w:val="111111"/>
          <w:sz w:val="28"/>
          <w:sz w:val="28"/>
          <w:szCs w:val="28"/>
          <w:rtl w:val="true"/>
          <w:lang w:bidi="ar-SA"/>
        </w:rPr>
        <w:t>و ذكر الأبيات المتقدّمة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25480_1280447820"/>
      <w:bookmarkStart w:id="361" w:name="_Toc141"/>
      <w:bookmarkEnd w:id="360"/>
      <w:r>
        <w:rPr>
          <w:rtl w:val="true"/>
        </w:rPr>
        <w:t>عود إلى شهادة جرير و الغريب و غيرهما في شعر عمر</w:t>
      </w:r>
      <w:bookmarkEnd w:id="361"/>
    </w:p>
    <w:p>
      <w:pPr>
        <w:pStyle w:val="Heading5"/>
        <w:numPr>
          <w:ilvl w:val="4"/>
          <w:numId w:val="1"/>
        </w:numPr>
        <w:rPr/>
      </w:pPr>
      <w:bookmarkStart w:id="362" w:name="__RefHeading___Toc725482_1280447820"/>
      <w:bookmarkStart w:id="363" w:name="_Toc142"/>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أخبرني عمّي قال حدّثنا الكرانيّ قال حدّثنا العمريّ عن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جرير قول عمر بن أبي ربيعة</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725484_1280447820"/>
      <w:bookmarkStart w:id="365" w:name="_Toc143"/>
      <w:bookmarkEnd w:id="364"/>
      <w:r>
        <w:rPr>
          <w:rtl w:val="true"/>
        </w:rPr>
        <w:t>الصوت</w:t>
      </w:r>
      <w:bookmarkEnd w:id="365"/>
    </w:p>
    <w:p>
      <w:pPr>
        <w:pStyle w:val="BookText"/>
        <w:rPr/>
      </w:pPr>
      <w:r>
        <w:rPr>
          <w:rFonts w:ascii="Amiri" w:hAnsi="Amiri" w:eastAsia="Amiri" w:cs="Amiri"/>
          <w:color w:val="111111"/>
          <w:sz w:val="28"/>
          <w:sz w:val="28"/>
          <w:szCs w:val="28"/>
          <w:rtl w:val="true"/>
          <w:lang w:bidi="ar-SA"/>
        </w:rPr>
        <w:t>سائلا الربع بالبليّ</w:t>
      </w:r>
      <w:r>
        <w:rPr>
          <w:rStyle w:val="FootnoteAnchor"/>
          <w:rtl w:val="true"/>
        </w:rPr>
        <w:footnoteReference w:id="599"/>
      </w:r>
      <w:r>
        <w:rPr>
          <w:rFonts w:ascii="Amiri" w:hAnsi="Amiri" w:eastAsia="Amiri" w:cs="Amiri"/>
          <w:color w:val="111111"/>
          <w:sz w:val="28"/>
          <w:sz w:val="28"/>
          <w:szCs w:val="28"/>
          <w:rtl w:val="true"/>
          <w:lang w:bidi="ar-SA"/>
        </w:rPr>
        <w:t xml:space="preserve">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هجت شوقا لي</w:t>
      </w:r>
      <w:r>
        <w:rPr>
          <w:rStyle w:val="FootnoteAnchor"/>
          <w:rtl w:val="true"/>
        </w:rPr>
        <w:footnoteReference w:id="600"/>
      </w:r>
      <w:r>
        <w:rPr>
          <w:rFonts w:ascii="Amiri" w:hAnsi="Amiri" w:eastAsia="Amiri" w:cs="Amiri"/>
          <w:color w:val="111111"/>
          <w:sz w:val="28"/>
          <w:sz w:val="28"/>
          <w:szCs w:val="28"/>
          <w:rtl w:val="true"/>
          <w:lang w:bidi="ar-SA"/>
        </w:rPr>
        <w:t>الغداة طويلا</w:t>
      </w:r>
    </w:p>
    <w:p>
      <w:pPr>
        <w:pStyle w:val="BookText"/>
        <w:rPr/>
      </w:pPr>
      <w:r>
        <w:rPr>
          <w:rFonts w:ascii="Amiri" w:hAnsi="Amiri" w:eastAsia="Amiri" w:cs="Amiri"/>
          <w:color w:val="111111"/>
          <w:sz w:val="28"/>
          <w:sz w:val="28"/>
          <w:szCs w:val="28"/>
          <w:rtl w:val="true"/>
          <w:lang w:bidi="ar-SA"/>
        </w:rPr>
        <w:t xml:space="preserve">أين حيّ حلّوك إذ أنت محفو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بهم آهل أراك جميلا؟</w:t>
      </w:r>
    </w:p>
    <w:p>
      <w:pPr>
        <w:pStyle w:val="BookText"/>
        <w:rPr/>
      </w:pPr>
      <w:r>
        <w:rPr>
          <w:rFonts w:ascii="IRNazanin" w:hAnsi="IRNazanin" w:eastAsia="IRNazanin"/>
          <w:color w:val="111111"/>
          <w:sz w:val="28"/>
          <w:sz w:val="28"/>
          <w:szCs w:val="28"/>
          <w:rtl w:val="true"/>
          <w:lang w:bidi="fa-IR"/>
        </w:rPr>
        <w:t>قال ساروا فأمعنوا و استقلّوا</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برغمي لو استطعت سبيلا</w:t>
      </w:r>
    </w:p>
    <w:p>
      <w:pPr>
        <w:pStyle w:val="BookText"/>
        <w:rPr/>
      </w:pPr>
      <w:r>
        <w:rPr>
          <w:rFonts w:ascii="Amiri" w:hAnsi="Amiri" w:eastAsia="Amiri" w:cs="Amiri"/>
          <w:color w:val="111111"/>
          <w:sz w:val="28"/>
          <w:sz w:val="28"/>
          <w:szCs w:val="28"/>
          <w:rtl w:val="true"/>
          <w:lang w:bidi="ar-SA"/>
        </w:rPr>
        <w:t xml:space="preserve">سئمونا و ما سئمنا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أحبّوا دماثة و سهولا</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كنّا ندور</w:t>
      </w:r>
      <w:r>
        <w:rPr>
          <w:rStyle w:val="FootnoteAnchor"/>
          <w:rtl w:val="true"/>
        </w:rPr>
        <w:footnoteReference w:id="602"/>
      </w:r>
      <w:r>
        <w:rPr>
          <w:rFonts w:ascii="Amiri" w:hAnsi="Amiri" w:eastAsia="Amiri" w:cs="Amiri"/>
          <w:color w:val="111111"/>
          <w:sz w:val="28"/>
          <w:sz w:val="28"/>
          <w:szCs w:val="28"/>
          <w:rtl w:val="true"/>
          <w:lang w:bidi="ar-SA"/>
        </w:rPr>
        <w:t>عليه فأخطأناه و أصابه هذا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رملان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لابن سريج بالسّبّابة في مجرى الوسطى، و الآخر لإسحاق مطلق في مجرى البنصر جميعا من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فيها رملا ثالثا بالوسطى، لابن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603"/>
      </w:r>
      <w:r>
        <w:rPr>
          <w:rFonts w:ascii="Amiri" w:hAnsi="Amiri" w:eastAsia="Amiri" w:cs="Amiri"/>
          <w:color w:val="111111"/>
          <w:sz w:val="28"/>
          <w:sz w:val="28"/>
          <w:szCs w:val="28"/>
          <w:rtl w:val="true"/>
          <w:lang w:bidi="ar-SA"/>
        </w:rPr>
        <w:t>ثلاثة أرمال لابن سريج، و ابن جامع،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العبيس</w:t>
      </w:r>
      <w:r>
        <w:rPr>
          <w:rStyle w:val="FootnoteAnchor"/>
          <w:rtl w:val="true"/>
        </w:rPr>
        <w:footnoteReference w:id="604"/>
      </w:r>
      <w:r>
        <w:rPr>
          <w:rFonts w:ascii="Amiri" w:hAnsi="Amiri" w:eastAsia="Amiri" w:cs="Amiri"/>
          <w:color w:val="111111"/>
          <w:sz w:val="28"/>
          <w:sz w:val="28"/>
          <w:szCs w:val="28"/>
          <w:rtl w:val="true"/>
          <w:lang w:bidi="ar-SA"/>
        </w:rPr>
        <w:t>بن حمدون فيها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هزج لإبراهيم الموصليّ من جامع أغانيه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كتابا بخطّ محمد بن الحسن ذكر فيه أنّ فليح بن إسماعيل حدّثه عن معاذ</w:t>
      </w:r>
      <w:r>
        <w:rPr>
          <w:rStyle w:val="FootnoteAnchor"/>
          <w:rtl w:val="true"/>
        </w:rPr>
        <w:footnoteReference w:id="605"/>
      </w:r>
      <w:r>
        <w:rPr>
          <w:rFonts w:ascii="Amiri" w:hAnsi="Amiri" w:eastAsia="Amiri" w:cs="Amiri"/>
          <w:color w:val="111111"/>
          <w:sz w:val="28"/>
          <w:sz w:val="28"/>
          <w:szCs w:val="28"/>
          <w:rtl w:val="true"/>
          <w:lang w:bidi="ar-SA"/>
        </w:rPr>
        <w:t>صاحب الهرويّ أن النصيب</w:t>
      </w:r>
      <w:r>
        <w:rPr>
          <w:rStyle w:val="FootnoteAnchor"/>
          <w:rtl w:val="true"/>
        </w:rPr>
        <w:footnoteReference w:id="6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أبي ربيعة أوصفنا لربّات الحجال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الزّبير قال حدّثتني ظمياء مولاة فاطمة بنت عمر</w:t>
      </w:r>
      <w:r>
        <w:rPr>
          <w:rStyle w:val="FootnoteAnchor"/>
          <w:rtl w:val="true"/>
        </w:rPr>
        <w:footnoteReference w:id="607"/>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أنشد قول عمر بن أبي ربيعة</w:t>
      </w:r>
      <w:r>
        <w:rPr>
          <w:rFonts w:eastAsia="Amiri" w:cs="Amiri" w:ascii="Amiri" w:hAnsi="Amiri"/>
          <w:color w:val="111111"/>
          <w:sz w:val="28"/>
          <w:szCs w:val="28"/>
          <w:rtl w:val="true"/>
          <w:lang w:bidi="ar-SA"/>
        </w:rPr>
        <w:t xml:space="preserve">: </w:t>
      </w:r>
      <w:bookmarkStart w:id="366" w:name="pg16098_153194"/>
    </w:p>
    <w:p>
      <w:pPr>
        <w:pStyle w:val="Heading5"/>
        <w:numPr>
          <w:ilvl w:val="4"/>
          <w:numId w:val="1"/>
        </w:numPr>
        <w:rPr/>
      </w:pPr>
      <w:bookmarkStart w:id="367" w:name="__RefHeading___Toc725486_1280447820"/>
      <w:bookmarkStart w:id="368" w:name="_Toc144"/>
      <w:bookmarkEnd w:id="366"/>
      <w:bookmarkEnd w:id="367"/>
      <w:r>
        <w:rPr>
          <w:rtl w:val="true"/>
        </w:rPr>
        <w:t>صوت</w:t>
      </w:r>
      <w:bookmarkEnd w:id="368"/>
    </w:p>
    <w:p>
      <w:pPr>
        <w:pStyle w:val="BookText"/>
        <w:rPr/>
      </w:pPr>
      <w:r>
        <w:rPr>
          <w:rFonts w:ascii="Amiri" w:hAnsi="Amiri" w:eastAsia="Amiri" w:cs="Amiri"/>
          <w:color w:val="111111"/>
          <w:sz w:val="28"/>
          <w:sz w:val="28"/>
          <w:szCs w:val="28"/>
          <w:rtl w:val="true"/>
          <w:lang w:bidi="ar-SA"/>
        </w:rPr>
        <w:t xml:space="preserve">يا ليتني قد أجزت الحبل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المعرّف أو جاوزت ذا عشر</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إنّ الثّواء بأرض لا أراك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فاستيقنيه ثواء حقّ ذي كدر</w:t>
      </w:r>
    </w:p>
    <w:p>
      <w:pPr>
        <w:pStyle w:val="BookText"/>
        <w:rPr/>
      </w:pPr>
      <w:r>
        <w:rPr>
          <w:rFonts w:ascii="Amiri" w:hAnsi="Amiri" w:eastAsia="Amiri" w:cs="Amiri"/>
          <w:color w:val="111111"/>
          <w:sz w:val="28"/>
          <w:sz w:val="28"/>
          <w:szCs w:val="28"/>
          <w:rtl w:val="true"/>
          <w:lang w:bidi="ar-SA"/>
        </w:rPr>
        <w:t xml:space="preserve">و ما مللت و لكن زاد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ذكرتك إلا ظلت كالسّدر</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لا جذلت بشيء كان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منحت سواك الحبّ من بشر</w:t>
      </w:r>
    </w:p>
    <w:p>
      <w:pPr>
        <w:pStyle w:val="BookText"/>
        <w:rPr/>
      </w:pPr>
      <w:r>
        <w:rPr>
          <w:rFonts w:ascii="Amiri" w:hAnsi="Amiri" w:eastAsia="Amiri" w:cs="Amiri"/>
          <w:color w:val="111111"/>
          <w:sz w:val="28"/>
          <w:sz w:val="28"/>
          <w:szCs w:val="28"/>
          <w:rtl w:val="true"/>
          <w:lang w:bidi="ar-SA"/>
        </w:rPr>
        <w:t>الغناء في هذه الأربعة الأبيات لسلاّم بن الغسّانيّ رمل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جامع وقفا</w:t>
      </w:r>
      <w:r>
        <w:rPr>
          <w:rStyle w:val="FootnoteAnchor"/>
          <w:rtl w:val="true"/>
        </w:rPr>
        <w:footnoteReference w:id="610"/>
      </w:r>
      <w:r>
        <w:rPr>
          <w:rFonts w:ascii="Amiri" w:hAnsi="Amiri" w:eastAsia="Amiri" w:cs="Amiri"/>
          <w:color w:val="111111"/>
          <w:sz w:val="28"/>
          <w:sz w:val="28"/>
          <w:szCs w:val="28"/>
          <w:rtl w:val="true"/>
          <w:lang w:bidi="ar-SA"/>
        </w:rPr>
        <w:t>النجار لحنان من كتاب إبراهيم و لم يجنّسهما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أذري الدموع كذى سقم يخامره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يخامرني سقم سوى الذّكر</w:t>
      </w:r>
    </w:p>
    <w:p>
      <w:pPr>
        <w:pStyle w:val="BookText"/>
        <w:rPr/>
      </w:pPr>
      <w:r>
        <w:rPr>
          <w:rFonts w:ascii="Amiri" w:hAnsi="Amiri" w:eastAsia="Amiri" w:cs="Amiri"/>
          <w:color w:val="111111"/>
          <w:sz w:val="28"/>
          <w:sz w:val="28"/>
          <w:szCs w:val="28"/>
          <w:rtl w:val="true"/>
          <w:lang w:bidi="ar-SA"/>
        </w:rPr>
        <w:t>كم قد ذكرتك لو أجدى</w:t>
      </w:r>
      <w:r>
        <w:rPr>
          <w:rStyle w:val="FootnoteAnchor"/>
          <w:rtl w:val="true"/>
        </w:rPr>
        <w:footnoteReference w:id="611"/>
      </w:r>
      <w:r>
        <w:rPr>
          <w:rFonts w:ascii="Amiri" w:hAnsi="Amiri" w:eastAsia="Amiri" w:cs="Amiri"/>
          <w:color w:val="111111"/>
          <w:sz w:val="28"/>
          <w:sz w:val="28"/>
          <w:szCs w:val="28"/>
          <w:rtl w:val="true"/>
          <w:lang w:bidi="ar-SA"/>
        </w:rPr>
        <w:t xml:space="preserve">تذكّركم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أشبه الناس كلّ الناس بالقمر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لشعر عمر بن أبي ربيعة لموقعا في القلب، و مخالطة للنفس ليسا لغيره، و لو كان شعر يسحر لكان شعره 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 حدّثنا الزّبير قال حدّثني عمامة بن عمر</w:t>
      </w:r>
      <w:r>
        <w:rPr>
          <w:rStyle w:val="FootnoteAnchor"/>
          <w:rtl w:val="true"/>
        </w:rPr>
        <w:footnoteReference w:id="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عامر بن صالح بن عبد اللّه بن عروة بن الزّبير يسأل المسور بن عبد الملك عن شعر عمر بن أبي ربيعة، فجعل يذكر له شيئا لا يعرفه، فيسأله أن يكتبه</w:t>
      </w:r>
      <w:r>
        <w:rPr>
          <w:rStyle w:val="FootnoteAnchor"/>
          <w:rtl w:val="true"/>
        </w:rPr>
        <w:footnoteReference w:id="613"/>
      </w:r>
      <w:r>
        <w:rPr>
          <w:rFonts w:ascii="Amiri" w:hAnsi="Amiri" w:eastAsia="Amiri" w:cs="Amiri"/>
          <w:color w:val="111111"/>
          <w:sz w:val="28"/>
          <w:sz w:val="28"/>
          <w:szCs w:val="28"/>
          <w:rtl w:val="true"/>
          <w:lang w:bidi="ar-SA"/>
        </w:rPr>
        <w:t>إيّاه فيفعل، فرأيته يكتب و يده ترعد من الفرح</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725488_1280447820"/>
      <w:bookmarkStart w:id="370" w:name="_Toc145"/>
      <w:bookmarkEnd w:id="369"/>
      <w:r>
        <w:rPr>
          <w:rtl w:val="true"/>
        </w:rPr>
        <w:t>المفاضلة بين شعره و بين شعر الحارث بن خالد</w:t>
      </w:r>
      <w:r>
        <w:rPr>
          <w:rtl w:val="true"/>
        </w:rPr>
        <w:t>.</w:t>
      </w:r>
      <w:bookmarkEnd w:id="370"/>
    </w:p>
    <w:p>
      <w:pPr>
        <w:pStyle w:val="BookText"/>
        <w:rPr/>
      </w:pPr>
      <w:r>
        <w:rPr>
          <w:rFonts w:ascii="Amiri" w:hAnsi="Amiri" w:eastAsia="Amiri" w:cs="Amiri"/>
          <w:color w:val="111111"/>
          <w:sz w:val="28"/>
          <w:sz w:val="28"/>
          <w:szCs w:val="28"/>
          <w:rtl w:val="true"/>
          <w:lang w:bidi="ar-SA"/>
        </w:rPr>
        <w:t>أخبرني الحرميّ قال حدّثنا الزّبير قال حدّثني عبد الملك بن عبد العزيز بن الماجشون عن عمّه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شعر الحارث بن خالد و شعر عمر بن أبي ربيعة عند ابن أبي عتيق في مجلس رجل من ولد خالد بن العاصي</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مجنّبين الخيل بالقلاص مستحقبين حلق الدّلاص هكذا بإثبات الياء، 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لأصبحنّ العاص 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قولك</w:t>
      </w:r>
      <w:bookmarkStart w:id="371" w:name="pg16098_153195"/>
    </w:p>
    <w:p>
      <w:pPr>
        <w:pStyle w:val="BookText"/>
        <w:rPr/>
      </w:pPr>
      <w:bookmarkEnd w:id="371"/>
      <w:r>
        <w:rPr>
          <w:rFonts w:ascii="Amiri" w:hAnsi="Amiri" w:eastAsia="Amiri" w:cs="Amiri"/>
          <w:color w:val="111111"/>
          <w:sz w:val="28"/>
          <w:sz w:val="28"/>
          <w:szCs w:val="28"/>
          <w:rtl w:val="true"/>
          <w:lang w:bidi="ar-SA"/>
        </w:rPr>
        <w:t>يا ابن أخي، لشعر عمر بن ربيعة نوطة</w:t>
      </w:r>
      <w:r>
        <w:rPr>
          <w:rStyle w:val="FootnoteAnchor"/>
          <w:rtl w:val="true"/>
        </w:rPr>
        <w:footnoteReference w:id="615"/>
      </w:r>
      <w:r>
        <w:rPr>
          <w:rFonts w:ascii="Amiri" w:hAnsi="Amiri" w:eastAsia="Amiri" w:cs="Amiri"/>
          <w:color w:val="111111"/>
          <w:sz w:val="28"/>
          <w:sz w:val="28"/>
          <w:szCs w:val="28"/>
          <w:rtl w:val="true"/>
          <w:lang w:bidi="ar-SA"/>
        </w:rPr>
        <w:t>في القلب، و علوق بالنفس، و درك للحاجة ليست لشعر، و ما عصي اللّه جلّ و عزّ بشعر أكثر ممّا عصي بشعر ابن أبي ربيعة، فخذ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قريش من دقّ معناه، و لطف مدخله، و سهل مخرجه، و متن حشوه، و تعطّفت حواشيه، و أنارت معانيه، و أعرب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المفضّل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صاحبنا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يؤدها</w:t>
      </w:r>
      <w:r>
        <w:rPr>
          <w:rStyle w:val="FootnoteAnchor"/>
          <w:rtl w:val="true"/>
        </w:rPr>
        <w:footnoteReference w:id="616"/>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 xml:space="preserve">لو بدّلت أعلى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أصبح سفلها يعلو</w:t>
      </w:r>
    </w:p>
    <w:p>
      <w:pPr>
        <w:pStyle w:val="BookText"/>
        <w:rPr/>
      </w:pPr>
      <w:r>
        <w:rPr>
          <w:rFonts w:ascii="Amiri" w:hAnsi="Amiri" w:eastAsia="Amiri" w:cs="Amiri"/>
          <w:color w:val="111111"/>
          <w:sz w:val="28"/>
          <w:sz w:val="28"/>
          <w:szCs w:val="28"/>
          <w:rtl w:val="true"/>
          <w:lang w:bidi="ar-SA"/>
        </w:rPr>
        <w:t>فيكاد يعرفها</w:t>
      </w:r>
      <w:r>
        <w:rPr>
          <w:rStyle w:val="FootnoteAnchor"/>
          <w:rtl w:val="true"/>
        </w:rPr>
        <w:footnoteReference w:id="617"/>
      </w:r>
      <w:r>
        <w:rPr>
          <w:rFonts w:ascii="Amiri" w:hAnsi="Amiri" w:eastAsia="Amiri" w:cs="Amiri"/>
          <w:color w:val="111111"/>
          <w:sz w:val="28"/>
          <w:sz w:val="28"/>
          <w:szCs w:val="28"/>
          <w:rtl w:val="true"/>
          <w:lang w:bidi="ar-SA"/>
        </w:rPr>
        <w:t xml:space="preserve">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الإقواء و المحل</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لعرفت مغناها بما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الضلوع لأهلها قبل</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استر على نفسك، و اكتم على صاحبك، و لا تشاهد المحافل بمثل هذا، أما تطيّر الحارث عليها حين قلب ربعها فجعل عاليه سافله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إلا أن يسأل اللّه تبارك و تعالى لها حجارة من سجّيل</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ربيعة كان أحسن صحبة للربع من صاحبك، و أجمل مخاطبة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سائلا الربع بالبليّ 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هجت شوقا لي الغداة طويلا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خجلا مذعنا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25490_1280447820"/>
      <w:bookmarkStart w:id="373" w:name="_Toc146"/>
      <w:bookmarkEnd w:id="372"/>
      <w:r>
        <w:rPr>
          <w:rtl w:val="true"/>
        </w:rPr>
        <w:t>شيء من أخبار الحارث بن عبد اللّه بن أبي ربيعة الملقب بالقباع</w:t>
      </w:r>
      <w:bookmarkEnd w:id="373"/>
    </w:p>
    <w:p>
      <w:pPr>
        <w:pStyle w:val="BookText"/>
        <w:rPr/>
      </w:pPr>
      <w:r>
        <w:rPr>
          <w:rFonts w:ascii="Amiri" w:hAnsi="Amiri" w:eastAsia="Amiri" w:cs="Amiri"/>
          <w:color w:val="111111"/>
          <w:sz w:val="28"/>
          <w:sz w:val="28"/>
          <w:szCs w:val="28"/>
          <w:rtl w:val="true"/>
          <w:lang w:bidi="ar-SA"/>
        </w:rPr>
        <w:t>أخبرني عليّ بن صالح قال حدّثني أبو هفّان عن إسحاق عن رجاله المسمّين، و أخبرني به الحرميّ عن الزّبير عن عمّه عن جدّه،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الحارث بن عبد اللّه بن أبي ربيعة أخو عمر بن أبي ربيعة رجلا صالحا ديّنا من سروات قريش، و أنما لقّب القباع لأن عبد اللّه بن الزّبير كان ولاّه البصرة، فرأى مكيالا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مكيالكم هذا 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الشيء الذي له 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بالقباع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خلف بن المرزبان و أحمد بن عبد العزيز الجوهريّ و حبيب بن نصر المهلّبيّ قالوا حدّثنا عمر بن شبّة قال حدّثني عبد اللّه بن محمد الطائيّ قال حدّثنا خالد بن سعيد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ابن الزّبير الحارث بن عبد اللّه بن أبي ربيعة على البصرة، فأتوه بمكيال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مكيالكم هذا لقباع، فغلب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يهجوه و يخاطب ابن الزّبير</w:t>
      </w:r>
      <w:r>
        <w:rPr>
          <w:rFonts w:eastAsia="Amiri" w:cs="Amiri" w:ascii="Amiri" w:hAnsi="Amiri"/>
          <w:color w:val="111111"/>
          <w:sz w:val="28"/>
          <w:szCs w:val="28"/>
          <w:rtl w:val="true"/>
          <w:lang w:bidi="ar-SA"/>
        </w:rPr>
        <w:t xml:space="preserve">: </w:t>
      </w:r>
      <w:bookmarkStart w:id="374" w:name="pg16098_153196"/>
    </w:p>
    <w:p>
      <w:pPr>
        <w:pStyle w:val="BookText"/>
        <w:rPr/>
      </w:pPr>
      <w:bookmarkEnd w:id="374"/>
      <w:r>
        <w:rPr>
          <w:rFonts w:ascii="Amiri" w:hAnsi="Amiri" w:eastAsia="Amiri" w:cs="Amiri"/>
          <w:color w:val="111111"/>
          <w:sz w:val="28"/>
          <w:sz w:val="28"/>
          <w:szCs w:val="28"/>
          <w:rtl w:val="true"/>
          <w:lang w:bidi="ar-SA"/>
        </w:rPr>
        <w:t xml:space="preserve">أمير المؤمنين جزيت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من قباع بني المغيرة</w:t>
      </w:r>
    </w:p>
    <w:p>
      <w:pPr>
        <w:pStyle w:val="BookText"/>
        <w:rPr/>
      </w:pPr>
      <w:r>
        <w:rPr>
          <w:rFonts w:ascii="Amiri" w:hAnsi="Amiri" w:eastAsia="Amiri" w:cs="Amiri"/>
          <w:color w:val="111111"/>
          <w:sz w:val="28"/>
          <w:sz w:val="28"/>
          <w:szCs w:val="28"/>
          <w:rtl w:val="true"/>
          <w:lang w:bidi="ar-SA"/>
        </w:rPr>
        <w:t xml:space="preserve">بلوناه و لمناه فأعيا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ما يمرّ</w:t>
      </w:r>
      <w:r>
        <w:rPr>
          <w:rStyle w:val="FootnoteAnchor"/>
          <w:rtl w:val="true"/>
        </w:rPr>
        <w:footnoteReference w:id="620"/>
      </w:r>
      <w:r>
        <w:rPr>
          <w:rFonts w:ascii="Amiri" w:hAnsi="Amiri" w:eastAsia="Amiri" w:cs="Amiri"/>
          <w:color w:val="111111"/>
          <w:sz w:val="28"/>
          <w:sz w:val="28"/>
          <w:szCs w:val="28"/>
          <w:rtl w:val="true"/>
          <w:lang w:bidi="ar-SA"/>
        </w:rPr>
        <w:t>لنا مريرة</w:t>
      </w:r>
    </w:p>
    <w:p>
      <w:pPr>
        <w:pStyle w:val="BookText"/>
        <w:rPr/>
      </w:pPr>
      <w:r>
        <w:rPr>
          <w:rFonts w:ascii="Amiri" w:hAnsi="Amiri" w:eastAsia="Amiri" w:cs="Amiri"/>
          <w:color w:val="111111"/>
          <w:sz w:val="28"/>
          <w:sz w:val="28"/>
          <w:szCs w:val="28"/>
          <w:rtl w:val="true"/>
          <w:lang w:bidi="ar-SA"/>
        </w:rPr>
        <w:t xml:space="preserve">على أنّ الفتى نكح 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ولاّج مذاهبه كثيرة</w:t>
      </w:r>
    </w:p>
    <w:p>
      <w:pPr>
        <w:pStyle w:val="Heading4"/>
        <w:numPr>
          <w:ilvl w:val="3"/>
          <w:numId w:val="1"/>
        </w:numPr>
        <w:rPr/>
      </w:pPr>
      <w:bookmarkStart w:id="375" w:name="__RefHeading___Toc725492_1280447820"/>
      <w:bookmarkStart w:id="376" w:name="_Toc147"/>
      <w:bookmarkEnd w:id="375"/>
      <w:r>
        <w:rPr>
          <w:rtl w:val="true"/>
        </w:rPr>
        <w:t>شعر عمر في تشوقه إلى مكة بعد أن خرج منها إلى اليمن</w:t>
      </w:r>
      <w:bookmarkEnd w:id="376"/>
    </w:p>
    <w:p>
      <w:pPr>
        <w:pStyle w:val="Heading5"/>
        <w:numPr>
          <w:ilvl w:val="4"/>
          <w:numId w:val="1"/>
        </w:numPr>
        <w:rPr/>
      </w:pPr>
      <w:bookmarkStart w:id="377" w:name="__RefHeading___Toc725494_1280447820"/>
      <w:bookmarkStart w:id="378" w:name="_Toc148"/>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ينهى أخاه عن قول الشعر فيأبى أن يقبل منه، فأعطاه ألف دينار على ألاّ يقول شعرا، فأخذ المال و خرج إلى أخواله بلحج</w:t>
      </w:r>
      <w:r>
        <w:rPr>
          <w:rStyle w:val="FootnoteAnchor"/>
          <w:rtl w:val="true"/>
        </w:rPr>
        <w:footnoteReference w:id="621"/>
      </w:r>
      <w:r>
        <w:rPr>
          <w:rFonts w:ascii="Amiri" w:hAnsi="Amiri" w:eastAsia="Amiri" w:cs="Amiri"/>
          <w:color w:val="111111"/>
          <w:sz w:val="28"/>
          <w:sz w:val="28"/>
          <w:szCs w:val="28"/>
          <w:rtl w:val="true"/>
          <w:lang w:bidi="ar-SA"/>
        </w:rPr>
        <w:t>و أبين مخافة أن يهيجه مقامه بمكة على قول الشعر، فطرب يوما فقال</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725496_1280447820"/>
      <w:bookmarkStart w:id="380" w:name="_Toc149"/>
      <w:bookmarkEnd w:id="379"/>
      <w:r>
        <w:rPr>
          <w:rtl w:val="true"/>
        </w:rPr>
        <w:t>صوت</w:t>
      </w:r>
      <w:bookmarkEnd w:id="380"/>
    </w:p>
    <w:p>
      <w:pPr>
        <w:pStyle w:val="BookText"/>
        <w:rPr/>
      </w:pPr>
      <w:r>
        <w:rPr>
          <w:rFonts w:ascii="Amiri" w:hAnsi="Amiri" w:eastAsia="Amiri" w:cs="Amiri"/>
          <w:color w:val="111111"/>
          <w:sz w:val="28"/>
          <w:sz w:val="28"/>
          <w:szCs w:val="28"/>
          <w:rtl w:val="true"/>
          <w:lang w:bidi="ar-SA"/>
        </w:rPr>
        <w:t xml:space="preserve">هيهات من أمة الوهّاب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حللنا بسيف</w:t>
      </w:r>
      <w:r>
        <w:rPr>
          <w:rStyle w:val="FootnoteAnchor"/>
          <w:rtl w:val="true"/>
        </w:rPr>
        <w:footnoteReference w:id="622"/>
      </w:r>
      <w:r>
        <w:rPr>
          <w:rFonts w:ascii="IRNazanin" w:hAnsi="IRNazanin" w:eastAsia="IRNazanin"/>
          <w:color w:val="111111"/>
          <w:sz w:val="28"/>
          <w:sz w:val="28"/>
          <w:szCs w:val="28"/>
          <w:rtl w:val="true"/>
          <w:lang w:bidi="fa-IR"/>
        </w:rPr>
        <w:t>البحر من عدن</w:t>
      </w:r>
    </w:p>
    <w:p>
      <w:pPr>
        <w:pStyle w:val="BookText"/>
        <w:rPr/>
      </w:pPr>
      <w:r>
        <w:rPr>
          <w:rFonts w:ascii="Amiri" w:hAnsi="Amiri" w:eastAsia="Amiri" w:cs="Amiri"/>
          <w:color w:val="111111"/>
          <w:sz w:val="28"/>
          <w:sz w:val="28"/>
          <w:szCs w:val="28"/>
          <w:rtl w:val="true"/>
          <w:lang w:bidi="ar-SA"/>
        </w:rPr>
        <w:t>و احتلّ أهلك أجيادا</w:t>
      </w:r>
      <w:r>
        <w:rPr>
          <w:rStyle w:val="FootnoteAnchor"/>
          <w:rtl w:val="true"/>
        </w:rPr>
        <w:footnoteReference w:id="623"/>
      </w:r>
      <w:r>
        <w:rPr>
          <w:rFonts w:ascii="Amiri" w:hAnsi="Amiri" w:eastAsia="Amiri" w:cs="Amiri"/>
          <w:color w:val="111111"/>
          <w:sz w:val="28"/>
          <w:sz w:val="28"/>
          <w:szCs w:val="28"/>
          <w:rtl w:val="true"/>
          <w:lang w:bidi="ar-SA"/>
        </w:rPr>
        <w:t xml:space="preserve">و 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التذكّر أو حظّ من الحزن</w:t>
      </w:r>
    </w:p>
    <w:p>
      <w:pPr>
        <w:pStyle w:val="BookText"/>
        <w:rPr/>
      </w:pPr>
      <w:r>
        <w:rPr>
          <w:rFonts w:ascii="Amiri" w:hAnsi="Amiri" w:eastAsia="Amiri" w:cs="Amiri"/>
          <w:color w:val="111111"/>
          <w:sz w:val="28"/>
          <w:sz w:val="28"/>
          <w:szCs w:val="28"/>
          <w:rtl w:val="true"/>
          <w:lang w:bidi="ar-SA"/>
        </w:rPr>
        <w:t xml:space="preserve">لو أنها أبصرت بالجزع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يغرّد قمريّ على فنن</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لاستيقنت غير ما ظنت بصاحبها و أيقنت أن عكّا ليس من وطني و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يضاف إليها مخلاف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رأت غير ما ظنّت بصاحبها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لحجا ليس من وطني</w:t>
      </w:r>
    </w:p>
    <w:p>
      <w:pPr>
        <w:pStyle w:val="BookText"/>
        <w:rPr/>
      </w:pPr>
      <w:r>
        <w:rPr>
          <w:rFonts w:ascii="Amiri" w:hAnsi="Amiri" w:eastAsia="Amiri" w:cs="Amiri"/>
          <w:color w:val="111111"/>
          <w:sz w:val="28"/>
          <w:sz w:val="28"/>
          <w:szCs w:val="28"/>
          <w:rtl w:val="true"/>
          <w:lang w:bidi="ar-SA"/>
        </w:rPr>
        <w:t>ما أنس لا أنس يوم الخيف موقفها</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موقفي و كلانا ثمّ ذو شجن</w:t>
      </w:r>
    </w:p>
    <w:p>
      <w:pPr>
        <w:pStyle w:val="BookText"/>
        <w:rPr/>
      </w:pPr>
      <w:r>
        <w:rPr>
          <w:rFonts w:ascii="Amiri" w:hAnsi="Amiri" w:eastAsia="Amiri" w:cs="Amiri"/>
          <w:color w:val="111111"/>
          <w:sz w:val="28"/>
          <w:sz w:val="28"/>
          <w:szCs w:val="28"/>
          <w:rtl w:val="true"/>
          <w:lang w:bidi="ar-SA"/>
        </w:rPr>
        <w:t>و قولها للثّريّا و هي باكية</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منها على الخدّين ذو سنن</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باللّه قولي له في غير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 بطول المكث في اليمن</w:t>
      </w:r>
    </w:p>
    <w:p>
      <w:pPr>
        <w:pStyle w:val="BookText"/>
        <w:rPr/>
      </w:pPr>
      <w:r>
        <w:rPr>
          <w:rFonts w:ascii="Amiri" w:hAnsi="Amiri" w:eastAsia="Amiri" w:cs="Amiri"/>
          <w:color w:val="111111"/>
          <w:sz w:val="28"/>
          <w:sz w:val="28"/>
          <w:szCs w:val="28"/>
          <w:rtl w:val="true"/>
          <w:lang w:bidi="ar-SA"/>
        </w:rPr>
        <w:t>إن كنت حاولت دنيا أو ظفرت</w:t>
      </w:r>
      <w:r>
        <w:rPr>
          <w:rStyle w:val="FootnoteAnchor"/>
          <w:rtl w:val="true"/>
        </w:rPr>
        <w:footnoteReference w:id="628"/>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بترك الحج من ثمن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القصيدة حتى سمعها أخوه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شعر عمر، قد فتك و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اللّه عزّ و جلّ ينفع أحدا بشعر عمر بن أبي ربيعة حتى سمعت و أنا باليمن منشدا ينشد قوله</w:t>
      </w:r>
      <w:r>
        <w:rPr>
          <w:rFonts w:eastAsia="Amiri" w:cs="Amiri" w:ascii="Amiri" w:hAnsi="Amiri"/>
          <w:color w:val="111111"/>
          <w:sz w:val="28"/>
          <w:szCs w:val="28"/>
          <w:rtl w:val="true"/>
          <w:lang w:bidi="ar-SA"/>
        </w:rPr>
        <w:t xml:space="preserve">: </w:t>
      </w:r>
      <w:bookmarkStart w:id="381" w:name="pg16098_153197"/>
    </w:p>
    <w:p>
      <w:pPr>
        <w:pStyle w:val="BookText"/>
        <w:rPr/>
      </w:pPr>
      <w:bookmarkEnd w:id="3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باللّه قولي له في غير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 بطول المكث في اليمن</w:t>
      </w:r>
    </w:p>
    <w:p>
      <w:pPr>
        <w:pStyle w:val="BookText"/>
        <w:rPr/>
      </w:pPr>
      <w:r>
        <w:rPr>
          <w:rFonts w:ascii="Amiri" w:hAnsi="Amiri" w:eastAsia="Amiri" w:cs="Amiri"/>
          <w:color w:val="111111"/>
          <w:sz w:val="28"/>
          <w:sz w:val="28"/>
          <w:szCs w:val="28"/>
          <w:rtl w:val="true"/>
          <w:lang w:bidi="ar-SA"/>
        </w:rPr>
        <w:t xml:space="preserve">إن كنت حاولت دنيا أو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بترك الحج من ثمن</w:t>
      </w:r>
    </w:p>
    <w:p>
      <w:pPr>
        <w:pStyle w:val="BookText"/>
        <w:rPr/>
      </w:pPr>
      <w:r>
        <w:rPr>
          <w:rFonts w:ascii="Amiri" w:hAnsi="Amiri" w:eastAsia="Amiri" w:cs="Amiri"/>
          <w:color w:val="111111"/>
          <w:sz w:val="28"/>
          <w:sz w:val="28"/>
          <w:szCs w:val="28"/>
          <w:rtl w:val="true"/>
          <w:lang w:bidi="ar-SA"/>
        </w:rPr>
        <w:t>فحرّكني ذلك على الرجوع إلى مكة، فخرجت مع الحاجّ و حججت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أبيات عمر هذه ابن سريج، و لحنه رمل بالبنصر في مجراها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للغريض ثقيل أوّل بالوسطى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25498_1280447820"/>
      <w:bookmarkStart w:id="383" w:name="_Toc150"/>
      <w:bookmarkEnd w:id="382"/>
      <w:r>
        <w:rPr>
          <w:rtl w:val="true"/>
        </w:rPr>
        <w:t>طلب الوليد من يخبره عن الطائف فدل على عمر</w:t>
      </w:r>
      <w:bookmarkEnd w:id="383"/>
    </w:p>
    <w:p>
      <w:pPr>
        <w:pStyle w:val="BookText"/>
        <w:rPr/>
      </w:pPr>
      <w:r>
        <w:rPr>
          <w:rFonts w:ascii="Amiri" w:hAnsi="Amiri" w:eastAsia="Amiri" w:cs="Amiri"/>
          <w:color w:val="111111"/>
          <w:sz w:val="28"/>
          <w:sz w:val="28"/>
          <w:szCs w:val="28"/>
          <w:rtl w:val="true"/>
          <w:lang w:bidi="ar-SA"/>
        </w:rPr>
        <w:t>أخبرني عليّ بن صالح قال حدّثنا أبو هفّان قال حدّثني إسحاق عن السّعديّ</w:t>
      </w:r>
      <w:r>
        <w:rPr>
          <w:rStyle w:val="FootnoteAnchor"/>
          <w:rtl w:val="true"/>
        </w:rPr>
        <w:footnoteReference w:id="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الوليد بن عبد الملك مكة، فأراد أن يأتي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في رجل علم بأموال</w:t>
      </w:r>
      <w:r>
        <w:rPr>
          <w:rStyle w:val="FootnoteAnchor"/>
          <w:rtl w:val="true"/>
        </w:rPr>
        <w:footnoteReference w:id="631"/>
      </w:r>
      <w:r>
        <w:rPr>
          <w:rFonts w:ascii="Amiri" w:hAnsi="Amiri" w:eastAsia="Amiri" w:cs="Amiri"/>
          <w:color w:val="111111"/>
          <w:sz w:val="28"/>
          <w:sz w:val="28"/>
          <w:szCs w:val="28"/>
          <w:rtl w:val="true"/>
          <w:lang w:bidi="ar-SA"/>
        </w:rPr>
        <w:t>الطائف فيخبرني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فسأل فذكروه له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فسأل فذكروه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ثم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فسأل فذكروه له</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معه يحدّثه، ثم حرّك عمر رداءه ليصلحه على كتفه، فرأى على منكبه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جارية إذ جاءتني جارية برسالة من عند جارية أخرى، فجعلت تسارّني، فغارت التي كنت أحدّثها فعضّت منكبي، فما وجدت ألم عضّها من لذّة ما كانت تلك تنفث في أذني، حتى بلغت ما ترى، و الوليد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عمر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كنت تضحك أمير المؤمنين به</w:t>
      </w:r>
      <w:r>
        <w:rPr>
          <w:rStyle w:val="FootnoteAnchor"/>
          <w:rtl w:val="true"/>
        </w:rPr>
        <w:footnoteReference w:id="63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في حديث الزّنا حتى رجعنا</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25500_1280447820"/>
      <w:bookmarkStart w:id="385" w:name="_Toc151"/>
      <w:bookmarkEnd w:id="384"/>
      <w:r>
        <w:rPr>
          <w:rtl w:val="true"/>
        </w:rPr>
        <w:t>المفاضلة بينه و بين عبد اللّه بن قيس الرقيات</w:t>
      </w:r>
      <w:bookmarkEnd w:id="385"/>
    </w:p>
    <w:p>
      <w:pPr>
        <w:pStyle w:val="BookText"/>
        <w:rPr/>
      </w:pPr>
      <w:r>
        <w:rPr>
          <w:rFonts w:ascii="Amiri" w:hAnsi="Amiri" w:eastAsia="Amiri" w:cs="Amiri"/>
          <w:color w:val="111111"/>
          <w:sz w:val="28"/>
          <w:sz w:val="28"/>
          <w:szCs w:val="28"/>
          <w:rtl w:val="true"/>
          <w:lang w:bidi="ar-SA"/>
        </w:rPr>
        <w:t>أخبرني الحرميّ قال حدّثنا الزّبير قال حدّثني محمد بن عبد اللّه</w:t>
      </w:r>
      <w:r>
        <w:rPr>
          <w:rStyle w:val="FootnoteAnchor"/>
          <w:rtl w:val="true"/>
        </w:rPr>
        <w:footnoteReference w:id="634"/>
      </w:r>
      <w:r>
        <w:rPr>
          <w:rFonts w:ascii="Amiri" w:hAnsi="Amiri" w:eastAsia="Amiri" w:cs="Amiri"/>
          <w:color w:val="111111"/>
          <w:sz w:val="28"/>
          <w:sz w:val="28"/>
          <w:szCs w:val="28"/>
          <w:rtl w:val="true"/>
          <w:lang w:bidi="ar-SA"/>
        </w:rPr>
        <w:t>البكريّ و غيره عن عبد الجبّار بن سعيد المساحقيّ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رسول اللّه صلى اللّه عليه و آله و سلّم مع نوفل بن مساحق، فإنه لمعتمد على يدي، إذ مررنا بسعيد بن المسيّب في مجلسه و حوله جلساؤه، فسلّمنا عليه فردّ علينا، ثم قال لنوفل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من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صاحبنا أم صاحبكم؟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أو عمر بن أبي ربيعة</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يقولان ما ذا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بال المطايا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على الأدبار بالقوم تنكص</w:t>
      </w:r>
      <w:r>
        <w:rPr>
          <w:rStyle w:val="FootnoteAnchor"/>
          <w:rtl w:val="true"/>
        </w:rPr>
        <w:footnoteReference w:id="63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قطعت أعناقهن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فأنفسنا مما يلاقين شخّص </w:t>
      </w:r>
      <w:bookmarkStart w:id="386" w:name="pg16098_153198"/>
    </w:p>
    <w:p>
      <w:pPr>
        <w:pStyle w:val="BookText"/>
        <w:rPr/>
      </w:pPr>
      <w:bookmarkEnd w:id="386"/>
      <w:r>
        <w:rPr>
          <w:rFonts w:ascii="Amiri" w:hAnsi="Amiri" w:eastAsia="Amiri" w:cs="Amiri"/>
          <w:color w:val="111111"/>
          <w:sz w:val="28"/>
          <w:sz w:val="28"/>
          <w:szCs w:val="28"/>
          <w:rtl w:val="true"/>
          <w:lang w:bidi="ar-SA"/>
        </w:rPr>
        <w:t xml:space="preserve">و قد أتعب الحادي سراهنّ و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فما يألو عجول مقلّص</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يزدن بنا قربا فيزداد 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طول العهد و البعد ينقص</w:t>
      </w:r>
    </w:p>
    <w:p>
      <w:pPr>
        <w:pStyle w:val="BookText"/>
        <w:rPr/>
      </w:pPr>
      <w:r>
        <w:rPr>
          <w:rFonts w:ascii="Amiri" w:hAnsi="Amiri" w:eastAsia="Amiri" w:cs="Amiri"/>
          <w:color w:val="111111"/>
          <w:sz w:val="28"/>
          <w:sz w:val="28"/>
          <w:szCs w:val="28"/>
          <w:rtl w:val="true"/>
          <w:lang w:bidi="ar-SA"/>
        </w:rPr>
        <w:t>و يقول صاحبك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أشعر في الغزل، و صاحبنا أكثر أفانين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بينهما من ذكر الشعر، جعل سعيد يستغفر اللّه و يعقد</w:t>
      </w:r>
      <w:r>
        <w:rPr>
          <w:rStyle w:val="FootnoteAnchor"/>
          <w:rtl w:val="true"/>
        </w:rPr>
        <w:footnoteReference w:id="638"/>
      </w:r>
      <w:r>
        <w:rPr>
          <w:rFonts w:ascii="Amiri" w:hAnsi="Amiri" w:eastAsia="Amiri" w:cs="Amiri"/>
          <w:color w:val="111111"/>
          <w:sz w:val="28"/>
          <w:sz w:val="28"/>
          <w:szCs w:val="28"/>
          <w:rtl w:val="true"/>
          <w:lang w:bidi="ar-SA"/>
        </w:rPr>
        <w:t>بيده حتى وفّى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البكريّ في حديثه عن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قلت لنوفل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استغفر اللّه من إنشاد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الإنشاد و الاستنشاد للشعر فيه، و لكن أحسب ذلك للفخر بصاحبه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725502_1280447820"/>
      <w:bookmarkStart w:id="388" w:name="_Toc152"/>
      <w:bookmarkEnd w:id="387"/>
      <w:r>
        <w:rPr>
          <w:rtl w:val="true"/>
        </w:rPr>
        <w:t>المفاضلة بينه و بين جميل بن معمر العذري</w:t>
      </w:r>
      <w:bookmarkEnd w:id="388"/>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قال أبو عبيدة حدّثنا عوانة بن الحكم و أبو يعقوب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يزيد بن عبد الملك قال لأصحابه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قالته العرب أغزل؟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الهوى منّي إذا ما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إذا فارقتها فيعود</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كأنّني حين أمسي لا تكلّمني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بغية يبتغي ما ليس موجودا</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الحرميّ قال حدّثنا الزّبير بن بكّار قال حدّثني محمد بن إسماعيل بن إبراهيم بن عبد الحميد</w:t>
      </w:r>
      <w:r>
        <w:rPr>
          <w:rStyle w:val="FootnoteAnchor"/>
          <w:rtl w:val="true"/>
        </w:rPr>
        <w:footnoteReference w:id="639"/>
      </w:r>
      <w:r>
        <w:rPr>
          <w:rFonts w:ascii="Amiri" w:hAnsi="Amiri" w:eastAsia="Amiri" w:cs="Amiri"/>
          <w:color w:val="111111"/>
          <w:sz w:val="28"/>
          <w:sz w:val="28"/>
          <w:szCs w:val="28"/>
          <w:rtl w:val="true"/>
          <w:lang w:bidi="ar-SA"/>
        </w:rPr>
        <w:t>عن شيخ من أهله عن أبي الحارث مولى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فيه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الحارث قلبي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 أمر رشيد مؤتمن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أبي ربيعة، و جميل بن عبد اللّه بن معمر العذريّ، و قد اجتمعا بالأبطح، فأنشد جميل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فرح الواشون أن صرمت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أو أبدت لنا جانب البخل</w:t>
      </w:r>
    </w:p>
    <w:p>
      <w:pPr>
        <w:pStyle w:val="BookText"/>
        <w:rPr/>
      </w:pPr>
      <w:r>
        <w:rPr>
          <w:rFonts w:ascii="Amiri" w:hAnsi="Amiri" w:eastAsia="Amiri" w:cs="Amiri"/>
          <w:color w:val="111111"/>
          <w:sz w:val="28"/>
          <w:sz w:val="28"/>
          <w:szCs w:val="28"/>
          <w:rtl w:val="true"/>
          <w:lang w:bidi="ar-SA"/>
        </w:rPr>
        <w:t xml:space="preserve">يقولون مهلا يا جميل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لأقسم مالي عن بثينة من مهل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على آخرها، 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هل قلت في هذا الرّويّ شيئا؟ قال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ناصح بالودّ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فقرّبني يوم الحصاب</w:t>
      </w:r>
      <w:r>
        <w:rPr>
          <w:rStyle w:val="FootnoteAnchor"/>
          <w:rtl w:val="true"/>
        </w:rPr>
        <w:footnoteReference w:id="641"/>
      </w:r>
      <w:r>
        <w:rPr>
          <w:rFonts w:ascii="Amiri" w:hAnsi="Amiri" w:eastAsia="Amiri" w:cs="Amiri"/>
          <w:color w:val="111111"/>
          <w:sz w:val="28"/>
          <w:sz w:val="28"/>
          <w:szCs w:val="28"/>
          <w:rtl w:val="true"/>
          <w:lang w:bidi="ar-SA"/>
        </w:rPr>
        <w:t>إلى قتلي</w:t>
      </w:r>
    </w:p>
    <w:p>
      <w:pPr>
        <w:pStyle w:val="BookText"/>
        <w:rPr/>
      </w:pPr>
      <w:r>
        <w:rPr>
          <w:rFonts w:ascii="Amiri" w:hAnsi="Amiri" w:eastAsia="Amiri" w:cs="Amiri"/>
          <w:color w:val="111111"/>
          <w:sz w:val="28"/>
          <w:sz w:val="28"/>
          <w:szCs w:val="28"/>
          <w:rtl w:val="true"/>
          <w:lang w:bidi="ar-SA"/>
        </w:rPr>
        <w:t>فطارت بحدّ من فؤادي</w:t>
      </w:r>
      <w:r>
        <w:rPr>
          <w:rStyle w:val="FootnoteAnchor"/>
          <w:rtl w:val="true"/>
        </w:rPr>
        <w:footnoteReference w:id="642"/>
      </w:r>
      <w:r>
        <w:rPr>
          <w:rFonts w:ascii="IRNazanin" w:hAnsi="IRNazanin" w:eastAsia="IRNazanin"/>
          <w:color w:val="111111"/>
          <w:sz w:val="28"/>
          <w:sz w:val="28"/>
          <w:szCs w:val="28"/>
          <w:rtl w:val="true"/>
          <w:lang w:bidi="fa-IR"/>
        </w:rPr>
        <w:t>و قارنت</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قرينتها حبل الصّفاء إلى حبلي</w:t>
      </w:r>
    </w:p>
    <w:p>
      <w:pPr>
        <w:pStyle w:val="BookText"/>
        <w:rPr/>
      </w:pPr>
      <w:r>
        <w:rPr>
          <w:rFonts w:ascii="Amiri" w:hAnsi="Amiri" w:eastAsia="Amiri" w:cs="Amiri"/>
          <w:color w:val="111111"/>
          <w:sz w:val="28"/>
          <w:sz w:val="28"/>
          <w:szCs w:val="28"/>
          <w:rtl w:val="true"/>
          <w:lang w:bidi="ar-SA"/>
        </w:rPr>
        <w:t xml:space="preserve">فلمّا تواقفنا عرفت الذي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الذي بي حذوك النعل بالنعل</w:t>
      </w:r>
    </w:p>
    <w:p>
      <w:pPr>
        <w:pStyle w:val="BookText"/>
        <w:rPr/>
      </w:pPr>
      <w:r>
        <w:rPr>
          <w:rFonts w:ascii="IRNazanin" w:hAnsi="IRNazanin" w:eastAsia="IRNazanin"/>
          <w:color w:val="111111"/>
          <w:sz w:val="28"/>
          <w:sz w:val="28"/>
          <w:szCs w:val="28"/>
          <w:rtl w:val="true"/>
          <w:lang w:bidi="fa-IR"/>
        </w:rPr>
        <w:t>فقلن</w:t>
      </w:r>
      <w:r>
        <w:rPr>
          <w:rStyle w:val="FootnoteAnchor"/>
          <w:rtl w:val="true"/>
        </w:rPr>
        <w:footnoteReference w:id="644"/>
      </w:r>
      <w:r>
        <w:rPr>
          <w:rFonts w:ascii="Amiri" w:hAnsi="Amiri" w:eastAsia="Amiri" w:cs="Amiri"/>
          <w:color w:val="111111"/>
          <w:sz w:val="28"/>
          <w:sz w:val="28"/>
          <w:szCs w:val="28"/>
          <w:rtl w:val="true"/>
          <w:lang w:bidi="ar-SA"/>
        </w:rPr>
        <w:t xml:space="preserve">لها هذا عشاء و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أ لمّا تسأمي مركب البغل</w:t>
      </w:r>
    </w:p>
    <w:p>
      <w:pPr>
        <w:pStyle w:val="BookText"/>
        <w:rPr/>
      </w:pPr>
      <w:r>
        <w:rPr>
          <w:rFonts w:ascii="Amiri" w:hAnsi="Amiri" w:eastAsia="Amiri" w:cs="Amiri"/>
          <w:color w:val="111111"/>
          <w:sz w:val="28"/>
          <w:sz w:val="28"/>
          <w:szCs w:val="28"/>
          <w:rtl w:val="true"/>
          <w:lang w:bidi="ar-SA"/>
        </w:rPr>
        <w:t xml:space="preserve">فقالت فما شئتنّ قلن لها انزلي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فللأرض خير من وقوف على رحل</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نجوم دراريّ</w:t>
      </w:r>
      <w:r>
        <w:rPr>
          <w:rStyle w:val="FootnoteAnchor"/>
          <w:rtl w:val="true"/>
        </w:rPr>
        <w:footnoteReference w:id="646"/>
      </w:r>
      <w:r>
        <w:rPr>
          <w:rFonts w:ascii="Amiri" w:hAnsi="Amiri" w:eastAsia="Amiri" w:cs="Amiri"/>
          <w:color w:val="111111"/>
          <w:sz w:val="28"/>
          <w:sz w:val="28"/>
          <w:szCs w:val="28"/>
          <w:rtl w:val="true"/>
          <w:lang w:bidi="ar-SA"/>
        </w:rPr>
        <w:t xml:space="preserve">تكنّفن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البدر وافت غير هوج</w:t>
      </w:r>
      <w:r>
        <w:rPr>
          <w:rStyle w:val="FootnoteAnchor"/>
          <w:rtl w:val="true"/>
        </w:rPr>
        <w:footnoteReference w:id="647"/>
      </w:r>
      <w:r>
        <w:rPr>
          <w:rFonts w:ascii="IRNazanin" w:hAnsi="IRNazanin" w:eastAsia="IRNazanin"/>
          <w:color w:val="111111"/>
          <w:sz w:val="28"/>
          <w:sz w:val="28"/>
          <w:szCs w:val="28"/>
          <w:rtl w:val="true"/>
          <w:lang w:bidi="fa-IR"/>
        </w:rPr>
        <w:t>و لا عجل</w:t>
      </w:r>
    </w:p>
    <w:p>
      <w:pPr>
        <w:pStyle w:val="BookText"/>
        <w:rPr/>
      </w:pPr>
      <w:r>
        <w:rPr>
          <w:rFonts w:ascii="Amiri" w:hAnsi="Amiri" w:eastAsia="Amiri" w:cs="Amiri"/>
          <w:color w:val="111111"/>
          <w:sz w:val="28"/>
          <w:sz w:val="28"/>
          <w:szCs w:val="28"/>
          <w:rtl w:val="true"/>
          <w:lang w:bidi="ar-SA"/>
        </w:rPr>
        <w:t xml:space="preserve">فسلّمت و استأنست خيفة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مقامي أو يرى كاشح فعلي</w:t>
      </w:r>
    </w:p>
    <w:p>
      <w:pPr>
        <w:pStyle w:val="BookText"/>
        <w:rPr/>
      </w:pPr>
      <w:r>
        <w:rPr>
          <w:rFonts w:ascii="Amiri" w:hAnsi="Amiri" w:eastAsia="Amiri" w:cs="Amiri"/>
          <w:color w:val="111111"/>
          <w:sz w:val="28"/>
          <w:sz w:val="28"/>
          <w:szCs w:val="28"/>
          <w:rtl w:val="true"/>
          <w:lang w:bidi="ar-SA"/>
        </w:rPr>
        <w:t xml:space="preserve">فقالت و أرخت جانب السّتر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فتكلّم غير ذي رقبة أهلي</w:t>
      </w:r>
    </w:p>
    <w:p>
      <w:pPr>
        <w:pStyle w:val="BookText"/>
        <w:rPr/>
      </w:pPr>
      <w:r>
        <w:rPr>
          <w:rFonts w:ascii="Amiri" w:hAnsi="Amiri" w:eastAsia="Amiri" w:cs="Amiri"/>
          <w:color w:val="111111"/>
          <w:sz w:val="28"/>
          <w:sz w:val="28"/>
          <w:szCs w:val="28"/>
          <w:rtl w:val="true"/>
          <w:lang w:bidi="ar-SA"/>
        </w:rPr>
        <w:t xml:space="preserve">فقلت لها ما بي لهم من 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سرّي ليس يحمله مثلي</w:t>
      </w:r>
    </w:p>
    <w:p>
      <w:pPr>
        <w:pStyle w:val="BookText"/>
        <w:rPr/>
      </w:pPr>
      <w:r>
        <w:rPr>
          <w:rFonts w:ascii="Amiri" w:hAnsi="Amiri" w:eastAsia="Amiri" w:cs="Amiri"/>
          <w:color w:val="111111"/>
          <w:sz w:val="28"/>
          <w:sz w:val="28"/>
          <w:szCs w:val="28"/>
          <w:rtl w:val="true"/>
          <w:lang w:bidi="ar-SA"/>
        </w:rPr>
        <w:t xml:space="preserve">فلمّا اقتصرنا دونهنّ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w:t>
      </w:r>
      <w:r>
        <w:rPr>
          <w:rStyle w:val="FootnoteAnchor"/>
          <w:rtl w:val="true"/>
        </w:rPr>
        <w:footnoteReference w:id="648"/>
      </w:r>
      <w:r>
        <w:rPr>
          <w:rFonts w:ascii="Amiri" w:hAnsi="Amiri" w:eastAsia="Amiri" w:cs="Amiri"/>
          <w:color w:val="111111"/>
          <w:sz w:val="28"/>
          <w:sz w:val="28"/>
          <w:szCs w:val="28"/>
          <w:rtl w:val="true"/>
          <w:lang w:bidi="ar-SA"/>
        </w:rPr>
        <w:t>طبيبات بحاجة ذي الشّكل</w:t>
      </w:r>
    </w:p>
    <w:p>
      <w:pPr>
        <w:pStyle w:val="BookText"/>
        <w:rPr/>
      </w:pPr>
      <w:r>
        <w:rPr>
          <w:rFonts w:ascii="Amiri" w:hAnsi="Amiri" w:eastAsia="Amiri" w:cs="Amiri"/>
          <w:color w:val="111111"/>
          <w:sz w:val="28"/>
          <w:sz w:val="28"/>
          <w:szCs w:val="28"/>
          <w:rtl w:val="true"/>
          <w:lang w:bidi="ar-SA"/>
        </w:rPr>
        <w:t>عرفن الذي تهوى</w:t>
      </w:r>
      <w:r>
        <w:rPr>
          <w:rStyle w:val="FootnoteAnchor"/>
          <w:rtl w:val="true"/>
        </w:rPr>
        <w:footnoteReference w:id="649"/>
      </w:r>
      <w:r>
        <w:rPr>
          <w:rFonts w:ascii="Amiri" w:hAnsi="Amiri" w:eastAsia="Amiri" w:cs="Amiri"/>
          <w:color w:val="111111"/>
          <w:sz w:val="28"/>
          <w:sz w:val="28"/>
          <w:szCs w:val="28"/>
          <w:rtl w:val="true"/>
          <w:lang w:bidi="ar-SA"/>
        </w:rPr>
        <w:t xml:space="preserve">فقلن ائذني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 ساعة في برد ليل و في سهل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فلا تلبثن قلن تحدّثي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و انسبن انسياب مها الرّمل</w:t>
      </w:r>
    </w:p>
    <w:p>
      <w:pPr>
        <w:pStyle w:val="BookText"/>
        <w:rPr/>
      </w:pPr>
      <w:r>
        <w:rPr>
          <w:rFonts w:ascii="IRNazanin" w:hAnsi="IRNazanin" w:eastAsia="IRNazanin"/>
          <w:color w:val="111111"/>
          <w:sz w:val="28"/>
          <w:sz w:val="28"/>
          <w:szCs w:val="28"/>
          <w:rtl w:val="true"/>
          <w:lang w:bidi="fa-IR"/>
        </w:rPr>
        <w:t>و قمن</w:t>
      </w:r>
      <w:r>
        <w:rPr>
          <w:rStyle w:val="FootnoteAnchor"/>
          <w:rtl w:val="true"/>
        </w:rPr>
        <w:footnoteReference w:id="650"/>
      </w:r>
      <w:r>
        <w:rPr>
          <w:rFonts w:ascii="Amiri" w:hAnsi="Amiri" w:eastAsia="Amiri" w:cs="Amiri"/>
          <w:color w:val="111111"/>
          <w:sz w:val="28"/>
          <w:sz w:val="28"/>
          <w:szCs w:val="28"/>
          <w:rtl w:val="true"/>
          <w:lang w:bidi="ar-SA"/>
        </w:rPr>
        <w:t xml:space="preserve">و قد أفهمن ذا اللّبّ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w:t>
      </w:r>
      <w:r>
        <w:rPr>
          <w:rStyle w:val="FootnoteAnchor"/>
          <w:rtl w:val="true"/>
        </w:rPr>
        <w:footnoteReference w:id="651"/>
      </w:r>
      <w:r>
        <w:rPr>
          <w:rFonts w:ascii="Amiri" w:hAnsi="Amiri" w:eastAsia="Amiri" w:cs="Amiri"/>
          <w:color w:val="111111"/>
          <w:sz w:val="28"/>
          <w:sz w:val="28"/>
          <w:szCs w:val="28"/>
          <w:rtl w:val="true"/>
          <w:lang w:bidi="ar-SA"/>
        </w:rPr>
        <w:t>الذي يأتين من ذاك من أجلي</w:t>
      </w:r>
    </w:p>
    <w:p>
      <w:pPr>
        <w:pStyle w:val="BookText"/>
        <w:rPr/>
      </w:pP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و اللّه مثل هذا سجيس الليالي</w:t>
      </w:r>
      <w:r>
        <w:rPr>
          <w:rStyle w:val="FootnoteAnchor"/>
          <w:rtl w:val="true"/>
        </w:rPr>
        <w:footnoteReference w:id="652"/>
      </w:r>
      <w:r>
        <w:rPr>
          <w:rFonts w:ascii="Amiri" w:hAnsi="Amiri" w:eastAsia="Amiri" w:cs="Amiri"/>
          <w:color w:val="111111"/>
          <w:sz w:val="28"/>
          <w:sz w:val="28"/>
          <w:szCs w:val="28"/>
          <w:rtl w:val="true"/>
          <w:lang w:bidi="ar-SA"/>
        </w:rPr>
        <w:t>، و اللّه ما يخاطب النساء مخاطبتك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مشمّرا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الزّبير قال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يعارض جميلا، فإذا قال هذا قصيدة قال هذا مثلها</w:t>
      </w:r>
      <w:r>
        <w:rPr>
          <w:rFonts w:eastAsia="Amiri" w:cs="Amiri" w:ascii="Amiri" w:hAnsi="Amiri"/>
          <w:color w:val="111111"/>
          <w:sz w:val="28"/>
          <w:szCs w:val="28"/>
          <w:rtl w:val="true"/>
          <w:lang w:bidi="ar-SA"/>
        </w:rPr>
        <w:t xml:space="preserve">. </w:t>
      </w:r>
      <w:bookmarkStart w:id="389" w:name="pg16098_153200"/>
    </w:p>
    <w:p>
      <w:pPr>
        <w:pStyle w:val="BookText"/>
        <w:rPr/>
      </w:pPr>
      <w:bookmarkEnd w:id="389"/>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الرائيّة و العينيّة أشعر من جميل، و إنّ جميلا أشعر منه في اللاّميّة، و كلاهما قد قال بيتا نادرا ظريفا، 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و أرخت جانب السّتر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فتكلّم غير ذي رقبة أهلي</w:t>
      </w:r>
    </w:p>
    <w:p>
      <w:pPr>
        <w:pStyle w:val="Heading4"/>
        <w:numPr>
          <w:ilvl w:val="3"/>
          <w:numId w:val="1"/>
        </w:numPr>
        <w:rPr/>
      </w:pPr>
      <w:bookmarkStart w:id="390" w:name="__RefHeading___Toc725504_1280447820"/>
      <w:bookmarkStart w:id="391" w:name="_Toc153"/>
      <w:bookmarkEnd w:id="390"/>
      <w:r>
        <w:rPr>
          <w:rtl w:val="true"/>
        </w:rPr>
        <w:t>كلمة الفرزدق و قد سمع شعر عمر</w:t>
      </w:r>
      <w:bookmarkEnd w:id="391"/>
    </w:p>
    <w:p>
      <w:pPr>
        <w:pStyle w:val="BookText"/>
        <w:rPr/>
      </w:pPr>
      <w:r>
        <w:rPr>
          <w:rFonts w:ascii="Amiri" w:hAnsi="Amiri" w:eastAsia="Amiri" w:cs="Amiri"/>
          <w:color w:val="111111"/>
          <w:sz w:val="28"/>
          <w:sz w:val="28"/>
          <w:szCs w:val="28"/>
          <w:rtl w:val="true"/>
          <w:lang w:bidi="ar-SA"/>
        </w:rPr>
        <w:t>أخبرني عليّ بن صالح قال حدّثنا أبو هفّان عن إسحاق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الفرزدق عمر بن أبي ربيعة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ناصح بالودّ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بني يوم الحصاب إلى قتلي</w:t>
      </w:r>
    </w:p>
    <w:p>
      <w:pPr>
        <w:pStyle w:val="BookText"/>
        <w:rPr/>
      </w:pPr>
      <w:r>
        <w:rPr>
          <w:rFonts w:ascii="IRNazanin" w:hAnsi="IRNazanin" w:eastAsia="IRNazanin"/>
          <w:color w:val="111111"/>
          <w:sz w:val="28"/>
          <w:sz w:val="28"/>
          <w:szCs w:val="28"/>
          <w:rtl w:val="true"/>
          <w:lang w:bidi="fa-IR"/>
        </w:rPr>
        <w:t>و لمّا بلغ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فقمن و قد أفهمن ذا اللبّ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 الذي يأتين من ذاك من أجلي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الذي أرادته الشعراء فأخطأته، و بكت على الديار</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725506_1280447820"/>
      <w:bookmarkStart w:id="393" w:name="_Toc154"/>
      <w:bookmarkEnd w:id="392"/>
      <w:r>
        <w:rPr>
          <w:rtl w:val="true"/>
        </w:rPr>
        <w:t>نسبة ما في هذه الأشعار من الغناء</w:t>
      </w:r>
      <w:bookmarkEnd w:id="393"/>
    </w:p>
    <w:p>
      <w:pPr>
        <w:pStyle w:val="Heading5"/>
        <w:numPr>
          <w:ilvl w:val="4"/>
          <w:numId w:val="1"/>
        </w:numPr>
        <w:rPr/>
      </w:pPr>
      <w:bookmarkStart w:id="394" w:name="__RefHeading___Toc725508_1280447820"/>
      <w:bookmarkStart w:id="395" w:name="_Toc155"/>
      <w:bookmarkEnd w:id="394"/>
      <w:r>
        <w:rPr>
          <w:rtl w:val="true"/>
        </w:rPr>
        <w:t>الغناء في قصيدتي جميل و عمر اللاميتين</w:t>
      </w:r>
      <w:bookmarkEnd w:id="395"/>
    </w:p>
    <w:p>
      <w:pPr>
        <w:pStyle w:val="Heading6"/>
        <w:numPr>
          <w:ilvl w:val="5"/>
          <w:numId w:val="1"/>
        </w:numPr>
        <w:rPr/>
      </w:pPr>
      <w:bookmarkStart w:id="396" w:name="__RefHeading___Toc725510_1280447820"/>
      <w:bookmarkStart w:id="397" w:name="_Toc156"/>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منها في قصيدة جميل التي أنشدها عمر، و استنشده ما له في وزنها</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725512_1280447820"/>
      <w:bookmarkStart w:id="399" w:name="_Toc157"/>
      <w:bookmarkEnd w:id="398"/>
      <w:r>
        <w:rPr>
          <w:rtl w:val="true"/>
        </w:rPr>
        <w:t>صوت</w:t>
      </w:r>
      <w:bookmarkEnd w:id="399"/>
    </w:p>
    <w:p>
      <w:pPr>
        <w:pStyle w:val="BookText"/>
        <w:rPr/>
      </w:pPr>
      <w:r>
        <w:rPr>
          <w:rFonts w:ascii="Amiri" w:hAnsi="Amiri" w:eastAsia="Amiri" w:cs="Amiri"/>
          <w:color w:val="111111"/>
          <w:sz w:val="28"/>
          <w:sz w:val="28"/>
          <w:szCs w:val="28"/>
          <w:rtl w:val="true"/>
          <w:lang w:bidi="ar-SA"/>
        </w:rPr>
        <w:t xml:space="preserve">خليليّ فيما عشتما هل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بكى من حبّ قاتله قبلي</w:t>
      </w:r>
    </w:p>
    <w:p>
      <w:pPr>
        <w:pStyle w:val="BookText"/>
        <w:rPr/>
      </w:pPr>
      <w:r>
        <w:rPr>
          <w:rFonts w:ascii="Amiri" w:hAnsi="Amiri" w:eastAsia="Amiri" w:cs="Amiri"/>
          <w:color w:val="111111"/>
          <w:sz w:val="28"/>
          <w:sz w:val="28"/>
          <w:szCs w:val="28"/>
          <w:rtl w:val="true"/>
          <w:lang w:bidi="ar-SA"/>
        </w:rPr>
        <w:t>أبيت مع الهلاّك</w:t>
      </w:r>
      <w:r>
        <w:rPr>
          <w:rStyle w:val="FootnoteAnchor"/>
          <w:rtl w:val="true"/>
        </w:rPr>
        <w:footnoteReference w:id="653"/>
      </w:r>
      <w:r>
        <w:rPr>
          <w:rFonts w:ascii="Amiri" w:hAnsi="Amiri" w:eastAsia="Amiri" w:cs="Amiri"/>
          <w:color w:val="111111"/>
          <w:sz w:val="28"/>
          <w:sz w:val="28"/>
          <w:szCs w:val="28"/>
          <w:rtl w:val="true"/>
          <w:lang w:bidi="ar-SA"/>
        </w:rPr>
        <w:t xml:space="preserve">ضيفا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 قريب موسعون ذو و فضل</w:t>
      </w:r>
    </w:p>
    <w:p>
      <w:pPr>
        <w:pStyle w:val="BookText"/>
        <w:rPr/>
      </w:pPr>
      <w:r>
        <w:rPr>
          <w:rFonts w:ascii="Amiri" w:hAnsi="Amiri" w:eastAsia="Amiri" w:cs="Amiri"/>
          <w:color w:val="111111"/>
          <w:sz w:val="28"/>
          <w:sz w:val="28"/>
          <w:szCs w:val="28"/>
          <w:rtl w:val="true"/>
          <w:lang w:bidi="ar-SA"/>
        </w:rPr>
        <w:t xml:space="preserve">أفق أيها القلب اللّجوج عن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جمل</w:t>
      </w:r>
    </w:p>
    <w:p>
      <w:pPr>
        <w:pStyle w:val="BookText"/>
        <w:rPr/>
      </w:pPr>
      <w:r>
        <w:rPr>
          <w:rFonts w:ascii="Amiri" w:hAnsi="Amiri" w:eastAsia="Amiri" w:cs="Amiri"/>
          <w:color w:val="111111"/>
          <w:sz w:val="28"/>
          <w:sz w:val="28"/>
          <w:szCs w:val="28"/>
          <w:rtl w:val="true"/>
          <w:lang w:bidi="ar-SA"/>
        </w:rPr>
        <w:t xml:space="preserve">فلو تركت عقلي معي ما 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طلابيها</w:t>
      </w:r>
      <w:r>
        <w:rPr>
          <w:rStyle w:val="FootnoteAnchor"/>
          <w:rtl w:val="true"/>
        </w:rPr>
        <w:footnoteReference w:id="654"/>
      </w:r>
      <w:r>
        <w:rPr>
          <w:rFonts w:ascii="Amiri" w:hAnsi="Amiri" w:eastAsia="Amiri" w:cs="Amiri"/>
          <w:color w:val="111111"/>
          <w:sz w:val="28"/>
          <w:sz w:val="28"/>
          <w:szCs w:val="28"/>
          <w:rtl w:val="true"/>
          <w:lang w:bidi="ar-SA"/>
        </w:rPr>
        <w:t>لما فات من عقلي</w:t>
      </w:r>
    </w:p>
    <w:p>
      <w:pPr>
        <w:pStyle w:val="BookText"/>
        <w:rPr/>
      </w:pPr>
      <w:r>
        <w:rPr>
          <w:rFonts w:ascii="Amiri" w:hAnsi="Amiri" w:eastAsia="Amiri" w:cs="Amiri"/>
          <w:color w:val="111111"/>
          <w:sz w:val="28"/>
          <w:sz w:val="28"/>
          <w:szCs w:val="28"/>
          <w:rtl w:val="true"/>
          <w:lang w:bidi="ar-SA"/>
        </w:rPr>
        <w:t>الغناء للغريض ثاني ثقيل بالوسطى عن عمرو في الأوّل و الثاني من الأبيات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الهشاميّ الأبيات كلّها و وصف أنّ الثّقيل الثاني الذي يغنّى به فيها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لابن محرز في الثالث و ما بعده من الأبيات ثاني ثقيل بالخنصر و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التي أوّلها الثالث هزج بالبنصر يمان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 و الخامس لابن طنبورة خفيف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لإسحاق ثقيل أوّل عن </w:t>
      </w:r>
      <w:bookmarkStart w:id="400" w:name="pg16098_153201"/>
    </w:p>
    <w:p>
      <w:pPr>
        <w:pStyle w:val="BookText"/>
        <w:rPr/>
      </w:pPr>
      <w:bookmarkEnd w:id="400"/>
      <w:r>
        <w:rPr>
          <w:rFonts w:ascii="Amiri" w:hAnsi="Amiri" w:eastAsia="Amiri" w:cs="Amiri"/>
          <w:color w:val="111111"/>
          <w:sz w:val="28"/>
          <w:sz w:val="28"/>
          <w:szCs w:val="28"/>
          <w:rtl w:val="true"/>
          <w:lang w:bidi="ar-SA"/>
        </w:rPr>
        <w:t>الهشاميّ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لنافع الخير مولى عبد اللّه بن جعفر في هذه الأبيات لحنا، و لم يجنّسه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حبش أنّ الثقيل الأوّل لابن طنبورة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في شعر جميل أيضا</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725514_1280447820"/>
      <w:bookmarkStart w:id="402" w:name="_Toc158"/>
      <w:bookmarkEnd w:id="401"/>
      <w:r>
        <w:rPr>
          <w:rtl w:val="true"/>
        </w:rPr>
        <w:t>صوت</w:t>
      </w:r>
      <w:bookmarkEnd w:id="402"/>
    </w:p>
    <w:p>
      <w:pPr>
        <w:pStyle w:val="BookText"/>
        <w:rPr/>
      </w:pPr>
      <w:r>
        <w:rPr>
          <w:rFonts w:ascii="Amiri" w:hAnsi="Amiri" w:eastAsia="Amiri" w:cs="Amiri"/>
          <w:color w:val="111111"/>
          <w:sz w:val="28"/>
          <w:sz w:val="28"/>
          <w:szCs w:val="28"/>
          <w:rtl w:val="true"/>
          <w:lang w:bidi="ar-SA"/>
        </w:rPr>
        <w:t xml:space="preserve">لقد فرح الواشون أن صرمت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أو أبدت لنا جانب البخل</w:t>
      </w:r>
    </w:p>
    <w:p>
      <w:pPr>
        <w:pStyle w:val="BookText"/>
        <w:rPr/>
      </w:pPr>
      <w:r>
        <w:rPr>
          <w:rFonts w:ascii="Amiri" w:hAnsi="Amiri" w:eastAsia="Amiri" w:cs="Amiri"/>
          <w:color w:val="111111"/>
          <w:sz w:val="28"/>
          <w:sz w:val="28"/>
          <w:szCs w:val="28"/>
          <w:rtl w:val="true"/>
          <w:lang w:bidi="ar-SA"/>
        </w:rPr>
        <w:t xml:space="preserve">فلو تركت عقلي معي ما 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طلابيها لما فات من عقلي</w:t>
      </w:r>
    </w:p>
    <w:p>
      <w:pPr>
        <w:pStyle w:val="BookText"/>
        <w:rPr/>
      </w:pPr>
      <w:r>
        <w:rPr>
          <w:rFonts w:ascii="Amiri" w:hAnsi="Amiri" w:eastAsia="Amiri" w:cs="Amiri"/>
          <w:color w:val="111111"/>
          <w:sz w:val="28"/>
          <w:sz w:val="28"/>
          <w:szCs w:val="28"/>
          <w:rtl w:val="true"/>
          <w:lang w:bidi="ar-SA"/>
        </w:rPr>
        <w:t>الغناء لابن مسجح ثقيل أوّل بالوسطى عن الهشاميّ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شعر عمر بن أبي ربيعة المذكور في أوّل الخبر</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725516_1280447820"/>
      <w:bookmarkStart w:id="404" w:name="_Toc159"/>
      <w:bookmarkEnd w:id="403"/>
      <w:r>
        <w:rPr>
          <w:rtl w:val="true"/>
        </w:rPr>
        <w:t>صوت</w:t>
      </w:r>
      <w:bookmarkEnd w:id="404"/>
    </w:p>
    <w:p>
      <w:pPr>
        <w:pStyle w:val="BookText"/>
        <w:rPr/>
      </w:pPr>
      <w:r>
        <w:rPr>
          <w:rFonts w:ascii="Amiri" w:hAnsi="Amiri" w:eastAsia="Amiri" w:cs="Amiri"/>
          <w:color w:val="111111"/>
          <w:sz w:val="28"/>
          <w:sz w:val="28"/>
          <w:szCs w:val="28"/>
          <w:rtl w:val="true"/>
          <w:lang w:bidi="ar-SA"/>
        </w:rPr>
        <w:t xml:space="preserve">فقالت و أرخت جانب السّتر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فتحدّث غير ذي رقبة أهلي</w:t>
      </w:r>
    </w:p>
    <w:p>
      <w:pPr>
        <w:pStyle w:val="BookText"/>
        <w:rPr/>
      </w:pPr>
      <w:r>
        <w:rPr>
          <w:rFonts w:ascii="Amiri" w:hAnsi="Amiri" w:eastAsia="Amiri" w:cs="Amiri"/>
          <w:color w:val="111111"/>
          <w:sz w:val="28"/>
          <w:sz w:val="28"/>
          <w:szCs w:val="28"/>
          <w:rtl w:val="true"/>
          <w:lang w:bidi="ar-SA"/>
        </w:rPr>
        <w:t xml:space="preserve">فقلت لها ما بي لهم من 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سرّي ليس يحمله مثلي</w:t>
      </w:r>
    </w:p>
    <w:p>
      <w:pPr>
        <w:pStyle w:val="BookText"/>
        <w:rPr/>
      </w:pPr>
      <w:r>
        <w:rPr>
          <w:rFonts w:ascii="Amiri" w:hAnsi="Amiri" w:eastAsia="Amiri" w:cs="Amiri"/>
          <w:color w:val="111111"/>
          <w:sz w:val="28"/>
          <w:sz w:val="28"/>
          <w:szCs w:val="28"/>
          <w:rtl w:val="true"/>
          <w:lang w:bidi="ar-SA"/>
        </w:rPr>
        <w:t xml:space="preserve">جرى ناصح بالودّ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بني يوم الحصاب إلى قتلي</w:t>
      </w:r>
    </w:p>
    <w:p>
      <w:pPr>
        <w:pStyle w:val="BookText"/>
        <w:rPr/>
      </w:pPr>
      <w:r>
        <w:rPr>
          <w:rFonts w:ascii="Amiri" w:hAnsi="Amiri" w:eastAsia="Amiri" w:cs="Amiri"/>
          <w:color w:val="111111"/>
          <w:sz w:val="28"/>
          <w:sz w:val="28"/>
          <w:szCs w:val="28"/>
          <w:rtl w:val="true"/>
          <w:lang w:bidi="ar-SA"/>
        </w:rPr>
        <w:t>غنّى في هذه الأبيات ابن سريج، و لحنه رمل مطلق</w:t>
      </w:r>
      <w:r>
        <w:rPr>
          <w:rStyle w:val="FootnoteAnchor"/>
          <w:rtl w:val="true"/>
        </w:rPr>
        <w:footnoteReference w:id="655"/>
      </w:r>
      <w:r>
        <w:rPr>
          <w:rFonts w:ascii="Amiri" w:hAnsi="Amiri" w:eastAsia="Amiri" w:cs="Amiri"/>
          <w:color w:val="111111"/>
          <w:sz w:val="28"/>
          <w:sz w:val="28"/>
          <w:szCs w:val="28"/>
          <w:rtl w:val="true"/>
          <w:lang w:bidi="ar-SA"/>
        </w:rPr>
        <w:t>في مجرى البنصر عن إسحاق و عمرو</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يونس</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لحنا لمالك لم يجنّسه، و ذكر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لحن مالك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لمعبد فيه لحنا من الثّقيل الأوّل بالبنصر، و لابن سريج ثاني ثقيل بالوسطى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حبش ممن يعتمد في هذا على روايته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725518_1280447820"/>
      <w:bookmarkStart w:id="406" w:name="_Toc160"/>
      <w:bookmarkEnd w:id="405"/>
      <w:r>
        <w:rPr>
          <w:rtl w:val="true"/>
        </w:rPr>
        <w:t>استحسان الناس شعر عمر و تفضيله على شعراء عصره</w:t>
      </w:r>
      <w:bookmarkEnd w:id="40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مشيخة</w:t>
      </w:r>
      <w:r>
        <w:rPr>
          <w:rStyle w:val="FootnoteAnchor"/>
          <w:rtl w:val="true"/>
        </w:rPr>
        <w:footnoteReference w:id="660"/>
      </w:r>
      <w:r>
        <w:rPr>
          <w:rFonts w:ascii="Amiri" w:hAnsi="Amiri" w:eastAsia="Amiri" w:cs="Amiri"/>
          <w:color w:val="111111"/>
          <w:sz w:val="28"/>
          <w:sz w:val="28"/>
          <w:szCs w:val="28"/>
          <w:rtl w:val="true"/>
          <w:lang w:bidi="ar-SA"/>
        </w:rPr>
        <w:t>من قريش لا يزنون بعمر بن أبي ربيعة شاعرا من أهل دهره في النّسيب، و يستحسنون منه ما كانوا يستقبحونه من غيره من مدح نفسه، و التّحلّي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بمودّته، و الابتيار في شعره و الابتيار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الإنسان الشيء فيذكره و يفخر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ما لم يفعل</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725520_1280447820"/>
      <w:bookmarkStart w:id="408" w:name="_Toc161"/>
      <w:bookmarkEnd w:id="407"/>
      <w:r>
        <w:rPr>
          <w:rtl w:val="true"/>
        </w:rPr>
        <w:t>نقد ابن أبي عتيق أبيات عمر الرائية</w:t>
      </w:r>
      <w:bookmarkEnd w:id="408"/>
    </w:p>
    <w:p>
      <w:pPr>
        <w:pStyle w:val="Heading5"/>
        <w:numPr>
          <w:ilvl w:val="4"/>
          <w:numId w:val="1"/>
        </w:numPr>
        <w:rPr/>
      </w:pPr>
      <w:bookmarkStart w:id="409" w:name="__RefHeading___Toc725522_1280447820"/>
      <w:bookmarkStart w:id="410" w:name="_Toc162"/>
      <w:bookmarkEnd w:id="409"/>
      <w:r>
        <w:rPr>
          <w:rtl w:val="true"/>
        </w:rPr>
        <w:t>اشارة</w:t>
      </w:r>
      <w:bookmarkEnd w:id="4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قال أخبرني عبد اللّه بن عمر</w:t>
      </w:r>
      <w:r>
        <w:rPr>
          <w:rStyle w:val="FootnoteAnchor"/>
          <w:rtl w:val="true"/>
        </w:rPr>
        <w:footnoteReference w:id="661"/>
      </w:r>
      <w:r>
        <w:rPr>
          <w:rFonts w:ascii="Amiri" w:hAnsi="Amiri" w:eastAsia="Amiri" w:cs="Amiri"/>
          <w:color w:val="111111"/>
          <w:sz w:val="28"/>
          <w:sz w:val="28"/>
          <w:szCs w:val="28"/>
          <w:rtl w:val="true"/>
          <w:lang w:bidi="ar-SA"/>
        </w:rPr>
        <w:t xml:space="preserve">و غيره عن إبراهيم بن المنذر </w:t>
      </w:r>
      <w:bookmarkStart w:id="411" w:name="pg16098_153202"/>
    </w:p>
    <w:p>
      <w:pPr>
        <w:pStyle w:val="BookText"/>
        <w:rPr/>
      </w:pPr>
      <w:bookmarkEnd w:id="411"/>
      <w:r>
        <w:rPr>
          <w:rFonts w:ascii="Amiri" w:hAnsi="Amiri" w:eastAsia="Amiri" w:cs="Amiri"/>
          <w:color w:val="111111"/>
          <w:sz w:val="28"/>
          <w:sz w:val="28"/>
          <w:szCs w:val="28"/>
          <w:rtl w:val="true"/>
          <w:lang w:bidi="ar-SA"/>
        </w:rPr>
        <w:t>الحزاميّ</w:t>
      </w:r>
      <w:r>
        <w:rPr>
          <w:rStyle w:val="FootnoteAnchor"/>
          <w:rtl w:val="true"/>
        </w:rPr>
        <w:footnoteReference w:id="662"/>
      </w:r>
      <w:r>
        <w:rPr>
          <w:rFonts w:ascii="Amiri" w:hAnsi="Amiri" w:eastAsia="Amiri" w:cs="Amiri"/>
          <w:color w:val="111111"/>
          <w:sz w:val="28"/>
          <w:sz w:val="28"/>
          <w:szCs w:val="28"/>
          <w:rtl w:val="true"/>
          <w:lang w:bidi="ar-SA"/>
        </w:rPr>
        <w:t>عن عبد العزيز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 لعمر و قد أنشده قوله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725524_1280447820"/>
      <w:bookmarkStart w:id="413" w:name="_Toc163"/>
      <w:bookmarkEnd w:id="412"/>
      <w:r>
        <w:rPr>
          <w:rtl w:val="true"/>
        </w:rPr>
        <w:t>صوت</w:t>
      </w:r>
      <w:bookmarkEnd w:id="413"/>
    </w:p>
    <w:p>
      <w:pPr>
        <w:pStyle w:val="BookText"/>
        <w:rPr/>
      </w:pPr>
      <w:r>
        <w:rPr>
          <w:rFonts w:ascii="Amiri" w:hAnsi="Amiri" w:eastAsia="Amiri" w:cs="Amiri"/>
          <w:color w:val="111111"/>
          <w:sz w:val="28"/>
          <w:sz w:val="28"/>
          <w:szCs w:val="28"/>
          <w:rtl w:val="true"/>
          <w:lang w:bidi="ar-SA"/>
        </w:rPr>
        <w:t xml:space="preserve">بينما ينعتنني أبصرنني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قيد</w:t>
      </w:r>
      <w:r>
        <w:rPr>
          <w:rStyle w:val="FootnoteAnchor"/>
          <w:rtl w:val="true"/>
        </w:rPr>
        <w:footnoteReference w:id="663"/>
      </w:r>
      <w:r>
        <w:rPr>
          <w:rFonts w:ascii="Amiri" w:hAnsi="Amiri" w:eastAsia="Amiri" w:cs="Amiri"/>
          <w:color w:val="111111"/>
          <w:sz w:val="28"/>
          <w:sz w:val="28"/>
          <w:szCs w:val="28"/>
          <w:rtl w:val="true"/>
          <w:lang w:bidi="ar-SA"/>
        </w:rPr>
        <w:t>الميل يعدو بي الأغر</w:t>
      </w:r>
    </w:p>
    <w:p>
      <w:pPr>
        <w:pStyle w:val="BookText"/>
        <w:rPr/>
      </w:pPr>
      <w:r>
        <w:rPr>
          <w:rFonts w:ascii="Amiri" w:hAnsi="Amiri" w:eastAsia="Amiri" w:cs="Amiri"/>
          <w:color w:val="111111"/>
          <w:sz w:val="28"/>
          <w:sz w:val="28"/>
          <w:szCs w:val="28"/>
          <w:rtl w:val="true"/>
          <w:lang w:bidi="ar-SA"/>
        </w:rPr>
        <w:t xml:space="preserve">قالت الكبرى أ تعرفن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الوسطى نعم هذا عمر</w:t>
      </w:r>
    </w:p>
    <w:p>
      <w:pPr>
        <w:pStyle w:val="BookText"/>
        <w:rPr/>
      </w:pPr>
      <w:r>
        <w:rPr>
          <w:rFonts w:ascii="Amiri" w:hAnsi="Amiri" w:eastAsia="Amiri" w:cs="Amiri"/>
          <w:color w:val="111111"/>
          <w:sz w:val="28"/>
          <w:sz w:val="28"/>
          <w:szCs w:val="28"/>
          <w:rtl w:val="true"/>
          <w:lang w:bidi="ar-SA"/>
        </w:rPr>
        <w:t>قالت الصغرى و قد تيّمتها</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عرفناه و هل يخفى القمر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في هذه الأبيات لابن سريج خفيف رمل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تنسب بها، و إنما نسبت بنفسك، كان ينبغي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فقالت لي، فوضعت خدّي فوطئت عليه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725526_1280447820"/>
      <w:bookmarkStart w:id="415" w:name="_Toc164"/>
      <w:bookmarkEnd w:id="414"/>
      <w:r>
        <w:rPr>
          <w:rtl w:val="true"/>
        </w:rPr>
        <w:t>عود إلى سيرته و خلقه</w:t>
      </w:r>
      <w:bookmarkEnd w:id="415"/>
    </w:p>
    <w:p>
      <w:pPr>
        <w:pStyle w:val="BookText"/>
        <w:rPr/>
      </w:pPr>
      <w:r>
        <w:rPr>
          <w:rFonts w:ascii="Amiri" w:hAnsi="Amiri" w:eastAsia="Amiri" w:cs="Amiri"/>
          <w:color w:val="111111"/>
          <w:sz w:val="28"/>
          <w:sz w:val="28"/>
          <w:szCs w:val="28"/>
          <w:rtl w:val="true"/>
          <w:lang w:bidi="ar-SA"/>
        </w:rPr>
        <w:t>أخبرني الحرميّ قال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يذهب على أحد من الرّواة أنّ عمر كان عفيفا يصف و لا يقف</w:t>
      </w:r>
      <w:r>
        <w:rPr>
          <w:rStyle w:val="FootnoteAnchor"/>
          <w:rtl w:val="true"/>
        </w:rPr>
        <w:footnoteReference w:id="665"/>
      </w:r>
      <w:r>
        <w:rPr>
          <w:rFonts w:ascii="Amiri" w:hAnsi="Amiri" w:eastAsia="Amiri" w:cs="Amiri"/>
          <w:color w:val="111111"/>
          <w:sz w:val="28"/>
          <w:sz w:val="28"/>
          <w:szCs w:val="28"/>
          <w:rtl w:val="true"/>
          <w:lang w:bidi="ar-SA"/>
        </w:rPr>
        <w:t>، و يحوم و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قال حدّثنا أحمد بن منصور عن ابن الأعرابيّ، و حدّثني عليّ بن صالح قال حدّثنا أبو هفّان عن إسحاق الموصليّ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ربيعة قد حجّ في سنة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من الحج ألفى الوليد بن عبد الملك و قد فرش له في ظهر الكعبة و جلس، فجاءه عمر فسلّم عليه و 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شيخ كبير و قد تركت الشعر، و لي غلامان هما عندي بمنزلة الولد، و هما يرويان كلّ ما قلت و 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بهما ففعل، فأنشداه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آل نعم أنت غاد فمبكر</w:t>
      </w:r>
    </w:p>
    <w:p>
      <w:pPr>
        <w:pStyle w:val="BookText"/>
        <w:rPr/>
      </w:pPr>
      <w:r>
        <w:rPr>
          <w:rFonts w:ascii="Amiri" w:hAnsi="Amiri" w:eastAsia="Amiri" w:cs="Amiri"/>
          <w:color w:val="111111"/>
          <w:sz w:val="28"/>
          <w:sz w:val="28"/>
          <w:szCs w:val="28"/>
          <w:rtl w:val="true"/>
          <w:lang w:bidi="ar-SA"/>
        </w:rPr>
        <w:t>فطرب الوليد و اهتزّ لذلك، فلم يزالا ينشدانه حتى قام، فأجزل صلته و ردّ الغلامين إليه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725528_1280447820"/>
      <w:bookmarkStart w:id="417" w:name="_Toc165"/>
      <w:bookmarkEnd w:id="416"/>
      <w:r>
        <w:rPr>
          <w:rtl w:val="true"/>
        </w:rPr>
        <w:t>مميزات شعره</w:t>
      </w:r>
      <w:bookmarkEnd w:id="417"/>
    </w:p>
    <w:p>
      <w:pPr>
        <w:pStyle w:val="Heading5"/>
        <w:numPr>
          <w:ilvl w:val="4"/>
          <w:numId w:val="1"/>
        </w:numPr>
        <w:rPr/>
      </w:pPr>
      <w:bookmarkStart w:id="418" w:name="__RefHeading___Toc725530_1280447820"/>
      <w:bookmarkStart w:id="419" w:name="_Toc166"/>
      <w:bookmarkEnd w:id="418"/>
      <w:r>
        <w:rPr>
          <w:rtl w:val="true"/>
        </w:rPr>
        <w:t>اشارة</w:t>
      </w:r>
      <w:bookmarkEnd w:id="41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عليّ بن صالح بن الهيثم الأنباريّ الكاتب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كيلجة</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قال حدّثني أبو هفّان قال حدّثنا إسحاق بن إبراهيم الموصليّ عن مصعب بن عبد اللّه الزّبيري، و أخبرني الحرميّ بن أبي العلاء قال حدّثنا الزّبير بن بكّار عن عمه مصعب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 عمر بن أبي ربيعة الناس وفاق نظراءه و برعهم بسهولة الشعر و شدّة الأسر، و حسن الوصف، و دقّة المعنى و صواب المصدر، و القصد للحاجة، و استنطاق الربع، و إنطاق القلب، و حسن العزاء، و مخاطبة النساء، و عفّة المقال، و قلّة الانتقال، و إثبات الحجّة، و ترجيح الشكّ في موضع اليقين، و طلاوة </w:t>
      </w:r>
      <w:bookmarkStart w:id="420" w:name="pg16098_153203"/>
    </w:p>
    <w:p>
      <w:pPr>
        <w:pStyle w:val="BookText"/>
        <w:rPr/>
      </w:pPr>
      <w:bookmarkEnd w:id="420"/>
      <w:r>
        <w:rPr>
          <w:rFonts w:ascii="Amiri" w:hAnsi="Amiri" w:eastAsia="Amiri" w:cs="Amiri"/>
          <w:color w:val="111111"/>
          <w:sz w:val="28"/>
          <w:sz w:val="28"/>
          <w:szCs w:val="28"/>
          <w:rtl w:val="true"/>
          <w:lang w:bidi="ar-SA"/>
        </w:rPr>
        <w:t>الاعتذار، و فتح الغزل، و نهج العلل، و عطف المساءة</w:t>
      </w:r>
      <w:r>
        <w:rPr>
          <w:rStyle w:val="FootnoteAnchor"/>
          <w:rtl w:val="true"/>
        </w:rPr>
        <w:footnoteReference w:id="667"/>
      </w:r>
      <w:r>
        <w:rPr>
          <w:rFonts w:ascii="Amiri" w:hAnsi="Amiri" w:eastAsia="Amiri" w:cs="Amiri"/>
          <w:color w:val="111111"/>
          <w:sz w:val="28"/>
          <w:sz w:val="28"/>
          <w:szCs w:val="28"/>
          <w:rtl w:val="true"/>
          <w:lang w:bidi="ar-SA"/>
        </w:rPr>
        <w:t>على العذّال، و أحسن التفجّع، و بخّل المنازل، و اختصر الخبر، و صدق الصّفاء، إن قدح أورى، و إن اعتذر أبرا، و إن تشكّى أشجى، و أقدم عن خبرة و لم يعتذر بغرّة، و أسر النوم، و غمّ الطّير، و أغدّ السّير، و حيّر ماء الشباب، و سهّل و قوّل، و قاس الهوى فأربى، و عصى و أخلى، و حالف بسمعه و طرفه، و أبرم</w:t>
      </w:r>
      <w:r>
        <w:rPr>
          <w:rStyle w:val="FootnoteAnchor"/>
          <w:rtl w:val="true"/>
        </w:rPr>
        <w:footnoteReference w:id="668"/>
      </w:r>
      <w:r>
        <w:rPr>
          <w:rFonts w:ascii="Amiri" w:hAnsi="Amiri" w:eastAsia="Amiri" w:cs="Amiri"/>
          <w:color w:val="111111"/>
          <w:sz w:val="28"/>
          <w:sz w:val="28"/>
          <w:szCs w:val="28"/>
          <w:rtl w:val="true"/>
          <w:lang w:bidi="ar-SA"/>
        </w:rPr>
        <w:t>نعت الرسل و حذّر، و أعلن الحبّ و أسرّ، و بطن به و أظهر، و ألحّ و أسفّ، و أنكح النوم، و جنى الحديث، و ضرب ظهره لبطنه، و أذلّ صعبه، و قنع بالرّجاء من الوفاء، و أعلى قاتله، و استبكى عاذله، و نفّض النوم، و أغلق رهن منّي و أهدر قتلاه، و كان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فصيحا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سهولة شعره و شدّة أسره</w:t>
      </w:r>
      <w:r>
        <w:rPr>
          <w:rStyle w:val="FootnoteAnchor"/>
          <w:rtl w:val="true"/>
        </w:rPr>
        <w:footnoteReference w:id="66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5"/>
        <w:numPr>
          <w:ilvl w:val="4"/>
          <w:numId w:val="1"/>
        </w:numPr>
        <w:rPr/>
      </w:pPr>
      <w:bookmarkStart w:id="421" w:name="__RefHeading___Toc725532_1280447820"/>
      <w:bookmarkStart w:id="422" w:name="_Toc167"/>
      <w:bookmarkEnd w:id="421"/>
      <w:r>
        <w:rPr>
          <w:rtl w:val="true"/>
        </w:rPr>
        <w:t>صوت</w:t>
      </w:r>
      <w:bookmarkEnd w:id="422"/>
    </w:p>
    <w:p>
      <w:pPr>
        <w:pStyle w:val="BookText"/>
        <w:rPr/>
      </w:pPr>
      <w:r>
        <w:rPr>
          <w:rFonts w:ascii="IRNazanin" w:hAnsi="IRNazanin" w:eastAsia="IRNazanin"/>
          <w:color w:val="111111"/>
          <w:sz w:val="28"/>
          <w:sz w:val="28"/>
          <w:szCs w:val="28"/>
          <w:rtl w:val="true"/>
          <w:lang w:bidi="fa-IR"/>
        </w:rPr>
        <w:t>فلمّا تواقفنا و سلّمت أشرقت</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زهاها الحسن أن تتقنّعا</w:t>
      </w:r>
    </w:p>
    <w:p>
      <w:pPr>
        <w:pStyle w:val="BookText"/>
        <w:rPr/>
      </w:pPr>
      <w:r>
        <w:rPr>
          <w:rFonts w:ascii="Amiri" w:hAnsi="Amiri" w:eastAsia="Amiri" w:cs="Amiri"/>
          <w:color w:val="111111"/>
          <w:sz w:val="28"/>
          <w:sz w:val="28"/>
          <w:szCs w:val="28"/>
          <w:rtl w:val="true"/>
          <w:lang w:bidi="ar-SA"/>
        </w:rPr>
        <w:t xml:space="preserve">تبالهن بالعرفان لمّا رأينني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امرؤ باغ أكلّ و أوضعا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الغناء لابن عبّاد رمل عن الهشاميّ، و فيه لابن جامع لحن غير مجنّس عن إبراهيم</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725534_1280447820"/>
      <w:bookmarkStart w:id="424" w:name="_Toc168"/>
      <w:bookmarkEnd w:id="423"/>
      <w:r>
        <w:rPr>
          <w:rtl w:val="true"/>
        </w:rPr>
        <w:t>و من حسن وصفه قوله</w:t>
      </w:r>
      <w:r>
        <w:rPr>
          <w:rtl w:val="true"/>
        </w:rPr>
        <w:t>:</w:t>
      </w:r>
      <w:bookmarkEnd w:id="424"/>
    </w:p>
    <w:p>
      <w:pPr>
        <w:pStyle w:val="BookText"/>
        <w:rPr/>
      </w:pPr>
      <w:r>
        <w:rPr>
          <w:rFonts w:ascii="Amiri" w:hAnsi="Amiri" w:eastAsia="Amiri" w:cs="Amiri"/>
          <w:color w:val="111111"/>
          <w:sz w:val="28"/>
          <w:sz w:val="28"/>
          <w:szCs w:val="28"/>
          <w:rtl w:val="true"/>
          <w:lang w:bidi="ar-SA"/>
        </w:rPr>
        <w:t>لها من الرّيم عيناه و سنّته</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نخوة</w:t>
      </w:r>
      <w:r>
        <w:rPr>
          <w:rStyle w:val="FootnoteAnchor"/>
          <w:rtl w:val="true"/>
        </w:rPr>
        <w:footnoteReference w:id="673"/>
      </w:r>
      <w:r>
        <w:rPr>
          <w:rFonts w:ascii="IRNazanin" w:hAnsi="IRNazanin" w:eastAsia="IRNazanin"/>
          <w:color w:val="111111"/>
          <w:sz w:val="28"/>
          <w:sz w:val="28"/>
          <w:szCs w:val="28"/>
          <w:rtl w:val="true"/>
          <w:lang w:bidi="fa-IR"/>
        </w:rPr>
        <w:t>السابق المختال إذ</w:t>
      </w:r>
      <w:r>
        <w:rPr>
          <w:rStyle w:val="FootnoteAnchor"/>
          <w:rtl w:val="true"/>
        </w:rPr>
        <w:footnoteReference w:id="674"/>
      </w:r>
      <w:r>
        <w:rPr>
          <w:rFonts w:ascii="IRNazanin" w:hAnsi="IRNazanin" w:eastAsia="IRNazanin"/>
          <w:color w:val="111111"/>
          <w:sz w:val="28"/>
          <w:sz w:val="28"/>
          <w:szCs w:val="28"/>
          <w:rtl w:val="true"/>
          <w:lang w:bidi="fa-IR"/>
        </w:rPr>
        <w:t>صهلا</w:t>
      </w:r>
    </w:p>
    <w:p>
      <w:pPr>
        <w:pStyle w:val="Heading4"/>
        <w:numPr>
          <w:ilvl w:val="3"/>
          <w:numId w:val="1"/>
        </w:numPr>
        <w:rPr/>
      </w:pPr>
      <w:bookmarkStart w:id="425" w:name="__RefHeading___Toc725536_1280447820"/>
      <w:bookmarkStart w:id="426" w:name="_Toc169"/>
      <w:bookmarkEnd w:id="425"/>
      <w:r>
        <w:rPr>
          <w:rtl w:val="true"/>
        </w:rPr>
        <w:t>و من دقة معناه و صواب مصدره قوله</w:t>
      </w:r>
      <w:bookmarkEnd w:id="426"/>
    </w:p>
    <w:p>
      <w:pPr>
        <w:pStyle w:val="Heading5"/>
        <w:numPr>
          <w:ilvl w:val="4"/>
          <w:numId w:val="1"/>
        </w:numPr>
        <w:rPr/>
      </w:pPr>
      <w:bookmarkStart w:id="427" w:name="__RefHeading___Toc725538_1280447820"/>
      <w:bookmarkStart w:id="428" w:name="_Toc170"/>
      <w:bookmarkEnd w:id="427"/>
      <w:r>
        <w:rPr>
          <w:rtl w:val="true"/>
        </w:rPr>
        <w:t>صوت</w:t>
      </w:r>
      <w:bookmarkEnd w:id="428"/>
    </w:p>
    <w:p>
      <w:pPr>
        <w:pStyle w:val="BookText"/>
        <w:rPr/>
      </w:pPr>
      <w:r>
        <w:rPr>
          <w:rFonts w:ascii="Amiri" w:hAnsi="Amiri" w:eastAsia="Amiri" w:cs="Amiri"/>
          <w:color w:val="111111"/>
          <w:sz w:val="28"/>
          <w:sz w:val="28"/>
          <w:szCs w:val="28"/>
          <w:rtl w:val="true"/>
          <w:lang w:bidi="ar-SA"/>
        </w:rPr>
        <w:t>عوجا نحيّ الطّلل المحولا</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الرّبع من أسماء و المنزلا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بسابغ البوباة لم يعده</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تقادم العهد بأن يؤهلا </w:t>
      </w:r>
      <w:bookmarkStart w:id="429" w:name="pg16098_153204"/>
    </w:p>
    <w:p>
      <w:pPr>
        <w:pStyle w:val="BookText"/>
        <w:rPr/>
      </w:pPr>
      <w:bookmarkEnd w:id="429"/>
      <w:r>
        <w:rPr>
          <w:rFonts w:ascii="Amiri" w:hAnsi="Amiri" w:eastAsia="Amiri" w:cs="Amiri"/>
          <w:color w:val="111111"/>
          <w:sz w:val="28"/>
          <w:sz w:val="28"/>
          <w:szCs w:val="28"/>
          <w:rtl w:val="true"/>
          <w:lang w:bidi="ar-SA"/>
        </w:rPr>
        <w:t>الغناء لابن سريج ثاني ثقيل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لم يؤهل فيعدوه تقادم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 بأن يؤهل، أي يدعو له بذلك</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725540_1280447820"/>
      <w:bookmarkStart w:id="431" w:name="_Toc171"/>
      <w:bookmarkEnd w:id="430"/>
      <w:r>
        <w:rPr>
          <w:rtl w:val="true"/>
        </w:rPr>
        <w:t>و من قصده للحاجة قوله</w:t>
      </w:r>
      <w:r>
        <w:rPr>
          <w:rtl w:val="true"/>
        </w:rPr>
        <w:t>:</w:t>
      </w:r>
      <w:bookmarkEnd w:id="431"/>
    </w:p>
    <w:p>
      <w:pPr>
        <w:pStyle w:val="Heading5"/>
        <w:numPr>
          <w:ilvl w:val="4"/>
          <w:numId w:val="1"/>
        </w:numPr>
        <w:rPr/>
      </w:pPr>
      <w:bookmarkStart w:id="432" w:name="__RefHeading___Toc725542_1280447820"/>
      <w:bookmarkStart w:id="433" w:name="_Toc172"/>
      <w:bookmarkEnd w:id="432"/>
      <w:r>
        <w:rPr>
          <w:rtl w:val="true"/>
        </w:rPr>
        <w:t>صوت</w:t>
      </w:r>
      <w:bookmarkEnd w:id="433"/>
    </w:p>
    <w:p>
      <w:pPr>
        <w:pStyle w:val="BookText"/>
        <w:rPr/>
      </w:pPr>
      <w:r>
        <w:rPr>
          <w:rFonts w:ascii="Amiri" w:hAnsi="Amiri" w:eastAsia="Amiri" w:cs="Amiri"/>
          <w:color w:val="111111"/>
          <w:sz w:val="28"/>
          <w:sz w:val="28"/>
          <w:szCs w:val="28"/>
          <w:rtl w:val="true"/>
          <w:lang w:bidi="ar-SA"/>
        </w:rPr>
        <w:t>أيّها المنكح الثّريّا سهيلا</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يلتقيان</w:t>
      </w:r>
    </w:p>
    <w:p>
      <w:pPr>
        <w:pStyle w:val="BookText"/>
        <w:rPr/>
      </w:pPr>
      <w:r>
        <w:rPr>
          <w:rFonts w:ascii="Amiri" w:hAnsi="Amiri" w:eastAsia="Amiri" w:cs="Amiri"/>
          <w:color w:val="111111"/>
          <w:sz w:val="28"/>
          <w:sz w:val="28"/>
          <w:szCs w:val="28"/>
          <w:rtl w:val="true"/>
          <w:lang w:bidi="ar-SA"/>
        </w:rPr>
        <w:t xml:space="preserve">هي شاميّة إذا ما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سهيل إذا استقلّ يماني</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غوريّة</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للغريض خفيف ثقيل بالبنصر عن عمرو و ابن المكيّ</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725544_1280447820"/>
      <w:bookmarkStart w:id="435" w:name="_Toc173"/>
      <w:bookmarkEnd w:id="434"/>
      <w:r>
        <w:rPr>
          <w:rtl w:val="true"/>
        </w:rPr>
        <w:t>و من استنطاقه الربع قوله</w:t>
      </w:r>
      <w:r>
        <w:rPr>
          <w:rtl w:val="true"/>
        </w:rPr>
        <w:t>:</w:t>
      </w:r>
      <w:bookmarkEnd w:id="435"/>
    </w:p>
    <w:p>
      <w:pPr>
        <w:pStyle w:val="Heading5"/>
        <w:numPr>
          <w:ilvl w:val="4"/>
          <w:numId w:val="1"/>
        </w:numPr>
        <w:rPr/>
      </w:pPr>
      <w:bookmarkStart w:id="436" w:name="__RefHeading___Toc725546_1280447820"/>
      <w:bookmarkStart w:id="437" w:name="_Toc174"/>
      <w:bookmarkEnd w:id="436"/>
      <w:r>
        <w:rPr>
          <w:rtl w:val="true"/>
        </w:rPr>
        <w:t>صوت</w:t>
      </w:r>
      <w:bookmarkEnd w:id="437"/>
    </w:p>
    <w:p>
      <w:pPr>
        <w:pStyle w:val="BookText"/>
        <w:rPr/>
      </w:pPr>
      <w:r>
        <w:rPr>
          <w:rFonts w:ascii="Amiri" w:hAnsi="Amiri" w:eastAsia="Amiri" w:cs="Amiri"/>
          <w:color w:val="111111"/>
          <w:sz w:val="28"/>
          <w:sz w:val="28"/>
          <w:szCs w:val="28"/>
          <w:rtl w:val="true"/>
          <w:lang w:bidi="ar-SA"/>
        </w:rPr>
        <w:t xml:space="preserve">سائلا الرّبع بالبليّ 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هجت شوقا لي الغداة طويلا</w:t>
      </w:r>
    </w:p>
    <w:p>
      <w:pPr>
        <w:pStyle w:val="BookText"/>
        <w:rPr/>
      </w:pPr>
      <w:r>
        <w:rPr>
          <w:rFonts w:ascii="Amiri" w:hAnsi="Amiri" w:eastAsia="Amiri" w:cs="Amiri"/>
          <w:color w:val="111111"/>
          <w:sz w:val="28"/>
          <w:sz w:val="28"/>
          <w:szCs w:val="28"/>
          <w:rtl w:val="true"/>
          <w:lang w:bidi="ar-SA"/>
        </w:rPr>
        <w:t>أين حيّ حلّوك إذ أنت محفو</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بهم آهل</w:t>
      </w:r>
      <w:r>
        <w:rPr>
          <w:rStyle w:val="FootnoteAnchor"/>
          <w:rtl w:val="true"/>
        </w:rPr>
        <w:footnoteReference w:id="680"/>
      </w:r>
      <w:r>
        <w:rPr>
          <w:rFonts w:ascii="Amiri" w:hAnsi="Amiri" w:eastAsia="Amiri" w:cs="Amiri"/>
          <w:color w:val="111111"/>
          <w:sz w:val="28"/>
          <w:sz w:val="28"/>
          <w:szCs w:val="28"/>
          <w:rtl w:val="true"/>
          <w:lang w:bidi="ar-SA"/>
        </w:rPr>
        <w:t>أراك جميلا</w:t>
      </w:r>
    </w:p>
    <w:p>
      <w:pPr>
        <w:pStyle w:val="BookText"/>
        <w:rPr/>
      </w:pPr>
      <w:r>
        <w:rPr>
          <w:rFonts w:ascii="IRNazanin" w:hAnsi="IRNazanin" w:eastAsia="IRNazanin"/>
          <w:color w:val="111111"/>
          <w:sz w:val="28"/>
          <w:sz w:val="28"/>
          <w:szCs w:val="28"/>
          <w:rtl w:val="true"/>
          <w:lang w:bidi="fa-IR"/>
        </w:rPr>
        <w:t>قال ساروا فأمعنوا</w:t>
      </w:r>
      <w:r>
        <w:rPr>
          <w:rStyle w:val="FootnoteAnchor"/>
          <w:rtl w:val="true"/>
        </w:rPr>
        <w:footnoteReference w:id="681"/>
      </w:r>
      <w:r>
        <w:rPr>
          <w:rFonts w:ascii="Amiri" w:hAnsi="Amiri" w:eastAsia="Amiri" w:cs="Amiri"/>
          <w:color w:val="111111"/>
          <w:sz w:val="28"/>
          <w:sz w:val="28"/>
          <w:szCs w:val="28"/>
          <w:rtl w:val="true"/>
          <w:lang w:bidi="ar-SA"/>
        </w:rPr>
        <w:t xml:space="preserve">و استقلّوا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برغمي لو قد وجدت</w:t>
      </w:r>
      <w:r>
        <w:rPr>
          <w:rStyle w:val="FootnoteAnchor"/>
          <w:rtl w:val="true"/>
        </w:rPr>
        <w:footnoteReference w:id="682"/>
      </w:r>
      <w:r>
        <w:rPr>
          <w:rFonts w:ascii="Amiri" w:hAnsi="Amiri" w:eastAsia="Amiri" w:cs="Amiri"/>
          <w:color w:val="111111"/>
          <w:sz w:val="28"/>
          <w:sz w:val="28"/>
          <w:szCs w:val="28"/>
          <w:rtl w:val="true"/>
          <w:lang w:bidi="ar-SA"/>
        </w:rPr>
        <w:t>سبيلا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بكرهي لو استطعت سبيلا</w:t>
      </w:r>
    </w:p>
    <w:p>
      <w:pPr>
        <w:pStyle w:val="BookText"/>
        <w:rPr/>
      </w:pPr>
      <w:r>
        <w:rPr>
          <w:rFonts w:ascii="IRNazanin" w:hAnsi="IRNazanin" w:eastAsia="IRNazanin"/>
          <w:color w:val="111111"/>
          <w:sz w:val="28"/>
          <w:sz w:val="28"/>
          <w:szCs w:val="28"/>
          <w:rtl w:val="true"/>
          <w:lang w:bidi="fa-IR"/>
        </w:rPr>
        <w:t>سئمونا و ما سئمنا جوارا</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أحبّوا دماثة</w:t>
      </w:r>
      <w:r>
        <w:rPr>
          <w:rStyle w:val="FootnoteAnchor"/>
          <w:rtl w:val="true"/>
        </w:rPr>
        <w:footnoteReference w:id="684"/>
      </w:r>
      <w:r>
        <w:rPr>
          <w:rFonts w:ascii="IRNazanin" w:hAnsi="IRNazanin" w:eastAsia="IRNazanin"/>
          <w:color w:val="111111"/>
          <w:sz w:val="28"/>
          <w:sz w:val="28"/>
          <w:szCs w:val="28"/>
          <w:rtl w:val="true"/>
          <w:lang w:bidi="fa-IR"/>
        </w:rPr>
        <w:t>و سهولا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رملان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لابن سريج بالسّبّابة في مجرى الوسطى عن إسحاق، و الآخر لإسحاق مطلق في مجرى البنصر، و فيه لأبي العبيس</w:t>
      </w:r>
      <w:r>
        <w:rPr>
          <w:rStyle w:val="FootnoteAnchor"/>
          <w:rtl w:val="true"/>
        </w:rPr>
        <w:footnoteReference w:id="685"/>
      </w:r>
      <w:r>
        <w:rPr>
          <w:rFonts w:ascii="Amiri" w:hAnsi="Amiri" w:eastAsia="Amiri" w:cs="Amiri"/>
          <w:color w:val="111111"/>
          <w:sz w:val="28"/>
          <w:sz w:val="28"/>
          <w:szCs w:val="28"/>
          <w:rtl w:val="true"/>
          <w:lang w:bidi="ar-SA"/>
        </w:rPr>
        <w:t>بن حمدون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شرحت نسبته مع خبره في موضع آخر</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جرير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كنّا ندور عليه فأخطأناه</w:t>
      </w:r>
      <w:r>
        <w:rPr>
          <w:rFonts w:eastAsia="Amiri" w:cs="Amiri" w:ascii="Amiri" w:hAnsi="Amiri"/>
          <w:color w:val="111111"/>
          <w:sz w:val="28"/>
          <w:szCs w:val="28"/>
          <w:rtl w:val="true"/>
          <w:lang w:bidi="ar-SA"/>
        </w:rPr>
        <w:t xml:space="preserve">. </w:t>
      </w:r>
      <w:bookmarkStart w:id="438" w:name="pg16098_153205"/>
    </w:p>
    <w:p>
      <w:pPr>
        <w:pStyle w:val="Heading4"/>
        <w:numPr>
          <w:ilvl w:val="3"/>
          <w:numId w:val="1"/>
        </w:numPr>
        <w:rPr/>
      </w:pPr>
      <w:bookmarkStart w:id="439" w:name="__RefHeading___Toc725548_1280447820"/>
      <w:bookmarkStart w:id="440" w:name="_Toc175"/>
      <w:bookmarkEnd w:id="438"/>
      <w:bookmarkEnd w:id="439"/>
      <w:r>
        <w:rPr>
          <w:rtl w:val="true"/>
        </w:rPr>
        <w:t>و من إنطاقه القلب قوله</w:t>
      </w:r>
      <w:r>
        <w:rPr>
          <w:rtl w:val="true"/>
        </w:rPr>
        <w:t>:</w:t>
      </w:r>
      <w:bookmarkEnd w:id="440"/>
    </w:p>
    <w:p>
      <w:pPr>
        <w:pStyle w:val="BookText"/>
        <w:rPr/>
      </w:pPr>
      <w:r>
        <w:rPr>
          <w:rFonts w:ascii="Amiri" w:hAnsi="Amiri" w:eastAsia="Amiri" w:cs="Amiri"/>
          <w:color w:val="111111"/>
          <w:sz w:val="28"/>
          <w:sz w:val="28"/>
          <w:szCs w:val="28"/>
          <w:rtl w:val="true"/>
          <w:lang w:bidi="ar-SA"/>
        </w:rPr>
        <w:t xml:space="preserve">قال لي فيها عتيق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مما يقول الدموع</w:t>
      </w:r>
    </w:p>
    <w:p>
      <w:pPr>
        <w:pStyle w:val="BookText"/>
        <w:rPr/>
      </w:pPr>
      <w:r>
        <w:rPr>
          <w:rFonts w:ascii="Amiri" w:hAnsi="Amiri" w:eastAsia="Amiri" w:cs="Amiri"/>
          <w:color w:val="111111"/>
          <w:sz w:val="28"/>
          <w:sz w:val="28"/>
          <w:szCs w:val="28"/>
          <w:rtl w:val="true"/>
          <w:lang w:bidi="ar-SA"/>
        </w:rPr>
        <w:t xml:space="preserve">قال لي ودّع سليمى و 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p>
    <w:p>
      <w:pPr>
        <w:pStyle w:val="BookText"/>
        <w:rPr/>
      </w:pPr>
      <w:r>
        <w:rPr>
          <w:rFonts w:ascii="Amiri" w:hAnsi="Amiri" w:eastAsia="Amiri" w:cs="Amiri"/>
          <w:color w:val="111111"/>
          <w:sz w:val="28"/>
          <w:sz w:val="28"/>
          <w:szCs w:val="28"/>
          <w:rtl w:val="true"/>
          <w:lang w:bidi="ar-SA"/>
        </w:rPr>
        <w:t>الغناء للهذليّ ثاني ثقيل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ليحيى المكيّ ثقيل أوّل نسب إلى معبد و هو من منحوله</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725550_1280447820"/>
      <w:bookmarkStart w:id="442" w:name="_Toc176"/>
      <w:bookmarkEnd w:id="441"/>
      <w:r>
        <w:rPr>
          <w:rtl w:val="true"/>
        </w:rPr>
        <w:t>و من حسن عزائه قوله</w:t>
      </w:r>
      <w:r>
        <w:rPr>
          <w:rtl w:val="true"/>
        </w:rPr>
        <w:t>:</w:t>
      </w:r>
      <w:bookmarkEnd w:id="442"/>
    </w:p>
    <w:p>
      <w:pPr>
        <w:pStyle w:val="Heading5"/>
        <w:numPr>
          <w:ilvl w:val="4"/>
          <w:numId w:val="1"/>
        </w:numPr>
        <w:rPr/>
      </w:pPr>
      <w:bookmarkStart w:id="443" w:name="__RefHeading___Toc725552_1280447820"/>
      <w:bookmarkStart w:id="444" w:name="_Toc177"/>
      <w:bookmarkEnd w:id="443"/>
      <w:r>
        <w:rPr>
          <w:rtl w:val="true"/>
        </w:rPr>
        <w:t>صوت</w:t>
      </w:r>
      <w:bookmarkEnd w:id="444"/>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 الحقّ إن</w:t>
      </w:r>
      <w:r>
        <w:rPr>
          <w:rStyle w:val="FootnoteAnchor"/>
          <w:rtl w:val="true"/>
        </w:rPr>
        <w:footnoteReference w:id="688"/>
      </w:r>
      <w:r>
        <w:rPr>
          <w:rFonts w:ascii="Amiri" w:hAnsi="Amiri" w:eastAsia="Amiri" w:cs="Amiri"/>
          <w:color w:val="111111"/>
          <w:sz w:val="28"/>
          <w:sz w:val="28"/>
          <w:szCs w:val="28"/>
          <w:rtl w:val="true"/>
          <w:lang w:bidi="ar-SA"/>
        </w:rPr>
        <w:t xml:space="preserve">دار الرّباب تباعدت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انبتّ حبل أنّ قلبك طائر</w:t>
      </w:r>
    </w:p>
    <w:p>
      <w:pPr>
        <w:pStyle w:val="BookText"/>
        <w:rPr/>
      </w:pPr>
      <w:r>
        <w:rPr>
          <w:rFonts w:ascii="IRNazanin" w:hAnsi="IRNazanin" w:eastAsia="IRNazanin"/>
          <w:color w:val="111111"/>
          <w:sz w:val="28"/>
          <w:sz w:val="28"/>
          <w:szCs w:val="28"/>
          <w:rtl w:val="true"/>
          <w:lang w:bidi="fa-IR"/>
        </w:rPr>
        <w:t xml:space="preserve">أفق قد أفاق العاشقون و فارقوا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و استمرّت بالرّجال</w:t>
      </w:r>
      <w:r>
        <w:rPr>
          <w:rStyle w:val="FootnoteAnchor"/>
          <w:rtl w:val="true"/>
        </w:rPr>
        <w:footnoteReference w:id="689"/>
      </w:r>
      <w:r>
        <w:rPr>
          <w:rFonts w:ascii="IRNazanin" w:hAnsi="IRNazanin" w:eastAsia="IRNazanin"/>
          <w:color w:val="111111"/>
          <w:sz w:val="28"/>
          <w:sz w:val="28"/>
          <w:szCs w:val="28"/>
          <w:rtl w:val="true"/>
          <w:lang w:bidi="fa-IR"/>
        </w:rPr>
        <w:t>المرائر</w:t>
      </w:r>
    </w:p>
    <w:p>
      <w:pPr>
        <w:pStyle w:val="BookText"/>
        <w:rPr/>
      </w:pPr>
      <w:r>
        <w:rPr>
          <w:rFonts w:ascii="IRNazanin" w:hAnsi="IRNazanin" w:eastAsia="IRNazanin"/>
          <w:color w:val="111111"/>
          <w:sz w:val="28"/>
          <w:sz w:val="28"/>
          <w:szCs w:val="28"/>
          <w:rtl w:val="true"/>
          <w:lang w:bidi="fa-IR"/>
        </w:rPr>
        <w:t>زع</w:t>
      </w:r>
      <w:r>
        <w:rPr>
          <w:rStyle w:val="FootnoteAnchor"/>
          <w:rtl w:val="true"/>
        </w:rPr>
        <w:footnoteReference w:id="690"/>
      </w:r>
      <w:r>
        <w:rPr>
          <w:rFonts w:ascii="Amiri" w:hAnsi="Amiri" w:eastAsia="Amiri" w:cs="Amiri"/>
          <w:color w:val="111111"/>
          <w:sz w:val="28"/>
          <w:sz w:val="28"/>
          <w:szCs w:val="28"/>
          <w:rtl w:val="true"/>
          <w:lang w:bidi="ar-SA"/>
        </w:rPr>
        <w:t xml:space="preserve">النفس و استبق الحياء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أو تدني الرّباب المقادر</w:t>
      </w:r>
    </w:p>
    <w:p>
      <w:pPr>
        <w:pStyle w:val="BookText"/>
        <w:rPr/>
      </w:pPr>
      <w:r>
        <w:rPr>
          <w:rFonts w:ascii="Amiri" w:hAnsi="Amiri" w:eastAsia="Amiri" w:cs="Amiri"/>
          <w:color w:val="111111"/>
          <w:sz w:val="28"/>
          <w:sz w:val="28"/>
          <w:szCs w:val="28"/>
          <w:rtl w:val="true"/>
          <w:lang w:bidi="ar-SA"/>
        </w:rPr>
        <w:t xml:space="preserve">أمت حبّها و اجعل قديم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عشرتها كمثل من لا تعاشر</w:t>
      </w:r>
    </w:p>
    <w:p>
      <w:pPr>
        <w:pStyle w:val="BookText"/>
        <w:rPr/>
      </w:pPr>
      <w:r>
        <w:rPr>
          <w:rFonts w:ascii="Amiri" w:hAnsi="Amiri" w:eastAsia="Amiri" w:cs="Amiri"/>
          <w:color w:val="111111"/>
          <w:sz w:val="28"/>
          <w:sz w:val="28"/>
          <w:szCs w:val="28"/>
          <w:rtl w:val="true"/>
          <w:lang w:bidi="ar-SA"/>
        </w:rPr>
        <w:t xml:space="preserve">و هبها كشيء لم يكن أو كنازح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الدار أو من غيّبته المقابر</w:t>
      </w:r>
    </w:p>
    <w:p>
      <w:pPr>
        <w:pStyle w:val="BookText"/>
        <w:rPr/>
      </w:pPr>
      <w:r>
        <w:rPr>
          <w:rFonts w:ascii="Amiri" w:hAnsi="Amiri" w:eastAsia="Amiri" w:cs="Amiri"/>
          <w:color w:val="111111"/>
          <w:sz w:val="28"/>
          <w:sz w:val="28"/>
          <w:szCs w:val="28"/>
          <w:rtl w:val="true"/>
          <w:lang w:bidi="ar-SA"/>
        </w:rPr>
        <w:t>و كالناس</w:t>
      </w:r>
      <w:r>
        <w:rPr>
          <w:rStyle w:val="FootnoteAnchor"/>
          <w:rtl w:val="true"/>
        </w:rPr>
        <w:footnoteReference w:id="691"/>
      </w:r>
      <w:r>
        <w:rPr>
          <w:rFonts w:ascii="Amiri" w:hAnsi="Amiri" w:eastAsia="Amiri" w:cs="Amiri"/>
          <w:color w:val="111111"/>
          <w:sz w:val="28"/>
          <w:sz w:val="28"/>
          <w:szCs w:val="28"/>
          <w:rtl w:val="true"/>
          <w:lang w:bidi="ar-SA"/>
        </w:rPr>
        <w:t xml:space="preserve">علّقت الرّباب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يبدو و من هو حاضر</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الغناء في بعض هذه الأبيات و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سريج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لعمر الواديّ رمل بالبنصر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لحن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إبراهيم غير مجنّس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يرويها بعض أهل الحجاز لكثيّر، و يرويها الكوفيون للكميت بن معروف الأسديّ، و ذكر بعضها الزّبير بن بكّار عن أبي عبيدة لكثيّر في أخباره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725554_1280447820"/>
      <w:bookmarkStart w:id="446" w:name="_Toc178"/>
      <w:bookmarkEnd w:id="445"/>
      <w:r>
        <w:rPr>
          <w:rtl w:val="true"/>
        </w:rPr>
        <w:t>و من حسن غزله في مخاطبة النساء</w:t>
      </w:r>
      <w:bookmarkEnd w:id="446"/>
    </w:p>
    <w:p>
      <w:pPr>
        <w:pStyle w:val="Heading5"/>
        <w:numPr>
          <w:ilvl w:val="4"/>
          <w:numId w:val="1"/>
        </w:numPr>
        <w:rPr/>
      </w:pPr>
      <w:bookmarkStart w:id="447" w:name="__RefHeading___Toc725556_1280447820"/>
      <w:bookmarkStart w:id="448" w:name="_Toc179"/>
      <w:bookmarkEnd w:id="447"/>
      <w:r>
        <w:rPr>
          <w:rtl w:val="true"/>
        </w:rPr>
        <w:t>اشارة</w:t>
      </w:r>
      <w:bookmarkEnd w:id="4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أهل بلدنا ممن له علم بالشعر أنّ هذه الأبيات أغزل ما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bookmarkStart w:id="449" w:name="pg16098_153206"/>
    </w:p>
    <w:p>
      <w:pPr>
        <w:pStyle w:val="Heading5"/>
        <w:numPr>
          <w:ilvl w:val="4"/>
          <w:numId w:val="1"/>
        </w:numPr>
        <w:rPr/>
      </w:pPr>
      <w:bookmarkStart w:id="450" w:name="__RefHeading___Toc725558_1280447820"/>
      <w:bookmarkStart w:id="451" w:name="_Toc180"/>
      <w:bookmarkEnd w:id="449"/>
      <w:bookmarkEnd w:id="450"/>
      <w:r>
        <w:rPr>
          <w:rtl w:val="true"/>
        </w:rPr>
        <w:t>صوت</w:t>
      </w:r>
      <w:bookmarkEnd w:id="451"/>
    </w:p>
    <w:p>
      <w:pPr>
        <w:pStyle w:val="BookText"/>
        <w:rPr/>
      </w:pPr>
      <w:r>
        <w:rPr>
          <w:rFonts w:ascii="Amiri" w:hAnsi="Amiri" w:eastAsia="Amiri" w:cs="Amiri"/>
          <w:color w:val="111111"/>
          <w:sz w:val="28"/>
          <w:sz w:val="28"/>
          <w:szCs w:val="28"/>
          <w:rtl w:val="true"/>
          <w:lang w:bidi="ar-SA"/>
        </w:rPr>
        <w:t xml:space="preserve">تقول غداة التقينا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ذا أفلت أفول السّماك</w:t>
      </w:r>
    </w:p>
    <w:p>
      <w:pPr>
        <w:pStyle w:val="BookText"/>
        <w:rPr/>
      </w:pPr>
      <w:r>
        <w:rPr>
          <w:rFonts w:ascii="Amiri" w:hAnsi="Amiri" w:eastAsia="Amiri" w:cs="Amiri"/>
          <w:color w:val="111111"/>
          <w:sz w:val="28"/>
          <w:sz w:val="28"/>
          <w:szCs w:val="28"/>
          <w:rtl w:val="true"/>
          <w:lang w:bidi="ar-SA"/>
        </w:rPr>
        <w:t xml:space="preserve">و كفّت سوابق من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ارفضّ</w:t>
      </w:r>
      <w:r>
        <w:rPr>
          <w:rStyle w:val="FootnoteAnchor"/>
          <w:rtl w:val="true"/>
        </w:rPr>
        <w:footnoteReference w:id="695"/>
      </w:r>
      <w:r>
        <w:rPr>
          <w:rFonts w:ascii="Amiri" w:hAnsi="Amiri" w:eastAsia="Amiri" w:cs="Amiri"/>
          <w:color w:val="111111"/>
          <w:sz w:val="28"/>
          <w:sz w:val="28"/>
          <w:szCs w:val="28"/>
          <w:rtl w:val="true"/>
          <w:lang w:bidi="ar-SA"/>
        </w:rPr>
        <w:t>نظم ضعيف السّلاك</w:t>
      </w:r>
    </w:p>
    <w:p>
      <w:pPr>
        <w:pStyle w:val="BookText"/>
        <w:rPr/>
      </w:pPr>
      <w:r>
        <w:rPr>
          <w:rFonts w:ascii="Amiri" w:hAnsi="Amiri" w:eastAsia="Amiri" w:cs="Amiri"/>
          <w:color w:val="111111"/>
          <w:sz w:val="28"/>
          <w:sz w:val="28"/>
          <w:szCs w:val="28"/>
          <w:rtl w:val="true"/>
          <w:lang w:bidi="ar-SA"/>
        </w:rPr>
        <w:t xml:space="preserve">فقلت لها من يطع في الصّدي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أعداءه يجتنبه</w:t>
      </w:r>
      <w:r>
        <w:rPr>
          <w:rStyle w:val="FootnoteAnchor"/>
          <w:rtl w:val="true"/>
        </w:rPr>
        <w:footnoteReference w:id="696"/>
      </w:r>
      <w:r>
        <w:rPr>
          <w:rFonts w:ascii="Amiri" w:hAnsi="Amiri" w:eastAsia="Amiri" w:cs="Amiri"/>
          <w:color w:val="111111"/>
          <w:sz w:val="28"/>
          <w:sz w:val="28"/>
          <w:szCs w:val="28"/>
          <w:rtl w:val="true"/>
          <w:lang w:bidi="ar-SA"/>
        </w:rPr>
        <w:t>كذاك</w:t>
      </w:r>
    </w:p>
    <w:p>
      <w:pPr>
        <w:pStyle w:val="BookText"/>
        <w:rPr/>
      </w:pPr>
      <w:r>
        <w:rPr>
          <w:rFonts w:ascii="Amiri" w:hAnsi="Amiri" w:eastAsia="Amiri" w:cs="Amiri"/>
          <w:color w:val="111111"/>
          <w:sz w:val="28"/>
          <w:sz w:val="28"/>
          <w:szCs w:val="28"/>
          <w:rtl w:val="true"/>
          <w:lang w:bidi="ar-SA"/>
        </w:rPr>
        <w:t xml:space="preserve">أغرّك أنّي عصيت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فيك و أنّ هوانا هواك</w:t>
      </w:r>
    </w:p>
    <w:p>
      <w:pPr>
        <w:pStyle w:val="BookText"/>
        <w:rPr/>
      </w:pPr>
      <w:r>
        <w:rPr>
          <w:rFonts w:ascii="Amiri" w:hAnsi="Amiri" w:eastAsia="Amiri" w:cs="Amiri"/>
          <w:color w:val="111111"/>
          <w:sz w:val="28"/>
          <w:sz w:val="28"/>
          <w:szCs w:val="28"/>
          <w:rtl w:val="true"/>
          <w:lang w:bidi="ar-SA"/>
        </w:rPr>
        <w:t xml:space="preserve">و ألاّ أرى لذّة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بها العين حتى أراك</w:t>
      </w:r>
    </w:p>
    <w:p>
      <w:pPr>
        <w:pStyle w:val="BookText"/>
        <w:rPr/>
      </w:pPr>
      <w:r>
        <w:rPr>
          <w:rFonts w:ascii="Amiri" w:hAnsi="Amiri" w:eastAsia="Amiri" w:cs="Amiri"/>
          <w:color w:val="111111"/>
          <w:sz w:val="28"/>
          <w:sz w:val="28"/>
          <w:szCs w:val="28"/>
          <w:rtl w:val="true"/>
          <w:lang w:bidi="ar-SA"/>
        </w:rPr>
        <w:t xml:space="preserve">فكان من الذلنب لي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مكارمتي و اتّباعي رضاك</w:t>
      </w:r>
    </w:p>
    <w:p>
      <w:pPr>
        <w:pStyle w:val="BookText"/>
        <w:rPr/>
      </w:pPr>
      <w:r>
        <w:rPr>
          <w:rFonts w:ascii="Amiri" w:hAnsi="Amiri" w:eastAsia="Amiri" w:cs="Amiri"/>
          <w:color w:val="111111"/>
          <w:sz w:val="28"/>
          <w:sz w:val="28"/>
          <w:szCs w:val="28"/>
          <w:rtl w:val="true"/>
          <w:lang w:bidi="ar-SA"/>
        </w:rPr>
        <w:t xml:space="preserve">فليت الذي لام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 تزاري</w:t>
      </w:r>
      <w:r>
        <w:rPr>
          <w:rStyle w:val="FootnoteAnchor"/>
          <w:rtl w:val="true"/>
        </w:rPr>
        <w:footnoteReference w:id="697"/>
      </w:r>
      <w:r>
        <w:rPr>
          <w:rFonts w:ascii="IRNazanin" w:hAnsi="IRNazanin" w:eastAsia="IRNazanin"/>
          <w:color w:val="111111"/>
          <w:sz w:val="28"/>
          <w:sz w:val="28"/>
          <w:szCs w:val="28"/>
          <w:rtl w:val="true"/>
          <w:lang w:bidi="fa-IR"/>
        </w:rPr>
        <w:t>بقرن</w:t>
      </w:r>
      <w:r>
        <w:rPr>
          <w:rStyle w:val="FootnoteAnchor"/>
          <w:rtl w:val="true"/>
        </w:rPr>
        <w:footnoteReference w:id="698"/>
      </w:r>
      <w:r>
        <w:rPr>
          <w:rFonts w:ascii="Amiri" w:hAnsi="Amiri" w:eastAsia="Amiri" w:cs="Amiri"/>
          <w:color w:val="111111"/>
          <w:sz w:val="28"/>
          <w:sz w:val="28"/>
          <w:szCs w:val="28"/>
          <w:rtl w:val="true"/>
          <w:lang w:bidi="ar-SA"/>
        </w:rPr>
        <w:t>وقاك</w:t>
      </w:r>
    </w:p>
    <w:p>
      <w:pPr>
        <w:pStyle w:val="BookText"/>
        <w:rPr/>
      </w:pPr>
      <w:r>
        <w:rPr>
          <w:rFonts w:ascii="Amiri" w:hAnsi="Amiri" w:eastAsia="Amiri" w:cs="Amiri"/>
          <w:color w:val="111111"/>
          <w:sz w:val="28"/>
          <w:sz w:val="28"/>
          <w:szCs w:val="28"/>
          <w:rtl w:val="true"/>
          <w:lang w:bidi="ar-SA"/>
        </w:rPr>
        <w:t xml:space="preserve">هموم الحياة و أسقامها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حتف جهيز</w:t>
      </w:r>
      <w:r>
        <w:rPr>
          <w:rStyle w:val="FootnoteAnchor"/>
          <w:rtl w:val="true"/>
        </w:rPr>
        <w:footnoteReference w:id="699"/>
      </w:r>
      <w:r>
        <w:rPr>
          <w:rFonts w:ascii="Amiri" w:hAnsi="Amiri" w:eastAsia="Amiri" w:cs="Amiri"/>
          <w:color w:val="111111"/>
          <w:sz w:val="28"/>
          <w:sz w:val="28"/>
          <w:szCs w:val="28"/>
          <w:rtl w:val="true"/>
          <w:lang w:bidi="ar-SA"/>
        </w:rPr>
        <w:t>فداك</w:t>
      </w:r>
    </w:p>
    <w:p>
      <w:pPr>
        <w:pStyle w:val="BookText"/>
        <w:rPr/>
      </w:pPr>
      <w:r>
        <w:rPr>
          <w:rFonts w:ascii="Amiri" w:hAnsi="Amiri" w:eastAsia="Amiri" w:cs="Amiri"/>
          <w:color w:val="111111"/>
          <w:sz w:val="28"/>
          <w:sz w:val="28"/>
          <w:szCs w:val="28"/>
          <w:rtl w:val="true"/>
          <w:lang w:bidi="ar-SA"/>
        </w:rPr>
        <w:t>الغناء لابن سريج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لحنا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لحنا آخر لابن جامع</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725560_1280447820"/>
      <w:bookmarkStart w:id="453" w:name="_Toc181"/>
      <w:bookmarkEnd w:id="452"/>
      <w:r>
        <w:rPr>
          <w:rtl w:val="true"/>
        </w:rPr>
        <w:t>و من عفّة مقاله قوله</w:t>
      </w:r>
      <w:r>
        <w:rPr>
          <w:rtl w:val="true"/>
        </w:rPr>
        <w:t>:</w:t>
      </w:r>
      <w:bookmarkEnd w:id="453"/>
    </w:p>
    <w:p>
      <w:pPr>
        <w:pStyle w:val="Heading5"/>
        <w:numPr>
          <w:ilvl w:val="4"/>
          <w:numId w:val="1"/>
        </w:numPr>
        <w:rPr/>
      </w:pPr>
      <w:bookmarkStart w:id="454" w:name="__RefHeading___Toc725562_1280447820"/>
      <w:bookmarkStart w:id="455" w:name="_Toc182"/>
      <w:bookmarkEnd w:id="454"/>
      <w:r>
        <w:rPr>
          <w:rtl w:val="true"/>
        </w:rPr>
        <w:t>صوت</w:t>
      </w:r>
      <w:bookmarkEnd w:id="455"/>
    </w:p>
    <w:p>
      <w:pPr>
        <w:pStyle w:val="BookText"/>
        <w:rPr/>
      </w:pPr>
      <w:r>
        <w:rPr>
          <w:rFonts w:ascii="Amiri" w:hAnsi="Amiri" w:eastAsia="Amiri" w:cs="Amiri"/>
          <w:color w:val="111111"/>
          <w:sz w:val="28"/>
          <w:sz w:val="28"/>
          <w:szCs w:val="28"/>
          <w:rtl w:val="true"/>
          <w:lang w:bidi="ar-SA"/>
        </w:rPr>
        <w:t xml:space="preserve">طال ليلي و اعتادني اليوم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 مقاتل القلب نعم</w:t>
      </w:r>
    </w:p>
    <w:p>
      <w:pPr>
        <w:pStyle w:val="BookText"/>
        <w:rPr/>
      </w:pPr>
      <w:r>
        <w:rPr>
          <w:rFonts w:ascii="Amiri" w:hAnsi="Amiri" w:eastAsia="Amiri" w:cs="Amiri"/>
          <w:color w:val="111111"/>
          <w:sz w:val="28"/>
          <w:sz w:val="28"/>
          <w:szCs w:val="28"/>
          <w:rtl w:val="true"/>
          <w:lang w:bidi="ar-SA"/>
        </w:rPr>
        <w:t xml:space="preserve">حرّة الوجه و الشمائل و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تكليمها لمن نال غنم</w:t>
      </w:r>
    </w:p>
    <w:p>
      <w:pPr>
        <w:pStyle w:val="BookText"/>
        <w:rPr/>
      </w:pPr>
      <w:r>
        <w:rPr>
          <w:rFonts w:ascii="Amiri" w:hAnsi="Amiri" w:eastAsia="Amiri" w:cs="Amiri"/>
          <w:color w:val="111111"/>
          <w:sz w:val="28"/>
          <w:sz w:val="28"/>
          <w:szCs w:val="28"/>
          <w:rtl w:val="true"/>
          <w:lang w:bidi="ar-SA"/>
        </w:rPr>
        <w:t>و حديث بمثله تنزل العص</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رخيم يشوب ذلك حلم</w:t>
      </w:r>
    </w:p>
    <w:p>
      <w:pPr>
        <w:pStyle w:val="BookText"/>
        <w:rPr/>
      </w:pPr>
      <w:r>
        <w:rPr>
          <w:rFonts w:ascii="Amiri" w:hAnsi="Amiri" w:eastAsia="Amiri" w:cs="Amiri"/>
          <w:color w:val="111111"/>
          <w:sz w:val="28"/>
          <w:sz w:val="28"/>
          <w:szCs w:val="28"/>
          <w:rtl w:val="true"/>
          <w:lang w:bidi="ar-SA"/>
        </w:rPr>
        <w:t xml:space="preserve">هكذا وصف ما بدا 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بالذي تغيّب علم</w:t>
      </w:r>
    </w:p>
    <w:p>
      <w:pPr>
        <w:pStyle w:val="BookText"/>
        <w:rPr/>
      </w:pPr>
      <w:r>
        <w:rPr>
          <w:rFonts w:ascii="Amiri" w:hAnsi="Amiri" w:eastAsia="Amiri" w:cs="Amiri"/>
          <w:color w:val="111111"/>
          <w:sz w:val="28"/>
          <w:sz w:val="28"/>
          <w:szCs w:val="28"/>
          <w:rtl w:val="true"/>
          <w:lang w:bidi="ar-SA"/>
        </w:rPr>
        <w:t xml:space="preserve">إن تجودي أو تبخلي فبحمد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يا نعم فيهما من يذمّ</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الغناء لابن سريج رمل عن الهشاميّ</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725564_1280447820"/>
      <w:bookmarkStart w:id="457" w:name="_Toc183"/>
      <w:bookmarkEnd w:id="456"/>
      <w:r>
        <w:rPr>
          <w:rtl w:val="true"/>
        </w:rPr>
        <w:t>و من قلة انتقاله قوله</w:t>
      </w:r>
      <w:r>
        <w:rPr>
          <w:rtl w:val="true"/>
        </w:rPr>
        <w:t>:</w:t>
      </w:r>
      <w:bookmarkEnd w:id="457"/>
    </w:p>
    <w:p>
      <w:pPr>
        <w:pStyle w:val="Heading5"/>
        <w:numPr>
          <w:ilvl w:val="4"/>
          <w:numId w:val="1"/>
        </w:numPr>
        <w:rPr/>
      </w:pPr>
      <w:bookmarkStart w:id="458" w:name="__RefHeading___Toc725566_1280447820"/>
      <w:bookmarkStart w:id="459" w:name="_Toc184"/>
      <w:bookmarkEnd w:id="458"/>
      <w:r>
        <w:rPr>
          <w:rtl w:val="true"/>
        </w:rPr>
        <w:t>صوت</w:t>
      </w:r>
      <w:bookmarkEnd w:id="4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القائل غير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النّصح و أقلل عتابي </w:t>
      </w:r>
      <w:bookmarkStart w:id="460" w:name="pg16098_153207"/>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اجتنبني و اعلمن أن ستعصى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لخير لك طول اجتنابي</w:t>
      </w:r>
    </w:p>
    <w:p>
      <w:pPr>
        <w:pStyle w:val="BookText"/>
        <w:rPr/>
      </w:pPr>
      <w:r>
        <w:rPr>
          <w:rFonts w:ascii="IRNazanin" w:hAnsi="IRNazanin" w:eastAsia="IRNazanin"/>
          <w:color w:val="111111"/>
          <w:sz w:val="28"/>
          <w:sz w:val="28"/>
          <w:szCs w:val="28"/>
          <w:rtl w:val="true"/>
          <w:lang w:bidi="fa-IR"/>
        </w:rPr>
        <w:t xml:space="preserve">إن تقل نصحا فعن ظهر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الغمر</w:t>
      </w:r>
      <w:r>
        <w:rPr>
          <w:rStyle w:val="FootnoteAnchor"/>
          <w:rtl w:val="true"/>
        </w:rPr>
        <w:footnoteReference w:id="702"/>
      </w:r>
      <w:r>
        <w:rPr>
          <w:rFonts w:ascii="Amiri" w:hAnsi="Amiri" w:eastAsia="Amiri" w:cs="Amiri"/>
          <w:color w:val="111111"/>
          <w:sz w:val="28"/>
          <w:sz w:val="28"/>
          <w:szCs w:val="28"/>
          <w:rtl w:val="true"/>
          <w:lang w:bidi="ar-SA"/>
        </w:rPr>
        <w:t>بعيد الذّهاب</w:t>
      </w:r>
    </w:p>
    <w:p>
      <w:pPr>
        <w:pStyle w:val="BookText"/>
        <w:rPr/>
      </w:pPr>
      <w:r>
        <w:rPr>
          <w:rFonts w:ascii="Amiri" w:hAnsi="Amiri" w:eastAsia="Amiri" w:cs="Amiri"/>
          <w:color w:val="111111"/>
          <w:sz w:val="28"/>
          <w:sz w:val="28"/>
          <w:szCs w:val="28"/>
          <w:rtl w:val="true"/>
          <w:lang w:bidi="ar-SA"/>
        </w:rPr>
        <w:t xml:space="preserve">ليس بي عيّ بما قلت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أفقه</w:t>
      </w:r>
      <w:r>
        <w:rPr>
          <w:rStyle w:val="FootnoteAnchor"/>
          <w:rtl w:val="true"/>
        </w:rPr>
        <w:footnoteReference w:id="703"/>
      </w:r>
      <w:r>
        <w:rPr>
          <w:rFonts w:ascii="IRNazanin" w:hAnsi="IRNazanin" w:eastAsia="IRNazanin"/>
          <w:color w:val="111111"/>
          <w:sz w:val="28"/>
          <w:sz w:val="28"/>
          <w:szCs w:val="28"/>
          <w:rtl w:val="true"/>
          <w:lang w:bidi="fa-IR"/>
        </w:rPr>
        <w:t>رجع الجواب</w:t>
      </w:r>
    </w:p>
    <w:p>
      <w:pPr>
        <w:pStyle w:val="BookText"/>
        <w:rPr/>
      </w:pPr>
      <w:r>
        <w:rPr>
          <w:rFonts w:ascii="Amiri" w:hAnsi="Amiri" w:eastAsia="Amiri" w:cs="Amiri"/>
          <w:color w:val="111111"/>
          <w:sz w:val="28"/>
          <w:sz w:val="28"/>
          <w:szCs w:val="28"/>
          <w:rtl w:val="true"/>
          <w:lang w:bidi="ar-SA"/>
        </w:rPr>
        <w:t xml:space="preserve">إنّما قرّة عيني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اللّوم وكلني لما 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تلمني في الرّباب و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w:t>
      </w:r>
      <w:r>
        <w:rPr>
          <w:rStyle w:val="FootnoteAnchor"/>
          <w:rtl w:val="true"/>
        </w:rPr>
        <w:footnoteReference w:id="704"/>
      </w:r>
      <w:r>
        <w:rPr>
          <w:rFonts w:ascii="IRNazanin" w:hAnsi="IRNazanin" w:eastAsia="IRNazanin"/>
          <w:color w:val="111111"/>
          <w:sz w:val="28"/>
          <w:sz w:val="28"/>
          <w:szCs w:val="28"/>
          <w:rtl w:val="true"/>
          <w:lang w:bidi="fa-IR"/>
        </w:rPr>
        <w:t>للنفس برد الشّراب</w:t>
      </w:r>
    </w:p>
    <w:p>
      <w:pPr>
        <w:pStyle w:val="BookText"/>
        <w:rPr/>
      </w:pPr>
      <w:r>
        <w:rPr>
          <w:rFonts w:ascii="Amiri" w:hAnsi="Amiri" w:eastAsia="Amiri" w:cs="Amiri"/>
          <w:color w:val="111111"/>
          <w:sz w:val="28"/>
          <w:sz w:val="28"/>
          <w:szCs w:val="28"/>
          <w:rtl w:val="true"/>
          <w:lang w:bidi="ar-SA"/>
        </w:rPr>
        <w:t xml:space="preserve">هي و اللّه الذي هو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أحلف غير الكذاب</w:t>
      </w:r>
    </w:p>
    <w:p>
      <w:pPr>
        <w:pStyle w:val="BookText"/>
        <w:rPr/>
      </w:pPr>
      <w:r>
        <w:rPr>
          <w:rFonts w:ascii="Amiri" w:hAnsi="Amiri" w:eastAsia="Amiri" w:cs="Amiri"/>
          <w:color w:val="111111"/>
          <w:sz w:val="28"/>
          <w:sz w:val="28"/>
          <w:szCs w:val="28"/>
          <w:rtl w:val="true"/>
          <w:lang w:bidi="ar-SA"/>
        </w:rPr>
        <w:t xml:space="preserve">أكرم الأحياء طرّا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قرب منهم و اجتناب</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خاطبتني ساعة و هي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عزّت</w:t>
      </w:r>
      <w:r>
        <w:rPr>
          <w:rStyle w:val="FootnoteAnchor"/>
          <w:rtl w:val="true"/>
        </w:rPr>
        <w:footnoteReference w:id="706"/>
      </w:r>
      <w:r>
        <w:rPr>
          <w:rFonts w:ascii="Amiri" w:hAnsi="Amiri" w:eastAsia="Amiri" w:cs="Amiri"/>
          <w:color w:val="111111"/>
          <w:sz w:val="28"/>
          <w:sz w:val="28"/>
          <w:szCs w:val="28"/>
          <w:rtl w:val="true"/>
          <w:lang w:bidi="ar-SA"/>
        </w:rPr>
        <w:t>خلّتي في الخطاب</w:t>
      </w:r>
    </w:p>
    <w:p>
      <w:pPr>
        <w:pStyle w:val="BookText"/>
        <w:rPr/>
      </w:pPr>
      <w:r>
        <w:rPr>
          <w:rFonts w:ascii="Amiri" w:hAnsi="Amiri" w:eastAsia="Amiri" w:cs="Amiri"/>
          <w:color w:val="111111"/>
          <w:sz w:val="28"/>
          <w:sz w:val="28"/>
          <w:szCs w:val="28"/>
          <w:rtl w:val="true"/>
          <w:lang w:bidi="ar-SA"/>
        </w:rPr>
        <w:t>و كفى</w:t>
      </w:r>
      <w:r>
        <w:rPr>
          <w:rStyle w:val="FootnoteAnchor"/>
          <w:rtl w:val="true"/>
        </w:rPr>
        <w:footnoteReference w:id="707"/>
      </w:r>
      <w:r>
        <w:rPr>
          <w:rFonts w:ascii="Amiri" w:hAnsi="Amiri" w:eastAsia="Amiri" w:cs="Amiri"/>
          <w:color w:val="111111"/>
          <w:sz w:val="28"/>
          <w:sz w:val="28"/>
          <w:szCs w:val="28"/>
          <w:rtl w:val="true"/>
          <w:lang w:bidi="ar-SA"/>
        </w:rPr>
        <w:t xml:space="preserve">بي مدرها 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لسواها عند حدّ تبابي</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الغناء لكردم ثقيل أوّل بالسّبّابة في مجرى الوسطى عن إسحاق في الأوّل و الخامس ثم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خفيف ثقيل بالبنصر عن يحيى المكيّ</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725568_1280447820"/>
      <w:bookmarkStart w:id="462" w:name="_Toc185"/>
      <w:bookmarkEnd w:id="461"/>
      <w:r>
        <w:rPr>
          <w:rtl w:val="true"/>
        </w:rPr>
        <w:t>و من إثباته الحجّة قوله</w:t>
      </w:r>
      <w:r>
        <w:rPr>
          <w:rtl w:val="true"/>
        </w:rPr>
        <w:t>:</w:t>
      </w:r>
      <w:bookmarkEnd w:id="462"/>
    </w:p>
    <w:p>
      <w:pPr>
        <w:pStyle w:val="BookText"/>
        <w:rPr/>
      </w:pPr>
      <w:r>
        <w:rPr>
          <w:rFonts w:ascii="Amiri" w:hAnsi="Amiri" w:eastAsia="Amiri" w:cs="Amiri"/>
          <w:color w:val="111111"/>
          <w:sz w:val="28"/>
          <w:sz w:val="28"/>
          <w:szCs w:val="28"/>
          <w:rtl w:val="true"/>
          <w:lang w:bidi="ar-SA"/>
        </w:rPr>
        <w:t>خليليّ بعض اللوم لا ترحلا</w:t>
      </w:r>
      <w:r>
        <w:rPr>
          <w:rStyle w:val="FootnoteAnchor"/>
          <w:rtl w:val="true"/>
        </w:rPr>
        <w:footnoteReference w:id="70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رفيقكما حتّى تقولا على علم</w:t>
      </w:r>
    </w:p>
    <w:p>
      <w:pPr>
        <w:pStyle w:val="BookText"/>
        <w:rPr/>
      </w:pPr>
      <w:r>
        <w:rPr>
          <w:rFonts w:ascii="Amiri" w:hAnsi="Amiri" w:eastAsia="Amiri" w:cs="Amiri"/>
          <w:color w:val="111111"/>
          <w:sz w:val="28"/>
          <w:sz w:val="28"/>
          <w:szCs w:val="28"/>
          <w:rtl w:val="true"/>
          <w:lang w:bidi="ar-SA"/>
        </w:rPr>
        <w:t xml:space="preserve">خليليّ من يكلف بآخر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 به يدمل</w:t>
      </w:r>
      <w:r>
        <w:rPr>
          <w:rStyle w:val="FootnoteAnchor"/>
          <w:rtl w:val="true"/>
        </w:rPr>
        <w:footnoteReference w:id="710"/>
      </w:r>
      <w:r>
        <w:rPr>
          <w:rFonts w:ascii="IRNazanin" w:hAnsi="IRNazanin" w:eastAsia="IRNazanin"/>
          <w:color w:val="111111"/>
          <w:sz w:val="28"/>
          <w:sz w:val="28"/>
          <w:szCs w:val="28"/>
          <w:rtl w:val="true"/>
          <w:lang w:bidi="fa-IR"/>
        </w:rPr>
        <w:t>فؤادا على سقم</w:t>
      </w:r>
    </w:p>
    <w:p>
      <w:pPr>
        <w:pStyle w:val="BookText"/>
        <w:rPr/>
      </w:pPr>
      <w:r>
        <w:rPr>
          <w:rFonts w:ascii="Amiri" w:hAnsi="Amiri" w:eastAsia="Amiri" w:cs="Amiri"/>
          <w:color w:val="111111"/>
          <w:sz w:val="28"/>
          <w:sz w:val="28"/>
          <w:szCs w:val="28"/>
          <w:rtl w:val="true"/>
          <w:lang w:bidi="ar-SA"/>
        </w:rPr>
        <w:t xml:space="preserve">خليليّ ما كانت تصاب مقاتلي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غرّتي حتى وقعت</w:t>
      </w:r>
      <w:r>
        <w:rPr>
          <w:rStyle w:val="FootnoteAnchor"/>
          <w:rtl w:val="true"/>
        </w:rPr>
        <w:footnoteReference w:id="711"/>
      </w:r>
      <w:r>
        <w:rPr>
          <w:rFonts w:ascii="IRNazanin" w:hAnsi="IRNazanin" w:eastAsia="IRNazanin"/>
          <w:color w:val="111111"/>
          <w:sz w:val="28"/>
          <w:sz w:val="28"/>
          <w:szCs w:val="28"/>
          <w:rtl w:val="true"/>
          <w:lang w:bidi="fa-IR"/>
        </w:rPr>
        <w:t>على نعم</w:t>
      </w:r>
    </w:p>
    <w:p>
      <w:pPr>
        <w:pStyle w:val="BookText"/>
        <w:rPr/>
      </w:pPr>
      <w:r>
        <w:rPr>
          <w:rFonts w:ascii="Amiri" w:hAnsi="Amiri" w:eastAsia="Amiri" w:cs="Amiri"/>
          <w:color w:val="111111"/>
          <w:sz w:val="28"/>
          <w:sz w:val="28"/>
          <w:szCs w:val="28"/>
          <w:rtl w:val="true"/>
          <w:lang w:bidi="ar-SA"/>
        </w:rPr>
        <w:t>خليليّ حتى لفّ حبلي</w:t>
      </w:r>
      <w:r>
        <w:rPr>
          <w:rStyle w:val="FootnoteAnchor"/>
          <w:rtl w:val="true"/>
        </w:rPr>
        <w:footnoteReference w:id="712"/>
      </w:r>
      <w:r>
        <w:rPr>
          <w:rFonts w:ascii="Amiri" w:hAnsi="Amiri" w:eastAsia="Amiri" w:cs="Amiri"/>
          <w:color w:val="111111"/>
          <w:sz w:val="28"/>
          <w:sz w:val="28"/>
          <w:szCs w:val="28"/>
          <w:rtl w:val="true"/>
          <w:lang w:bidi="ar-SA"/>
        </w:rPr>
        <w:t xml:space="preserve">بخادع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إذا يرمى صيود إذا يرمي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خليليّ لو يرقى خليل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رقيت بما يدني النّوار</w:t>
      </w:r>
      <w:r>
        <w:rPr>
          <w:rStyle w:val="FootnoteAnchor"/>
          <w:rtl w:val="true"/>
        </w:rPr>
        <w:footnoteReference w:id="713"/>
      </w:r>
      <w:r>
        <w:rPr>
          <w:rFonts w:ascii="IRNazanin" w:hAnsi="IRNazanin" w:eastAsia="IRNazanin"/>
          <w:color w:val="111111"/>
          <w:sz w:val="28"/>
          <w:sz w:val="28"/>
          <w:szCs w:val="28"/>
          <w:rtl w:val="true"/>
          <w:lang w:bidi="fa-IR"/>
        </w:rPr>
        <w:t xml:space="preserve">منه العصم </w:t>
      </w:r>
      <w:bookmarkStart w:id="463" w:name="pg16098_153208"/>
    </w:p>
    <w:p>
      <w:pPr>
        <w:pStyle w:val="BookText"/>
        <w:rPr/>
      </w:pPr>
      <w:bookmarkEnd w:id="463"/>
      <w:r>
        <w:rPr>
          <w:rFonts w:ascii="Amiri" w:hAnsi="Amiri" w:eastAsia="Amiri" w:cs="Amiri"/>
          <w:color w:val="111111"/>
          <w:sz w:val="28"/>
          <w:sz w:val="28"/>
          <w:szCs w:val="28"/>
          <w:rtl w:val="true"/>
          <w:lang w:bidi="ar-SA"/>
        </w:rPr>
        <w:t xml:space="preserve">خليليّ إن باعدت لانت و إن 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فلم أنبل بحرب و لا سلّم</w:t>
      </w:r>
      <w:r>
        <w:rPr>
          <w:rStyle w:val="FootnoteAnchor"/>
          <w:rtl w:val="true"/>
        </w:rPr>
        <w:footnoteReference w:id="714"/>
      </w:r>
    </w:p>
    <w:p>
      <w:pPr>
        <w:pStyle w:val="Heading4"/>
        <w:numPr>
          <w:ilvl w:val="3"/>
          <w:numId w:val="1"/>
        </w:numPr>
        <w:rPr/>
      </w:pPr>
      <w:bookmarkStart w:id="464" w:name="__RefHeading___Toc725570_1280447820"/>
      <w:bookmarkStart w:id="465" w:name="_Toc186"/>
      <w:bookmarkEnd w:id="464"/>
      <w:r>
        <w:rPr>
          <w:rtl w:val="true"/>
        </w:rPr>
        <w:t>و من ترجيحه الشكّ في موضع اليقين قوله</w:t>
      </w:r>
      <w:r>
        <w:rPr>
          <w:rtl w:val="true"/>
        </w:rPr>
        <w:t>:</w:t>
      </w:r>
      <w:bookmarkEnd w:id="465"/>
    </w:p>
    <w:p>
      <w:pPr>
        <w:pStyle w:val="Heading5"/>
        <w:numPr>
          <w:ilvl w:val="4"/>
          <w:numId w:val="1"/>
        </w:numPr>
        <w:rPr/>
      </w:pPr>
      <w:bookmarkStart w:id="466" w:name="__RefHeading___Toc725572_1280447820"/>
      <w:bookmarkStart w:id="467" w:name="_Toc187"/>
      <w:bookmarkEnd w:id="466"/>
      <w:r>
        <w:rPr>
          <w:rtl w:val="true"/>
        </w:rPr>
        <w:t>صوت</w:t>
      </w:r>
      <w:bookmarkEnd w:id="467"/>
    </w:p>
    <w:p>
      <w:pPr>
        <w:pStyle w:val="BookText"/>
        <w:rPr/>
      </w:pPr>
      <w:r>
        <w:rPr>
          <w:rFonts w:ascii="Amiri" w:hAnsi="Amiri" w:eastAsia="Amiri" w:cs="Amiri"/>
          <w:color w:val="111111"/>
          <w:sz w:val="28"/>
          <w:sz w:val="28"/>
          <w:szCs w:val="28"/>
          <w:rtl w:val="true"/>
          <w:lang w:bidi="ar-SA"/>
        </w:rPr>
        <w:t xml:space="preserve">نظرت إليها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نظر لو لا التّحرّج عارم</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pStyle w:val="BookText"/>
        <w:rPr/>
      </w:pPr>
      <w:r>
        <w:rPr>
          <w:rFonts w:ascii="Amiri" w:hAnsi="Amiri" w:eastAsia="Amiri" w:cs="Amiri"/>
          <w:color w:val="111111"/>
          <w:sz w:val="28"/>
          <w:sz w:val="28"/>
          <w:szCs w:val="28"/>
          <w:rtl w:val="true"/>
          <w:lang w:bidi="ar-SA"/>
        </w:rPr>
        <w:t>بعيدة</w:t>
      </w:r>
      <w:r>
        <w:rPr>
          <w:rStyle w:val="FootnoteAnchor"/>
          <w:rtl w:val="true"/>
        </w:rPr>
        <w:footnoteReference w:id="716"/>
      </w:r>
      <w:r>
        <w:rPr>
          <w:rFonts w:ascii="IRNazanin" w:hAnsi="IRNazanin" w:eastAsia="IRNazanin"/>
          <w:color w:val="111111"/>
          <w:sz w:val="28"/>
          <w:sz w:val="28"/>
          <w:szCs w:val="28"/>
          <w:rtl w:val="true"/>
          <w:lang w:bidi="fa-IR"/>
        </w:rPr>
        <w:t xml:space="preserve">مهوى القرط إمّا لنوفل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و إمّا عبد شمس و هاشم</w:t>
      </w:r>
    </w:p>
    <w:p>
      <w:pPr>
        <w:pStyle w:val="BookText"/>
        <w:rPr/>
      </w:pPr>
      <w:r>
        <w:rPr>
          <w:rFonts w:ascii="Amiri" w:hAnsi="Amiri" w:eastAsia="Amiri" w:cs="Amiri"/>
          <w:color w:val="111111"/>
          <w:sz w:val="28"/>
          <w:sz w:val="28"/>
          <w:szCs w:val="28"/>
          <w:rtl w:val="true"/>
          <w:lang w:bidi="ar-SA"/>
        </w:rPr>
        <w:t xml:space="preserve">و مدّ عليها السّجف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تبّاعها و الخوادم</w:t>
      </w:r>
    </w:p>
    <w:p>
      <w:pPr>
        <w:pStyle w:val="BookText"/>
        <w:rPr/>
      </w:pPr>
      <w:r>
        <w:rPr>
          <w:rFonts w:ascii="Amiri" w:hAnsi="Amiri" w:eastAsia="Amiri" w:cs="Amiri"/>
          <w:color w:val="111111"/>
          <w:sz w:val="28"/>
          <w:sz w:val="28"/>
          <w:szCs w:val="28"/>
          <w:rtl w:val="true"/>
          <w:lang w:bidi="ar-SA"/>
        </w:rPr>
        <w:t xml:space="preserve">فلم أستطعها غير أن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راحت وجهها و المعاصم</w:t>
      </w:r>
    </w:p>
    <w:p>
      <w:pPr>
        <w:pStyle w:val="BookText"/>
        <w:rPr/>
      </w:pPr>
      <w:r>
        <w:rPr>
          <w:rFonts w:ascii="IRNazanin" w:hAnsi="IRNazanin" w:eastAsia="IRNazanin"/>
          <w:color w:val="111111"/>
          <w:sz w:val="28"/>
          <w:sz w:val="28"/>
          <w:szCs w:val="28"/>
          <w:rtl w:val="true"/>
          <w:lang w:bidi="fa-IR"/>
        </w:rPr>
        <w:t>معاصم لم تضرب على البهم</w:t>
      </w:r>
      <w:r>
        <w:rPr>
          <w:rStyle w:val="FootnoteAnchor"/>
          <w:rtl w:val="true"/>
        </w:rPr>
        <w:footnoteReference w:id="717"/>
      </w:r>
      <w:r>
        <w:rPr>
          <w:rFonts w:ascii="IRNazanin" w:hAnsi="IRNazanin" w:eastAsia="IRNazanin"/>
          <w:color w:val="111111"/>
          <w:sz w:val="28"/>
          <w:sz w:val="28"/>
          <w:szCs w:val="28"/>
          <w:rtl w:val="true"/>
          <w:lang w:bidi="fa-IR"/>
        </w:rPr>
        <w:t xml:space="preserve">بالضّحى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 و وجه لم تلحه السّمائم</w:t>
      </w:r>
    </w:p>
    <w:p>
      <w:pPr>
        <w:pStyle w:val="BookText"/>
        <w:rPr/>
      </w:pPr>
      <w:r>
        <w:rPr>
          <w:rFonts w:ascii="IRNazanin" w:hAnsi="IRNazanin" w:eastAsia="IRNazanin"/>
          <w:color w:val="111111"/>
          <w:sz w:val="28"/>
          <w:sz w:val="28"/>
          <w:szCs w:val="28"/>
          <w:rtl w:val="true"/>
          <w:lang w:bidi="fa-IR"/>
        </w:rPr>
        <w:t>نضار</w:t>
      </w:r>
      <w:r>
        <w:rPr>
          <w:rStyle w:val="FootnoteAnchor"/>
          <w:rtl w:val="true"/>
        </w:rPr>
        <w:footnoteReference w:id="718"/>
      </w:r>
      <w:r>
        <w:rPr>
          <w:rFonts w:ascii="Amiri" w:hAnsi="Amiri" w:eastAsia="Amiri" w:cs="Amiri"/>
          <w:color w:val="111111"/>
          <w:sz w:val="28"/>
          <w:sz w:val="28"/>
          <w:szCs w:val="28"/>
          <w:rtl w:val="true"/>
          <w:lang w:bidi="ar-SA"/>
        </w:rPr>
        <w:t>ترى فيه أساريع</w:t>
      </w:r>
      <w:r>
        <w:rPr>
          <w:rStyle w:val="FootnoteAnchor"/>
          <w:rtl w:val="true"/>
        </w:rPr>
        <w:footnoteReference w:id="719"/>
      </w:r>
      <w:r>
        <w:rPr>
          <w:rFonts w:ascii="Amiri" w:hAnsi="Amiri" w:eastAsia="Amiri" w:cs="Amiri"/>
          <w:color w:val="111111"/>
          <w:sz w:val="28"/>
          <w:sz w:val="28"/>
          <w:szCs w:val="28"/>
          <w:rtl w:val="true"/>
          <w:lang w:bidi="ar-SA"/>
        </w:rPr>
        <w:t xml:space="preserve">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تغاديه الأكفّ النّواعم</w:t>
      </w:r>
    </w:p>
    <w:p>
      <w:pPr>
        <w:pStyle w:val="BookText"/>
        <w:rPr/>
      </w:pPr>
      <w:r>
        <w:rPr>
          <w:rFonts w:ascii="Amiri" w:hAnsi="Amiri" w:eastAsia="Amiri" w:cs="Amiri"/>
          <w:color w:val="111111"/>
          <w:sz w:val="28"/>
          <w:sz w:val="28"/>
          <w:szCs w:val="28"/>
          <w:rtl w:val="true"/>
          <w:lang w:bidi="ar-SA"/>
        </w:rPr>
        <w:t xml:space="preserve">إذا ما دعت أترابها فاكتنفنها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تمايلن أو مالت بهنّ المآكم</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طلبن الصّبا حتى إذا ما أصبنه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نزعن و هنّ المسلمات الظّوالم</w:t>
      </w:r>
    </w:p>
    <w:p>
      <w:pPr>
        <w:pStyle w:val="BookText"/>
        <w:rPr/>
      </w:pPr>
      <w:r>
        <w:rPr>
          <w:rFonts w:ascii="Amiri" w:hAnsi="Amiri" w:eastAsia="Amiri" w:cs="Amiri"/>
          <w:color w:val="111111"/>
          <w:sz w:val="28"/>
          <w:sz w:val="28"/>
          <w:szCs w:val="28"/>
          <w:rtl w:val="true"/>
          <w:lang w:bidi="ar-SA"/>
        </w:rPr>
        <w:t>الغناء لمعبد ثقيل أوّل بالسبابة في مجرى</w:t>
      </w:r>
      <w:r>
        <w:rPr>
          <w:rStyle w:val="FootnoteAnchor"/>
          <w:rtl w:val="true"/>
        </w:rPr>
        <w:footnoteReference w:id="721"/>
      </w:r>
      <w:r>
        <w:rPr>
          <w:rFonts w:ascii="Amiri" w:hAnsi="Amiri" w:eastAsia="Amiri" w:cs="Amiri"/>
          <w:color w:val="111111"/>
          <w:sz w:val="28"/>
          <w:sz w:val="28"/>
          <w:szCs w:val="28"/>
          <w:rtl w:val="true"/>
          <w:lang w:bidi="ar-SA"/>
        </w:rPr>
        <w:t>البنصر عن إسحاق و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لابن سريج رمل بالسبابة في مجرى البنصر عن إسحاق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للغريض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بالوسطى عن الهشاميّ</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25574_1280447820"/>
      <w:bookmarkStart w:id="469" w:name="_Toc188"/>
      <w:bookmarkEnd w:id="468"/>
      <w:r>
        <w:rPr>
          <w:rtl w:val="true"/>
        </w:rPr>
        <w:t>و من طلاوة اعتذاره قوله</w:t>
      </w:r>
      <w:r>
        <w:rPr>
          <w:rtl w:val="true"/>
        </w:rPr>
        <w:t>:</w:t>
      </w:r>
      <w:bookmarkEnd w:id="469"/>
    </w:p>
    <w:p>
      <w:pPr>
        <w:pStyle w:val="Heading5"/>
        <w:numPr>
          <w:ilvl w:val="4"/>
          <w:numId w:val="1"/>
        </w:numPr>
        <w:rPr/>
      </w:pPr>
      <w:bookmarkStart w:id="470" w:name="__RefHeading___Toc725576_1280447820"/>
      <w:bookmarkStart w:id="471" w:name="_Toc189"/>
      <w:bookmarkEnd w:id="470"/>
      <w:r>
        <w:rPr>
          <w:rtl w:val="true"/>
        </w:rPr>
        <w:t>صوت</w:t>
      </w:r>
      <w:bookmarkEnd w:id="471"/>
    </w:p>
    <w:p>
      <w:pPr>
        <w:pStyle w:val="BookText"/>
        <w:rPr/>
      </w:pPr>
      <w:r>
        <w:rPr>
          <w:rFonts w:ascii="Amiri" w:hAnsi="Amiri" w:eastAsia="Amiri" w:cs="Amiri"/>
          <w:color w:val="111111"/>
          <w:sz w:val="28"/>
          <w:sz w:val="28"/>
          <w:szCs w:val="28"/>
          <w:rtl w:val="true"/>
          <w:lang w:bidi="ar-SA"/>
        </w:rPr>
        <w:t xml:space="preserve">عاود القلب بعض ما قد شجاه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أمسى هوانا هواه</w:t>
      </w:r>
    </w:p>
    <w:p>
      <w:pPr>
        <w:pStyle w:val="BookText"/>
        <w:rPr/>
      </w:pPr>
      <w:r>
        <w:rPr>
          <w:rFonts w:ascii="Amiri" w:hAnsi="Amiri" w:eastAsia="Amiri" w:cs="Amiri"/>
          <w:color w:val="111111"/>
          <w:sz w:val="28"/>
          <w:sz w:val="28"/>
          <w:szCs w:val="28"/>
          <w:rtl w:val="true"/>
          <w:lang w:bidi="ar-SA"/>
        </w:rPr>
        <w:t xml:space="preserve">يا لقومي فكيف أصبر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النفس طيب عيش سواه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أرسلت إذ رأت بعادي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يقبلن بي محرّشا</w:t>
      </w:r>
      <w:r>
        <w:rPr>
          <w:rStyle w:val="FootnoteAnchor"/>
          <w:rtl w:val="true"/>
        </w:rPr>
        <w:footnoteReference w:id="723"/>
      </w:r>
      <w:r>
        <w:rPr>
          <w:rFonts w:ascii="IRNazanin" w:hAnsi="IRNazanin" w:eastAsia="IRNazanin"/>
          <w:color w:val="111111"/>
          <w:sz w:val="28"/>
          <w:sz w:val="28"/>
          <w:szCs w:val="28"/>
          <w:rtl w:val="true"/>
          <w:lang w:bidi="fa-IR"/>
        </w:rPr>
        <w:t xml:space="preserve">إن أتاه </w:t>
      </w:r>
      <w:bookmarkStart w:id="472" w:name="pg16098_153209"/>
    </w:p>
    <w:p>
      <w:pPr>
        <w:pStyle w:val="BookText"/>
        <w:rPr/>
      </w:pPr>
      <w:bookmarkEnd w:id="472"/>
      <w:r>
        <w:rPr>
          <w:rFonts w:ascii="IRNazanin" w:hAnsi="IRNazanin" w:eastAsia="IRNazanin"/>
          <w:color w:val="111111"/>
          <w:sz w:val="28"/>
          <w:sz w:val="28"/>
          <w:szCs w:val="28"/>
          <w:rtl w:val="true"/>
          <w:lang w:bidi="fa-IR"/>
        </w:rPr>
        <w:t>دون أن</w:t>
      </w:r>
    </w:p>
    <w:p>
      <w:pPr>
        <w:pStyle w:val="BookText"/>
        <w:rPr/>
      </w:pPr>
      <w:r>
        <w:rPr>
          <w:rFonts w:ascii="Amiri" w:hAnsi="Amiri" w:eastAsia="Amiri" w:cs="Amiri"/>
          <w:color w:val="111111"/>
          <w:sz w:val="28"/>
          <w:sz w:val="28"/>
          <w:szCs w:val="28"/>
          <w:rtl w:val="true"/>
          <w:lang w:bidi="ar-SA"/>
        </w:rPr>
        <w:t xml:space="preserve">يسمع المقالة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ليطعني فإنّ عندي رضاه</w:t>
      </w:r>
    </w:p>
    <w:p>
      <w:pPr>
        <w:pStyle w:val="BookText"/>
        <w:rPr/>
      </w:pPr>
      <w:r>
        <w:rPr>
          <w:rFonts w:ascii="Amiri" w:hAnsi="Amiri" w:eastAsia="Amiri" w:cs="Amiri"/>
          <w:color w:val="111111"/>
          <w:sz w:val="28"/>
          <w:sz w:val="28"/>
          <w:szCs w:val="28"/>
          <w:rtl w:val="true"/>
          <w:lang w:bidi="ar-SA"/>
        </w:rPr>
        <w:t xml:space="preserve">لا تطع بي فدتك نفسي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على هواه افتراه</w:t>
      </w:r>
    </w:p>
    <w:p>
      <w:pPr>
        <w:pStyle w:val="BookText"/>
        <w:rPr/>
      </w:pPr>
      <w:r>
        <w:rPr>
          <w:rFonts w:ascii="Amiri" w:hAnsi="Amiri" w:eastAsia="Amiri" w:cs="Amiri"/>
          <w:color w:val="111111"/>
          <w:sz w:val="28"/>
          <w:sz w:val="28"/>
          <w:szCs w:val="28"/>
          <w:rtl w:val="true"/>
          <w:lang w:bidi="ar-SA"/>
        </w:rPr>
        <w:t>لا تطع بي من لو رآني</w:t>
      </w:r>
      <w:r>
        <w:rPr>
          <w:rStyle w:val="FootnoteAnchor"/>
          <w:rtl w:val="true"/>
        </w:rPr>
        <w:footnoteReference w:id="724"/>
      </w:r>
      <w:r>
        <w:rPr>
          <w:rFonts w:ascii="Amiri" w:hAnsi="Amiri" w:eastAsia="Amiri" w:cs="Amiri"/>
          <w:color w:val="111111"/>
          <w:sz w:val="28"/>
          <w:sz w:val="28"/>
          <w:szCs w:val="28"/>
          <w:rtl w:val="true"/>
          <w:lang w:bidi="ar-SA"/>
        </w:rPr>
        <w:t xml:space="preserve">و إيّا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أسيري ضرورة ما عناه</w:t>
      </w:r>
    </w:p>
    <w:p>
      <w:pPr>
        <w:pStyle w:val="BookText"/>
        <w:rPr/>
      </w:pPr>
      <w:r>
        <w:rPr>
          <w:rFonts w:ascii="Amiri" w:hAnsi="Amiri" w:eastAsia="Amiri" w:cs="Amiri"/>
          <w:color w:val="111111"/>
          <w:sz w:val="28"/>
          <w:sz w:val="28"/>
          <w:szCs w:val="28"/>
          <w:rtl w:val="true"/>
          <w:lang w:bidi="ar-SA"/>
        </w:rPr>
        <w:t>ما ضراري نفسي بهجري</w:t>
      </w:r>
      <w:r>
        <w:rPr>
          <w:rStyle w:val="FootnoteAnchor"/>
          <w:rtl w:val="true"/>
        </w:rPr>
        <w:footnoteReference w:id="725"/>
      </w:r>
      <w:r>
        <w:rPr>
          <w:rFonts w:ascii="Amiri" w:hAnsi="Amiri" w:eastAsia="Amiri" w:cs="Amiri"/>
          <w:color w:val="111111"/>
          <w:sz w:val="28"/>
          <w:sz w:val="28"/>
          <w:szCs w:val="28"/>
          <w:rtl w:val="true"/>
          <w:lang w:bidi="ar-SA"/>
        </w:rPr>
        <w:t xml:space="preserve">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مسيئا و لا بعيدا ثراه</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اجتنابي بيت الحبيب و ما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بأشهى إليّ من أن أراه</w:t>
      </w:r>
    </w:p>
    <w:p>
      <w:pPr>
        <w:pStyle w:val="BookText"/>
        <w:rPr/>
      </w:pPr>
      <w:r>
        <w:rPr>
          <w:rFonts w:ascii="Amiri" w:hAnsi="Amiri" w:eastAsia="Amiri" w:cs="Amiri"/>
          <w:color w:val="111111"/>
          <w:sz w:val="28"/>
          <w:sz w:val="28"/>
          <w:szCs w:val="28"/>
          <w:rtl w:val="true"/>
          <w:lang w:bidi="ar-SA"/>
        </w:rPr>
        <w:t>الغناء لمعبد خفيف ثقيل بالخنصر</w:t>
      </w:r>
      <w:r>
        <w:rPr>
          <w:rStyle w:val="FootnoteAnchor"/>
          <w:rtl w:val="true"/>
        </w:rPr>
        <w:footnoteReference w:id="727"/>
      </w:r>
      <w:r>
        <w:rPr>
          <w:rFonts w:ascii="Amiri" w:hAnsi="Amiri" w:eastAsia="Amiri" w:cs="Amiri"/>
          <w:color w:val="111111"/>
          <w:sz w:val="28"/>
          <w:sz w:val="28"/>
          <w:szCs w:val="28"/>
          <w:rtl w:val="true"/>
          <w:lang w:bidi="ar-SA"/>
        </w:rPr>
        <w:t>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جامع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فيه خفيف ثقيل بالوسطى للهذليّ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 ثاني ثقيل بالوسطى عن عمرو، و ابتداؤه نشيد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ضراري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لعليّة بنت المهديّ و سعيد بن جابر لحنان من الثقيل الثاني</w:t>
      </w:r>
    </w:p>
    <w:p>
      <w:pPr>
        <w:pStyle w:val="Heading4"/>
        <w:numPr>
          <w:ilvl w:val="3"/>
          <w:numId w:val="1"/>
        </w:numPr>
        <w:rPr/>
      </w:pPr>
      <w:bookmarkStart w:id="473" w:name="__RefHeading___Toc725578_1280447820"/>
      <w:bookmarkStart w:id="474" w:name="_Toc190"/>
      <w:bookmarkEnd w:id="473"/>
      <w:r>
        <w:rPr>
          <w:rtl w:val="true"/>
        </w:rPr>
        <w:t>و من نهجه العلل قوله</w:t>
      </w:r>
      <w:r>
        <w:rPr>
          <w:rtl w:val="true"/>
        </w:rPr>
        <w:t>:</w:t>
      </w:r>
      <w:bookmarkEnd w:id="474"/>
    </w:p>
    <w:p>
      <w:pPr>
        <w:pStyle w:val="BookText"/>
        <w:rPr/>
      </w:pPr>
      <w:r>
        <w:rPr>
          <w:rFonts w:ascii="Amiri" w:hAnsi="Amiri" w:eastAsia="Amiri" w:cs="Amiri"/>
          <w:color w:val="111111"/>
          <w:sz w:val="28"/>
          <w:sz w:val="28"/>
          <w:szCs w:val="28"/>
          <w:rtl w:val="true"/>
          <w:lang w:bidi="ar-SA"/>
        </w:rPr>
        <w:t xml:space="preserve">و آية ذلك أن تسمعي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جئتكم ناشدا ينشد</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فرحنا سراعا و راح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إليها بنا يقصد</w:t>
      </w:r>
    </w:p>
    <w:p>
      <w:pPr>
        <w:pStyle w:val="BookText"/>
        <w:rPr/>
      </w:pPr>
      <w:r>
        <w:rPr>
          <w:rFonts w:ascii="Amiri" w:hAnsi="Amiri" w:eastAsia="Amiri" w:cs="Amiri"/>
          <w:color w:val="111111"/>
          <w:sz w:val="28"/>
          <w:sz w:val="28"/>
          <w:szCs w:val="28"/>
          <w:rtl w:val="true"/>
          <w:lang w:bidi="ar-SA"/>
        </w:rPr>
        <w:t xml:space="preserve">فلمّا دنونا لجرس النّبا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الصوت، و الحيّ لم يرقدوا</w:t>
      </w:r>
    </w:p>
    <w:p>
      <w:pPr>
        <w:pStyle w:val="BookText"/>
        <w:rPr/>
      </w:pPr>
      <w:r>
        <w:rPr>
          <w:rFonts w:ascii="Amiri" w:hAnsi="Amiri" w:eastAsia="Amiri" w:cs="Amiri"/>
          <w:color w:val="111111"/>
          <w:sz w:val="28"/>
          <w:sz w:val="28"/>
          <w:szCs w:val="28"/>
          <w:rtl w:val="true"/>
          <w:lang w:bidi="ar-SA"/>
        </w:rPr>
        <w:t xml:space="preserve">بعثنا لها باغيا ناشدا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الحيّ بغية من ينشد</w:t>
      </w:r>
    </w:p>
    <w:p>
      <w:pPr>
        <w:pStyle w:val="BookText"/>
        <w:rPr/>
      </w:pPr>
      <w:r>
        <w:rPr>
          <w:rFonts w:ascii="Amiri" w:hAnsi="Amiri" w:eastAsia="Amiri" w:cs="Amiri"/>
          <w:color w:val="111111"/>
          <w:sz w:val="28"/>
          <w:sz w:val="28"/>
          <w:szCs w:val="28"/>
          <w:rtl w:val="true"/>
          <w:lang w:bidi="ar-SA"/>
        </w:rPr>
        <w:t>و قد نسبت هذه الأبيات إلى من غنّى فيها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تشطّ غدا دار جيراننا</w:t>
      </w:r>
    </w:p>
    <w:p>
      <w:pPr>
        <w:pStyle w:val="Heading4"/>
        <w:numPr>
          <w:ilvl w:val="3"/>
          <w:numId w:val="1"/>
        </w:numPr>
        <w:rPr/>
      </w:pPr>
      <w:bookmarkStart w:id="475" w:name="__RefHeading___Toc725580_1280447820"/>
      <w:bookmarkStart w:id="476" w:name="_Toc191"/>
      <w:bookmarkEnd w:id="475"/>
      <w:r>
        <w:rPr>
          <w:rtl w:val="true"/>
        </w:rPr>
        <w:t>و من فتحه الغزل قوله</w:t>
      </w:r>
      <w:r>
        <w:rPr>
          <w:rtl w:val="true"/>
        </w:rPr>
        <w:t>:</w:t>
      </w:r>
      <w:bookmarkEnd w:id="476"/>
    </w:p>
    <w:p>
      <w:pPr>
        <w:pStyle w:val="BookText"/>
        <w:rPr/>
      </w:pPr>
      <w:r>
        <w:rPr>
          <w:rFonts w:ascii="Amiri" w:hAnsi="Amiri" w:eastAsia="Amiri" w:cs="Amiri"/>
          <w:color w:val="111111"/>
          <w:sz w:val="28"/>
          <w:sz w:val="28"/>
          <w:szCs w:val="28"/>
          <w:rtl w:val="true"/>
          <w:lang w:bidi="ar-SA"/>
        </w:rPr>
        <w:t xml:space="preserve">إذا أنت لم تعشق و لم تدر ما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حجرا من يابس الصّخر جلمدا</w:t>
      </w:r>
      <w:r>
        <w:rPr>
          <w:rStyle w:val="FootnoteAnchor"/>
          <w:rtl w:val="true"/>
        </w:rPr>
        <w:footnoteReference w:id="729"/>
      </w:r>
    </w:p>
    <w:p>
      <w:pPr>
        <w:pStyle w:val="Heading4"/>
        <w:numPr>
          <w:ilvl w:val="3"/>
          <w:numId w:val="1"/>
        </w:numPr>
        <w:rPr/>
      </w:pPr>
      <w:bookmarkStart w:id="477" w:name="__RefHeading___Toc725582_1280447820"/>
      <w:bookmarkStart w:id="478" w:name="_Toc192"/>
      <w:bookmarkEnd w:id="477"/>
      <w:r>
        <w:rPr>
          <w:rtl w:val="true"/>
        </w:rPr>
        <w:t>و من عطفه المساءة على العذّال قوله</w:t>
      </w:r>
      <w:r>
        <w:rPr>
          <w:rtl w:val="true"/>
        </w:rPr>
        <w:t>:</w:t>
      </w:r>
      <w:bookmarkEnd w:id="478"/>
    </w:p>
    <w:p>
      <w:pPr>
        <w:pStyle w:val="Heading5"/>
        <w:numPr>
          <w:ilvl w:val="4"/>
          <w:numId w:val="1"/>
        </w:numPr>
        <w:rPr/>
      </w:pPr>
      <w:bookmarkStart w:id="479" w:name="__RefHeading___Toc725584_1280447820"/>
      <w:bookmarkStart w:id="480" w:name="_Toc193"/>
      <w:bookmarkEnd w:id="479"/>
      <w:r>
        <w:rPr>
          <w:rtl w:val="true"/>
        </w:rPr>
        <w:t>صوت</w:t>
      </w:r>
      <w:bookmarkEnd w:id="48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تلمني عتيق حسبي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يا عتيق ما قد كفاني </w:t>
      </w:r>
      <w:bookmarkStart w:id="481" w:name="pg16098_153210"/>
    </w:p>
    <w:p>
      <w:pPr>
        <w:pStyle w:val="BookText"/>
        <w:rPr/>
      </w:pPr>
      <w:bookmarkEnd w:id="481"/>
      <w:r>
        <w:rPr>
          <w:rFonts w:ascii="Amiri" w:hAnsi="Amiri" w:eastAsia="Amiri" w:cs="Amiri"/>
          <w:color w:val="111111"/>
          <w:sz w:val="28"/>
          <w:sz w:val="28"/>
          <w:szCs w:val="28"/>
          <w:rtl w:val="true"/>
          <w:lang w:bidi="ar-SA"/>
        </w:rPr>
        <w:t xml:space="preserve">لا تلمني و أنت زيّنتها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 الشيطان للإنسان</w:t>
      </w:r>
    </w:p>
    <w:p>
      <w:pPr>
        <w:pStyle w:val="BookText"/>
        <w:rPr/>
      </w:pPr>
      <w:r>
        <w:rPr>
          <w:rFonts w:ascii="Amiri" w:hAnsi="Amiri" w:eastAsia="Amiri" w:cs="Amiri"/>
          <w:color w:val="111111"/>
          <w:sz w:val="28"/>
          <w:sz w:val="28"/>
          <w:szCs w:val="28"/>
          <w:rtl w:val="true"/>
          <w:lang w:bidi="ar-SA"/>
        </w:rPr>
        <w:t>الغناء لأبي العبيس</w:t>
      </w:r>
      <w:r>
        <w:rPr>
          <w:rStyle w:val="FootnoteAnchor"/>
          <w:rtl w:val="true"/>
        </w:rPr>
        <w:footnoteReference w:id="730"/>
      </w:r>
      <w:r>
        <w:rPr>
          <w:rFonts w:ascii="Amiri" w:hAnsi="Amiri" w:eastAsia="Amiri" w:cs="Amiri"/>
          <w:color w:val="111111"/>
          <w:sz w:val="28"/>
          <w:sz w:val="28"/>
          <w:szCs w:val="28"/>
          <w:rtl w:val="true"/>
          <w:lang w:bidi="ar-SA"/>
        </w:rPr>
        <w:t>بن حمدون ثقيل أوّل مطلق من مجموع أغانيه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طنبريّ محدث، و فيه هزج لأبي عيسى بن المتوكّل</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725586_1280447820"/>
      <w:bookmarkStart w:id="483" w:name="_Toc194"/>
      <w:bookmarkEnd w:id="482"/>
      <w:r>
        <w:rPr>
          <w:rtl w:val="true"/>
        </w:rPr>
        <w:t>و من حسن تفجّعه قوله</w:t>
      </w:r>
      <w:r>
        <w:rPr>
          <w:rtl w:val="true"/>
        </w:rPr>
        <w:t>:</w:t>
      </w:r>
      <w:bookmarkEnd w:id="483"/>
    </w:p>
    <w:p>
      <w:pPr>
        <w:pStyle w:val="Heading5"/>
        <w:numPr>
          <w:ilvl w:val="4"/>
          <w:numId w:val="1"/>
        </w:numPr>
        <w:rPr/>
      </w:pPr>
      <w:bookmarkStart w:id="484" w:name="__RefHeading___Toc725588_1280447820"/>
      <w:bookmarkStart w:id="485" w:name="_Toc195"/>
      <w:bookmarkEnd w:id="484"/>
      <w:r>
        <w:rPr>
          <w:rtl w:val="true"/>
        </w:rPr>
        <w:t>صوت</w:t>
      </w:r>
      <w:bookmarkEnd w:id="485"/>
    </w:p>
    <w:p>
      <w:pPr>
        <w:pStyle w:val="BookText"/>
        <w:rPr/>
      </w:pPr>
      <w:r>
        <w:rPr>
          <w:rFonts w:ascii="Amiri" w:hAnsi="Amiri" w:eastAsia="Amiri" w:cs="Amiri"/>
          <w:color w:val="111111"/>
          <w:sz w:val="28"/>
          <w:sz w:val="28"/>
          <w:szCs w:val="28"/>
          <w:rtl w:val="true"/>
          <w:lang w:bidi="ar-SA"/>
        </w:rPr>
        <w:t xml:space="preserve">هجرت الحبيب اليوم من غير ما اجترم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من ذي ودّك الحبل فانصرم</w:t>
      </w:r>
    </w:p>
    <w:p>
      <w:pPr>
        <w:pStyle w:val="BookText"/>
        <w:rPr/>
      </w:pPr>
      <w:r>
        <w:rPr>
          <w:rFonts w:ascii="Amiri" w:hAnsi="Amiri" w:eastAsia="Amiri" w:cs="Amiri"/>
          <w:color w:val="111111"/>
          <w:sz w:val="28"/>
          <w:sz w:val="28"/>
          <w:szCs w:val="28"/>
          <w:rtl w:val="true"/>
          <w:lang w:bidi="ar-SA"/>
        </w:rPr>
        <w:t xml:space="preserve">أطعت الوشاة الكاشحين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يقرع السّنّ من ندم</w:t>
      </w:r>
    </w:p>
    <w:p>
      <w:pPr>
        <w:pStyle w:val="BookText"/>
        <w:rPr/>
      </w:pPr>
      <w:r>
        <w:rPr>
          <w:rFonts w:ascii="Amiri" w:hAnsi="Amiri" w:eastAsia="Amiri" w:cs="Amiri"/>
          <w:color w:val="111111"/>
          <w:sz w:val="28"/>
          <w:sz w:val="28"/>
          <w:szCs w:val="28"/>
          <w:rtl w:val="true"/>
          <w:lang w:bidi="ar-SA"/>
        </w:rPr>
        <w:t>أتاني رسول</w:t>
      </w:r>
      <w:r>
        <w:rPr>
          <w:rStyle w:val="FootnoteAnchor"/>
          <w:rtl w:val="true"/>
        </w:rPr>
        <w:footnoteReference w:id="731"/>
      </w:r>
      <w:r>
        <w:rPr>
          <w:rFonts w:ascii="Amiri" w:hAnsi="Amiri" w:eastAsia="Amiri" w:cs="Amiri"/>
          <w:color w:val="111111"/>
          <w:sz w:val="28"/>
          <w:sz w:val="28"/>
          <w:szCs w:val="28"/>
          <w:rtl w:val="true"/>
          <w:lang w:bidi="ar-SA"/>
        </w:rPr>
        <w:t xml:space="preserve">كنت أحسب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علينا ناصح كالذي زعم</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فلما تناثثنا الحديث و بينت سريرته أبدى الذي كان قد كتم</w:t>
      </w:r>
    </w:p>
    <w:p>
      <w:pPr>
        <w:pStyle w:val="BookText"/>
        <w:rPr/>
      </w:pPr>
      <w:r>
        <w:rPr>
          <w:rFonts w:ascii="Amiri" w:hAnsi="Amiri" w:eastAsia="Amiri" w:cs="Amiri"/>
          <w:color w:val="111111"/>
          <w:sz w:val="28"/>
          <w:sz w:val="28"/>
          <w:szCs w:val="28"/>
          <w:rtl w:val="true"/>
          <w:lang w:bidi="ar-SA"/>
        </w:rPr>
        <w:t>تخبرني أن المحرّش كاذب من يطع الواشين أو زعم من زعم</w:t>
      </w:r>
    </w:p>
    <w:p>
      <w:pPr>
        <w:pStyle w:val="BookText"/>
        <w:rPr/>
      </w:pPr>
      <w:r>
        <w:rPr>
          <w:rFonts w:ascii="Amiri" w:hAnsi="Amiri" w:eastAsia="Amiri" w:cs="Amiri"/>
          <w:color w:val="111111"/>
          <w:sz w:val="28"/>
          <w:sz w:val="28"/>
          <w:szCs w:val="28"/>
          <w:rtl w:val="true"/>
          <w:lang w:bidi="ar-SA"/>
        </w:rPr>
        <w:t>يصرّم بظلم حبله من خليله وشيكا و يجذم قوّة الجبل ما جذم</w:t>
      </w:r>
    </w:p>
    <w:p>
      <w:pPr>
        <w:pStyle w:val="BookText"/>
        <w:rPr/>
      </w:pPr>
      <w:r>
        <w:rPr>
          <w:rFonts w:ascii="Amiri" w:hAnsi="Amiri" w:eastAsia="Amiri" w:cs="Amiri"/>
          <w:color w:val="111111"/>
          <w:sz w:val="28"/>
          <w:sz w:val="28"/>
          <w:szCs w:val="28"/>
          <w:rtl w:val="true"/>
          <w:lang w:bidi="ar-SA"/>
        </w:rPr>
        <w:t>و قلت لها لما خشيت لجاجة من الصرم منها تورث الحزن و الألم</w:t>
      </w:r>
    </w:p>
    <w:p>
      <w:pPr>
        <w:pStyle w:val="BookText"/>
        <w:rPr/>
      </w:pPr>
      <w:r>
        <w:rPr>
          <w:rFonts w:ascii="Amiri" w:hAnsi="Amiri" w:eastAsia="Amiri" w:cs="Amiri"/>
          <w:color w:val="111111"/>
          <w:sz w:val="28"/>
          <w:sz w:val="28"/>
          <w:szCs w:val="28"/>
          <w:rtl w:val="true"/>
          <w:lang w:bidi="ar-SA"/>
        </w:rPr>
        <w:t>فإن كنت للعتبى عتبت لجاجة فعندي لك العتبى على رغم من رغم</w:t>
      </w:r>
    </w:p>
    <w:p>
      <w:pPr>
        <w:pStyle w:val="BookText"/>
        <w:rPr/>
      </w:pPr>
      <w:r>
        <w:rPr>
          <w:rFonts w:ascii="Amiri" w:hAnsi="Amiri" w:eastAsia="Amiri" w:cs="Amiri"/>
          <w:color w:val="111111"/>
          <w:sz w:val="28"/>
          <w:sz w:val="28"/>
          <w:szCs w:val="28"/>
          <w:rtl w:val="true"/>
          <w:lang w:bidi="ar-SA"/>
        </w:rPr>
        <w:t>ظلمت و لم تعتب و كان رسولها إليك سريعا بالرضا لك إذ ظلم</w:t>
      </w:r>
    </w:p>
    <w:p>
      <w:pPr>
        <w:pStyle w:val="BookText"/>
        <w:rPr/>
      </w:pPr>
      <w:r>
        <w:rPr>
          <w:rFonts w:ascii="Amiri" w:hAnsi="Amiri" w:eastAsia="Amiri" w:cs="Amiri"/>
          <w:color w:val="111111"/>
          <w:sz w:val="28"/>
          <w:sz w:val="28"/>
          <w:szCs w:val="28"/>
          <w:rtl w:val="true"/>
          <w:lang w:bidi="ar-SA"/>
        </w:rPr>
        <w:t>فملآن لمت النفس بعد الذي مضى و بعد الذي آلت و آليت من قسم</w:t>
      </w:r>
    </w:p>
    <w:p>
      <w:pPr>
        <w:pStyle w:val="BookText"/>
        <w:rPr/>
      </w:pPr>
      <w:r>
        <w:rPr>
          <w:rFonts w:ascii="Amiri" w:hAnsi="Amiri" w:eastAsia="Amiri" w:cs="Amiri"/>
          <w:color w:val="111111"/>
          <w:sz w:val="28"/>
          <w:sz w:val="28"/>
          <w:szCs w:val="28"/>
          <w:rtl w:val="true"/>
          <w:lang w:bidi="ar-SA"/>
        </w:rPr>
        <w:t xml:space="preserve">إذا أنت لم تعشق و لم تتبع الهوى فكن صخرة بالحجر من حجر اصم و قد أثرنا أن ننقل هذه الأبيات كاملة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المعنى المراد غير واضح في رواية الأصول و لا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تباثثنا</w:t>
      </w:r>
      <w:r>
        <w:rPr>
          <w:rStyle w:val="FootnoteAnchor"/>
          <w:rtl w:val="true"/>
        </w:rPr>
        <w:footnoteReference w:id="733"/>
      </w:r>
      <w:r>
        <w:rPr>
          <w:rFonts w:ascii="Amiri" w:hAnsi="Amiri" w:eastAsia="Amiri" w:cs="Amiri"/>
          <w:color w:val="111111"/>
          <w:sz w:val="28"/>
          <w:sz w:val="28"/>
          <w:szCs w:val="28"/>
          <w:rtl w:val="true"/>
          <w:lang w:bidi="ar-SA"/>
        </w:rPr>
        <w:t xml:space="preserve">الحديث و 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سرائره عن بعض ما كان قد كتم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لي أنّ المحرّش</w:t>
      </w:r>
      <w:r>
        <w:rPr>
          <w:rStyle w:val="FootnoteAnchor"/>
          <w:rtl w:val="true"/>
        </w:rPr>
        <w:footnoteReference w:id="734"/>
      </w:r>
      <w:r>
        <w:rPr>
          <w:rFonts w:ascii="Amiri" w:hAnsi="Amiri" w:eastAsia="Amiri" w:cs="Amiri"/>
          <w:color w:val="111111"/>
          <w:sz w:val="28"/>
          <w:sz w:val="28"/>
          <w:szCs w:val="28"/>
          <w:rtl w:val="true"/>
          <w:lang w:bidi="ar-SA"/>
        </w:rPr>
        <w:t xml:space="preserve">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لك العتبى على رغم من رغم</w:t>
      </w:r>
    </w:p>
    <w:p>
      <w:pPr>
        <w:pStyle w:val="BookText"/>
        <w:rPr/>
      </w:pPr>
      <w:r>
        <w:rPr>
          <w:rFonts w:ascii="IRNazanin" w:hAnsi="IRNazanin" w:eastAsia="IRNazanin"/>
          <w:color w:val="111111"/>
          <w:sz w:val="28"/>
          <w:sz w:val="28"/>
          <w:szCs w:val="28"/>
          <w:rtl w:val="true"/>
          <w:lang w:bidi="fa-IR"/>
        </w:rPr>
        <w:t>فملآن</w:t>
      </w:r>
      <w:r>
        <w:rPr>
          <w:rStyle w:val="FootnoteAnchor"/>
          <w:rtl w:val="true"/>
        </w:rPr>
        <w:footnoteReference w:id="735"/>
      </w:r>
      <w:r>
        <w:rPr>
          <w:rFonts w:ascii="IRNazanin" w:hAnsi="IRNazanin" w:eastAsia="IRNazanin"/>
          <w:color w:val="111111"/>
          <w:sz w:val="28"/>
          <w:sz w:val="28"/>
          <w:szCs w:val="28"/>
          <w:rtl w:val="true"/>
          <w:lang w:bidi="fa-IR"/>
        </w:rPr>
        <w:t>لمت</w:t>
      </w:r>
      <w:r>
        <w:rPr>
          <w:rStyle w:val="FootnoteAnchor"/>
          <w:rtl w:val="true"/>
        </w:rPr>
        <w:footnoteReference w:id="736"/>
      </w:r>
      <w:r>
        <w:rPr>
          <w:rFonts w:ascii="Amiri" w:hAnsi="Amiri" w:eastAsia="Amiri" w:cs="Amiri"/>
          <w:color w:val="111111"/>
          <w:sz w:val="28"/>
          <w:sz w:val="28"/>
          <w:szCs w:val="28"/>
          <w:rtl w:val="true"/>
          <w:lang w:bidi="ar-SA"/>
        </w:rPr>
        <w:t xml:space="preserve">النفس بعد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الذي آلت و آليت من قسم</w:t>
      </w:r>
    </w:p>
    <w:p>
      <w:pPr>
        <w:pStyle w:val="BookText"/>
        <w:rPr/>
      </w:pPr>
      <w:r>
        <w:rPr>
          <w:rFonts w:ascii="Amiri" w:hAnsi="Amiri" w:eastAsia="Amiri" w:cs="Amiri"/>
          <w:color w:val="111111"/>
          <w:sz w:val="28"/>
          <w:sz w:val="28"/>
          <w:szCs w:val="28"/>
          <w:rtl w:val="true"/>
          <w:lang w:bidi="ar-SA"/>
        </w:rPr>
        <w:t xml:space="preserve">ظلمت و لم تعتب و كان رسولها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سريعا بالرّضا لك إذ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لابن سريج رمل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لابن سريج لحنان، و ذكر الهشاميّ أنّ لحنه الآخر ثقيل أوّل، و أن لعلّويه فيه رملا آخر</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25590_1280447820"/>
      <w:bookmarkStart w:id="487" w:name="_Toc196"/>
      <w:bookmarkEnd w:id="486"/>
      <w:r>
        <w:rPr>
          <w:rtl w:val="true"/>
        </w:rPr>
        <w:t>و من تبخيله المنازل قوله</w:t>
      </w:r>
      <w:r>
        <w:rPr>
          <w:rtl w:val="true"/>
        </w:rPr>
        <w:t>:</w:t>
      </w:r>
      <w:bookmarkEnd w:id="4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8" w:name="__RefHeading___Toc725592_1280447820"/>
      <w:bookmarkStart w:id="489" w:name="_Toc197"/>
      <w:bookmarkEnd w:id="488"/>
      <w:r>
        <w:rPr>
          <w:rtl w:val="true"/>
        </w:rPr>
        <w:t>اشارة</w:t>
      </w:r>
      <w:bookmarkStart w:id="490" w:name="pg16098_153211"/>
      <w:bookmarkEnd w:id="489"/>
    </w:p>
    <w:p>
      <w:pPr>
        <w:pStyle w:val="Heading5"/>
        <w:numPr>
          <w:ilvl w:val="4"/>
          <w:numId w:val="1"/>
        </w:numPr>
        <w:rPr/>
      </w:pPr>
      <w:bookmarkStart w:id="491" w:name="__RefHeading___Toc725594_1280447820"/>
      <w:bookmarkStart w:id="492" w:name="_Toc198"/>
      <w:bookmarkEnd w:id="490"/>
      <w:bookmarkEnd w:id="491"/>
      <w:r>
        <w:rPr>
          <w:rtl w:val="true"/>
        </w:rPr>
        <w:t>صوت</w:t>
      </w:r>
      <w:bookmarkEnd w:id="492"/>
    </w:p>
    <w:p>
      <w:pPr>
        <w:pStyle w:val="BookText"/>
        <w:rPr/>
      </w:pPr>
      <w:r>
        <w:rPr>
          <w:rFonts w:ascii="Amiri" w:hAnsi="Amiri" w:eastAsia="Amiri" w:cs="Amiri"/>
          <w:color w:val="111111"/>
          <w:sz w:val="28"/>
          <w:sz w:val="28"/>
          <w:szCs w:val="28"/>
          <w:rtl w:val="true"/>
          <w:lang w:bidi="ar-SA"/>
        </w:rPr>
        <w:t>عرفت مصيف الحيّ و المتربّعا</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حليّات</w:t>
      </w:r>
      <w:r>
        <w:rPr>
          <w:rStyle w:val="FootnoteAnchor"/>
          <w:rtl w:val="true"/>
        </w:rPr>
        <w:footnoteReference w:id="738"/>
      </w:r>
      <w:r>
        <w:rPr>
          <w:rFonts w:ascii="IRNazanin" w:hAnsi="IRNazanin" w:eastAsia="IRNazanin"/>
          <w:color w:val="111111"/>
          <w:sz w:val="28"/>
          <w:sz w:val="28"/>
          <w:szCs w:val="28"/>
          <w:rtl w:val="true"/>
          <w:lang w:bidi="fa-IR"/>
        </w:rPr>
        <w:t>دوارس بلقعا</w:t>
      </w:r>
    </w:p>
    <w:p>
      <w:pPr>
        <w:pStyle w:val="BookText"/>
        <w:rPr/>
      </w:pPr>
      <w:r>
        <w:rPr>
          <w:rFonts w:ascii="Amiri" w:hAnsi="Amiri" w:eastAsia="Amiri" w:cs="Amiri"/>
          <w:color w:val="111111"/>
          <w:sz w:val="28"/>
          <w:sz w:val="28"/>
          <w:szCs w:val="28"/>
          <w:rtl w:val="true"/>
          <w:lang w:bidi="ar-SA"/>
        </w:rPr>
        <w:t>إلى السّرح</w:t>
      </w:r>
      <w:r>
        <w:rPr>
          <w:rStyle w:val="FootnoteAnchor"/>
          <w:rtl w:val="true"/>
        </w:rPr>
        <w:footnoteReference w:id="739"/>
      </w:r>
      <w:r>
        <w:rPr>
          <w:rFonts w:ascii="Amiri" w:hAnsi="Amiri" w:eastAsia="Amiri" w:cs="Amiri"/>
          <w:color w:val="111111"/>
          <w:sz w:val="28"/>
          <w:sz w:val="28"/>
          <w:szCs w:val="28"/>
          <w:rtl w:val="true"/>
          <w:lang w:bidi="ar-SA"/>
        </w:rPr>
        <w:t>من وادي المغمّس</w:t>
      </w:r>
      <w:r>
        <w:rPr>
          <w:rStyle w:val="FootnoteAnchor"/>
          <w:rtl w:val="true"/>
        </w:rPr>
        <w:footnoteReference w:id="740"/>
      </w:r>
      <w:r>
        <w:rPr>
          <w:rFonts w:ascii="Amiri" w:hAnsi="Amiri" w:eastAsia="Amiri" w:cs="Amiri"/>
          <w:color w:val="111111"/>
          <w:sz w:val="28"/>
          <w:sz w:val="28"/>
          <w:szCs w:val="28"/>
          <w:rtl w:val="true"/>
          <w:lang w:bidi="ar-SA"/>
        </w:rPr>
        <w:t xml:space="preserve">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و بلا و نكباء</w:t>
      </w:r>
      <w:r>
        <w:rPr>
          <w:rStyle w:val="FootnoteAnchor"/>
          <w:rtl w:val="true"/>
        </w:rPr>
        <w:footnoteReference w:id="741"/>
      </w:r>
      <w:r>
        <w:rPr>
          <w:rFonts w:ascii="IRNazanin" w:hAnsi="IRNazanin" w:eastAsia="IRNazanin"/>
          <w:color w:val="111111"/>
          <w:sz w:val="28"/>
          <w:sz w:val="28"/>
          <w:szCs w:val="28"/>
          <w:rtl w:val="true"/>
          <w:lang w:bidi="fa-IR"/>
        </w:rPr>
        <w:t>زعزعا</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فيبخلن أو يخبرن بالعلم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نكأن</w:t>
      </w:r>
      <w:r>
        <w:rPr>
          <w:rStyle w:val="FootnoteAnchor"/>
          <w:rtl w:val="true"/>
        </w:rPr>
        <w:footnoteReference w:id="743"/>
      </w:r>
      <w:r>
        <w:rPr>
          <w:rFonts w:ascii="Amiri" w:hAnsi="Amiri" w:eastAsia="Amiri" w:cs="Amiri"/>
          <w:color w:val="111111"/>
          <w:sz w:val="28"/>
          <w:sz w:val="28"/>
          <w:szCs w:val="28"/>
          <w:rtl w:val="true"/>
          <w:lang w:bidi="ar-SA"/>
        </w:rPr>
        <w:t>فؤادا كان قدما مفجّعا</w:t>
      </w:r>
    </w:p>
    <w:p>
      <w:pPr>
        <w:pStyle w:val="BookText"/>
        <w:rPr/>
      </w:pPr>
      <w:r>
        <w:rPr>
          <w:rFonts w:ascii="Amiri" w:hAnsi="Amiri" w:eastAsia="Amiri" w:cs="Amiri"/>
          <w:color w:val="111111"/>
          <w:sz w:val="28"/>
          <w:sz w:val="28"/>
          <w:szCs w:val="28"/>
          <w:rtl w:val="true"/>
          <w:lang w:bidi="ar-SA"/>
        </w:rPr>
        <w:t>الغناء للغريض ثاني ثقيل بالوسطى</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725596_1280447820"/>
      <w:bookmarkStart w:id="494" w:name="_Toc199"/>
      <w:bookmarkEnd w:id="493"/>
      <w:r>
        <w:rPr>
          <w:rtl w:val="true"/>
        </w:rPr>
        <w:t>و من اختصاره الخبر قوله</w:t>
      </w:r>
      <w:r>
        <w:rPr>
          <w:rtl w:val="true"/>
        </w:rPr>
        <w:t>:</w:t>
      </w:r>
      <w:bookmarkEnd w:id="494"/>
    </w:p>
    <w:p>
      <w:pPr>
        <w:pStyle w:val="Heading5"/>
        <w:numPr>
          <w:ilvl w:val="4"/>
          <w:numId w:val="1"/>
        </w:numPr>
        <w:rPr/>
      </w:pPr>
      <w:bookmarkStart w:id="495" w:name="__RefHeading___Toc725598_1280447820"/>
      <w:bookmarkStart w:id="496" w:name="_Toc200"/>
      <w:bookmarkEnd w:id="495"/>
      <w:r>
        <w:rPr>
          <w:rtl w:val="true"/>
        </w:rPr>
        <w:t>صوت</w:t>
      </w:r>
      <w:bookmarkEnd w:id="496"/>
    </w:p>
    <w:p>
      <w:pPr>
        <w:pStyle w:val="BookText"/>
        <w:rPr/>
      </w:pPr>
      <w:r>
        <w:rPr>
          <w:rFonts w:ascii="Amiri" w:hAnsi="Amiri" w:eastAsia="Amiri" w:cs="Amiri"/>
          <w:color w:val="111111"/>
          <w:sz w:val="28"/>
          <w:sz w:val="28"/>
          <w:szCs w:val="28"/>
          <w:rtl w:val="true"/>
          <w:lang w:bidi="ar-SA"/>
        </w:rPr>
        <w:t xml:space="preserve">أ 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pStyle w:val="BookText"/>
        <w:rPr/>
      </w:pPr>
      <w:r>
        <w:rPr>
          <w:rFonts w:ascii="Amiri" w:hAnsi="Amiri" w:eastAsia="Amiri" w:cs="Amiri"/>
          <w:color w:val="111111"/>
          <w:sz w:val="28"/>
          <w:sz w:val="28"/>
          <w:szCs w:val="28"/>
          <w:rtl w:val="true"/>
          <w:lang w:bidi="ar-SA"/>
        </w:rPr>
        <w:t xml:space="preserve">بحاجة نفس لم تقل في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عذرا و المقالة تعذر</w:t>
      </w:r>
    </w:p>
    <w:p>
      <w:pPr>
        <w:pStyle w:val="BookText"/>
        <w:rPr/>
      </w:pPr>
      <w:r>
        <w:rPr>
          <w:rFonts w:ascii="IRNazanin" w:hAnsi="IRNazanin" w:eastAsia="IRNazanin"/>
          <w:color w:val="111111"/>
          <w:sz w:val="28"/>
          <w:sz w:val="28"/>
          <w:szCs w:val="28"/>
          <w:rtl w:val="true"/>
          <w:lang w:bidi="fa-IR"/>
        </w:rPr>
        <w:t>أشارت بمدراها و قالت لتربها</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المغيريّ الذي كان يذكر</w:t>
      </w:r>
    </w:p>
    <w:p>
      <w:pPr>
        <w:pStyle w:val="BookText"/>
        <w:rPr/>
      </w:pPr>
      <w:r>
        <w:rPr>
          <w:rFonts w:ascii="Amiri" w:hAnsi="Amiri" w:eastAsia="Amiri" w:cs="Amiri"/>
          <w:color w:val="111111"/>
          <w:sz w:val="28"/>
          <w:sz w:val="28"/>
          <w:szCs w:val="28"/>
          <w:rtl w:val="true"/>
          <w:lang w:bidi="ar-SA"/>
        </w:rPr>
        <w:t xml:space="preserve">لئن كان إيّاه لقد حال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العهد و الإنسان قد يتغيّر</w:t>
      </w:r>
    </w:p>
    <w:p>
      <w:pPr>
        <w:pStyle w:val="BookText"/>
        <w:rPr/>
      </w:pPr>
      <w:r>
        <w:rPr>
          <w:rFonts w:ascii="Amiri" w:hAnsi="Amiri" w:eastAsia="Amiri" w:cs="Amiri"/>
          <w:color w:val="111111"/>
          <w:sz w:val="28"/>
          <w:sz w:val="28"/>
          <w:szCs w:val="28"/>
          <w:rtl w:val="true"/>
          <w:lang w:bidi="ar-SA"/>
        </w:rPr>
        <w:t>الغناء لابن سريج رمل بالسبّابة في مجرى البنصر، و له في بيتين آخرين من هذه القصيدة،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ذي دوران جشّمتني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يجشم الهول المحبّ المغرّر</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فقلت أباديهم</w:t>
      </w:r>
      <w:r>
        <w:rPr>
          <w:rStyle w:val="FootnoteAnchor"/>
          <w:rtl w:val="true"/>
        </w:rPr>
        <w:footnoteReference w:id="746"/>
      </w:r>
      <w:r>
        <w:rPr>
          <w:rFonts w:ascii="Amiri" w:hAnsi="Amiri" w:eastAsia="Amiri" w:cs="Amiri"/>
          <w:color w:val="111111"/>
          <w:sz w:val="28"/>
          <w:sz w:val="28"/>
          <w:szCs w:val="28"/>
          <w:rtl w:val="true"/>
          <w:lang w:bidi="ar-SA"/>
        </w:rPr>
        <w:t xml:space="preserve">فإمّا أفوقهم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ينال السّيف ثأرا فيثأر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رمل آخر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حدّثني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لأعرابيّ ما معنى قول ابن أبي ربيعة</w:t>
      </w:r>
      <w:r>
        <w:rPr>
          <w:rFonts w:eastAsia="Amiri" w:cs="Amiri" w:ascii="Amiri" w:hAnsi="Amiri"/>
          <w:color w:val="111111"/>
          <w:sz w:val="28"/>
          <w:szCs w:val="28"/>
          <w:rtl w:val="true"/>
          <w:lang w:bidi="ar-SA"/>
        </w:rPr>
        <w:t xml:space="preserve">: </w:t>
      </w:r>
      <w:bookmarkStart w:id="497" w:name="pg16098_153212"/>
    </w:p>
    <w:p>
      <w:pPr>
        <w:pStyle w:val="BookText"/>
        <w:rPr/>
      </w:pPr>
      <w:bookmarkEnd w:id="497"/>
      <w:r>
        <w:rPr>
          <w:rFonts w:ascii="Amiri" w:hAnsi="Amiri" w:eastAsia="Amiri" w:cs="Amiri"/>
          <w:color w:val="111111"/>
          <w:sz w:val="28"/>
          <w:sz w:val="28"/>
          <w:szCs w:val="28"/>
          <w:rtl w:val="true"/>
          <w:lang w:bidi="ar-SA"/>
        </w:rPr>
        <w:t xml:space="preserve">بحاجة نفس لم تقل في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عذرا و المقالة تعذر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كما جلس</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725600_1280447820"/>
      <w:bookmarkStart w:id="499" w:name="_Toc201"/>
      <w:bookmarkEnd w:id="498"/>
      <w:r>
        <w:rPr>
          <w:rtl w:val="true"/>
        </w:rPr>
        <w:t>و من صدقه الصفاء قوله</w:t>
      </w:r>
      <w:r>
        <w:rPr>
          <w:rtl w:val="true"/>
        </w:rPr>
        <w:t>:</w:t>
      </w:r>
      <w:bookmarkEnd w:id="499"/>
    </w:p>
    <w:p>
      <w:pPr>
        <w:pStyle w:val="Heading5"/>
        <w:numPr>
          <w:ilvl w:val="4"/>
          <w:numId w:val="1"/>
        </w:numPr>
        <w:rPr/>
      </w:pPr>
      <w:bookmarkStart w:id="500" w:name="__RefHeading___Toc725602_1280447820"/>
      <w:bookmarkStart w:id="501" w:name="_Toc202"/>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كلّ وصل أمسى لديك 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وصلها إليها أداء</w:t>
      </w:r>
    </w:p>
    <w:p>
      <w:pPr>
        <w:pStyle w:val="BookText"/>
        <w:rPr/>
      </w:pPr>
      <w:r>
        <w:rPr>
          <w:rFonts w:ascii="Amiri" w:hAnsi="Amiri" w:eastAsia="Amiri" w:cs="Amiri"/>
          <w:color w:val="111111"/>
          <w:sz w:val="28"/>
          <w:sz w:val="28"/>
          <w:szCs w:val="28"/>
          <w:rtl w:val="true"/>
          <w:lang w:bidi="ar-SA"/>
        </w:rPr>
        <w:t xml:space="preserve">كلّ أنثى و إن دنت 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نأت فهى للرّباب الفداء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Heading5"/>
        <w:numPr>
          <w:ilvl w:val="4"/>
          <w:numId w:val="1"/>
        </w:numPr>
        <w:rPr/>
      </w:pPr>
      <w:bookmarkStart w:id="502" w:name="__RefHeading___Toc725604_1280447820"/>
      <w:bookmarkStart w:id="503" w:name="_Toc203"/>
      <w:bookmarkEnd w:id="502"/>
      <w:r>
        <w:rPr>
          <w:rtl w:val="true"/>
        </w:rPr>
        <w:t>صوت</w:t>
      </w:r>
      <w:bookmarkEnd w:id="503"/>
    </w:p>
    <w:p>
      <w:pPr>
        <w:pStyle w:val="BookText"/>
        <w:rPr/>
      </w:pPr>
      <w:r>
        <w:rPr>
          <w:rFonts w:ascii="Amiri" w:hAnsi="Amiri" w:eastAsia="Amiri" w:cs="Amiri"/>
          <w:color w:val="111111"/>
          <w:sz w:val="28"/>
          <w:sz w:val="28"/>
          <w:szCs w:val="28"/>
          <w:rtl w:val="true"/>
          <w:lang w:bidi="ar-SA"/>
        </w:rPr>
        <w:t xml:space="preserve">أحبّ لحبّك 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صفيّا لنفسي و لا صاحبا</w:t>
      </w:r>
    </w:p>
    <w:p>
      <w:pPr>
        <w:pStyle w:val="BookText"/>
        <w:rPr/>
      </w:pPr>
      <w:r>
        <w:rPr>
          <w:rFonts w:ascii="Amiri" w:hAnsi="Amiri" w:eastAsia="Amiri" w:cs="Amiri"/>
          <w:color w:val="111111"/>
          <w:sz w:val="28"/>
          <w:sz w:val="28"/>
          <w:szCs w:val="28"/>
          <w:rtl w:val="true"/>
          <w:lang w:bidi="ar-SA"/>
        </w:rPr>
        <w:t xml:space="preserve">و أبذل ما لي لمرضاتكم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أعتب من جاءكم</w:t>
      </w:r>
      <w:r>
        <w:rPr>
          <w:rStyle w:val="FootnoteAnchor"/>
          <w:rtl w:val="true"/>
        </w:rPr>
        <w:footnoteReference w:id="747"/>
      </w:r>
      <w:r>
        <w:rPr>
          <w:rFonts w:ascii="IRNazanin" w:hAnsi="IRNazanin" w:eastAsia="IRNazanin"/>
          <w:color w:val="111111"/>
          <w:sz w:val="28"/>
          <w:sz w:val="28"/>
          <w:szCs w:val="28"/>
          <w:rtl w:val="true"/>
          <w:lang w:bidi="fa-IR"/>
        </w:rPr>
        <w:t>عاتبا</w:t>
      </w:r>
    </w:p>
    <w:p>
      <w:pPr>
        <w:pStyle w:val="BookText"/>
        <w:rPr/>
      </w:pPr>
      <w:r>
        <w:rPr>
          <w:rFonts w:ascii="Amiri" w:hAnsi="Amiri" w:eastAsia="Amiri" w:cs="Amiri"/>
          <w:color w:val="111111"/>
          <w:sz w:val="28"/>
          <w:sz w:val="28"/>
          <w:szCs w:val="28"/>
          <w:rtl w:val="true"/>
          <w:lang w:bidi="ar-SA"/>
        </w:rPr>
        <w:t xml:space="preserve">و أرغب في ودّ من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ودّه قبلكم راغبا</w:t>
      </w:r>
    </w:p>
    <w:p>
      <w:pPr>
        <w:pStyle w:val="BookText"/>
        <w:rPr/>
      </w:pPr>
      <w:r>
        <w:rPr>
          <w:rFonts w:ascii="Amiri" w:hAnsi="Amiri" w:eastAsia="Amiri" w:cs="Amiri"/>
          <w:color w:val="111111"/>
          <w:sz w:val="28"/>
          <w:sz w:val="28"/>
          <w:szCs w:val="28"/>
          <w:rtl w:val="true"/>
          <w:lang w:bidi="ar-SA"/>
        </w:rPr>
        <w:t xml:space="preserve">و لو سلك الناس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و اعتزلت جانبا</w:t>
      </w:r>
    </w:p>
    <w:p>
      <w:pPr>
        <w:pStyle w:val="BookText"/>
        <w:rPr/>
      </w:pPr>
      <w:r>
        <w:rPr>
          <w:rFonts w:ascii="Amiri" w:hAnsi="Amiri" w:eastAsia="Amiri" w:cs="Amiri"/>
          <w:color w:val="111111"/>
          <w:sz w:val="28"/>
          <w:sz w:val="28"/>
          <w:szCs w:val="28"/>
          <w:rtl w:val="true"/>
          <w:lang w:bidi="ar-SA"/>
        </w:rPr>
        <w:t>ليمّمت طيّتها</w:t>
      </w:r>
      <w:r>
        <w:rPr>
          <w:rStyle w:val="FootnoteAnchor"/>
          <w:rtl w:val="true"/>
        </w:rPr>
        <w:footnoteReference w:id="748"/>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قربها العجب العاجبا</w:t>
      </w:r>
    </w:p>
    <w:p>
      <w:pPr>
        <w:pStyle w:val="BookText"/>
        <w:rPr/>
      </w:pPr>
      <w:r>
        <w:rPr>
          <w:rFonts w:ascii="Amiri" w:hAnsi="Amiri" w:eastAsia="Amiri" w:cs="Amiri"/>
          <w:color w:val="111111"/>
          <w:sz w:val="28"/>
          <w:sz w:val="28"/>
          <w:szCs w:val="28"/>
          <w:rtl w:val="true"/>
          <w:lang w:bidi="ar-SA"/>
        </w:rPr>
        <w:t>الغناء لابن القفّاص رمل عن الهشاميّ و يحيى المكّيّ، و فيه للرّبعيّ لحن من كتاب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مجنّس</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25606_1280447820"/>
      <w:bookmarkStart w:id="505" w:name="_Toc204"/>
      <w:bookmarkEnd w:id="504"/>
      <w:r>
        <w:rPr>
          <w:rtl w:val="true"/>
        </w:rPr>
        <w:t>و مما قدح فيه فأورى قوله</w:t>
      </w:r>
      <w:r>
        <w:rPr>
          <w:rtl w:val="true"/>
        </w:rPr>
        <w:t>:</w:t>
      </w:r>
      <w:bookmarkEnd w:id="505"/>
    </w:p>
    <w:p>
      <w:pPr>
        <w:pStyle w:val="Heading5"/>
        <w:numPr>
          <w:ilvl w:val="4"/>
          <w:numId w:val="1"/>
        </w:numPr>
        <w:rPr/>
      </w:pPr>
      <w:bookmarkStart w:id="506" w:name="__RefHeading___Toc725608_1280447820"/>
      <w:bookmarkStart w:id="507" w:name="_Toc205"/>
      <w:bookmarkEnd w:id="506"/>
      <w:r>
        <w:rPr>
          <w:rtl w:val="true"/>
        </w:rPr>
        <w:t>صوت</w:t>
      </w:r>
      <w:bookmarkEnd w:id="507"/>
    </w:p>
    <w:p>
      <w:pPr>
        <w:pStyle w:val="BookText"/>
        <w:rPr/>
      </w:pPr>
      <w:r>
        <w:rPr>
          <w:rFonts w:ascii="Amiri" w:hAnsi="Amiri" w:eastAsia="Amiri" w:cs="Amiri"/>
          <w:color w:val="111111"/>
          <w:sz w:val="28"/>
          <w:sz w:val="28"/>
          <w:szCs w:val="28"/>
          <w:rtl w:val="true"/>
          <w:lang w:bidi="ar-SA"/>
        </w:rPr>
        <w:t>طال ليلي و تعنّاني</w:t>
      </w:r>
      <w:r>
        <w:rPr>
          <w:rStyle w:val="FootnoteAnchor"/>
          <w:rtl w:val="true"/>
        </w:rPr>
        <w:footnoteReference w:id="749"/>
      </w:r>
      <w:r>
        <w:rPr>
          <w:rFonts w:ascii="Amiri" w:hAnsi="Amiri" w:eastAsia="Amiri" w:cs="Amiri"/>
          <w:color w:val="111111"/>
          <w:sz w:val="28"/>
          <w:sz w:val="28"/>
          <w:szCs w:val="28"/>
          <w:rtl w:val="true"/>
          <w:lang w:bidi="ar-SA"/>
        </w:rPr>
        <w:t>الطّرب</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اعتراني طول همّ و وصب</w:t>
      </w:r>
    </w:p>
    <w:p>
      <w:pPr>
        <w:pStyle w:val="BookText"/>
        <w:rPr/>
      </w:pPr>
      <w:r>
        <w:rPr>
          <w:rFonts w:ascii="Amiri" w:hAnsi="Amiri" w:eastAsia="Amiri" w:cs="Amiri"/>
          <w:color w:val="111111"/>
          <w:sz w:val="28"/>
          <w:sz w:val="28"/>
          <w:szCs w:val="28"/>
          <w:rtl w:val="true"/>
          <w:lang w:bidi="ar-SA"/>
        </w:rPr>
        <w:t xml:space="preserve">أرسلت أسماء في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عتبتها و هي أحلى من عتب</w:t>
      </w:r>
    </w:p>
    <w:p>
      <w:pPr>
        <w:pStyle w:val="BookText"/>
        <w:rPr/>
      </w:pPr>
      <w:r>
        <w:rPr>
          <w:rFonts w:ascii="IRNazanin" w:hAnsi="IRNazanin" w:eastAsia="IRNazanin"/>
          <w:color w:val="111111"/>
          <w:sz w:val="28"/>
          <w:sz w:val="28"/>
          <w:szCs w:val="28"/>
          <w:rtl w:val="true"/>
          <w:lang w:bidi="fa-IR"/>
        </w:rPr>
        <w:t>أن أتى منها رسول موهنا</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الحيّ نياما فانقلب</w:t>
      </w:r>
    </w:p>
    <w:p>
      <w:pPr>
        <w:pStyle w:val="BookText"/>
        <w:rPr/>
      </w:pPr>
      <w:r>
        <w:rPr>
          <w:rFonts w:ascii="Amiri" w:hAnsi="Amiri" w:eastAsia="Amiri" w:cs="Amiri"/>
          <w:color w:val="111111"/>
          <w:sz w:val="28"/>
          <w:sz w:val="28"/>
          <w:szCs w:val="28"/>
          <w:rtl w:val="true"/>
          <w:lang w:bidi="ar-SA"/>
        </w:rPr>
        <w:t xml:space="preserve">ضرب الباب فلم يشعر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يفتح بابا إذ ضرب</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أيقاظ و لكن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تكتم منّا فاحتجب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لعمدا ردّني، فاجتهدت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حلفة عند الغضب </w:t>
      </w:r>
    </w:p>
    <w:p>
      <w:pPr>
        <w:pStyle w:val="BookText"/>
        <w:rPr/>
      </w:pPr>
      <w:r>
        <w:rPr>
          <w:rFonts w:ascii="Amiri" w:hAnsi="Amiri" w:eastAsia="Amiri" w:cs="Amiri"/>
          <w:color w:val="111111"/>
          <w:sz w:val="28"/>
          <w:sz w:val="28"/>
          <w:szCs w:val="28"/>
          <w:rtl w:val="true"/>
          <w:lang w:bidi="ar-SA"/>
        </w:rPr>
        <w:t>يشهد</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الرحمن لا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بيت رجبا بعد رجب</w:t>
      </w:r>
    </w:p>
    <w:p>
      <w:pPr>
        <w:pStyle w:val="BookText"/>
        <w:rPr/>
      </w:pPr>
      <w:r>
        <w:rPr>
          <w:rFonts w:ascii="Amiri" w:hAnsi="Amiri" w:eastAsia="Amiri" w:cs="Amiri"/>
          <w:color w:val="111111"/>
          <w:sz w:val="28"/>
          <w:sz w:val="28"/>
          <w:szCs w:val="28"/>
          <w:rtl w:val="true"/>
          <w:lang w:bidi="ar-SA"/>
        </w:rPr>
        <w:t xml:space="preserve">قلت حلا فاقبلي معذرتي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يجري محبّ من أحبّ</w:t>
      </w:r>
    </w:p>
    <w:p>
      <w:pPr>
        <w:pStyle w:val="BookText"/>
        <w:rPr/>
      </w:pPr>
      <w:r>
        <w:rPr>
          <w:rFonts w:ascii="Amiri" w:hAnsi="Amiri" w:eastAsia="Amiri" w:cs="Amiri"/>
          <w:color w:val="111111"/>
          <w:sz w:val="28"/>
          <w:sz w:val="28"/>
          <w:szCs w:val="28"/>
          <w:rtl w:val="true"/>
          <w:lang w:bidi="ar-SA"/>
        </w:rPr>
        <w:t xml:space="preserve">إنّ كفّيّ لك رهن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فاقبلي يا هند، قالت قد وجب</w:t>
      </w:r>
    </w:p>
    <w:p>
      <w:pPr>
        <w:pStyle w:val="BookText"/>
        <w:rPr/>
      </w:pPr>
      <w:r>
        <w:rPr>
          <w:rFonts w:ascii="Amiri" w:hAnsi="Amiri" w:eastAsia="Amiri" w:cs="Amiri"/>
          <w:color w:val="111111"/>
          <w:sz w:val="28"/>
          <w:sz w:val="28"/>
          <w:szCs w:val="28"/>
          <w:rtl w:val="true"/>
          <w:lang w:bidi="ar-SA"/>
        </w:rPr>
        <w:t>الغناء لمالك خفيف ثقيل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لدحمان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لحن من كتاب يونس لم يجنّسه، و ذكر الهشاميّ أنه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حكينا عنه في صدر أخبار عمر روايته التي رواها عليّ بن صالح عن أبي هفّان عن إسحاق عن رجاله و الحرميّ عن الزّبير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أبي ربيعة يهوى امرأة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الرسول يختلف</w:t>
      </w:r>
      <w:r>
        <w:rPr>
          <w:rStyle w:val="FootnoteAnchor"/>
          <w:rtl w:val="true"/>
        </w:rPr>
        <w:footnoteReference w:id="754"/>
      </w:r>
      <w:r>
        <w:rPr>
          <w:rFonts w:ascii="Amiri" w:hAnsi="Amiri" w:eastAsia="Amiri" w:cs="Amiri"/>
          <w:color w:val="111111"/>
          <w:sz w:val="28"/>
          <w:sz w:val="28"/>
          <w:szCs w:val="28"/>
          <w:rtl w:val="true"/>
          <w:lang w:bidi="ar-SA"/>
        </w:rPr>
        <w:t>بينهما زمانا و هو لا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وعدته أن تزوره، فتأهّب لذلك و انتظرها، فأبطأت عنه حتى غلبته عينه فنام، و كانت عنده جارية له تخدمه، فلم تلبث أن جاءت و معها جارية لها، فوقفت حجرة</w:t>
      </w:r>
      <w:r>
        <w:rPr>
          <w:rStyle w:val="FootnoteAnchor"/>
          <w:rtl w:val="true"/>
        </w:rPr>
        <w:footnoteReference w:id="755"/>
      </w:r>
      <w:r>
        <w:rPr>
          <w:rFonts w:ascii="Amiri" w:hAnsi="Amiri" w:eastAsia="Amiri" w:cs="Amiri"/>
          <w:color w:val="111111"/>
          <w:sz w:val="28"/>
          <w:sz w:val="28"/>
          <w:szCs w:val="28"/>
          <w:rtl w:val="true"/>
          <w:lang w:bidi="ar-SA"/>
        </w:rPr>
        <w:t>و أمرت الجارية أن تضرب الباب، فضربته فلم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تطلّعي فانظري ما الخبر؟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مضطجع و إلى جنبه امرأة، فحلفت لا تزوره حولا،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ليلي و تعنّاني الطّرب</w:t>
      </w:r>
    </w:p>
    <w:p>
      <w:pPr>
        <w:pStyle w:val="BookText"/>
        <w:rPr/>
      </w:pPr>
      <w:r>
        <w:rPr>
          <w:rFonts w:ascii="Amiri" w:hAnsi="Amiri" w:eastAsia="Amiri" w:cs="Amiri"/>
          <w:color w:val="111111"/>
          <w:sz w:val="28"/>
          <w:sz w:val="28"/>
          <w:szCs w:val="28"/>
          <w:rtl w:val="true"/>
          <w:lang w:bidi="ar-SA"/>
        </w:rPr>
        <w:t>قال أبو هفّان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إليها امرأة كانت تختلف بينه و بين معارفه، و كانت جزلة</w:t>
      </w:r>
      <w:r>
        <w:rPr>
          <w:rStyle w:val="FootnoteAnchor"/>
          <w:rtl w:val="true"/>
        </w:rPr>
        <w:footnoteReference w:id="756"/>
      </w:r>
      <w:r>
        <w:rPr>
          <w:rFonts w:ascii="Amiri" w:hAnsi="Amiri" w:eastAsia="Amiri" w:cs="Amiri"/>
          <w:color w:val="111111"/>
          <w:sz w:val="28"/>
          <w:sz w:val="28"/>
          <w:szCs w:val="28"/>
          <w:rtl w:val="true"/>
          <w:lang w:bidi="ar-SA"/>
        </w:rPr>
        <w:t>من النساء، فصدقتها عن قصّته و حلفت لها أنه لم يكن عنده إلا جاريته، فرضيت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إيّاها يعني عمر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فأتتها طبّة</w:t>
      </w:r>
      <w:r>
        <w:rPr>
          <w:rStyle w:val="FootnoteAnchor"/>
          <w:rtl w:val="true"/>
        </w:rPr>
        <w:footnoteReference w:id="757"/>
      </w:r>
      <w:r>
        <w:rPr>
          <w:rFonts w:ascii="Amiri" w:hAnsi="Amiri" w:eastAsia="Amiri" w:cs="Amiri"/>
          <w:color w:val="111111"/>
          <w:sz w:val="28"/>
          <w:sz w:val="28"/>
          <w:szCs w:val="28"/>
          <w:rtl w:val="true"/>
          <w:lang w:bidi="ar-SA"/>
        </w:rPr>
        <w:t xml:space="preserve">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تخلط الجدّ مرارا باللّعب</w:t>
      </w:r>
    </w:p>
    <w:p>
      <w:pPr>
        <w:pStyle w:val="BookText"/>
        <w:rPr/>
      </w:pPr>
      <w:r>
        <w:rPr>
          <w:rFonts w:ascii="Amiri" w:hAnsi="Amiri" w:eastAsia="Amiri" w:cs="Amiri"/>
          <w:color w:val="111111"/>
          <w:sz w:val="28"/>
          <w:sz w:val="28"/>
          <w:szCs w:val="28"/>
          <w:rtl w:val="true"/>
          <w:lang w:bidi="ar-SA"/>
        </w:rPr>
        <w:t xml:space="preserve">تغلظ القول إذا لانت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تراخي عند سورات الغضب</w:t>
      </w:r>
    </w:p>
    <w:p>
      <w:pPr>
        <w:pStyle w:val="BookText"/>
        <w:rPr/>
      </w:pPr>
      <w:r>
        <w:rPr>
          <w:rFonts w:ascii="Amiri" w:hAnsi="Amiri" w:eastAsia="Amiri" w:cs="Amiri"/>
          <w:color w:val="111111"/>
          <w:sz w:val="28"/>
          <w:sz w:val="28"/>
          <w:szCs w:val="28"/>
          <w:rtl w:val="true"/>
          <w:lang w:bidi="ar-SA"/>
        </w:rPr>
        <w:t xml:space="preserve">لم تزل تصرفها عن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تأنّاها</w:t>
      </w:r>
      <w:r>
        <w:rPr>
          <w:rStyle w:val="FootnoteAnchor"/>
          <w:rtl w:val="true"/>
        </w:rPr>
        <w:footnoteReference w:id="758"/>
      </w:r>
      <w:r>
        <w:rPr>
          <w:rFonts w:ascii="IRNazanin" w:hAnsi="IRNazanin" w:eastAsia="IRNazanin"/>
          <w:color w:val="111111"/>
          <w:sz w:val="28"/>
          <w:sz w:val="28"/>
          <w:szCs w:val="28"/>
          <w:rtl w:val="true"/>
          <w:lang w:bidi="fa-IR"/>
        </w:rPr>
        <w:t>برفق و أدب</w:t>
      </w:r>
    </w:p>
    <w:p>
      <w:pPr>
        <w:pStyle w:val="BookText"/>
        <w:rPr/>
      </w:pP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كناسة</w:t>
      </w:r>
      <w:r>
        <w:rPr>
          <w:rStyle w:val="FootnoteAnchor"/>
          <w:rtl w:val="true"/>
        </w:rPr>
        <w:footnoteReference w:id="759"/>
      </w:r>
      <w:r>
        <w:rPr>
          <w:rFonts w:ascii="Amiri" w:hAnsi="Amiri" w:eastAsia="Amiri" w:cs="Amiri"/>
          <w:color w:val="111111"/>
          <w:sz w:val="28"/>
          <w:sz w:val="28"/>
          <w:szCs w:val="28"/>
          <w:rtl w:val="true"/>
          <w:lang w:bidi="ar-SA"/>
        </w:rPr>
        <w:t>قال أخبرني حمّاد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استنشدني الوليد بن يزيد، فأنشدته نحوا من ألف قصيدة، فما استعادني إلا قصيدة عمر بن أبي ربيعة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 ليلي و تعنّاني الطرب </w:t>
      </w:r>
      <w:bookmarkStart w:id="508" w:name="pg16098_153214"/>
    </w:p>
    <w:p>
      <w:pPr>
        <w:pStyle w:val="BookText"/>
        <w:rPr/>
      </w:pPr>
      <w:bookmarkEnd w:id="508"/>
      <w:r>
        <w:rPr>
          <w:rFonts w:ascii="IRNazanin" w:hAnsi="IRNazanin" w:eastAsia="IRNazanin"/>
          <w:color w:val="111111"/>
          <w:sz w:val="28"/>
          <w:sz w:val="28"/>
          <w:szCs w:val="28"/>
          <w:rtl w:val="true"/>
          <w:lang w:bidi="fa-IR"/>
        </w:rPr>
        <w:t>فلما أنشدته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فأتتها طبّة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تخلط الجدّ مرارا باللّعب</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كفّي لك رهن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فاقبلي يا هند قالت قد وجب</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مثل هذه أرسلها إلى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امرأته سلمى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خالد بن عمرو بن عثمان، و كان طلّقها ليتزوج أختها ثم تتبّعتها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و حدّثني جماعة منهم الحرميّ و الزّبيريّ</w:t>
      </w:r>
      <w:r>
        <w:rPr>
          <w:rStyle w:val="FootnoteAnchor"/>
          <w:rtl w:val="true"/>
        </w:rPr>
        <w:footnoteReference w:id="76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أنشد ابن أبي عتيق هذه القصيدة،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يطلبون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قتل عثمان</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قوّادتك هذه يدبّر أمورهم فما يجدونه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Style w:val="FootnoteAnchor"/>
          <w:rtl w:val="true"/>
        </w:rPr>
        <w:footnoteReference w:id="762"/>
      </w:r>
      <w:r>
        <w:rPr>
          <w:rFonts w:ascii="Amiri" w:hAnsi="Amiri" w:eastAsia="Amiri" w:cs="Amiri"/>
          <w:color w:val="111111"/>
          <w:sz w:val="28"/>
          <w:sz w:val="28"/>
          <w:szCs w:val="28"/>
          <w:rtl w:val="true"/>
          <w:lang w:bidi="ar-SA"/>
        </w:rPr>
        <w:t>إلى خبر عمر الطويل</w:t>
      </w:r>
    </w:p>
    <w:p>
      <w:pPr>
        <w:pStyle w:val="Heading4"/>
        <w:numPr>
          <w:ilvl w:val="3"/>
          <w:numId w:val="1"/>
        </w:numPr>
        <w:rPr/>
      </w:pPr>
      <w:bookmarkStart w:id="509" w:name="__RefHeading___Toc725610_1280447820"/>
      <w:bookmarkStart w:id="510" w:name="_Toc206"/>
      <w:bookmarkEnd w:id="509"/>
      <w:r>
        <w:rPr>
          <w:rtl w:val="true"/>
        </w:rPr>
        <w:t>قالوا</w:t>
      </w:r>
      <w:r>
        <w:rPr>
          <w:rtl w:val="true"/>
        </w:rPr>
        <w:t xml:space="preserve">: </w:t>
      </w:r>
      <w:r>
        <w:rPr>
          <w:rtl w:val="true"/>
        </w:rPr>
        <w:t>و من شعره الذي اعتذر فيه فأبرأ قوله</w:t>
      </w:r>
      <w:r>
        <w:rPr>
          <w:rtl w:val="true"/>
        </w:rPr>
        <w:t>:</w:t>
      </w:r>
      <w:bookmarkEnd w:id="510"/>
    </w:p>
    <w:p>
      <w:pPr>
        <w:pStyle w:val="BookText"/>
        <w:rPr/>
      </w:pPr>
      <w:r>
        <w:rPr>
          <w:rFonts w:ascii="Amiri" w:hAnsi="Amiri" w:eastAsia="Amiri" w:cs="Amiri"/>
          <w:color w:val="111111"/>
          <w:sz w:val="28"/>
          <w:sz w:val="28"/>
          <w:szCs w:val="28"/>
          <w:rtl w:val="true"/>
          <w:lang w:bidi="ar-SA"/>
        </w:rPr>
        <w:t xml:space="preserve">فالتقينا فرحّبت حين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كفّت دمعا من العين مارا</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ثم قالت عند العتاب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عنّا تجلّدا و ازورارا</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قلت كلاّ لاه</w:t>
      </w:r>
      <w:r>
        <w:rPr>
          <w:rStyle w:val="FootnoteAnchor"/>
          <w:rtl w:val="true"/>
        </w:rPr>
        <w:footnoteReference w:id="765"/>
      </w:r>
      <w:r>
        <w:rPr>
          <w:rFonts w:ascii="Amiri" w:hAnsi="Amiri" w:eastAsia="Amiri" w:cs="Amiri"/>
          <w:color w:val="111111"/>
          <w:sz w:val="28"/>
          <w:sz w:val="28"/>
          <w:szCs w:val="28"/>
          <w:rtl w:val="true"/>
          <w:lang w:bidi="ar-SA"/>
        </w:rPr>
        <w:t xml:space="preserve">ابن عمّك بل 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أمورا كنّا بها أغمارا</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فجعلنا الصّدود لمّا خشينا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قالة الناس للهوى أستارا</w:t>
      </w:r>
    </w:p>
    <w:p>
      <w:pPr>
        <w:pStyle w:val="BookText"/>
        <w:rPr/>
      </w:pPr>
      <w:r>
        <w:rPr>
          <w:rFonts w:ascii="Amiri" w:hAnsi="Amiri" w:eastAsia="Amiri" w:cs="Amiri"/>
          <w:color w:val="111111"/>
          <w:sz w:val="28"/>
          <w:sz w:val="28"/>
          <w:szCs w:val="28"/>
          <w:rtl w:val="true"/>
          <w:lang w:bidi="ar-SA"/>
        </w:rPr>
        <w:t>ليس كالعهد إذ عهدت</w:t>
      </w:r>
      <w:r>
        <w:rPr>
          <w:rStyle w:val="FootnoteAnchor"/>
          <w:rtl w:val="true"/>
        </w:rPr>
        <w:footnoteReference w:id="767"/>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الناس بالنميمة نارا</w:t>
      </w:r>
    </w:p>
    <w:p>
      <w:pPr>
        <w:pStyle w:val="BookText"/>
        <w:rPr/>
      </w:pPr>
      <w:r>
        <w:rPr>
          <w:rFonts w:ascii="Amiri" w:hAnsi="Amiri" w:eastAsia="Amiri" w:cs="Amiri"/>
          <w:color w:val="111111"/>
          <w:sz w:val="28"/>
          <w:sz w:val="28"/>
          <w:szCs w:val="28"/>
          <w:rtl w:val="true"/>
          <w:lang w:bidi="ar-SA"/>
        </w:rPr>
        <w:t xml:space="preserve">فلذاك الإعراض عنك و ما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قلبي عليك أخرى اختيارا</w:t>
      </w:r>
    </w:p>
    <w:p>
      <w:pPr>
        <w:pStyle w:val="BookText"/>
        <w:rPr/>
      </w:pPr>
      <w:r>
        <w:rPr>
          <w:rFonts w:ascii="Amiri" w:hAnsi="Amiri" w:eastAsia="Amiri" w:cs="Amiri"/>
          <w:color w:val="111111"/>
          <w:sz w:val="28"/>
          <w:sz w:val="28"/>
          <w:szCs w:val="28"/>
          <w:rtl w:val="true"/>
          <w:lang w:bidi="ar-SA"/>
        </w:rPr>
        <w:t xml:space="preserve">ما أبالي إذا النّوى قرّبتكم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فدنوتم من حلّ أو من سارا</w:t>
      </w:r>
    </w:p>
    <w:p>
      <w:pPr>
        <w:pStyle w:val="BookText"/>
        <w:rPr/>
      </w:pPr>
      <w:r>
        <w:rPr>
          <w:rFonts w:ascii="Amiri" w:hAnsi="Amiri" w:eastAsia="Amiri" w:cs="Amiri"/>
          <w:color w:val="111111"/>
          <w:sz w:val="28"/>
          <w:sz w:val="28"/>
          <w:szCs w:val="28"/>
          <w:rtl w:val="true"/>
          <w:lang w:bidi="ar-SA"/>
        </w:rPr>
        <w:t xml:space="preserve">فاللّيالي إذا نأيت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إذا قربت قصارا</w:t>
      </w:r>
    </w:p>
    <w:p>
      <w:pPr>
        <w:pStyle w:val="Heading4"/>
        <w:numPr>
          <w:ilvl w:val="3"/>
          <w:numId w:val="1"/>
        </w:numPr>
        <w:rPr/>
      </w:pPr>
      <w:bookmarkStart w:id="511" w:name="__RefHeading___Toc725612_1280447820"/>
      <w:bookmarkStart w:id="512" w:name="_Toc207"/>
      <w:bookmarkEnd w:id="511"/>
      <w:r>
        <w:rPr>
          <w:rtl w:val="true"/>
        </w:rPr>
        <w:t>و من تشكّيه الذي أشجى فيه قوله</w:t>
      </w:r>
      <w:r>
        <w:rPr>
          <w:rtl w:val="true"/>
        </w:rPr>
        <w:t>:</w:t>
      </w:r>
      <w:bookmarkEnd w:id="5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3" w:name="__RefHeading___Toc725614_1280447820"/>
      <w:bookmarkStart w:id="514" w:name="_Toc208"/>
      <w:bookmarkEnd w:id="513"/>
      <w:r>
        <w:rPr>
          <w:rtl w:val="true"/>
        </w:rPr>
        <w:t>صوت</w:t>
      </w:r>
      <w:bookmarkStart w:id="515" w:name="pg16098_153215"/>
      <w:bookmarkEnd w:id="514"/>
    </w:p>
    <w:p>
      <w:pPr>
        <w:pStyle w:val="BookText"/>
        <w:rPr/>
      </w:pPr>
      <w:bookmarkEnd w:id="515"/>
      <w:r>
        <w:rPr>
          <w:rFonts w:ascii="Amiri" w:hAnsi="Amiri" w:eastAsia="Amiri" w:cs="Amiri"/>
          <w:color w:val="111111"/>
          <w:sz w:val="28"/>
          <w:sz w:val="28"/>
          <w:szCs w:val="28"/>
          <w:rtl w:val="true"/>
          <w:lang w:bidi="ar-SA"/>
        </w:rPr>
        <w:t>لعمرك ما جاورت غمدان</w:t>
      </w:r>
      <w:r>
        <w:rPr>
          <w:rStyle w:val="FootnoteAnchor"/>
          <w:rtl w:val="true"/>
        </w:rPr>
        <w:footnoteReference w:id="768"/>
      </w:r>
      <w:r>
        <w:rPr>
          <w:rFonts w:ascii="Amiri" w:hAnsi="Amiri" w:eastAsia="Amiri" w:cs="Amiri"/>
          <w:color w:val="111111"/>
          <w:sz w:val="28"/>
          <w:sz w:val="28"/>
          <w:szCs w:val="28"/>
          <w:rtl w:val="true"/>
          <w:lang w:bidi="ar-SA"/>
        </w:rPr>
        <w:t xml:space="preserve">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شعوب أن أكون به صبّا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حمى أضرعتني</w:t>
      </w:r>
      <w:r>
        <w:rPr>
          <w:rStyle w:val="FootnoteAnchor"/>
          <w:rtl w:val="true"/>
        </w:rPr>
        <w:footnoteReference w:id="769"/>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مجرّمة</w:t>
      </w:r>
      <w:r>
        <w:rPr>
          <w:rStyle w:val="FootnoteAnchor"/>
          <w:rtl w:val="true"/>
        </w:rPr>
        <w:footnoteReference w:id="770"/>
      </w:r>
      <w:r>
        <w:rPr>
          <w:rFonts w:ascii="Amiri" w:hAnsi="Amiri" w:eastAsia="Amiri" w:cs="Amiri"/>
          <w:color w:val="111111"/>
          <w:sz w:val="28"/>
          <w:sz w:val="28"/>
          <w:szCs w:val="28"/>
          <w:rtl w:val="true"/>
          <w:lang w:bidi="ar-SA"/>
        </w:rPr>
        <w:t>ثم استمرّت بنا غبّا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 حتّى لو أن الخلد تعرض إن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 رجلي ما نقلت لها إربا</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فإنّك لو أبصرت يوم سويقة</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مناخي و حبسي العيس دامية جدبا</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مصرع إخوان</w:t>
      </w:r>
      <w:r>
        <w:rPr>
          <w:rStyle w:val="FootnoteAnchor"/>
          <w:rtl w:val="true"/>
        </w:rPr>
        <w:footnoteReference w:id="775"/>
      </w:r>
      <w:r>
        <w:rPr>
          <w:rFonts w:ascii="Amiri" w:hAnsi="Amiri" w:eastAsia="Amiri" w:cs="Amiri"/>
          <w:color w:val="111111"/>
          <w:sz w:val="28"/>
          <w:sz w:val="28"/>
          <w:szCs w:val="28"/>
          <w:rtl w:val="true"/>
          <w:lang w:bidi="ar-SA"/>
        </w:rPr>
        <w:t xml:space="preserve">كأنّ أنينهم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المكاكي</w:t>
      </w:r>
      <w:r>
        <w:rPr>
          <w:rStyle w:val="FootnoteAnchor"/>
          <w:rtl w:val="true"/>
        </w:rPr>
        <w:footnoteReference w:id="776"/>
      </w:r>
      <w:r>
        <w:rPr>
          <w:rFonts w:ascii="IRNazanin" w:hAnsi="IRNazanin" w:eastAsia="IRNazanin"/>
          <w:color w:val="111111"/>
          <w:sz w:val="28"/>
          <w:sz w:val="28"/>
          <w:szCs w:val="28"/>
          <w:rtl w:val="true"/>
          <w:lang w:bidi="fa-IR"/>
        </w:rPr>
        <w:t>صادفت بلدا خصبا</w:t>
      </w:r>
    </w:p>
    <w:p>
      <w:pPr>
        <w:pStyle w:val="BookText"/>
        <w:rPr/>
      </w:pPr>
      <w:r>
        <w:rPr>
          <w:rFonts w:ascii="Amiri" w:hAnsi="Amiri" w:eastAsia="Amiri" w:cs="Amiri"/>
          <w:color w:val="111111"/>
          <w:sz w:val="28"/>
          <w:sz w:val="28"/>
          <w:szCs w:val="28"/>
          <w:rtl w:val="true"/>
          <w:lang w:bidi="ar-SA"/>
        </w:rPr>
        <w:t>إذا لاقشعرّ الرّأس</w:t>
      </w:r>
      <w:r>
        <w:rPr>
          <w:rStyle w:val="FootnoteAnchor"/>
          <w:rtl w:val="true"/>
        </w:rPr>
        <w:footnoteReference w:id="777"/>
      </w:r>
      <w:r>
        <w:rPr>
          <w:rFonts w:ascii="Amiri" w:hAnsi="Amiri" w:eastAsia="Amiri" w:cs="Amiri"/>
          <w:color w:val="111111"/>
          <w:sz w:val="28"/>
          <w:sz w:val="28"/>
          <w:szCs w:val="28"/>
          <w:rtl w:val="true"/>
          <w:lang w:bidi="ar-SA"/>
        </w:rPr>
        <w:t>منك صبابة</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لاستفرغت عيناك من سكبة غربا</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غنّى في الأوّل و الثاني من هذه الأبيات معبد و لحنه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لمالك ثقيل أوّل عن الهشاميّ، و نسبه يونس إلى مالك و لم يجنّسه</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725616_1280447820"/>
      <w:bookmarkStart w:id="517" w:name="_Toc209"/>
      <w:bookmarkEnd w:id="516"/>
      <w:r>
        <w:rPr>
          <w:rtl w:val="true"/>
        </w:rPr>
        <w:t>و من إقدامه عن خبرة و لم يعتذر بغرّة قوله</w:t>
      </w:r>
      <w:r>
        <w:rPr>
          <w:rtl w:val="true"/>
        </w:rPr>
        <w:t>:</w:t>
      </w:r>
      <w:bookmarkEnd w:id="517"/>
    </w:p>
    <w:p>
      <w:pPr>
        <w:pStyle w:val="BookText"/>
        <w:rPr/>
      </w:pPr>
      <w:r>
        <w:rPr>
          <w:rFonts w:ascii="IRNazanin" w:hAnsi="IRNazanin" w:eastAsia="IRNazanin"/>
          <w:color w:val="111111"/>
          <w:sz w:val="28"/>
          <w:sz w:val="28"/>
          <w:szCs w:val="28"/>
          <w:rtl w:val="true"/>
          <w:lang w:bidi="fa-IR"/>
        </w:rPr>
        <w:t>و من إقدامه عن</w:t>
      </w:r>
      <w:r>
        <w:rPr>
          <w:rStyle w:val="FootnoteAnchor"/>
          <w:rtl w:val="true"/>
        </w:rPr>
        <w:footnoteReference w:id="780"/>
      </w:r>
      <w:r>
        <w:rPr>
          <w:rFonts w:ascii="Amiri" w:hAnsi="Amiri" w:eastAsia="Amiri" w:cs="Amiri"/>
          <w:color w:val="111111"/>
          <w:sz w:val="28"/>
          <w:sz w:val="28"/>
          <w:szCs w:val="28"/>
          <w:rtl w:val="true"/>
          <w:lang w:bidi="ar-SA"/>
        </w:rPr>
        <w:t>خبرة و لم يعتذر بغرّة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صرمت و واصلت حتّى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أين المصادر و المورد</w:t>
      </w:r>
    </w:p>
    <w:p>
      <w:pPr>
        <w:pStyle w:val="BookText"/>
        <w:rPr/>
      </w:pPr>
      <w:r>
        <w:rPr>
          <w:rFonts w:ascii="Amiri" w:hAnsi="Amiri" w:eastAsia="Amiri" w:cs="Amiri"/>
          <w:color w:val="111111"/>
          <w:sz w:val="28"/>
          <w:sz w:val="28"/>
          <w:szCs w:val="28"/>
          <w:rtl w:val="true"/>
          <w:lang w:bidi="ar-SA"/>
        </w:rPr>
        <w:t xml:space="preserve">و جرّبت من ذاك حتّى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ما أتوقّى و ما أعمد</w:t>
      </w:r>
    </w:p>
    <w:p>
      <w:pPr>
        <w:pStyle w:val="Heading4"/>
        <w:numPr>
          <w:ilvl w:val="3"/>
          <w:numId w:val="1"/>
        </w:numPr>
        <w:rPr/>
      </w:pPr>
      <w:bookmarkStart w:id="518" w:name="__RefHeading___Toc725618_1280447820"/>
      <w:bookmarkStart w:id="519" w:name="_Toc210"/>
      <w:bookmarkEnd w:id="518"/>
      <w:r>
        <w:rPr>
          <w:rtl w:val="true"/>
        </w:rPr>
        <w:t>و من أسره النوم قوله</w:t>
      </w:r>
      <w:r>
        <w:rPr>
          <w:rtl w:val="true"/>
        </w:rPr>
        <w:t>:</w:t>
      </w:r>
      <w:bookmarkEnd w:id="5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صحبي و بات نومي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 النّجم موهنا أن يغورا </w:t>
      </w:r>
      <w:bookmarkStart w:id="520" w:name="pg16098_153216"/>
    </w:p>
    <w:p>
      <w:pPr>
        <w:pStyle w:val="Heading4"/>
        <w:numPr>
          <w:ilvl w:val="3"/>
          <w:numId w:val="1"/>
        </w:numPr>
        <w:rPr/>
      </w:pPr>
      <w:bookmarkStart w:id="521" w:name="__RefHeading___Toc725620_1280447820"/>
      <w:bookmarkStart w:id="522" w:name="_Toc211"/>
      <w:bookmarkEnd w:id="520"/>
      <w:bookmarkEnd w:id="521"/>
      <w:r>
        <w:rPr>
          <w:rtl w:val="true"/>
        </w:rPr>
        <w:t>و من غمّه الطير قوله</w:t>
      </w:r>
      <w:r>
        <w:rPr>
          <w:rtl w:val="true"/>
        </w:rPr>
        <w:t>:</w:t>
      </w:r>
      <w:bookmarkEnd w:id="522"/>
    </w:p>
    <w:p>
      <w:pPr>
        <w:pStyle w:val="BookText"/>
        <w:rPr/>
      </w:pPr>
      <w:r>
        <w:rPr>
          <w:rFonts w:ascii="Amiri" w:hAnsi="Amiri" w:eastAsia="Amiri" w:cs="Amiri"/>
          <w:color w:val="111111"/>
          <w:sz w:val="28"/>
          <w:sz w:val="28"/>
          <w:szCs w:val="28"/>
          <w:rtl w:val="true"/>
          <w:lang w:bidi="ar-SA"/>
        </w:rPr>
        <w:t xml:space="preserve">فرحنا و قلنا للغلام اقض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ثم أدركنا و لا تتغبّر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سراعا نغمّ</w:t>
      </w:r>
      <w:r>
        <w:rPr>
          <w:rStyle w:val="FootnoteAnchor"/>
          <w:rtl w:val="true"/>
        </w:rPr>
        <w:footnoteReference w:id="781"/>
      </w:r>
      <w:r>
        <w:rPr>
          <w:rFonts w:ascii="Amiri" w:hAnsi="Amiri" w:eastAsia="Amiri" w:cs="Amiri"/>
          <w:color w:val="111111"/>
          <w:sz w:val="28"/>
          <w:sz w:val="28"/>
          <w:szCs w:val="28"/>
          <w:rtl w:val="true"/>
          <w:lang w:bidi="ar-SA"/>
        </w:rPr>
        <w:t xml:space="preserve">الطير إن سنحت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تلقنا الرّكبان لا نتخبّر</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تتغبر،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فلان أي لبث</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725622_1280447820"/>
      <w:bookmarkStart w:id="524" w:name="_Toc212"/>
      <w:bookmarkEnd w:id="523"/>
      <w:r>
        <w:rPr>
          <w:rtl w:val="true"/>
        </w:rPr>
        <w:t>و من إغذاذه السير قوله</w:t>
      </w:r>
      <w:r>
        <w:rPr>
          <w:rtl w:val="true"/>
        </w:rPr>
        <w:t>:</w:t>
      </w:r>
      <w:bookmarkEnd w:id="524"/>
    </w:p>
    <w:p>
      <w:pPr>
        <w:pStyle w:val="BookText"/>
        <w:rPr/>
      </w:pPr>
      <w:r>
        <w:rPr>
          <w:rFonts w:ascii="IRNazanin" w:hAnsi="IRNazanin" w:eastAsia="IRNazanin"/>
          <w:color w:val="111111"/>
          <w:sz w:val="28"/>
          <w:sz w:val="28"/>
          <w:szCs w:val="28"/>
          <w:rtl w:val="true"/>
          <w:lang w:bidi="fa-IR"/>
        </w:rPr>
        <w:t>و من إغذاذه</w:t>
      </w:r>
      <w:r>
        <w:rPr>
          <w:rStyle w:val="FootnoteAnchor"/>
          <w:rtl w:val="true"/>
        </w:rPr>
        <w:footnoteReference w:id="783"/>
      </w:r>
      <w:r>
        <w:rPr>
          <w:rFonts w:ascii="Amiri" w:hAnsi="Amiri" w:eastAsia="Amiri" w:cs="Amiri"/>
          <w:color w:val="111111"/>
          <w:sz w:val="28"/>
          <w:sz w:val="28"/>
          <w:szCs w:val="28"/>
          <w:rtl w:val="true"/>
          <w:lang w:bidi="ar-SA"/>
        </w:rPr>
        <w:t>السير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سيرا و لا تقيما ببصرى</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حفير</w:t>
      </w:r>
      <w:r>
        <w:rPr>
          <w:rStyle w:val="FootnoteAnchor"/>
          <w:rtl w:val="true"/>
        </w:rPr>
        <w:footnoteReference w:id="785"/>
      </w:r>
      <w:r>
        <w:rPr>
          <w:rFonts w:ascii="Amiri" w:hAnsi="Amiri" w:eastAsia="Amiri" w:cs="Amiri"/>
          <w:color w:val="111111"/>
          <w:sz w:val="28"/>
          <w:sz w:val="28"/>
          <w:szCs w:val="28"/>
          <w:rtl w:val="true"/>
          <w:lang w:bidi="ar-SA"/>
        </w:rPr>
        <w:t>فما أحبّ حفيرا</w:t>
      </w:r>
    </w:p>
    <w:p>
      <w:pPr>
        <w:pStyle w:val="BookText"/>
        <w:rPr/>
      </w:pPr>
      <w:r>
        <w:rPr>
          <w:rFonts w:ascii="IRNazanin" w:hAnsi="IRNazanin" w:eastAsia="IRNazanin"/>
          <w:color w:val="111111"/>
          <w:sz w:val="28"/>
          <w:sz w:val="28"/>
          <w:szCs w:val="28"/>
          <w:rtl w:val="true"/>
          <w:lang w:bidi="fa-IR"/>
        </w:rPr>
        <w:t>و إذا ما مررتما بمعان</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فأقلاّ به الثّواء و سيرا</w:t>
      </w:r>
    </w:p>
    <w:p>
      <w:pPr>
        <w:pStyle w:val="BookText"/>
        <w:rPr/>
      </w:pPr>
      <w:r>
        <w:rPr>
          <w:rFonts w:ascii="Amiri" w:hAnsi="Amiri" w:eastAsia="Amiri" w:cs="Amiri"/>
          <w:color w:val="111111"/>
          <w:sz w:val="28"/>
          <w:sz w:val="28"/>
          <w:szCs w:val="28"/>
          <w:rtl w:val="true"/>
          <w:lang w:bidi="ar-SA"/>
        </w:rPr>
        <w:t>إنّما قصرنا</w:t>
      </w:r>
      <w:r>
        <w:rPr>
          <w:rStyle w:val="FootnoteAnchor"/>
          <w:rtl w:val="true"/>
        </w:rPr>
        <w:footnoteReference w:id="787"/>
      </w:r>
      <w:r>
        <w:rPr>
          <w:rFonts w:ascii="Amiri" w:hAnsi="Amiri" w:eastAsia="Amiri" w:cs="Amiri"/>
          <w:color w:val="111111"/>
          <w:sz w:val="28"/>
          <w:sz w:val="28"/>
          <w:szCs w:val="28"/>
          <w:rtl w:val="true"/>
          <w:lang w:bidi="ar-SA"/>
        </w:rPr>
        <w:t>إذا حسّر</w:t>
      </w:r>
      <w:r>
        <w:rPr>
          <w:rStyle w:val="FootnoteAnchor"/>
          <w:rtl w:val="true"/>
        </w:rPr>
        <w:footnoteReference w:id="788"/>
      </w:r>
      <w:r>
        <w:rPr>
          <w:rFonts w:ascii="Amiri" w:hAnsi="Amiri" w:eastAsia="Amiri" w:cs="Amiri"/>
          <w:color w:val="111111"/>
          <w:sz w:val="28"/>
          <w:sz w:val="28"/>
          <w:szCs w:val="28"/>
          <w:rtl w:val="true"/>
          <w:lang w:bidi="ar-SA"/>
        </w:rPr>
        <w:t xml:space="preserve">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بعيرا أن نستجدّ بعيرا</w:t>
      </w:r>
    </w:p>
    <w:p>
      <w:pPr>
        <w:pStyle w:val="Heading4"/>
        <w:numPr>
          <w:ilvl w:val="3"/>
          <w:numId w:val="1"/>
        </w:numPr>
        <w:rPr/>
      </w:pPr>
      <w:bookmarkStart w:id="525" w:name="__RefHeading___Toc725624_1280447820"/>
      <w:bookmarkStart w:id="526" w:name="_Toc213"/>
      <w:bookmarkEnd w:id="525"/>
      <w:r>
        <w:rPr>
          <w:rtl w:val="true"/>
        </w:rPr>
        <w:t>و من تحييره ماء الشباب قوله</w:t>
      </w:r>
      <w:r>
        <w:rPr>
          <w:rtl w:val="true"/>
        </w:rPr>
        <w:t>:</w:t>
      </w:r>
      <w:bookmarkEnd w:id="526"/>
    </w:p>
    <w:p>
      <w:pPr>
        <w:pStyle w:val="Heading5"/>
        <w:numPr>
          <w:ilvl w:val="4"/>
          <w:numId w:val="1"/>
        </w:numPr>
        <w:rPr/>
      </w:pPr>
      <w:bookmarkStart w:id="527" w:name="__RefHeading___Toc725626_1280447820"/>
      <w:bookmarkStart w:id="528" w:name="_Toc214"/>
      <w:bookmarkEnd w:id="527"/>
      <w:r>
        <w:rPr>
          <w:rtl w:val="true"/>
        </w:rPr>
        <w:t>صوت</w:t>
      </w:r>
      <w:bookmarkEnd w:id="528"/>
    </w:p>
    <w:p>
      <w:pPr>
        <w:pStyle w:val="BookText"/>
        <w:rPr/>
      </w:pPr>
      <w:r>
        <w:rPr>
          <w:rFonts w:ascii="Amiri" w:hAnsi="Amiri" w:eastAsia="Amiri" w:cs="Amiri"/>
          <w:color w:val="111111"/>
          <w:sz w:val="28"/>
          <w:sz w:val="28"/>
          <w:szCs w:val="28"/>
          <w:rtl w:val="true"/>
          <w:lang w:bidi="ar-SA"/>
        </w:rPr>
        <w:t xml:space="preserve">أبرزوها مثل المهاة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خمس كواعب أتراب</w:t>
      </w:r>
    </w:p>
    <w:p>
      <w:pPr>
        <w:pStyle w:val="BookText"/>
        <w:rPr/>
      </w:pPr>
      <w:r>
        <w:rPr>
          <w:rFonts w:ascii="IRNazanin" w:hAnsi="IRNazanin" w:eastAsia="IRNazanin"/>
          <w:color w:val="111111"/>
          <w:sz w:val="28"/>
          <w:sz w:val="28"/>
          <w:szCs w:val="28"/>
          <w:rtl w:val="true"/>
          <w:lang w:bidi="fa-IR"/>
        </w:rPr>
        <w:t>ثم قالوا تحبّها قلت بهرا</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القطر و الحصى و التراب</w:t>
      </w:r>
    </w:p>
    <w:p>
      <w:pPr>
        <w:pStyle w:val="BookText"/>
        <w:rPr/>
      </w:pPr>
      <w:r>
        <w:rPr>
          <w:rFonts w:ascii="Amiri" w:hAnsi="Amiri" w:eastAsia="Amiri" w:cs="Amiri"/>
          <w:color w:val="111111"/>
          <w:sz w:val="28"/>
          <w:sz w:val="28"/>
          <w:szCs w:val="28"/>
          <w:rtl w:val="true"/>
          <w:lang w:bidi="ar-SA"/>
        </w:rPr>
        <w:t xml:space="preserve">و هي مكنونة تحيّر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أديم الخدّين ماء الشباب</w:t>
      </w:r>
    </w:p>
    <w:p>
      <w:pPr>
        <w:pStyle w:val="BookText"/>
        <w:rPr/>
      </w:pPr>
      <w:r>
        <w:rPr>
          <w:rFonts w:ascii="Amiri" w:hAnsi="Amiri" w:eastAsia="Amiri" w:cs="Amiri"/>
          <w:color w:val="111111"/>
          <w:sz w:val="28"/>
          <w:sz w:val="28"/>
          <w:szCs w:val="28"/>
          <w:rtl w:val="true"/>
          <w:lang w:bidi="ar-SA"/>
        </w:rPr>
        <w:t>الغناء لمحمد بن عائشة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ثقيل آخر عن الهشاميّ،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هذا</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725628_1280447820"/>
      <w:bookmarkStart w:id="530" w:name="_Toc215"/>
      <w:bookmarkEnd w:id="529"/>
      <w:r>
        <w:rPr>
          <w:rtl w:val="true"/>
        </w:rPr>
        <w:t>و من تقويله و تسهيله قوله</w:t>
      </w:r>
      <w:r>
        <w:rPr>
          <w:rtl w:val="true"/>
        </w:rPr>
        <w:t>:</w:t>
      </w:r>
      <w:bookmarkEnd w:id="5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على رقبة يوما لجارتها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تأمرين فإنّ القلب قد تبلا</w:t>
      </w:r>
      <w:r>
        <w:rPr>
          <w:rStyle w:val="FootnoteAnchor"/>
          <w:rtl w:val="true"/>
        </w:rPr>
        <w:footnoteReference w:id="790"/>
      </w:r>
      <w:bookmarkStart w:id="531" w:name="pg16098_153217"/>
    </w:p>
    <w:p>
      <w:pPr>
        <w:pStyle w:val="BookText"/>
        <w:rPr/>
      </w:pPr>
      <w:bookmarkEnd w:id="531"/>
      <w:r>
        <w:rPr>
          <w:rFonts w:ascii="Amiri" w:hAnsi="Amiri" w:eastAsia="Amiri" w:cs="Amiri"/>
          <w:color w:val="111111"/>
          <w:sz w:val="28"/>
          <w:sz w:val="28"/>
          <w:szCs w:val="28"/>
          <w:rtl w:val="true"/>
          <w:lang w:bidi="ar-SA"/>
        </w:rPr>
        <w:t xml:space="preserve">و هل لي اليوم من أخت مواخية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منكنّ أشكو إليها بعض ما فعلا</w:t>
      </w:r>
    </w:p>
    <w:p>
      <w:pPr>
        <w:pStyle w:val="BookText"/>
        <w:rPr/>
      </w:pPr>
      <w:r>
        <w:rPr>
          <w:rFonts w:ascii="IRNazanin" w:hAnsi="IRNazanin" w:eastAsia="IRNazanin"/>
          <w:color w:val="111111"/>
          <w:sz w:val="28"/>
          <w:sz w:val="28"/>
          <w:szCs w:val="28"/>
          <w:rtl w:val="true"/>
          <w:lang w:bidi="fa-IR"/>
        </w:rPr>
        <w:t>فراجعتها حصان</w:t>
      </w:r>
      <w:r>
        <w:rPr>
          <w:rStyle w:val="FootnoteAnchor"/>
          <w:rtl w:val="true"/>
        </w:rPr>
        <w:footnoteReference w:id="791"/>
      </w:r>
      <w:r>
        <w:rPr>
          <w:rFonts w:ascii="Amiri" w:hAnsi="Amiri" w:eastAsia="Amiri" w:cs="Amiri"/>
          <w:color w:val="111111"/>
          <w:sz w:val="28"/>
          <w:sz w:val="28"/>
          <w:szCs w:val="28"/>
          <w:rtl w:val="true"/>
          <w:lang w:bidi="ar-SA"/>
        </w:rPr>
        <w:t xml:space="preserve">غير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قول و لبّ لم</w:t>
      </w:r>
      <w:r>
        <w:rPr>
          <w:rStyle w:val="FootnoteAnchor"/>
          <w:rtl w:val="true"/>
        </w:rPr>
        <w:footnoteReference w:id="792"/>
      </w:r>
      <w:r>
        <w:rPr>
          <w:rFonts w:ascii="Amiri" w:hAnsi="Amiri" w:eastAsia="Amiri" w:cs="Amiri"/>
          <w:color w:val="111111"/>
          <w:sz w:val="28"/>
          <w:sz w:val="28"/>
          <w:szCs w:val="28"/>
          <w:rtl w:val="true"/>
          <w:lang w:bidi="ar-SA"/>
        </w:rPr>
        <w:t>يكن خطلا</w:t>
      </w:r>
    </w:p>
    <w:p>
      <w:pPr>
        <w:pStyle w:val="BookText"/>
        <w:rPr/>
      </w:pPr>
      <w:r>
        <w:rPr>
          <w:rFonts w:ascii="Amiri" w:hAnsi="Amiri" w:eastAsia="Amiri" w:cs="Amiri"/>
          <w:color w:val="111111"/>
          <w:sz w:val="28"/>
          <w:sz w:val="28"/>
          <w:szCs w:val="28"/>
          <w:rtl w:val="true"/>
          <w:lang w:bidi="ar-SA"/>
        </w:rPr>
        <w:t xml:space="preserve">لا تذكري حبّه حتى أراجعه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سأكفيكه إن لم أمت عجلا</w:t>
      </w:r>
    </w:p>
    <w:p>
      <w:pPr>
        <w:pStyle w:val="BookText"/>
        <w:rPr/>
      </w:pPr>
      <w:r>
        <w:rPr>
          <w:rFonts w:ascii="Amiri" w:hAnsi="Amiri" w:eastAsia="Amiri" w:cs="Amiri"/>
          <w:color w:val="111111"/>
          <w:sz w:val="28"/>
          <w:sz w:val="28"/>
          <w:szCs w:val="28"/>
          <w:rtl w:val="true"/>
          <w:lang w:bidi="ar-SA"/>
        </w:rPr>
        <w:t>فاقني</w:t>
      </w:r>
      <w:r>
        <w:rPr>
          <w:rStyle w:val="FootnoteAnchor"/>
          <w:rtl w:val="true"/>
        </w:rPr>
        <w:footnoteReference w:id="793"/>
      </w:r>
      <w:r>
        <w:rPr>
          <w:rFonts w:ascii="Amiri" w:hAnsi="Amiri" w:eastAsia="Amiri" w:cs="Amiri"/>
          <w:color w:val="111111"/>
          <w:sz w:val="28"/>
          <w:sz w:val="28"/>
          <w:szCs w:val="28"/>
          <w:rtl w:val="true"/>
          <w:lang w:bidi="ar-SA"/>
        </w:rPr>
        <w:t xml:space="preserve">حياءك في ستر و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أوّل أنثى علّقت رجلا</w:t>
      </w:r>
    </w:p>
    <w:p>
      <w:pPr>
        <w:pStyle w:val="Heading4"/>
        <w:numPr>
          <w:ilvl w:val="3"/>
          <w:numId w:val="1"/>
        </w:numPr>
        <w:rPr/>
      </w:pPr>
      <w:bookmarkStart w:id="532" w:name="__RefHeading___Toc725630_1280447820"/>
      <w:bookmarkStart w:id="533" w:name="_Toc216"/>
      <w:bookmarkEnd w:id="532"/>
      <w:r>
        <w:rPr>
          <w:rtl w:val="true"/>
        </w:rPr>
        <w:t>و أما ما قاس فيه الهوى فقوله</w:t>
      </w:r>
      <w:r>
        <w:rPr>
          <w:rtl w:val="true"/>
        </w:rPr>
        <w:t>:</w:t>
      </w:r>
      <w:bookmarkEnd w:id="533"/>
    </w:p>
    <w:p>
      <w:pPr>
        <w:pStyle w:val="BookText"/>
        <w:rPr/>
      </w:pPr>
      <w:r>
        <w:rPr>
          <w:rFonts w:ascii="Amiri" w:hAnsi="Amiri" w:eastAsia="Amiri" w:cs="Amiri"/>
          <w:color w:val="111111"/>
          <w:sz w:val="28"/>
          <w:sz w:val="28"/>
          <w:szCs w:val="28"/>
          <w:rtl w:val="true"/>
          <w:lang w:bidi="ar-SA"/>
        </w:rPr>
        <w:t xml:space="preserve">و قرّبن أسباب الهوى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 ذراعا كلّما قسن إصبعا</w:t>
      </w:r>
    </w:p>
    <w:p>
      <w:pPr>
        <w:pStyle w:val="Heading4"/>
        <w:numPr>
          <w:ilvl w:val="3"/>
          <w:numId w:val="1"/>
        </w:numPr>
        <w:rPr/>
      </w:pPr>
      <w:bookmarkStart w:id="534" w:name="__RefHeading___Toc725632_1280447820"/>
      <w:bookmarkStart w:id="535" w:name="_Toc217"/>
      <w:bookmarkEnd w:id="534"/>
      <w:r>
        <w:rPr>
          <w:rtl w:val="true"/>
        </w:rPr>
        <w:t>و من عصيانه و إخلائه قوله</w:t>
      </w:r>
      <w:r>
        <w:rPr>
          <w:rtl w:val="true"/>
        </w:rPr>
        <w:t>:</w:t>
      </w:r>
      <w:bookmarkEnd w:id="535"/>
    </w:p>
    <w:p>
      <w:pPr>
        <w:pStyle w:val="BookText"/>
        <w:rPr/>
      </w:pPr>
      <w:r>
        <w:rPr>
          <w:rFonts w:ascii="Amiri" w:hAnsi="Amiri" w:eastAsia="Amiri" w:cs="Amiri"/>
          <w:color w:val="111111"/>
          <w:sz w:val="28"/>
          <w:sz w:val="28"/>
          <w:szCs w:val="28"/>
          <w:rtl w:val="true"/>
          <w:lang w:bidi="ar-SA"/>
        </w:rPr>
        <w:t xml:space="preserve">و أنصّ المطيّ يتبعن بالرّك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سراعا نواعم الاظعان</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فنصيد الغرير</w:t>
      </w:r>
      <w:r>
        <w:rPr>
          <w:rStyle w:val="FootnoteAnchor"/>
          <w:rtl w:val="true"/>
        </w:rPr>
        <w:footnoteReference w:id="795"/>
      </w:r>
      <w:r>
        <w:rPr>
          <w:rFonts w:ascii="Amiri" w:hAnsi="Amiri" w:eastAsia="Amiri" w:cs="Amiri"/>
          <w:color w:val="111111"/>
          <w:sz w:val="28"/>
          <w:sz w:val="28"/>
          <w:szCs w:val="28"/>
          <w:rtl w:val="true"/>
          <w:lang w:bidi="ar-SA"/>
        </w:rPr>
        <w:t xml:space="preserve">من بقر الوح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نلهو بلذّة الفتيان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زمان لو كنت فيه ضجيعي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شكّ عرفت لي عصياني</w:t>
      </w:r>
    </w:p>
    <w:p>
      <w:pPr>
        <w:pStyle w:val="BookText"/>
        <w:rPr/>
      </w:pPr>
      <w:r>
        <w:rPr>
          <w:rFonts w:ascii="Amiri" w:hAnsi="Amiri" w:eastAsia="Amiri" w:cs="Amiri"/>
          <w:color w:val="111111"/>
          <w:sz w:val="28"/>
          <w:sz w:val="28"/>
          <w:szCs w:val="28"/>
          <w:rtl w:val="true"/>
          <w:lang w:bidi="ar-SA"/>
        </w:rPr>
        <w:t xml:space="preserve">و تقلّبت في الفراش و لا 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 إلا الظّنون أين مكاني</w:t>
      </w:r>
    </w:p>
    <w:p>
      <w:pPr>
        <w:pStyle w:val="Heading4"/>
        <w:numPr>
          <w:ilvl w:val="3"/>
          <w:numId w:val="1"/>
        </w:numPr>
        <w:rPr/>
      </w:pPr>
      <w:bookmarkStart w:id="536" w:name="__RefHeading___Toc725634_1280447820"/>
      <w:bookmarkStart w:id="537" w:name="_Toc218"/>
      <w:bookmarkEnd w:id="536"/>
      <w:r>
        <w:rPr>
          <w:rtl w:val="true"/>
        </w:rPr>
        <w:t>و من محالفته بسمعه و طرفه قوله</w:t>
      </w:r>
      <w:r>
        <w:rPr>
          <w:rtl w:val="true"/>
        </w:rPr>
        <w:t>:</w:t>
      </w:r>
      <w:bookmarkEnd w:id="537"/>
    </w:p>
    <w:p>
      <w:pPr>
        <w:pStyle w:val="BookText"/>
        <w:rPr/>
      </w:pPr>
      <w:r>
        <w:rPr>
          <w:rFonts w:ascii="Amiri" w:hAnsi="Amiri" w:eastAsia="Amiri" w:cs="Amiri"/>
          <w:color w:val="111111"/>
          <w:sz w:val="28"/>
          <w:sz w:val="28"/>
          <w:szCs w:val="28"/>
          <w:rtl w:val="true"/>
          <w:lang w:bidi="ar-SA"/>
        </w:rPr>
        <w:t xml:space="preserve">سمعي و طرفي حليفاها على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أصبر عن سمعي و عن بصري</w:t>
      </w:r>
    </w:p>
    <w:p>
      <w:pPr>
        <w:pStyle w:val="BookText"/>
        <w:rPr/>
      </w:pPr>
      <w:r>
        <w:rPr>
          <w:rFonts w:ascii="Amiri" w:hAnsi="Amiri" w:eastAsia="Amiri" w:cs="Amiri"/>
          <w:color w:val="111111"/>
          <w:sz w:val="28"/>
          <w:sz w:val="28"/>
          <w:szCs w:val="28"/>
          <w:rtl w:val="true"/>
          <w:lang w:bidi="ar-SA"/>
        </w:rPr>
        <w:t xml:space="preserve">لو طاوعاني على ألاّ أكلّمها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لقضّيت من أوطارها و طري</w:t>
      </w:r>
    </w:p>
    <w:p>
      <w:pPr>
        <w:pStyle w:val="Heading4"/>
        <w:numPr>
          <w:ilvl w:val="3"/>
          <w:numId w:val="1"/>
        </w:numPr>
        <w:rPr/>
      </w:pPr>
      <w:bookmarkStart w:id="538" w:name="__RefHeading___Toc725636_1280447820"/>
      <w:bookmarkStart w:id="539" w:name="_Toc219"/>
      <w:bookmarkEnd w:id="538"/>
      <w:r>
        <w:rPr>
          <w:rtl w:val="true"/>
        </w:rPr>
        <w:t>و من إبرامه نعت الرسل قوله</w:t>
      </w:r>
      <w:r>
        <w:rPr>
          <w:rtl w:val="true"/>
        </w:rPr>
        <w:t>:</w:t>
      </w:r>
      <w:bookmarkEnd w:id="539"/>
    </w:p>
    <w:p>
      <w:pPr>
        <w:pStyle w:val="BookText"/>
        <w:rPr/>
      </w:pPr>
      <w:r>
        <w:rPr>
          <w:rFonts w:ascii="IRNazanin" w:hAnsi="IRNazanin" w:eastAsia="IRNazanin"/>
          <w:color w:val="111111"/>
          <w:sz w:val="28"/>
          <w:sz w:val="28"/>
          <w:szCs w:val="28"/>
          <w:rtl w:val="true"/>
          <w:lang w:bidi="fa-IR"/>
        </w:rPr>
        <w:t>و من إبرامه</w:t>
      </w:r>
      <w:r>
        <w:rPr>
          <w:rStyle w:val="FootnoteAnchor"/>
          <w:rtl w:val="true"/>
        </w:rPr>
        <w:footnoteReference w:id="796"/>
      </w:r>
      <w:r>
        <w:rPr>
          <w:rFonts w:ascii="IRNazanin" w:hAnsi="IRNazanin" w:eastAsia="IRNazanin"/>
          <w:color w:val="111111"/>
          <w:sz w:val="28"/>
          <w:sz w:val="28"/>
          <w:szCs w:val="28"/>
          <w:rtl w:val="true"/>
          <w:lang w:bidi="fa-IR"/>
        </w:rPr>
        <w:t>نعت الرسل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فبعثت كاتمة الحدي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رفيقة</w:t>
      </w:r>
      <w:r>
        <w:rPr>
          <w:rStyle w:val="FootnoteAnchor"/>
          <w:rtl w:val="true"/>
        </w:rPr>
        <w:footnoteReference w:id="797"/>
      </w:r>
      <w:r>
        <w:rPr>
          <w:rFonts w:ascii="IRNazanin" w:hAnsi="IRNazanin" w:eastAsia="IRNazanin"/>
          <w:color w:val="111111"/>
          <w:sz w:val="28"/>
          <w:sz w:val="28"/>
          <w:szCs w:val="28"/>
          <w:rtl w:val="true"/>
          <w:lang w:bidi="fa-IR"/>
        </w:rPr>
        <w:t>بجوابها</w:t>
      </w:r>
    </w:p>
    <w:p>
      <w:pPr>
        <w:pStyle w:val="BookText"/>
        <w:rPr/>
      </w:pPr>
      <w:r>
        <w:rPr>
          <w:rFonts w:ascii="Amiri" w:hAnsi="Amiri" w:eastAsia="Amiri" w:cs="Amiri"/>
          <w:color w:val="111111"/>
          <w:sz w:val="28"/>
          <w:sz w:val="28"/>
          <w:szCs w:val="28"/>
          <w:rtl w:val="true"/>
          <w:lang w:bidi="ar-SA"/>
        </w:rPr>
        <w:t xml:space="preserve">و حشيّة 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خرّاجة من بابها</w:t>
      </w:r>
    </w:p>
    <w:p>
      <w:pPr>
        <w:pStyle w:val="BookText"/>
        <w:rPr/>
      </w:pPr>
      <w:r>
        <w:rPr>
          <w:rFonts w:ascii="Amiri" w:hAnsi="Amiri" w:eastAsia="Amiri" w:cs="Amiri"/>
          <w:color w:val="111111"/>
          <w:sz w:val="28"/>
          <w:sz w:val="28"/>
          <w:szCs w:val="28"/>
          <w:rtl w:val="true"/>
          <w:lang w:bidi="ar-SA"/>
        </w:rPr>
        <w:t xml:space="preserve">فرقت فسهّلت المعا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من سبيل نقابها</w:t>
      </w:r>
    </w:p>
    <w:p>
      <w:pPr>
        <w:pStyle w:val="Heading4"/>
        <w:numPr>
          <w:ilvl w:val="3"/>
          <w:numId w:val="1"/>
        </w:numPr>
        <w:rPr/>
      </w:pPr>
      <w:bookmarkStart w:id="540" w:name="__RefHeading___Toc725638_1280447820"/>
      <w:bookmarkStart w:id="541" w:name="_Toc220"/>
      <w:bookmarkEnd w:id="540"/>
      <w:r>
        <w:rPr>
          <w:rtl w:val="true"/>
        </w:rPr>
        <w:t>و من تحذيره قوله</w:t>
      </w:r>
      <w:r>
        <w:rPr>
          <w:rtl w:val="true"/>
        </w:rPr>
        <w:t>:</w:t>
      </w:r>
      <w:bookmarkEnd w:id="541"/>
    </w:p>
    <w:p>
      <w:pPr>
        <w:pStyle w:val="Heading5"/>
        <w:numPr>
          <w:ilvl w:val="4"/>
          <w:numId w:val="1"/>
        </w:numPr>
        <w:rPr/>
      </w:pPr>
      <w:bookmarkStart w:id="542" w:name="__RefHeading___Toc725640_1280447820"/>
      <w:bookmarkStart w:id="543" w:name="_Toc221"/>
      <w:bookmarkEnd w:id="542"/>
      <w:r>
        <w:rPr>
          <w:rtl w:val="true"/>
        </w:rPr>
        <w:t>صوت</w:t>
      </w:r>
      <w:bookmarkEnd w:id="54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لها خذي حذرك </w:t>
      </w:r>
      <w:bookmarkStart w:id="544" w:name="pg16098_153218"/>
    </w:p>
    <w:p>
      <w:pPr>
        <w:pStyle w:val="BookText"/>
        <w:rPr/>
      </w:pPr>
      <w:bookmarkEnd w:id="544"/>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نوّلي عمرك</w:t>
      </w:r>
    </w:p>
    <w:p>
      <w:pPr>
        <w:pStyle w:val="BookText"/>
        <w:rPr/>
      </w:pPr>
      <w:r>
        <w:rPr>
          <w:rFonts w:ascii="Amiri" w:hAnsi="Amiri" w:eastAsia="Amiri" w:cs="Amiri"/>
          <w:color w:val="111111"/>
          <w:sz w:val="28"/>
          <w:sz w:val="28"/>
          <w:szCs w:val="28"/>
          <w:rtl w:val="true"/>
          <w:lang w:bidi="ar-SA"/>
        </w:rPr>
        <w:t xml:space="preserve">فإن داويت ذا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فأخزى اللّه من كفرك</w:t>
      </w:r>
    </w:p>
    <w:p>
      <w:pPr>
        <w:pStyle w:val="BookText"/>
        <w:rPr/>
      </w:pPr>
      <w:r>
        <w:rPr>
          <w:rFonts w:ascii="Amiri" w:hAnsi="Amiri" w:eastAsia="Amiri" w:cs="Amiri"/>
          <w:color w:val="111111"/>
          <w:sz w:val="28"/>
          <w:sz w:val="28"/>
          <w:szCs w:val="28"/>
          <w:rtl w:val="true"/>
          <w:lang w:bidi="ar-SA"/>
        </w:rPr>
        <w:t xml:space="preserve">فهزّت رأسها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من بذا أمرك</w:t>
      </w:r>
    </w:p>
    <w:p>
      <w:pPr>
        <w:pStyle w:val="BookText"/>
        <w:rPr/>
      </w:pPr>
      <w:r>
        <w:rPr>
          <w:rFonts w:ascii="Amiri" w:hAnsi="Amiri" w:eastAsia="Amiri" w:cs="Amiri"/>
          <w:color w:val="111111"/>
          <w:sz w:val="28"/>
          <w:sz w:val="28"/>
          <w:szCs w:val="28"/>
          <w:rtl w:val="true"/>
          <w:lang w:bidi="ar-SA"/>
        </w:rPr>
        <w:t xml:space="preserve">أ هذا سحرك 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خبّرنني خبرك</w:t>
      </w:r>
    </w:p>
    <w:p>
      <w:pPr>
        <w:pStyle w:val="BookText"/>
        <w:rPr/>
      </w:pPr>
      <w:r>
        <w:rPr>
          <w:rFonts w:ascii="Amiri" w:hAnsi="Amiri" w:eastAsia="Amiri" w:cs="Amiri"/>
          <w:color w:val="111111"/>
          <w:sz w:val="28"/>
          <w:sz w:val="28"/>
          <w:szCs w:val="28"/>
          <w:rtl w:val="true"/>
          <w:lang w:bidi="ar-SA"/>
        </w:rPr>
        <w:t xml:space="preserve">و قلن إذا قضى و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حاجة هجرك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ابن سريج في هذه الأبيات، و لحنه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المكّيّ فيها هزج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رمل ذكر ذكاء وجه</w:t>
      </w:r>
      <w:r>
        <w:rPr>
          <w:rStyle w:val="FootnoteAnchor"/>
          <w:rtl w:val="true"/>
        </w:rPr>
        <w:footnoteReference w:id="798"/>
      </w:r>
      <w:r>
        <w:rPr>
          <w:rFonts w:ascii="Amiri" w:hAnsi="Amiri" w:eastAsia="Amiri" w:cs="Amiri"/>
          <w:color w:val="111111"/>
          <w:sz w:val="28"/>
          <w:sz w:val="28"/>
          <w:szCs w:val="28"/>
          <w:rtl w:val="true"/>
          <w:lang w:bidi="ar-SA"/>
        </w:rPr>
        <w:t>الرّزّة عن أحمد بن أبي العلاء عن مخارق أنه لابن جامع، و ذكر قمريّ أنه له و أنّ ذكاء</w:t>
      </w:r>
      <w:r>
        <w:rPr>
          <w:rStyle w:val="FootnoteAnchor"/>
          <w:rtl w:val="true"/>
        </w:rPr>
        <w:footnoteReference w:id="799"/>
      </w:r>
      <w:r>
        <w:rPr>
          <w:rFonts w:ascii="Amiri" w:hAnsi="Amiri" w:eastAsia="Amiri" w:cs="Amiri"/>
          <w:color w:val="111111"/>
          <w:sz w:val="28"/>
          <w:sz w:val="28"/>
          <w:szCs w:val="28"/>
          <w:rtl w:val="true"/>
          <w:lang w:bidi="ar-SA"/>
        </w:rPr>
        <w:t>أبطل في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تروّوا نساءكم شعر عمر بن أبي ربيعة لا يتورّطن في الزّنا تورّطا،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 خذي حذرك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725642_1280447820"/>
      <w:bookmarkStart w:id="546" w:name="_Toc222"/>
      <w:bookmarkEnd w:id="545"/>
      <w:r>
        <w:rPr>
          <w:rtl w:val="true"/>
        </w:rPr>
        <w:t>و من إعلانه الحبّ و إسراره قوله</w:t>
      </w:r>
      <w:r>
        <w:rPr>
          <w:rtl w:val="true"/>
        </w:rPr>
        <w:t>:</w:t>
      </w:r>
      <w:bookmarkEnd w:id="546"/>
    </w:p>
    <w:p>
      <w:pPr>
        <w:pStyle w:val="BookText"/>
        <w:rPr/>
      </w:pPr>
      <w:r>
        <w:rPr>
          <w:rFonts w:ascii="Amiri" w:hAnsi="Amiri" w:eastAsia="Amiri" w:cs="Amiri"/>
          <w:color w:val="111111"/>
          <w:sz w:val="28"/>
          <w:sz w:val="28"/>
          <w:szCs w:val="28"/>
          <w:rtl w:val="true"/>
          <w:lang w:bidi="ar-SA"/>
        </w:rPr>
        <w:t xml:space="preserve">شكوت إليها الحبّ أعلن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أخفيت منه في الفؤاد غليلا</w:t>
      </w:r>
    </w:p>
    <w:p>
      <w:pPr>
        <w:pStyle w:val="Heading4"/>
        <w:numPr>
          <w:ilvl w:val="3"/>
          <w:numId w:val="1"/>
        </w:numPr>
        <w:rPr/>
      </w:pPr>
      <w:bookmarkStart w:id="547" w:name="__RefHeading___Toc725644_1280447820"/>
      <w:bookmarkStart w:id="548" w:name="_Toc223"/>
      <w:bookmarkEnd w:id="547"/>
      <w:r>
        <w:rPr>
          <w:rtl w:val="true"/>
        </w:rPr>
        <w:t>و مما بطن به و أظهر قوله</w:t>
      </w:r>
      <w:r>
        <w:rPr>
          <w:rtl w:val="true"/>
        </w:rPr>
        <w:t>:</w:t>
      </w:r>
      <w:bookmarkEnd w:id="548"/>
    </w:p>
    <w:p>
      <w:pPr>
        <w:pStyle w:val="BookText"/>
        <w:rPr/>
      </w:pPr>
      <w:r>
        <w:rPr>
          <w:rFonts w:ascii="IRNazanin" w:hAnsi="IRNazanin" w:eastAsia="IRNazanin"/>
          <w:color w:val="111111"/>
          <w:sz w:val="28"/>
          <w:sz w:val="28"/>
          <w:szCs w:val="28"/>
          <w:rtl w:val="true"/>
          <w:lang w:bidi="fa-IR"/>
        </w:rPr>
        <w:t>و مما بطن به</w:t>
      </w:r>
      <w:r>
        <w:rPr>
          <w:rStyle w:val="FootnoteAnchor"/>
          <w:rtl w:val="true"/>
        </w:rPr>
        <w:footnoteReference w:id="801"/>
      </w:r>
      <w:r>
        <w:rPr>
          <w:rFonts w:ascii="IRNazanin" w:hAnsi="IRNazanin" w:eastAsia="IRNazanin"/>
          <w:color w:val="111111"/>
          <w:sz w:val="28"/>
          <w:sz w:val="28"/>
          <w:szCs w:val="28"/>
          <w:rtl w:val="true"/>
          <w:lang w:bidi="fa-IR"/>
        </w:rPr>
        <w:t>و أظهر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حبّكم يا آل ليلى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الحبّ بجسمي و بطن</w:t>
      </w:r>
    </w:p>
    <w:p>
      <w:pPr>
        <w:pStyle w:val="BookText"/>
        <w:rPr/>
      </w:pPr>
      <w:r>
        <w:rPr>
          <w:rFonts w:ascii="Amiri" w:hAnsi="Amiri" w:eastAsia="Amiri" w:cs="Amiri"/>
          <w:color w:val="111111"/>
          <w:sz w:val="28"/>
          <w:sz w:val="28"/>
          <w:szCs w:val="28"/>
          <w:rtl w:val="true"/>
          <w:lang w:bidi="ar-SA"/>
        </w:rPr>
        <w:t xml:space="preserve">ليس حبّ فوق ما أحببتكم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أقتل نفسي أو أجنّ‌</w:t>
      </w:r>
    </w:p>
    <w:p>
      <w:pPr>
        <w:pStyle w:val="Heading4"/>
        <w:numPr>
          <w:ilvl w:val="3"/>
          <w:numId w:val="1"/>
        </w:numPr>
        <w:rPr/>
      </w:pPr>
      <w:bookmarkStart w:id="549" w:name="__RefHeading___Toc725646_1280447820"/>
      <w:bookmarkStart w:id="550" w:name="_Toc224"/>
      <w:bookmarkEnd w:id="549"/>
      <w:r>
        <w:rPr>
          <w:rtl w:val="true"/>
        </w:rPr>
        <w:t>و مما ألحّ فيه و أسفّ قوله</w:t>
      </w:r>
      <w:r>
        <w:rPr>
          <w:rtl w:val="true"/>
        </w:rPr>
        <w:t>:</w:t>
      </w:r>
      <w:bookmarkEnd w:id="550"/>
    </w:p>
    <w:p>
      <w:pPr>
        <w:pStyle w:val="BookText"/>
        <w:rPr/>
      </w:pPr>
      <w:r>
        <w:rPr>
          <w:rFonts w:ascii="Amiri" w:hAnsi="Amiri" w:eastAsia="Amiri" w:cs="Amiri"/>
          <w:color w:val="111111"/>
          <w:sz w:val="28"/>
          <w:sz w:val="28"/>
          <w:szCs w:val="28"/>
          <w:rtl w:val="true"/>
          <w:lang w:bidi="ar-SA"/>
        </w:rPr>
        <w:t xml:space="preserve">ليت حظّي كطرفة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منها القليل المهنّا</w:t>
      </w:r>
    </w:p>
    <w:p>
      <w:pPr>
        <w:pStyle w:val="BookText"/>
        <w:rPr/>
      </w:pPr>
      <w:r>
        <w:rPr>
          <w:rFonts w:ascii="Amiri" w:hAnsi="Amiri" w:eastAsia="Amiri" w:cs="Amiri"/>
          <w:color w:val="111111"/>
          <w:sz w:val="28"/>
          <w:sz w:val="28"/>
          <w:szCs w:val="28"/>
          <w:rtl w:val="true"/>
          <w:lang w:bidi="ar-SA"/>
        </w:rPr>
        <w:t xml:space="preserve">أو حديث على خلاء يسلّي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يجنّ الفؤاد منها و منّا</w:t>
      </w:r>
    </w:p>
    <w:p>
      <w:pPr>
        <w:pStyle w:val="BookText"/>
        <w:rPr/>
      </w:pPr>
      <w:r>
        <w:rPr>
          <w:rFonts w:ascii="Amiri" w:hAnsi="Amiri" w:eastAsia="Amiri" w:cs="Amiri"/>
          <w:color w:val="111111"/>
          <w:sz w:val="28"/>
          <w:sz w:val="28"/>
          <w:szCs w:val="28"/>
          <w:rtl w:val="true"/>
          <w:lang w:bidi="ar-SA"/>
        </w:rPr>
        <w:t xml:space="preserve">كبرت ربّ نعمة منك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أراها قبل الممات و منّا</w:t>
      </w:r>
    </w:p>
    <w:p>
      <w:pPr>
        <w:pStyle w:val="Heading4"/>
        <w:numPr>
          <w:ilvl w:val="3"/>
          <w:numId w:val="1"/>
        </w:numPr>
        <w:rPr/>
      </w:pPr>
      <w:bookmarkStart w:id="551" w:name="__RefHeading___Toc725648_1280447820"/>
      <w:bookmarkStart w:id="552" w:name="_Toc225"/>
      <w:bookmarkEnd w:id="551"/>
      <w:r>
        <w:rPr>
          <w:rtl w:val="true"/>
        </w:rPr>
        <w:t>و من إنكاحه النوم قوله</w:t>
      </w:r>
      <w:r>
        <w:rPr>
          <w:rtl w:val="true"/>
        </w:rPr>
        <w:t>:</w:t>
      </w:r>
      <w:bookmarkEnd w:id="5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3" w:name="__RefHeading___Toc725650_1280447820"/>
      <w:bookmarkStart w:id="554" w:name="_Toc226"/>
      <w:bookmarkEnd w:id="553"/>
      <w:r>
        <w:rPr>
          <w:rtl w:val="true"/>
        </w:rPr>
        <w:t>اشارة</w:t>
      </w:r>
      <w:bookmarkStart w:id="555" w:name="pg16098_153219"/>
      <w:bookmarkEnd w:id="554"/>
    </w:p>
    <w:p>
      <w:pPr>
        <w:pStyle w:val="Heading5"/>
        <w:numPr>
          <w:ilvl w:val="4"/>
          <w:numId w:val="1"/>
        </w:numPr>
        <w:rPr/>
      </w:pPr>
      <w:bookmarkStart w:id="556" w:name="__RefHeading___Toc725652_1280447820"/>
      <w:bookmarkStart w:id="557" w:name="_Toc227"/>
      <w:bookmarkEnd w:id="555"/>
      <w:bookmarkEnd w:id="556"/>
      <w:r>
        <w:rPr>
          <w:rtl w:val="true"/>
        </w:rPr>
        <w:t>صوت</w:t>
      </w:r>
      <w:bookmarkEnd w:id="557"/>
    </w:p>
    <w:p>
      <w:pPr>
        <w:pStyle w:val="BookText"/>
        <w:rPr/>
      </w:pPr>
      <w:r>
        <w:rPr>
          <w:rFonts w:ascii="Amiri" w:hAnsi="Amiri" w:eastAsia="Amiri" w:cs="Amiri"/>
          <w:color w:val="111111"/>
          <w:sz w:val="28"/>
          <w:sz w:val="28"/>
          <w:szCs w:val="28"/>
          <w:rtl w:val="true"/>
          <w:lang w:bidi="ar-SA"/>
        </w:rPr>
        <w:t xml:space="preserve">حتّى إذا ما الليل جنّ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غفلة كاشح</w:t>
      </w:r>
      <w:r>
        <w:rPr>
          <w:rStyle w:val="FootnoteAnchor"/>
          <w:rtl w:val="true"/>
        </w:rPr>
        <w:footnoteReference w:id="802"/>
      </w:r>
      <w:r>
        <w:rPr>
          <w:rFonts w:ascii="Amiri" w:hAnsi="Amiri" w:eastAsia="Amiri" w:cs="Amiri"/>
          <w:color w:val="111111"/>
          <w:sz w:val="28"/>
          <w:sz w:val="28"/>
          <w:szCs w:val="28"/>
          <w:rtl w:val="true"/>
          <w:lang w:bidi="ar-SA"/>
        </w:rPr>
        <w:t>أن يعقلا</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 استنكح النوم الذين نخافهم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الكرى بوّابهم فاستثقلا</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خرجت تأطر في الثياب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يسيب على كثيب أهيلا</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الغناء لمعبد خفيف ثقيل مطلق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ألحان لغيره و قد نسبت في غير هذا الموضع مع قوله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 لبابة</w:t>
      </w:r>
      <w:r>
        <w:rPr>
          <w:rStyle w:val="FootnoteAnchor"/>
          <w:rtl w:val="true"/>
        </w:rPr>
        <w:footnoteReference w:id="807"/>
      </w:r>
      <w:r>
        <w:rPr>
          <w:rFonts w:ascii="IRNazanin" w:hAnsi="IRNazanin" w:eastAsia="IRNazanin"/>
          <w:color w:val="111111"/>
          <w:sz w:val="28"/>
          <w:sz w:val="28"/>
          <w:szCs w:val="28"/>
          <w:rtl w:val="true"/>
          <w:lang w:bidi="fa-IR"/>
        </w:rPr>
        <w:t>قبل أن تترحّلا</w:t>
      </w:r>
    </w:p>
    <w:p>
      <w:pPr>
        <w:pStyle w:val="Heading4"/>
        <w:numPr>
          <w:ilvl w:val="3"/>
          <w:numId w:val="1"/>
        </w:numPr>
        <w:rPr/>
      </w:pPr>
      <w:bookmarkStart w:id="558" w:name="__RefHeading___Toc725654_1280447820"/>
      <w:bookmarkStart w:id="559" w:name="_Toc228"/>
      <w:bookmarkEnd w:id="558"/>
      <w:r>
        <w:rPr>
          <w:rtl w:val="true"/>
        </w:rPr>
        <w:t>و من جنيه الحديث قوله</w:t>
      </w:r>
      <w:r>
        <w:rPr>
          <w:rtl w:val="true"/>
        </w:rPr>
        <w:t>:</w:t>
      </w:r>
      <w:bookmarkEnd w:id="559"/>
    </w:p>
    <w:p>
      <w:pPr>
        <w:pStyle w:val="BookText"/>
        <w:rPr/>
      </w:pPr>
      <w:r>
        <w:rPr>
          <w:rFonts w:ascii="IRNazanin" w:hAnsi="IRNazanin" w:eastAsia="IRNazanin"/>
          <w:color w:val="111111"/>
          <w:sz w:val="28"/>
          <w:sz w:val="28"/>
          <w:szCs w:val="28"/>
          <w:rtl w:val="true"/>
          <w:lang w:bidi="fa-IR"/>
        </w:rPr>
        <w:t xml:space="preserve">و جوار مساعفات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مسرّات باطن الأضغان</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صيّد للرجال يرشقن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حسان كخذّل</w:t>
      </w:r>
      <w:r>
        <w:rPr>
          <w:rStyle w:val="FootnoteAnchor"/>
          <w:rtl w:val="true"/>
        </w:rPr>
        <w:footnoteReference w:id="809"/>
      </w:r>
      <w:r>
        <w:rPr>
          <w:rFonts w:ascii="IRNazanin" w:hAnsi="IRNazanin" w:eastAsia="IRNazanin"/>
          <w:color w:val="111111"/>
          <w:sz w:val="28"/>
          <w:sz w:val="28"/>
          <w:szCs w:val="28"/>
          <w:rtl w:val="true"/>
          <w:lang w:bidi="fa-IR"/>
        </w:rPr>
        <w:t>الغزلان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دعاني و قد دعاهنّ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شجون مهمّة</w:t>
      </w:r>
      <w:r>
        <w:rPr>
          <w:rStyle w:val="FootnoteAnchor"/>
          <w:rtl w:val="true"/>
        </w:rPr>
        <w:footnoteReference w:id="810"/>
      </w:r>
      <w:r>
        <w:rPr>
          <w:rFonts w:ascii="IRNazanin" w:hAnsi="IRNazanin" w:eastAsia="IRNazanin"/>
          <w:color w:val="111111"/>
          <w:sz w:val="28"/>
          <w:sz w:val="28"/>
          <w:szCs w:val="28"/>
          <w:rtl w:val="true"/>
          <w:lang w:bidi="fa-IR"/>
        </w:rPr>
        <w:t>الأشجان</w:t>
      </w:r>
    </w:p>
    <w:p>
      <w:pPr>
        <w:pStyle w:val="BookText"/>
        <w:rPr/>
      </w:pPr>
      <w:r>
        <w:rPr>
          <w:rFonts w:ascii="Amiri" w:hAnsi="Amiri" w:eastAsia="Amiri" w:cs="Amiri"/>
          <w:color w:val="111111"/>
          <w:sz w:val="28"/>
          <w:sz w:val="28"/>
          <w:szCs w:val="28"/>
          <w:rtl w:val="true"/>
          <w:lang w:bidi="ar-SA"/>
        </w:rPr>
        <w:t xml:space="preserve">فاجتنينا من الحديث 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جنى مثلها لعمرك جاني</w:t>
      </w:r>
    </w:p>
    <w:p>
      <w:pPr>
        <w:pStyle w:val="Heading4"/>
        <w:numPr>
          <w:ilvl w:val="3"/>
          <w:numId w:val="1"/>
        </w:numPr>
        <w:rPr/>
      </w:pPr>
      <w:bookmarkStart w:id="560" w:name="__RefHeading___Toc725656_1280447820"/>
      <w:bookmarkStart w:id="561" w:name="_Toc229"/>
      <w:bookmarkEnd w:id="560"/>
      <w:r>
        <w:rPr>
          <w:rtl w:val="true"/>
        </w:rPr>
        <w:t>و من ضربه الحديث ظهره لبطنه قوله</w:t>
      </w:r>
      <w:r>
        <w:rPr>
          <w:rtl w:val="true"/>
        </w:rPr>
        <w:t>:</w:t>
      </w:r>
      <w:bookmarkEnd w:id="561"/>
    </w:p>
    <w:p>
      <w:pPr>
        <w:pStyle w:val="BookText"/>
        <w:rPr/>
      </w:pPr>
      <w:r>
        <w:rPr>
          <w:rFonts w:ascii="Amiri" w:hAnsi="Amiri" w:eastAsia="Amiri" w:cs="Amiri"/>
          <w:color w:val="111111"/>
          <w:sz w:val="28"/>
          <w:sz w:val="28"/>
          <w:szCs w:val="28"/>
          <w:rtl w:val="true"/>
          <w:lang w:bidi="ar-SA"/>
        </w:rPr>
        <w:t xml:space="preserve">في خلاء من الأنيس 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فبثثنا غليلنا و اشتفينا</w:t>
      </w:r>
    </w:p>
    <w:p>
      <w:pPr>
        <w:pStyle w:val="BookText"/>
        <w:rPr/>
      </w:pPr>
      <w:r>
        <w:rPr>
          <w:rFonts w:ascii="Amiri" w:hAnsi="Amiri" w:eastAsia="Amiri" w:cs="Amiri"/>
          <w:color w:val="111111"/>
          <w:sz w:val="28"/>
          <w:sz w:val="28"/>
          <w:szCs w:val="28"/>
          <w:rtl w:val="true"/>
          <w:lang w:bidi="ar-SA"/>
        </w:rPr>
        <w:t xml:space="preserve">و ضربنا الحديث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أتينا من أمرنا ما اشتهينا</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أ لم تر أن تغلب بيت عز جبال معاقل ما يرتقينا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فمكثنا بذاك عشر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لديننا و اقتضينا</w:t>
      </w:r>
      <w:r>
        <w:rPr>
          <w:rStyle w:val="FootnoteAnchor"/>
          <w:rtl w:val="true"/>
        </w:rPr>
        <w:footnoteReference w:id="812"/>
      </w:r>
      <w:bookmarkStart w:id="562" w:name="pg16098_153220"/>
    </w:p>
    <w:p>
      <w:pPr>
        <w:pStyle w:val="Heading4"/>
        <w:numPr>
          <w:ilvl w:val="3"/>
          <w:numId w:val="1"/>
        </w:numPr>
        <w:rPr/>
      </w:pPr>
      <w:bookmarkStart w:id="563" w:name="__RefHeading___Toc725658_1280447820"/>
      <w:bookmarkStart w:id="564" w:name="_Toc230"/>
      <w:bookmarkEnd w:id="562"/>
      <w:bookmarkEnd w:id="563"/>
      <w:r>
        <w:rPr>
          <w:rtl w:val="true"/>
        </w:rPr>
        <w:t>و من إذلاله صعب الحديث قوله</w:t>
      </w:r>
      <w:r>
        <w:rPr>
          <w:rtl w:val="true"/>
        </w:rPr>
        <w:t>:</w:t>
      </w:r>
      <w:bookmarkEnd w:id="564"/>
    </w:p>
    <w:p>
      <w:pPr>
        <w:pStyle w:val="BookText"/>
        <w:rPr/>
      </w:pPr>
      <w:r>
        <w:rPr>
          <w:rFonts w:ascii="Amiri" w:hAnsi="Amiri" w:eastAsia="Amiri" w:cs="Amiri"/>
          <w:color w:val="111111"/>
          <w:sz w:val="28"/>
          <w:sz w:val="28"/>
          <w:szCs w:val="28"/>
          <w:rtl w:val="true"/>
          <w:lang w:bidi="ar-SA"/>
        </w:rPr>
        <w:t xml:space="preserve">فلما أفضنا في الهوى نستبينه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لنا صعب الحديث ذلولا</w:t>
      </w:r>
    </w:p>
    <w:p>
      <w:pPr>
        <w:pStyle w:val="BookText"/>
        <w:rPr/>
      </w:pPr>
      <w:r>
        <w:rPr>
          <w:rFonts w:ascii="Amiri" w:hAnsi="Amiri" w:eastAsia="Amiri" w:cs="Amiri"/>
          <w:color w:val="111111"/>
          <w:sz w:val="28"/>
          <w:sz w:val="28"/>
          <w:szCs w:val="28"/>
          <w:rtl w:val="true"/>
          <w:lang w:bidi="ar-SA"/>
        </w:rPr>
        <w:t xml:space="preserve">شكوت إليها الحبّ أظهر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أخفيت منه في الفؤاد غليلا</w:t>
      </w:r>
    </w:p>
    <w:p>
      <w:pPr>
        <w:pStyle w:val="Heading4"/>
        <w:numPr>
          <w:ilvl w:val="3"/>
          <w:numId w:val="1"/>
        </w:numPr>
        <w:rPr/>
      </w:pPr>
      <w:bookmarkStart w:id="565" w:name="__RefHeading___Toc725660_1280447820"/>
      <w:bookmarkStart w:id="566" w:name="_Toc231"/>
      <w:bookmarkEnd w:id="565"/>
      <w:r>
        <w:rPr>
          <w:rtl w:val="true"/>
        </w:rPr>
        <w:t>و من قناعته بالرجاء من الوفاء قوله</w:t>
      </w:r>
      <w:r>
        <w:rPr>
          <w:rtl w:val="true"/>
        </w:rPr>
        <w:t>:</w:t>
      </w:r>
      <w:bookmarkEnd w:id="566"/>
    </w:p>
    <w:p>
      <w:pPr>
        <w:pStyle w:val="BookText"/>
        <w:rPr/>
      </w:pPr>
      <w:r>
        <w:rPr>
          <w:rFonts w:ascii="Amiri" w:hAnsi="Amiri" w:eastAsia="Amiri" w:cs="Amiri"/>
          <w:color w:val="111111"/>
          <w:sz w:val="28"/>
          <w:sz w:val="28"/>
          <w:szCs w:val="28"/>
          <w:rtl w:val="true"/>
          <w:lang w:bidi="ar-SA"/>
        </w:rPr>
        <w:t xml:space="preserve">فعدي نائلا و إن لم تنيلي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ينفع</w:t>
      </w:r>
      <w:r>
        <w:rPr>
          <w:rStyle w:val="FootnoteAnchor"/>
          <w:rtl w:val="true"/>
        </w:rPr>
        <w:footnoteReference w:id="813"/>
      </w:r>
      <w:r>
        <w:rPr>
          <w:rFonts w:ascii="IRNazanin" w:hAnsi="IRNazanin" w:eastAsia="IRNazanin"/>
          <w:color w:val="111111"/>
          <w:sz w:val="28"/>
          <w:sz w:val="28"/>
          <w:szCs w:val="28"/>
          <w:rtl w:val="true"/>
          <w:lang w:bidi="fa-IR"/>
        </w:rPr>
        <w:t>المحبّ الرجاء</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براض من خليل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لا أرضى له بقليل</w:t>
      </w:r>
    </w:p>
    <w:p>
      <w:pPr>
        <w:pStyle w:val="Heading4"/>
        <w:numPr>
          <w:ilvl w:val="3"/>
          <w:numId w:val="1"/>
        </w:numPr>
        <w:rPr/>
      </w:pPr>
      <w:bookmarkStart w:id="567" w:name="__RefHeading___Toc725662_1280447820"/>
      <w:bookmarkStart w:id="568" w:name="_Toc232"/>
      <w:bookmarkEnd w:id="567"/>
      <w:r>
        <w:rPr>
          <w:rtl w:val="true"/>
        </w:rPr>
        <w:t>و من إعلائه قاتله قوله</w:t>
      </w:r>
      <w:r>
        <w:rPr>
          <w:rtl w:val="true"/>
        </w:rPr>
        <w:t>:</w:t>
      </w:r>
      <w:bookmarkEnd w:id="568"/>
    </w:p>
    <w:p>
      <w:pPr>
        <w:pStyle w:val="BookText"/>
        <w:rPr/>
      </w:pPr>
      <w:r>
        <w:rPr>
          <w:rFonts w:ascii="Amiri" w:hAnsi="Amiri" w:eastAsia="Amiri" w:cs="Amiri"/>
          <w:color w:val="111111"/>
          <w:sz w:val="28"/>
          <w:sz w:val="28"/>
          <w:szCs w:val="28"/>
          <w:rtl w:val="true"/>
          <w:lang w:bidi="ar-SA"/>
        </w:rPr>
        <w:t xml:space="preserve">فبعثت جاريتي و قلت لها اذهبي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فاشكي إليها ما علمت و سلّمي</w:t>
      </w:r>
    </w:p>
    <w:p>
      <w:pPr>
        <w:pStyle w:val="BookText"/>
        <w:rPr/>
      </w:pPr>
      <w:r>
        <w:rPr>
          <w:rFonts w:ascii="Amiri" w:hAnsi="Amiri" w:eastAsia="Amiri" w:cs="Amiri"/>
          <w:color w:val="111111"/>
          <w:sz w:val="28"/>
          <w:sz w:val="28"/>
          <w:szCs w:val="28"/>
          <w:rtl w:val="true"/>
          <w:lang w:bidi="ar-SA"/>
        </w:rPr>
        <w:t>قولي يقول تحرّجي</w:t>
      </w:r>
      <w:r>
        <w:rPr>
          <w:rStyle w:val="FootnoteAnchor"/>
          <w:rtl w:val="true"/>
        </w:rPr>
        <w:footnoteReference w:id="814"/>
      </w:r>
      <w:r>
        <w:rPr>
          <w:rFonts w:ascii="Amiri" w:hAnsi="Amiri" w:eastAsia="Amiri" w:cs="Amiri"/>
          <w:color w:val="111111"/>
          <w:sz w:val="28"/>
          <w:sz w:val="28"/>
          <w:szCs w:val="28"/>
          <w:rtl w:val="true"/>
          <w:lang w:bidi="ar-SA"/>
        </w:rPr>
        <w:t xml:space="preserve">في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بكم حتّى الممات متيّم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إنّك قد علمت بأنّكم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يا بشر أوجه</w:t>
      </w:r>
      <w:r>
        <w:rPr>
          <w:rStyle w:val="FootnoteAnchor"/>
          <w:rtl w:val="true"/>
        </w:rPr>
        <w:footnoteReference w:id="815"/>
      </w:r>
      <w:r>
        <w:rPr>
          <w:rFonts w:ascii="Amiri" w:hAnsi="Amiri" w:eastAsia="Amiri" w:cs="Amiri"/>
          <w:color w:val="111111"/>
          <w:sz w:val="28"/>
          <w:sz w:val="28"/>
          <w:szCs w:val="28"/>
          <w:rtl w:val="true"/>
          <w:lang w:bidi="ar-SA"/>
        </w:rPr>
        <w:t>ذي دم</w:t>
      </w:r>
    </w:p>
    <w:p>
      <w:pPr>
        <w:pStyle w:val="BookText"/>
        <w:rPr/>
      </w:pPr>
      <w:r>
        <w:rPr>
          <w:rFonts w:ascii="Amiri" w:hAnsi="Amiri" w:eastAsia="Amiri" w:cs="Amiri"/>
          <w:color w:val="111111"/>
          <w:sz w:val="28"/>
          <w:sz w:val="28"/>
          <w:szCs w:val="28"/>
          <w:rtl w:val="true"/>
          <w:lang w:bidi="ar-SA"/>
        </w:rPr>
        <w:t xml:space="preserve">فكّي رهينته فإن لم تفعلي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فاعلي</w:t>
      </w:r>
      <w:r>
        <w:rPr>
          <w:rStyle w:val="FootnoteAnchor"/>
          <w:rtl w:val="true"/>
        </w:rPr>
        <w:footnoteReference w:id="816"/>
      </w:r>
      <w:r>
        <w:rPr>
          <w:rFonts w:ascii="Amiri" w:hAnsi="Amiri" w:eastAsia="Amiri" w:cs="Amiri"/>
          <w:color w:val="111111"/>
          <w:sz w:val="28"/>
          <w:sz w:val="28"/>
          <w:szCs w:val="28"/>
          <w:rtl w:val="true"/>
          <w:lang w:bidi="ar-SA"/>
        </w:rPr>
        <w:t>على قتل ابن عمّك و اسلمي</w:t>
      </w:r>
    </w:p>
    <w:p>
      <w:pPr>
        <w:pStyle w:val="BookText"/>
        <w:rPr/>
      </w:pPr>
      <w:r>
        <w:rPr>
          <w:rFonts w:ascii="Amiri" w:hAnsi="Amiri" w:eastAsia="Amiri" w:cs="Amiri"/>
          <w:color w:val="111111"/>
          <w:sz w:val="28"/>
          <w:sz w:val="28"/>
          <w:szCs w:val="28"/>
          <w:rtl w:val="true"/>
          <w:lang w:bidi="ar-SA"/>
        </w:rPr>
        <w:t xml:space="preserve">فتضاحكت عجبا و قالت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يعلّمنا بما لم نعلم</w:t>
      </w:r>
    </w:p>
    <w:p>
      <w:pPr>
        <w:pStyle w:val="BookText"/>
        <w:rPr/>
      </w:pPr>
      <w:r>
        <w:rPr>
          <w:rFonts w:ascii="Amiri" w:hAnsi="Amiri" w:eastAsia="Amiri" w:cs="Amiri"/>
          <w:color w:val="111111"/>
          <w:sz w:val="28"/>
          <w:sz w:val="28"/>
          <w:szCs w:val="28"/>
          <w:rtl w:val="true"/>
          <w:lang w:bidi="ar-SA"/>
        </w:rPr>
        <w:t xml:space="preserve">علمي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يغفر 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بدا لي، ذو</w:t>
      </w:r>
      <w:r>
        <w:rPr>
          <w:rStyle w:val="FootnoteAnchor"/>
          <w:rtl w:val="true"/>
        </w:rPr>
        <w:footnoteReference w:id="817"/>
      </w:r>
      <w:r>
        <w:rPr>
          <w:rFonts w:ascii="Amiri" w:hAnsi="Amiri" w:eastAsia="Amiri" w:cs="Amiri"/>
          <w:color w:val="111111"/>
          <w:sz w:val="28"/>
          <w:sz w:val="28"/>
          <w:szCs w:val="28"/>
          <w:rtl w:val="true"/>
          <w:lang w:bidi="ar-SA"/>
        </w:rPr>
        <w:t>هوى متقسّم</w:t>
      </w:r>
    </w:p>
    <w:p>
      <w:pPr>
        <w:pStyle w:val="BookText"/>
        <w:rPr/>
      </w:pPr>
      <w:r>
        <w:rPr>
          <w:rFonts w:ascii="IRNazanin" w:hAnsi="IRNazanin" w:eastAsia="IRNazanin"/>
          <w:color w:val="111111"/>
          <w:sz w:val="28"/>
          <w:sz w:val="28"/>
          <w:szCs w:val="28"/>
          <w:rtl w:val="true"/>
          <w:lang w:bidi="fa-IR"/>
        </w:rPr>
        <w:t>طرف</w:t>
      </w:r>
      <w:r>
        <w:rPr>
          <w:rStyle w:val="FootnoteAnchor"/>
          <w:rtl w:val="true"/>
        </w:rPr>
        <w:footnoteReference w:id="818"/>
      </w:r>
      <w:r>
        <w:rPr>
          <w:rFonts w:ascii="Amiri" w:hAnsi="Amiri" w:eastAsia="Amiri" w:cs="Amiri"/>
          <w:color w:val="111111"/>
          <w:sz w:val="28"/>
          <w:sz w:val="28"/>
          <w:szCs w:val="28"/>
          <w:rtl w:val="true"/>
          <w:lang w:bidi="ar-SA"/>
        </w:rPr>
        <w:t>ينازعه إلى الأدنى</w:t>
      </w:r>
      <w:r>
        <w:rPr>
          <w:rStyle w:val="FootnoteAnchor"/>
          <w:rtl w:val="true"/>
        </w:rPr>
        <w:footnoteReference w:id="819"/>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 خلّة ذي الوصال الأقدم</w:t>
      </w:r>
    </w:p>
    <w:p>
      <w:pPr>
        <w:pStyle w:val="Heading4"/>
        <w:numPr>
          <w:ilvl w:val="3"/>
          <w:numId w:val="1"/>
        </w:numPr>
        <w:rPr/>
      </w:pPr>
      <w:bookmarkStart w:id="569" w:name="__RefHeading___Toc725664_1280447820"/>
      <w:bookmarkStart w:id="570" w:name="_Toc233"/>
      <w:bookmarkEnd w:id="569"/>
      <w:r>
        <w:rPr>
          <w:rtl w:val="true"/>
        </w:rPr>
        <w:t>و من تنفيضه النوم قوله</w:t>
      </w:r>
      <w:r>
        <w:rPr>
          <w:rtl w:val="true"/>
        </w:rPr>
        <w:t>:</w:t>
      </w:r>
      <w:bookmarkEnd w:id="570"/>
    </w:p>
    <w:p>
      <w:pPr>
        <w:pStyle w:val="BookText"/>
        <w:rPr/>
      </w:pPr>
      <w:r>
        <w:rPr>
          <w:rFonts w:ascii="Amiri" w:hAnsi="Amiri" w:eastAsia="Amiri" w:cs="Amiri"/>
          <w:color w:val="111111"/>
          <w:sz w:val="28"/>
          <w:sz w:val="28"/>
          <w:szCs w:val="28"/>
          <w:rtl w:val="true"/>
          <w:lang w:bidi="ar-SA"/>
        </w:rPr>
        <w:t xml:space="preserve">فلمّا فقدت الصوت منهم و أطفئت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شبّت بالعشاء و أنور</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غاب قمير كنت أرجو غيوبه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رعيان و نوّم سمّر</w:t>
      </w:r>
      <w:r>
        <w:rPr>
          <w:rStyle w:val="FootnoteAnchor"/>
          <w:rtl w:val="true"/>
        </w:rPr>
        <w:footnoteReference w:id="82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نفّضت عنّي أقبلت مشية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 و ركني خشية القوم أزور</w:t>
      </w:r>
      <w:r>
        <w:rPr>
          <w:rStyle w:val="FootnoteAnchor"/>
          <w:rtl w:val="true"/>
        </w:rPr>
        <w:footnoteReference w:id="822"/>
      </w:r>
      <w:bookmarkStart w:id="571" w:name="pg16098_153221"/>
    </w:p>
    <w:p>
      <w:pPr>
        <w:pStyle w:val="Heading4"/>
        <w:numPr>
          <w:ilvl w:val="3"/>
          <w:numId w:val="1"/>
        </w:numPr>
        <w:rPr/>
      </w:pPr>
      <w:bookmarkStart w:id="572" w:name="__RefHeading___Toc725666_1280447820"/>
      <w:bookmarkStart w:id="573" w:name="_Toc234"/>
      <w:bookmarkEnd w:id="571"/>
      <w:bookmarkEnd w:id="572"/>
      <w:r>
        <w:rPr>
          <w:rtl w:val="true"/>
        </w:rPr>
        <w:t>و من إغلاقه رهن منى و إهداره قتلاه قوله</w:t>
      </w:r>
      <w:r>
        <w:rPr>
          <w:rtl w:val="true"/>
        </w:rPr>
        <w:t>:</w:t>
      </w:r>
      <w:bookmarkEnd w:id="573"/>
    </w:p>
    <w:p>
      <w:pPr>
        <w:pStyle w:val="Heading5"/>
        <w:numPr>
          <w:ilvl w:val="4"/>
          <w:numId w:val="1"/>
        </w:numPr>
        <w:rPr/>
      </w:pPr>
      <w:bookmarkStart w:id="574" w:name="__RefHeading___Toc725668_1280447820"/>
      <w:bookmarkStart w:id="575" w:name="_Toc235"/>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فكم من قتيل ما يباء</w:t>
      </w:r>
      <w:r>
        <w:rPr>
          <w:rStyle w:val="FootnoteAnchor"/>
          <w:rtl w:val="true"/>
        </w:rPr>
        <w:footnoteReference w:id="823"/>
      </w:r>
      <w:r>
        <w:rPr>
          <w:rFonts w:ascii="IRNazanin" w:hAnsi="IRNazanin" w:eastAsia="IRNazanin"/>
          <w:color w:val="111111"/>
          <w:sz w:val="28"/>
          <w:sz w:val="28"/>
          <w:szCs w:val="28"/>
          <w:rtl w:val="true"/>
          <w:lang w:bidi="fa-IR"/>
        </w:rPr>
        <w:t xml:space="preserve">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غلق</w:t>
      </w:r>
      <w:r>
        <w:rPr>
          <w:rStyle w:val="FootnoteAnchor"/>
          <w:rtl w:val="true"/>
        </w:rPr>
        <w:footnoteReference w:id="824"/>
      </w:r>
      <w:r>
        <w:rPr>
          <w:rFonts w:ascii="IRNazanin" w:hAnsi="IRNazanin" w:eastAsia="IRNazanin"/>
          <w:color w:val="111111"/>
          <w:sz w:val="28"/>
          <w:sz w:val="28"/>
          <w:szCs w:val="28"/>
          <w:rtl w:val="true"/>
          <w:lang w:bidi="fa-IR"/>
        </w:rPr>
        <w:t>رهنا إذا لفّه</w:t>
      </w:r>
      <w:r>
        <w:rPr>
          <w:rStyle w:val="FootnoteAnchor"/>
          <w:rtl w:val="true"/>
        </w:rPr>
        <w:footnoteReference w:id="825"/>
      </w:r>
      <w:r>
        <w:rPr>
          <w:rFonts w:ascii="IRNazanin" w:hAnsi="IRNazanin" w:eastAsia="IRNazanin"/>
          <w:color w:val="111111"/>
          <w:sz w:val="28"/>
          <w:sz w:val="28"/>
          <w:szCs w:val="28"/>
          <w:rtl w:val="true"/>
          <w:lang w:bidi="fa-IR"/>
        </w:rPr>
        <w:t>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مالئ عينيه من شيء</w:t>
      </w:r>
      <w:r>
        <w:rPr>
          <w:rStyle w:val="FootnoteAnchor"/>
          <w:rtl w:val="true"/>
        </w:rPr>
        <w:footnoteReference w:id="826"/>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كالدّمى</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كان بعد هذا كلّه فصيحا شاعرا مقولا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حدّثني عمّي، و أخبرنا به عليّ بن صالح عن أبي هفّان عن إسحاق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أبي ربيعة نظر إلى رجل يكلّم امرأة في الطّواف، فعاب ذلك عليه و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أشنع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خطبتها إلى عمّي، فأبى عليّ إلا بصداق أربعمائة دينار، و أنا غير مطيق ذلك، و شكا إليه من حبّها و كلفه بها أمرا عظيما، و تحمّل</w:t>
      </w:r>
      <w:r>
        <w:rPr>
          <w:rStyle w:val="FootnoteAnchor"/>
          <w:rtl w:val="true"/>
        </w:rPr>
        <w:footnoteReference w:id="829"/>
      </w:r>
      <w:r>
        <w:rPr>
          <w:rFonts w:ascii="Amiri" w:hAnsi="Amiri" w:eastAsia="Amiri" w:cs="Amiri"/>
          <w:color w:val="111111"/>
          <w:sz w:val="28"/>
          <w:sz w:val="28"/>
          <w:szCs w:val="28"/>
          <w:rtl w:val="true"/>
          <w:lang w:bidi="ar-SA"/>
        </w:rPr>
        <w:t>به على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إليه 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مملق، و ليس عندي ما أصلح به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الذي تريده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فزوّجه،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عمر حين أسنّ حلف ألاّ يقول بيت شعر ألاّ 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 إلى منزله يحدّث نفسه، فجعلت جارية له تكلّمه فلا يردّ عليها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لأمرا، و أراك تريد أن تقول شعرا، فقال</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725670_1280447820"/>
      <w:bookmarkStart w:id="577" w:name="_Toc236"/>
      <w:bookmarkEnd w:id="576"/>
      <w:r>
        <w:rPr>
          <w:rtl w:val="true"/>
        </w:rPr>
        <w:t>صوت</w:t>
      </w:r>
      <w:bookmarkEnd w:id="577"/>
    </w:p>
    <w:p>
      <w:pPr>
        <w:pStyle w:val="BookText"/>
        <w:rPr/>
      </w:pPr>
      <w:r>
        <w:rPr>
          <w:rFonts w:ascii="Amiri" w:hAnsi="Amiri" w:eastAsia="Amiri" w:cs="Amiri"/>
          <w:color w:val="111111"/>
          <w:sz w:val="28"/>
          <w:sz w:val="28"/>
          <w:szCs w:val="28"/>
          <w:rtl w:val="true"/>
          <w:lang w:bidi="ar-SA"/>
        </w:rPr>
        <w:t xml:space="preserve">تقول وليدتي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 كنت قد أقصرت حينا</w:t>
      </w:r>
    </w:p>
    <w:p>
      <w:pPr>
        <w:pStyle w:val="BookText"/>
        <w:rPr/>
      </w:pPr>
      <w:r>
        <w:rPr>
          <w:rFonts w:ascii="Amiri" w:hAnsi="Amiri" w:eastAsia="Amiri" w:cs="Amiri"/>
          <w:color w:val="111111"/>
          <w:sz w:val="28"/>
          <w:sz w:val="28"/>
          <w:szCs w:val="28"/>
          <w:rtl w:val="true"/>
          <w:lang w:bidi="ar-SA"/>
        </w:rPr>
        <w:t>أراك اليوم قد أحدثت شوقا</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 لك الهوى داء دفينا</w:t>
      </w:r>
    </w:p>
    <w:p>
      <w:pPr>
        <w:pStyle w:val="BookText"/>
        <w:rPr/>
      </w:pPr>
      <w:r>
        <w:rPr>
          <w:rFonts w:ascii="Amiri" w:hAnsi="Amiri" w:eastAsia="Amiri" w:cs="Amiri"/>
          <w:color w:val="111111"/>
          <w:sz w:val="28"/>
          <w:sz w:val="28"/>
          <w:szCs w:val="28"/>
          <w:rtl w:val="true"/>
          <w:lang w:bidi="ar-SA"/>
        </w:rPr>
        <w:t xml:space="preserve">و كنت زعمت أنّك ذو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شئت فارقت القرينا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بربّك هل أتاك لها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فشاقك أم لقيت لها خدينا</w:t>
      </w:r>
      <w:r>
        <w:rPr>
          <w:rStyle w:val="FootnoteAnchor"/>
          <w:rtl w:val="true"/>
        </w:rPr>
        <w:footnoteReference w:id="83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شكا إليّ أخ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زماننا إذ تعلمينا </w:t>
      </w:r>
      <w:bookmarkStart w:id="578" w:name="pg16098_153222"/>
    </w:p>
    <w:p>
      <w:pPr>
        <w:pStyle w:val="BookText"/>
        <w:rPr/>
      </w:pPr>
      <w:bookmarkEnd w:id="578"/>
      <w:r>
        <w:rPr>
          <w:rFonts w:ascii="Amiri" w:hAnsi="Amiri" w:eastAsia="Amiri" w:cs="Amiri"/>
          <w:color w:val="111111"/>
          <w:sz w:val="28"/>
          <w:sz w:val="28"/>
          <w:szCs w:val="28"/>
          <w:rtl w:val="true"/>
          <w:lang w:bidi="ar-SA"/>
        </w:rPr>
        <w:t xml:space="preserve">فقصّ عليّ ما يلقى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 ما كنّا نسينا</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ذو الشّوق القديم و إن تعزّى</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مشوق حين يلقى العاشقينا</w:t>
      </w:r>
    </w:p>
    <w:p>
      <w:pPr>
        <w:pStyle w:val="BookText"/>
        <w:rPr/>
      </w:pPr>
      <w:r>
        <w:rPr>
          <w:rFonts w:ascii="Amiri" w:hAnsi="Amiri" w:eastAsia="Amiri" w:cs="Amiri"/>
          <w:color w:val="111111"/>
          <w:sz w:val="28"/>
          <w:sz w:val="28"/>
          <w:szCs w:val="28"/>
          <w:rtl w:val="true"/>
          <w:lang w:bidi="ar-SA"/>
        </w:rPr>
        <w:t>و كم من خلّة</w:t>
      </w:r>
      <w:r>
        <w:rPr>
          <w:rStyle w:val="FootnoteAnchor"/>
          <w:rtl w:val="true"/>
        </w:rPr>
        <w:footnoteReference w:id="834"/>
      </w:r>
      <w:r>
        <w:rPr>
          <w:rFonts w:ascii="Amiri" w:hAnsi="Amiri" w:eastAsia="Amiri" w:cs="Amiri"/>
          <w:color w:val="111111"/>
          <w:sz w:val="28"/>
          <w:sz w:val="28"/>
          <w:szCs w:val="28"/>
          <w:rtl w:val="true"/>
          <w:lang w:bidi="ar-SA"/>
        </w:rPr>
        <w:t xml:space="preserve">أعرضت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قلى</w:t>
      </w:r>
      <w:r>
        <w:rPr>
          <w:rStyle w:val="FootnoteAnchor"/>
          <w:rtl w:val="true"/>
        </w:rPr>
        <w:footnoteReference w:id="835"/>
      </w:r>
      <w:r>
        <w:rPr>
          <w:rFonts w:ascii="Amiri" w:hAnsi="Amiri" w:eastAsia="Amiri" w:cs="Amiri"/>
          <w:color w:val="111111"/>
          <w:sz w:val="28"/>
          <w:sz w:val="28"/>
          <w:szCs w:val="28"/>
          <w:rtl w:val="true"/>
          <w:lang w:bidi="ar-SA"/>
        </w:rPr>
        <w:t>و كنت بها ضنينا</w:t>
      </w:r>
    </w:p>
    <w:p>
      <w:pPr>
        <w:pStyle w:val="BookText"/>
        <w:rPr/>
      </w:pPr>
      <w:r>
        <w:rPr>
          <w:rFonts w:ascii="IRNazanin" w:hAnsi="IRNazanin" w:eastAsia="IRNazanin"/>
          <w:color w:val="111111"/>
          <w:sz w:val="28"/>
          <w:sz w:val="28"/>
          <w:szCs w:val="28"/>
          <w:rtl w:val="true"/>
          <w:lang w:bidi="fa-IR"/>
        </w:rPr>
        <w:t>أردت بعادها فصددت عنها</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جنّ الفؤاد بها جنونا</w:t>
      </w:r>
    </w:p>
    <w:p>
      <w:pPr>
        <w:pStyle w:val="BookText"/>
        <w:rPr/>
      </w:pPr>
      <w:r>
        <w:rPr>
          <w:rFonts w:ascii="Amiri" w:hAnsi="Amiri" w:eastAsia="Amiri" w:cs="Amiri"/>
          <w:color w:val="111111"/>
          <w:sz w:val="28"/>
          <w:sz w:val="28"/>
          <w:szCs w:val="28"/>
          <w:rtl w:val="true"/>
          <w:lang w:bidi="ar-SA"/>
        </w:rPr>
        <w:t>ثم دعا تسعة من رقيقه فأعتقهم لكلّ بيت واحد</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لابن سريج رمل بالبنصر عن عمرو و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ثقيل 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اللّه بن موسى أنّ فيه لدحمان خفيف رمل</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725672_1280447820"/>
      <w:bookmarkStart w:id="580" w:name="_Toc237"/>
      <w:bookmarkEnd w:id="579"/>
      <w:r>
        <w:rPr>
          <w:rtl w:val="true"/>
        </w:rPr>
        <w:t>عمر بن أبي ربيعة و عروة بن الزبير</w:t>
      </w:r>
      <w:bookmarkEnd w:id="580"/>
    </w:p>
    <w:p>
      <w:pPr>
        <w:pStyle w:val="BookText"/>
        <w:rPr/>
      </w:pPr>
      <w:r>
        <w:rPr>
          <w:rFonts w:ascii="Amiri" w:hAnsi="Amiri" w:eastAsia="Amiri" w:cs="Amiri"/>
          <w:color w:val="111111"/>
          <w:sz w:val="28"/>
          <w:sz w:val="28"/>
          <w:szCs w:val="28"/>
          <w:rtl w:val="true"/>
          <w:lang w:bidi="ar-SA"/>
        </w:rPr>
        <w:t>أخبرني الحرميّ قال حدّثنا أحمد بن عبيد أبو عصيدة</w:t>
      </w:r>
      <w:r>
        <w:rPr>
          <w:rStyle w:val="FootnoteAnchor"/>
          <w:rtl w:val="true"/>
        </w:rPr>
        <w:footnoteReference w:id="8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ابن الكلبيّ أنّ عمر بن أبي ربيعة كان يساير عروة بن الزّبير و يحادثه،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زين المواكب؟ يعني ابنه محمد بن عروة، و كان يسمّى بذلك لجماله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أمامك، فركض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أ و لسنا أكفاء كراما لمحادثتك و مسايرتك؟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مغرى بهذا الجمال أتبعه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مولع</w:t>
      </w:r>
      <w:r>
        <w:rPr>
          <w:rStyle w:val="FootnoteAnchor"/>
          <w:rtl w:val="true"/>
        </w:rPr>
        <w:footnoteReference w:id="839"/>
      </w:r>
      <w:r>
        <w:rPr>
          <w:rFonts w:ascii="Amiri" w:hAnsi="Amiri" w:eastAsia="Amiri" w:cs="Amiri"/>
          <w:color w:val="111111"/>
          <w:sz w:val="28"/>
          <w:sz w:val="28"/>
          <w:szCs w:val="28"/>
          <w:rtl w:val="true"/>
          <w:lang w:bidi="ar-SA"/>
        </w:rPr>
        <w:t xml:space="preserve">بالحسن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لي فيه إلا لذّة النّظر</w:t>
      </w:r>
    </w:p>
    <w:p>
      <w:pPr>
        <w:pStyle w:val="BookText"/>
        <w:rPr/>
      </w:pPr>
      <w:r>
        <w:rPr>
          <w:rFonts w:ascii="Amiri" w:hAnsi="Amiri" w:eastAsia="Amiri" w:cs="Amiri"/>
          <w:color w:val="111111"/>
          <w:sz w:val="28"/>
          <w:sz w:val="28"/>
          <w:szCs w:val="28"/>
          <w:rtl w:val="true"/>
          <w:lang w:bidi="ar-SA"/>
        </w:rPr>
        <w:t>ثم مضى حتى لحقه فسار معه، و جعل عروة يضحك من كلامه تعجّبا منه</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725674_1280447820"/>
      <w:bookmarkStart w:id="582" w:name="_Toc238"/>
      <w:bookmarkEnd w:id="581"/>
      <w:r>
        <w:rPr>
          <w:rtl w:val="true"/>
        </w:rPr>
        <w:t>عمر بن أبي ربيعة و مالك بن أسماء بن خارجة</w:t>
      </w:r>
      <w:bookmarkEnd w:id="582"/>
    </w:p>
    <w:p>
      <w:pPr>
        <w:pStyle w:val="BookText"/>
        <w:rPr/>
      </w:pPr>
      <w:r>
        <w:rPr>
          <w:rFonts w:ascii="Amiri" w:hAnsi="Amiri" w:eastAsia="Amiri" w:cs="Amiri"/>
          <w:color w:val="111111"/>
          <w:sz w:val="28"/>
          <w:sz w:val="28"/>
          <w:szCs w:val="28"/>
          <w:rtl w:val="true"/>
          <w:lang w:bidi="ar-SA"/>
        </w:rPr>
        <w:t>أخبرني محمد بن خلف بن المرزبان قال حدّثنا أحمد بن زهير قال حدّثنا مصعب ابن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عمر بن أبي ربيعة رجلا يطوف بالبيت قد بهر الناس بجماله و تمامه،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زلت أتشوّقك منذ بلغني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عند كلّ نفحة بستا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الورد أو من الياسمينا</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نظرة و التفاتة أتمنّى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تكوني حللت فيما يلينا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تكوني حللت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725676_1280447820"/>
      <w:bookmarkStart w:id="584" w:name="_Toc239"/>
      <w:bookmarkEnd w:id="583"/>
      <w:r>
        <w:rPr>
          <w:rtl w:val="true"/>
        </w:rPr>
        <w:t>عمر و أبو الأسود الدؤلي و قد عرض لامرأته في الطواف</w:t>
      </w:r>
      <w:bookmarkStart w:id="585" w:name="pg16098_153223"/>
      <w:bookmarkEnd w:id="584"/>
    </w:p>
    <w:p>
      <w:pPr>
        <w:pStyle w:val="BookText"/>
        <w:rPr/>
      </w:pPr>
      <w:bookmarkEnd w:id="585"/>
      <w:r>
        <w:rPr>
          <w:rFonts w:ascii="Amiri" w:hAnsi="Amiri" w:eastAsia="Amiri" w:cs="Amiri"/>
          <w:color w:val="111111"/>
          <w:sz w:val="28"/>
          <w:sz w:val="28"/>
          <w:szCs w:val="28"/>
          <w:rtl w:val="true"/>
          <w:lang w:bidi="ar-SA"/>
        </w:rPr>
        <w:t>أخبرني محمد بن خلف بن المرزبان قال حدّثنا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قال حدّثنا العباس بن هشام عن أبيه قال أخبرني مولى لزياد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أبو الأسود الدّؤليّ</w:t>
      </w:r>
      <w:r>
        <w:rPr>
          <w:rStyle w:val="FootnoteAnchor"/>
          <w:rtl w:val="true"/>
        </w:rPr>
        <w:footnoteReference w:id="841"/>
      </w:r>
      <w:r>
        <w:rPr>
          <w:rFonts w:ascii="Amiri" w:hAnsi="Amiri" w:eastAsia="Amiri" w:cs="Amiri"/>
          <w:color w:val="111111"/>
          <w:sz w:val="28"/>
          <w:sz w:val="28"/>
          <w:szCs w:val="28"/>
          <w:rtl w:val="true"/>
          <w:lang w:bidi="ar-SA"/>
        </w:rPr>
        <w:t>و معه امرأته و كانت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تطوف بالبيت إذ عرض لها عمر بن أبي ربيعة، فأتت أبا الأسود فأخبرته، فأتاه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عادت إلى المسجد عاد فكلّمها، فأخبرت أبا الأسود، فأتاه في المسجد و هو مع قوم جالس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ليثنيني عن الجهل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شتم أقوام خلائق أربع</w:t>
      </w:r>
    </w:p>
    <w:p>
      <w:pPr>
        <w:pStyle w:val="BookText"/>
        <w:rPr/>
      </w:pPr>
      <w:r>
        <w:rPr>
          <w:rFonts w:ascii="Amiri" w:hAnsi="Amiri" w:eastAsia="Amiri" w:cs="Amiri"/>
          <w:color w:val="111111"/>
          <w:sz w:val="28"/>
          <w:sz w:val="28"/>
          <w:szCs w:val="28"/>
          <w:rtl w:val="true"/>
          <w:lang w:bidi="ar-SA"/>
        </w:rPr>
        <w:t>حياء و إسلام و بقيا</w:t>
      </w:r>
      <w:r>
        <w:rPr>
          <w:rStyle w:val="FootnoteAnchor"/>
          <w:rtl w:val="true"/>
        </w:rPr>
        <w:footnoteReference w:id="842"/>
      </w:r>
      <w:r>
        <w:rPr>
          <w:rFonts w:ascii="Amiri" w:hAnsi="Amiri" w:eastAsia="Amiri" w:cs="Amiri"/>
          <w:color w:val="111111"/>
          <w:sz w:val="28"/>
          <w:sz w:val="28"/>
          <w:szCs w:val="28"/>
          <w:rtl w:val="true"/>
          <w:lang w:bidi="ar-SA"/>
        </w:rPr>
        <w:t xml:space="preserve">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مثلي قد يضرّ و ينفع</w:t>
      </w:r>
    </w:p>
    <w:p>
      <w:pPr>
        <w:pStyle w:val="BookText"/>
        <w:rPr/>
      </w:pPr>
      <w:r>
        <w:rPr>
          <w:rFonts w:ascii="Amiri" w:hAnsi="Amiri" w:eastAsia="Amiri" w:cs="Amiri"/>
          <w:color w:val="111111"/>
          <w:sz w:val="28"/>
          <w:sz w:val="28"/>
          <w:szCs w:val="28"/>
          <w:rtl w:val="true"/>
          <w:lang w:bidi="ar-SA"/>
        </w:rPr>
        <w:t xml:space="preserve">فشتّان ما بيني و بينك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أستقيم و تظلع</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أعود يا عمّ لكلامها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عاود</w:t>
      </w:r>
      <w:r>
        <w:rPr>
          <w:rStyle w:val="FootnoteAnchor"/>
          <w:rtl w:val="true"/>
        </w:rPr>
        <w:footnoteReference w:id="844"/>
      </w:r>
      <w:r>
        <w:rPr>
          <w:rFonts w:ascii="Amiri" w:hAnsi="Amiri" w:eastAsia="Amiri" w:cs="Amiri"/>
          <w:color w:val="111111"/>
          <w:sz w:val="28"/>
          <w:sz w:val="28"/>
          <w:szCs w:val="28"/>
          <w:rtl w:val="true"/>
          <w:lang w:bidi="ar-SA"/>
        </w:rPr>
        <w:t>فكلّمها، فأتت أبا الأسود فأخبرته، فجاء إليه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الفتى و ابن الفتى و أخو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سيّدنا لو لا خلائق أربع</w:t>
      </w:r>
    </w:p>
    <w:p>
      <w:pPr>
        <w:pStyle w:val="BookText"/>
        <w:rPr/>
      </w:pPr>
      <w:r>
        <w:rPr>
          <w:rFonts w:ascii="Amiri" w:hAnsi="Amiri" w:eastAsia="Amiri" w:cs="Amiri"/>
          <w:color w:val="111111"/>
          <w:sz w:val="28"/>
          <w:sz w:val="28"/>
          <w:szCs w:val="28"/>
          <w:rtl w:val="true"/>
          <w:lang w:bidi="ar-SA"/>
        </w:rPr>
        <w:t xml:space="preserve">نكول عن الجلّى و قرب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 عن الجدوى و أنك تبّع</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ثم خرجت و خرج معها أبو الأسود مشتملا على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رآهما عمر أعرض عنها، فتمثّل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تعدو الذّئاب على من لا كلاب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تتّقي صولة المستأسد الحامي</w:t>
      </w:r>
      <w:r>
        <w:rPr>
          <w:rStyle w:val="FootnoteAnchor"/>
          <w:rtl w:val="true"/>
        </w:rPr>
        <w:footnoteReference w:id="846"/>
      </w:r>
    </w:p>
    <w:p>
      <w:pPr>
        <w:pStyle w:val="Heading4"/>
        <w:numPr>
          <w:ilvl w:val="3"/>
          <w:numId w:val="1"/>
        </w:numPr>
        <w:rPr/>
      </w:pPr>
      <w:bookmarkStart w:id="586" w:name="__RefHeading___Toc725678_1280447820"/>
      <w:bookmarkStart w:id="587" w:name="_Toc240"/>
      <w:bookmarkEnd w:id="586"/>
      <w:r>
        <w:rPr>
          <w:rtl w:val="true"/>
        </w:rPr>
        <w:t>رأي الفرزدق في شعر ابن أبي ربيعة</w:t>
      </w:r>
      <w:bookmarkEnd w:id="5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ابن المرزبان قال حدّثنا أحمد بن الهيثم الفراسيّ</w:t>
      </w:r>
      <w:r>
        <w:rPr>
          <w:rStyle w:val="FootnoteAnchor"/>
          <w:rtl w:val="true"/>
        </w:rPr>
        <w:footnoteReference w:id="847"/>
      </w:r>
      <w:r>
        <w:rPr>
          <w:rFonts w:ascii="Amiri" w:hAnsi="Amiri" w:eastAsia="Amiri" w:cs="Amiri"/>
          <w:color w:val="111111"/>
          <w:sz w:val="28"/>
          <w:sz w:val="28"/>
          <w:szCs w:val="28"/>
          <w:rtl w:val="true"/>
          <w:lang w:bidi="ar-SA"/>
        </w:rPr>
        <w:t>قال حدّثنا العمريّ</w:t>
      </w:r>
      <w:r>
        <w:rPr>
          <w:rStyle w:val="FootnoteAnchor"/>
          <w:rtl w:val="true"/>
        </w:rPr>
        <w:footnoteReference w:id="848"/>
      </w:r>
      <w:r>
        <w:rPr>
          <w:rFonts w:ascii="Amiri" w:hAnsi="Amiri" w:eastAsia="Amiri" w:cs="Amiri"/>
          <w:color w:val="111111"/>
          <w:sz w:val="28"/>
          <w:sz w:val="28"/>
          <w:szCs w:val="28"/>
          <w:rtl w:val="true"/>
          <w:lang w:bidi="ar-SA"/>
        </w:rPr>
        <w:t>قال أخبرنا الهيثم بن عديّ قال</w:t>
      </w:r>
      <w:r>
        <w:rPr>
          <w:rFonts w:eastAsia="Amiri" w:cs="Amiri" w:ascii="Amiri" w:hAnsi="Amiri"/>
          <w:color w:val="111111"/>
          <w:sz w:val="28"/>
          <w:szCs w:val="28"/>
          <w:rtl w:val="true"/>
          <w:lang w:bidi="ar-SA"/>
        </w:rPr>
        <w:t xml:space="preserve">: </w:t>
      </w:r>
      <w:bookmarkStart w:id="588" w:name="pg16098_153224"/>
    </w:p>
    <w:p>
      <w:pPr>
        <w:pStyle w:val="BookText"/>
        <w:rPr/>
      </w:pPr>
      <w:bookmarkEnd w:id="5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الفرزدق المدينة و بها رجلان يقال لأحدهما صريم</w:t>
      </w:r>
      <w:r>
        <w:rPr>
          <w:rStyle w:val="FootnoteAnchor"/>
          <w:rtl w:val="true"/>
        </w:rPr>
        <w:footnoteReference w:id="849"/>
      </w:r>
      <w:r>
        <w:rPr>
          <w:rFonts w:ascii="Amiri" w:hAnsi="Amiri" w:eastAsia="Amiri" w:cs="Amiri"/>
          <w:color w:val="111111"/>
          <w:sz w:val="28"/>
          <w:sz w:val="28"/>
          <w:szCs w:val="28"/>
          <w:rtl w:val="true"/>
          <w:lang w:bidi="ar-SA"/>
        </w:rPr>
        <w:t>، و للآخر ابن أسماء، وصفا له فقصدهما، و كان عندهما قيان</w:t>
      </w:r>
      <w:r>
        <w:rPr>
          <w:rStyle w:val="FootnoteAnchor"/>
          <w:rtl w:val="true"/>
        </w:rPr>
        <w:footnoteReference w:id="850"/>
      </w:r>
      <w:r>
        <w:rPr>
          <w:rFonts w:ascii="Amiri" w:hAnsi="Amiri" w:eastAsia="Amiri" w:cs="Amiri"/>
          <w:color w:val="111111"/>
          <w:sz w:val="28"/>
          <w:sz w:val="28"/>
          <w:szCs w:val="28"/>
          <w:rtl w:val="true"/>
          <w:lang w:bidi="ar-SA"/>
        </w:rPr>
        <w:t>، فسلّم عليهما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فرعون،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منزلكما في النار حتى أقصدكما؟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جيران الفرزدق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نزل، فسلّم عليهما و سلّما عليه و تعاشروا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سألهما أن يجمعا بينه و بين عمر بن أبي ربيعة ففعلا، و اجتمعا و تحادثا و تناشدا إلى أن أنشد عمر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التقينا و اطمأنت بنا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 عنّا من نخاف و نشفق</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فقمن لكي يخليننا</w:t>
      </w:r>
      <w:r>
        <w:rPr>
          <w:rStyle w:val="FootnoteAnchor"/>
          <w:rtl w:val="true"/>
        </w:rPr>
        <w:footnoteReference w:id="852"/>
      </w:r>
      <w:r>
        <w:rPr>
          <w:rFonts w:ascii="Amiri" w:hAnsi="Amiri" w:eastAsia="Amiri" w:cs="Amiri"/>
          <w:color w:val="111111"/>
          <w:sz w:val="28"/>
          <w:sz w:val="28"/>
          <w:szCs w:val="28"/>
          <w:rtl w:val="true"/>
          <w:lang w:bidi="ar-SA"/>
        </w:rPr>
        <w:t xml:space="preserve">فترقرقت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عينيها و ظلّت تدفّق</w:t>
      </w:r>
    </w:p>
    <w:p>
      <w:pPr>
        <w:pStyle w:val="BookText"/>
        <w:rPr/>
      </w:pPr>
      <w:r>
        <w:rPr>
          <w:rFonts w:ascii="Amiri" w:hAnsi="Amiri" w:eastAsia="Amiri" w:cs="Amiri"/>
          <w:color w:val="111111"/>
          <w:sz w:val="28"/>
          <w:sz w:val="28"/>
          <w:szCs w:val="28"/>
          <w:rtl w:val="true"/>
          <w:lang w:bidi="ar-SA"/>
        </w:rPr>
        <w:t>و قالت أ ما ترحمنني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غزل جمّ الصّبابة يخرق</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فقلن اسكتي عنّا فلست مطاعة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أرفق</w:t>
      </w:r>
      <w:r>
        <w:rPr>
          <w:rStyle w:val="FootnoteAnchor"/>
          <w:rtl w:val="true"/>
        </w:rPr>
        <w:footnoteReference w:id="8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مطاعة لهو بك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w:t>
      </w:r>
    </w:p>
    <w:p>
      <w:pPr>
        <w:pStyle w:val="BookText"/>
        <w:rPr/>
      </w:pPr>
      <w:r>
        <w:rPr>
          <w:rFonts w:ascii="Amiri" w:hAnsi="Amiri" w:eastAsia="Amiri" w:cs="Amiri"/>
          <w:color w:val="111111"/>
          <w:sz w:val="28"/>
          <w:sz w:val="28"/>
          <w:szCs w:val="28"/>
          <w:rtl w:val="true"/>
          <w:lang w:bidi="ar-SA"/>
        </w:rPr>
        <w:t>فصاح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يا أبا الخطّاب أغزل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و اللّه الشعراء أن يقولوا مثل هذا النّسيب و لا أن يرقوا مثل هذه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ودّعه و انصرف</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725680_1280447820"/>
      <w:bookmarkStart w:id="590" w:name="_Toc241"/>
      <w:bookmarkEnd w:id="589"/>
      <w:r>
        <w:rPr>
          <w:rtl w:val="true"/>
        </w:rPr>
        <w:t>عمرو و عبد الرحمن بن الحارث بن عبد اللّه بن عياش بن أبي ربيعة</w:t>
      </w:r>
      <w:bookmarkEnd w:id="590"/>
    </w:p>
    <w:p>
      <w:pPr>
        <w:pStyle w:val="BookText"/>
        <w:rPr/>
      </w:pPr>
      <w:r>
        <w:rPr>
          <w:rFonts w:ascii="Amiri" w:hAnsi="Amiri" w:eastAsia="Amiri" w:cs="Amiri"/>
          <w:color w:val="111111"/>
          <w:sz w:val="28"/>
          <w:sz w:val="28"/>
          <w:szCs w:val="28"/>
          <w:rtl w:val="true"/>
          <w:lang w:bidi="ar-SA"/>
        </w:rPr>
        <w:t>أخبرني الحرميّ قال حدّثنا الزّبير قال حدّثني عبد الجبّار بن سعيد</w:t>
      </w:r>
      <w:r>
        <w:rPr>
          <w:rStyle w:val="FootnoteAnchor"/>
          <w:rtl w:val="true"/>
        </w:rPr>
        <w:footnoteReference w:id="855"/>
      </w:r>
      <w:r>
        <w:rPr>
          <w:rFonts w:ascii="Amiri" w:hAnsi="Amiri" w:eastAsia="Amiri" w:cs="Amiri"/>
          <w:color w:val="111111"/>
          <w:sz w:val="28"/>
          <w:sz w:val="28"/>
          <w:szCs w:val="28"/>
          <w:rtl w:val="true"/>
          <w:lang w:bidi="ar-SA"/>
        </w:rPr>
        <w:t>المساحقيّ عن المغيرة بن عبد الرحمن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حجّ مع أبيه</w:t>
      </w:r>
      <w:r>
        <w:rPr>
          <w:rStyle w:val="FootnoteAnchor"/>
          <w:rtl w:val="true"/>
        </w:rPr>
        <w:footnoteReference w:id="856"/>
      </w:r>
      <w:r>
        <w:rPr>
          <w:rFonts w:ascii="Amiri" w:hAnsi="Amiri" w:eastAsia="Amiri" w:cs="Amiri"/>
          <w:color w:val="111111"/>
          <w:sz w:val="28"/>
          <w:sz w:val="28"/>
          <w:szCs w:val="28"/>
          <w:rtl w:val="true"/>
          <w:lang w:bidi="ar-SA"/>
        </w:rPr>
        <w:t>الحارث بن عبد اللّه بن عيّاش بن أبي ربيعة، فأتى عمر بن أبي ربيعة و قد أسنّ و شاخ، فسلّم عليه و ساء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أحدثت بعدي يا أبا الخطّاب؟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أصدقك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أرعاك حين أغيب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طرفي</w:t>
      </w:r>
      <w:r>
        <w:rPr>
          <w:rStyle w:val="FootnoteAnchor"/>
          <w:rtl w:val="true"/>
        </w:rPr>
        <w:footnoteReference w:id="858"/>
      </w:r>
      <w:r>
        <w:rPr>
          <w:rFonts w:ascii="Amiri" w:hAnsi="Amiri" w:eastAsia="Amiri" w:cs="Amiri"/>
          <w:color w:val="111111"/>
          <w:sz w:val="28"/>
          <w:sz w:val="28"/>
          <w:szCs w:val="28"/>
          <w:rtl w:val="true"/>
          <w:lang w:bidi="ar-SA"/>
        </w:rPr>
        <w:t xml:space="preserve">عفّ عما 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أعين من معشر و قلوب </w:t>
      </w:r>
      <w:bookmarkStart w:id="591" w:name="pg16098_153225"/>
    </w:p>
    <w:p>
      <w:pPr>
        <w:pStyle w:val="BookText"/>
        <w:rPr/>
      </w:pPr>
      <w:bookmarkEnd w:id="591"/>
      <w:r>
        <w:rPr>
          <w:rFonts w:ascii="Amiri" w:hAnsi="Amiri" w:eastAsia="Amiri" w:cs="Amiri"/>
          <w:color w:val="111111"/>
          <w:sz w:val="28"/>
          <w:sz w:val="28"/>
          <w:szCs w:val="28"/>
          <w:rtl w:val="true"/>
          <w:lang w:bidi="ar-SA"/>
        </w:rPr>
        <w:t xml:space="preserve">عشيّة لا يستنكف القوم أن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 امرئ ممن</w:t>
      </w:r>
      <w:r>
        <w:rPr>
          <w:rStyle w:val="FootnoteAnchor"/>
          <w:rtl w:val="true"/>
        </w:rPr>
        <w:footnoteReference w:id="859"/>
      </w:r>
      <w:r>
        <w:rPr>
          <w:rFonts w:ascii="Amiri" w:hAnsi="Amiri" w:eastAsia="Amiri" w:cs="Amiri"/>
          <w:color w:val="111111"/>
          <w:sz w:val="28"/>
          <w:sz w:val="28"/>
          <w:szCs w:val="28"/>
          <w:rtl w:val="true"/>
          <w:lang w:bidi="ar-SA"/>
        </w:rPr>
        <w:t>يقال لبيب</w:t>
      </w:r>
    </w:p>
    <w:p>
      <w:pPr>
        <w:pStyle w:val="BookText"/>
        <w:rPr/>
      </w:pPr>
      <w:r>
        <w:rPr>
          <w:rFonts w:ascii="Amiri" w:hAnsi="Amiri" w:eastAsia="Amiri" w:cs="Amiri"/>
          <w:color w:val="111111"/>
          <w:sz w:val="28"/>
          <w:sz w:val="28"/>
          <w:szCs w:val="28"/>
          <w:rtl w:val="true"/>
          <w:lang w:bidi="ar-SA"/>
        </w:rPr>
        <w:t>و لا فتنة من ناسك أومضت</w:t>
      </w:r>
      <w:r>
        <w:rPr>
          <w:rStyle w:val="FootnoteAnchor"/>
          <w:rtl w:val="true"/>
        </w:rPr>
        <w:footnoteReference w:id="860"/>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الصّبا كسلى القيام لعوب</w:t>
      </w:r>
    </w:p>
    <w:p>
      <w:pPr>
        <w:pStyle w:val="BookText"/>
        <w:rPr/>
      </w:pPr>
      <w:r>
        <w:rPr>
          <w:rFonts w:ascii="Amiri" w:hAnsi="Amiri" w:eastAsia="Amiri" w:cs="Amiri"/>
          <w:color w:val="111111"/>
          <w:sz w:val="28"/>
          <w:sz w:val="28"/>
          <w:szCs w:val="28"/>
          <w:rtl w:val="true"/>
          <w:lang w:bidi="ar-SA"/>
        </w:rPr>
        <w:t xml:space="preserve">تروّح يرجو أن تحطّ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و قد زيدت عليه ذنوب</w:t>
      </w:r>
    </w:p>
    <w:p>
      <w:pPr>
        <w:pStyle w:val="BookText"/>
        <w:rPr/>
      </w:pPr>
      <w:r>
        <w:rPr>
          <w:rFonts w:ascii="Amiri" w:hAnsi="Amiri" w:eastAsia="Amiri" w:cs="Amiri"/>
          <w:color w:val="111111"/>
          <w:sz w:val="28"/>
          <w:sz w:val="28"/>
          <w:szCs w:val="28"/>
          <w:rtl w:val="true"/>
          <w:lang w:bidi="ar-SA"/>
        </w:rPr>
        <w:t>و ما النّسك أسلاني و لكنّ</w:t>
      </w:r>
      <w:r>
        <w:rPr>
          <w:rStyle w:val="FootnoteAnchor"/>
          <w:rtl w:val="true"/>
        </w:rPr>
        <w:footnoteReference w:id="861"/>
      </w:r>
      <w:r>
        <w:rPr>
          <w:rFonts w:ascii="Amiri" w:hAnsi="Amiri" w:eastAsia="Amiri" w:cs="Amiri"/>
          <w:color w:val="111111"/>
          <w:sz w:val="28"/>
          <w:sz w:val="28"/>
          <w:szCs w:val="28"/>
          <w:rtl w:val="true"/>
          <w:lang w:bidi="ar-SA"/>
        </w:rPr>
        <w:t xml:space="preserve">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 منّي و الفؤاد رقيب</w:t>
      </w:r>
    </w:p>
    <w:p>
      <w:pPr>
        <w:pStyle w:val="Heading4"/>
        <w:numPr>
          <w:ilvl w:val="3"/>
          <w:numId w:val="1"/>
        </w:numPr>
        <w:rPr/>
      </w:pPr>
      <w:bookmarkStart w:id="592" w:name="__RefHeading___Toc725682_1280447820"/>
      <w:bookmarkStart w:id="593" w:name="_Toc242"/>
      <w:bookmarkEnd w:id="592"/>
      <w:r>
        <w:rPr>
          <w:rtl w:val="true"/>
        </w:rPr>
        <w:t>عمرو و النسوة اللاتي واعدهنّ بالعقيق</w:t>
      </w:r>
      <w:bookmarkEnd w:id="593"/>
    </w:p>
    <w:p>
      <w:pPr>
        <w:pStyle w:val="Heading5"/>
        <w:numPr>
          <w:ilvl w:val="4"/>
          <w:numId w:val="1"/>
        </w:numPr>
        <w:rPr/>
      </w:pPr>
      <w:bookmarkStart w:id="594" w:name="__RefHeading___Toc725684_1280447820"/>
      <w:bookmarkStart w:id="595" w:name="_Toc243"/>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أخبرني هاشم بن محمد الخزاعيّ قال حدّثنا عيسى بن إسماعيل عن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 عمر بن أبي ربيعة نسوة من قريش إلى العقيق ليتحدّثن معه، فخرج إليهنّ و معه الغريض، فتحدّثوا مليّا و مطروا، فقال عمر و الغريض و جاريتان للنسوة فأظلّوا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بمطرفه و بردين له حتى استترن من المطر إلى أن سكن، ثم انصرفن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شعرا حتى أغنّي فيه، فقال عمر</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725686_1280447820"/>
      <w:bookmarkStart w:id="597" w:name="_Toc244"/>
      <w:bookmarkEnd w:id="596"/>
      <w:r>
        <w:rPr>
          <w:rtl w:val="true"/>
        </w:rPr>
        <w:t>صوت</w:t>
      </w:r>
      <w:bookmarkEnd w:id="597"/>
    </w:p>
    <w:p>
      <w:pPr>
        <w:pStyle w:val="BookText"/>
        <w:rPr/>
      </w:pPr>
      <w:r>
        <w:rPr>
          <w:rFonts w:ascii="Amiri" w:hAnsi="Amiri" w:eastAsia="Amiri" w:cs="Amiri"/>
          <w:color w:val="111111"/>
          <w:sz w:val="28"/>
          <w:sz w:val="28"/>
          <w:szCs w:val="28"/>
          <w:rtl w:val="true"/>
          <w:lang w:bidi="ar-SA"/>
        </w:rPr>
        <w:t xml:space="preserve">أ لم تسأل المنزل المقفرا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فيكتم أو يخبرا</w:t>
      </w:r>
    </w:p>
    <w:p>
      <w:pPr>
        <w:pStyle w:val="BookText"/>
        <w:rPr/>
      </w:pPr>
      <w:r>
        <w:rPr>
          <w:rFonts w:ascii="Amiri" w:hAnsi="Amiri" w:eastAsia="Amiri" w:cs="Amiri"/>
          <w:color w:val="111111"/>
          <w:sz w:val="28"/>
          <w:sz w:val="28"/>
          <w:szCs w:val="28"/>
          <w:rtl w:val="true"/>
          <w:lang w:bidi="ar-SA"/>
        </w:rPr>
        <w:t>ذكرت به بعض ما قد شجاك</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لذي الشّجو أن يذكرا</w:t>
      </w:r>
    </w:p>
    <w:p>
      <w:pPr>
        <w:pStyle w:val="BookText"/>
        <w:rPr/>
      </w:pPr>
      <w:r>
        <w:rPr>
          <w:rFonts w:ascii="Amiri" w:hAnsi="Amiri" w:eastAsia="Amiri" w:cs="Amiri"/>
          <w:color w:val="111111"/>
          <w:sz w:val="28"/>
          <w:sz w:val="28"/>
          <w:szCs w:val="28"/>
          <w:rtl w:val="true"/>
          <w:lang w:bidi="ar-SA"/>
        </w:rPr>
        <w:t>مقام المحبّين</w:t>
      </w:r>
      <w:r>
        <w:rPr>
          <w:rStyle w:val="FootnoteAnchor"/>
          <w:rtl w:val="true"/>
        </w:rPr>
        <w:footnoteReference w:id="863"/>
      </w:r>
      <w:r>
        <w:rPr>
          <w:rFonts w:ascii="IRNazanin" w:hAnsi="IRNazanin" w:eastAsia="IRNazanin"/>
          <w:color w:val="111111"/>
          <w:sz w:val="28"/>
          <w:sz w:val="28"/>
          <w:szCs w:val="28"/>
          <w:rtl w:val="true"/>
          <w:lang w:bidi="fa-IR"/>
        </w:rPr>
        <w:t>قد ظاهرا</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و بردين أن يمطرا</w:t>
      </w:r>
    </w:p>
    <w:p>
      <w:pPr>
        <w:pStyle w:val="BookText"/>
        <w:rPr/>
      </w:pPr>
      <w:r>
        <w:rPr>
          <w:rFonts w:ascii="IRNazanin" w:hAnsi="IRNazanin" w:eastAsia="IRNazanin"/>
          <w:color w:val="111111"/>
          <w:sz w:val="28"/>
          <w:sz w:val="28"/>
          <w:szCs w:val="28"/>
          <w:rtl w:val="true"/>
          <w:lang w:bidi="fa-IR"/>
        </w:rPr>
        <w:t xml:space="preserve">و ممشى الثلاث به موهنا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 إلى زائر زوّرا</w:t>
      </w:r>
    </w:p>
    <w:p>
      <w:pPr>
        <w:pStyle w:val="BookText"/>
        <w:rPr/>
      </w:pPr>
      <w:r>
        <w:rPr>
          <w:rFonts w:ascii="Amiri" w:hAnsi="Amiri" w:eastAsia="Amiri" w:cs="Amiri"/>
          <w:color w:val="111111"/>
          <w:sz w:val="28"/>
          <w:sz w:val="28"/>
          <w:szCs w:val="28"/>
          <w:rtl w:val="true"/>
          <w:lang w:bidi="ar-SA"/>
        </w:rPr>
        <w:t xml:space="preserve">إلى مجلس من وراء القبا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سهل الرّبا طيّب أعفرا</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غفلن عن اللّيل حتّى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تباشير من واضح أسفرا</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فقمن يعفّين آثارنا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بأكسية الخزّ أن تقفرا</w:t>
      </w:r>
      <w:r>
        <w:rPr>
          <w:rStyle w:val="FootnoteAnchor"/>
          <w:rtl w:val="true"/>
        </w:rPr>
        <w:footnoteReference w:id="8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مهاتان شيّعتا جؤذرا</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أسيلا مقلّده</w:t>
      </w:r>
      <w:r>
        <w:rPr>
          <w:rStyle w:val="FootnoteAnchor"/>
          <w:rtl w:val="true"/>
        </w:rPr>
        <w:footnoteReference w:id="869"/>
      </w:r>
      <w:r>
        <w:rPr>
          <w:rFonts w:ascii="IRNazanin" w:hAnsi="IRNazanin" w:eastAsia="IRNazanin"/>
          <w:color w:val="111111"/>
          <w:sz w:val="28"/>
          <w:sz w:val="28"/>
          <w:szCs w:val="28"/>
          <w:rtl w:val="true"/>
          <w:lang w:bidi="fa-IR"/>
        </w:rPr>
        <w:t>أحورا</w:t>
      </w:r>
      <w:r>
        <w:rPr>
          <w:rStyle w:val="FootnoteAnchor"/>
          <w:rtl w:val="true"/>
        </w:rPr>
        <w:footnoteReference w:id="870"/>
      </w:r>
      <w:bookmarkStart w:id="598" w:name="pg16098_153226"/>
    </w:p>
    <w:p>
      <w:pPr>
        <w:pStyle w:val="BookText"/>
        <w:rPr/>
      </w:pPr>
      <w:bookmarkEnd w:id="598"/>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قمن و قلن لو انّ النها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مدّ له اللّيل فاستأخرا</w:t>
      </w:r>
    </w:p>
    <w:p>
      <w:pPr>
        <w:pStyle w:val="BookText"/>
        <w:rPr/>
      </w:pPr>
      <w:r>
        <w:rPr>
          <w:rFonts w:ascii="Amiri" w:hAnsi="Amiri" w:eastAsia="Amiri" w:cs="Amiri"/>
          <w:color w:val="111111"/>
          <w:sz w:val="28"/>
          <w:sz w:val="28"/>
          <w:szCs w:val="28"/>
          <w:rtl w:val="true"/>
          <w:lang w:bidi="ar-SA"/>
        </w:rPr>
        <w:t>قضينا به بعض أشجاننا</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الحديث به أجدرا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المكيّ أنّ الغناء في الخمسة الأبيات الأولى لابن سريج ثاني ثقيل بالسبابة في مجرى البنصر، و ذكر الهشاميّ أنّ هذا اللحن للغريض، و أنّ لحن ابن سريج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لدحمان فيه أيضا ثاني ثقيل آخر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لابن الهربذ خفيف رمل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لمعبد خفيف ثقيل بالوسطى</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725688_1280447820"/>
      <w:bookmarkStart w:id="600" w:name="_Toc245"/>
      <w:bookmarkEnd w:id="599"/>
      <w:r>
        <w:rPr>
          <w:rtl w:val="true"/>
        </w:rPr>
        <w:t>عمرو ابن أبي عتيق</w:t>
      </w:r>
      <w:bookmarkEnd w:id="600"/>
    </w:p>
    <w:p>
      <w:pPr>
        <w:pStyle w:val="BookText"/>
        <w:rPr/>
      </w:pPr>
      <w:r>
        <w:rPr>
          <w:rFonts w:ascii="Amiri" w:hAnsi="Amiri" w:eastAsia="Amiri" w:cs="Amiri"/>
          <w:color w:val="111111"/>
          <w:sz w:val="28"/>
          <w:sz w:val="28"/>
          <w:szCs w:val="28"/>
          <w:rtl w:val="true"/>
          <w:lang w:bidi="ar-SA"/>
        </w:rPr>
        <w:t>أخبرنا محمد بن خلف بن المرزبان قال حدّثني أبو العبّاس المدينيّ</w:t>
      </w:r>
      <w:r>
        <w:rPr>
          <w:rStyle w:val="FootnoteAnchor"/>
          <w:rtl w:val="true"/>
        </w:rPr>
        <w:footnoteReference w:id="872"/>
      </w:r>
      <w:r>
        <w:rPr>
          <w:rFonts w:ascii="Amiri" w:hAnsi="Amiri" w:eastAsia="Amiri" w:cs="Amiri"/>
          <w:color w:val="111111"/>
          <w:sz w:val="28"/>
          <w:sz w:val="28"/>
          <w:szCs w:val="28"/>
          <w:rtl w:val="true"/>
          <w:lang w:bidi="ar-SA"/>
        </w:rPr>
        <w:t>قال أخبرنا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ابن أبي عتيق عمر بن أبي ربيعة و هو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محزونا بإهراق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غربها</w:t>
      </w:r>
      <w:r>
        <w:rPr>
          <w:rStyle w:val="FootnoteAnchor"/>
          <w:rtl w:val="true"/>
        </w:rPr>
        <w:footnoteReference w:id="873"/>
      </w:r>
      <w:r>
        <w:rPr>
          <w:rFonts w:ascii="Amiri" w:hAnsi="Amiri" w:eastAsia="Amiri" w:cs="Amiri"/>
          <w:color w:val="111111"/>
          <w:sz w:val="28"/>
          <w:sz w:val="28"/>
          <w:szCs w:val="28"/>
          <w:rtl w:val="true"/>
          <w:lang w:bidi="ar-SA"/>
        </w:rPr>
        <w:t>فليأتنا نبكه غدا</w:t>
      </w:r>
    </w:p>
    <w:p>
      <w:pPr>
        <w:pStyle w:val="BookText"/>
        <w:rPr/>
      </w:pPr>
      <w:r>
        <w:rPr>
          <w:rFonts w:ascii="Amiri" w:hAnsi="Amiri" w:eastAsia="Amiri" w:cs="Amiri"/>
          <w:color w:val="111111"/>
          <w:sz w:val="28"/>
          <w:sz w:val="28"/>
          <w:szCs w:val="28"/>
          <w:rtl w:val="true"/>
          <w:lang w:bidi="ar-SA"/>
        </w:rPr>
        <w:t xml:space="preserve">نعنه على الإثكال إن كان ثاكلا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r>
        <w:rPr>
          <w:rStyle w:val="FootnoteAnchor"/>
          <w:rtl w:val="true"/>
        </w:rPr>
        <w:footnoteReference w:id="874"/>
      </w:r>
      <w:r>
        <w:rPr>
          <w:rFonts w:ascii="Amiri" w:hAnsi="Amiri" w:eastAsia="Amiri" w:cs="Amiri"/>
          <w:color w:val="111111"/>
          <w:sz w:val="28"/>
          <w:sz w:val="28"/>
          <w:szCs w:val="28"/>
          <w:rtl w:val="true"/>
          <w:lang w:bidi="ar-SA"/>
        </w:rPr>
        <w:t>محروبا و إن كان مقصدا</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ابن أبي عتيق أخذ معه خالدا الخرّيت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w:t>
      </w:r>
      <w:r>
        <w:rPr>
          <w:rStyle w:val="FootnoteAnchor"/>
          <w:rtl w:val="true"/>
        </w:rPr>
        <w:footnoteReference w:id="876"/>
      </w:r>
      <w:r>
        <w:rPr>
          <w:rFonts w:ascii="Amiri" w:hAnsi="Amiri" w:eastAsia="Amiri" w:cs="Amiri"/>
          <w:color w:val="111111"/>
          <w:sz w:val="28"/>
          <w:sz w:val="28"/>
          <w:szCs w:val="28"/>
          <w:rtl w:val="true"/>
          <w:lang w:bidi="ar-SA"/>
        </w:rPr>
        <w:t>إليه،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جئناك لموعدك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موعد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فليأتنا نبكه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جئناك، و اللّه لا نبرح أو تبكي إن كنت صادقا في قولك، أو ننصرف على أنك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الخرّيت هو خالد بن عبد اللّه القسري</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725690_1280447820"/>
      <w:bookmarkStart w:id="602" w:name="_Toc246"/>
      <w:bookmarkEnd w:id="601"/>
      <w:r>
        <w:rPr>
          <w:rtl w:val="true"/>
        </w:rPr>
        <w:t>عود إلى خلق عمر</w:t>
      </w:r>
      <w:bookmarkEnd w:id="6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الخزاعيّ قال حدّثنا دماذ</w:t>
      </w:r>
      <w:r>
        <w:rPr>
          <w:rStyle w:val="FootnoteAnchor"/>
          <w:rtl w:val="true"/>
        </w:rPr>
        <w:footnoteReference w:id="877"/>
      </w:r>
      <w:r>
        <w:rPr>
          <w:rFonts w:ascii="Amiri" w:hAnsi="Amiri" w:eastAsia="Amiri" w:cs="Amiri"/>
          <w:color w:val="111111"/>
          <w:sz w:val="28"/>
          <w:sz w:val="28"/>
          <w:szCs w:val="28"/>
          <w:rtl w:val="true"/>
          <w:lang w:bidi="ar-SA"/>
        </w:rPr>
        <w:t>عن الهيثم بن عديّ عن عبد اللّه</w:t>
      </w:r>
      <w:r>
        <w:rPr>
          <w:rStyle w:val="FootnoteAnchor"/>
          <w:rtl w:val="true"/>
        </w:rPr>
        <w:footnoteReference w:id="878"/>
      </w:r>
      <w:r>
        <w:rPr>
          <w:rFonts w:ascii="Amiri" w:hAnsi="Amiri" w:eastAsia="Amiri" w:cs="Amiri"/>
          <w:color w:val="111111"/>
          <w:sz w:val="28"/>
          <w:sz w:val="28"/>
          <w:szCs w:val="28"/>
          <w:rtl w:val="true"/>
          <w:lang w:bidi="ar-SA"/>
        </w:rPr>
        <w:t>بن عيّاش الهمدانيّ قال</w:t>
      </w:r>
      <w:r>
        <w:rPr>
          <w:rFonts w:eastAsia="Amiri" w:cs="Amiri" w:ascii="Amiri" w:hAnsi="Amiri"/>
          <w:color w:val="111111"/>
          <w:sz w:val="28"/>
          <w:szCs w:val="28"/>
          <w:rtl w:val="true"/>
          <w:lang w:bidi="ar-SA"/>
        </w:rPr>
        <w:t xml:space="preserve">: </w:t>
      </w:r>
      <w:bookmarkStart w:id="603" w:name="pg16098_153227"/>
    </w:p>
    <w:p>
      <w:pPr>
        <w:pStyle w:val="BookText"/>
        <w:rPr/>
      </w:pPr>
      <w:bookmarkEnd w:id="603"/>
      <w:r>
        <w:rPr>
          <w:rFonts w:ascii="Amiri" w:hAnsi="Amiri" w:eastAsia="Amiri" w:cs="Amiri"/>
          <w:color w:val="111111"/>
          <w:sz w:val="28"/>
          <w:sz w:val="28"/>
          <w:szCs w:val="28"/>
          <w:rtl w:val="true"/>
          <w:lang w:bidi="ar-SA"/>
        </w:rPr>
        <w:t>لقيت عمر بن أبي ربيعة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أ كلّ ما قلته في شعرك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أستغفر اللّه</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725692_1280447820"/>
      <w:bookmarkStart w:id="605" w:name="_Toc247"/>
      <w:bookmarkEnd w:id="604"/>
      <w:r>
        <w:rPr>
          <w:rtl w:val="true"/>
        </w:rPr>
        <w:t>قدوم عمر الكوفة و نزوله على عبد اللّه بن هلال</w:t>
      </w:r>
      <w:bookmarkEnd w:id="605"/>
    </w:p>
    <w:p>
      <w:pPr>
        <w:pStyle w:val="BookText"/>
        <w:rPr/>
      </w:pPr>
      <w:r>
        <w:rPr>
          <w:rFonts w:ascii="Amiri" w:hAnsi="Amiri" w:eastAsia="Amiri" w:cs="Amiri"/>
          <w:color w:val="111111"/>
          <w:sz w:val="28"/>
          <w:sz w:val="28"/>
          <w:szCs w:val="28"/>
          <w:rtl w:val="true"/>
          <w:lang w:bidi="ar-SA"/>
        </w:rPr>
        <w:t>أخبرني عليّ بن صالح عن أبي هفّان عن إسحاق عن عبد اللّه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عمر بن أبي ربيعة الكوفة، فنزل على عبد اللّه بن هلال الذي كان يقال له صاحب إبليس، و كان له قينتان حاذقتان، و كان عمر يأتيهما فيسمع منهما،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يأهل بابل ما نفست</w:t>
      </w:r>
      <w:r>
        <w:rPr>
          <w:rStyle w:val="FootnoteAnchor"/>
          <w:rtl w:val="true"/>
        </w:rPr>
        <w:footnoteReference w:id="879"/>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عيشكم إلاّ ثلاث خلال</w:t>
      </w:r>
    </w:p>
    <w:p>
      <w:pPr>
        <w:pStyle w:val="BookText"/>
        <w:rPr/>
      </w:pPr>
      <w:r>
        <w:rPr>
          <w:rFonts w:ascii="Amiri" w:hAnsi="Amiri" w:eastAsia="Amiri" w:cs="Amiri"/>
          <w:color w:val="111111"/>
          <w:sz w:val="28"/>
          <w:sz w:val="28"/>
          <w:szCs w:val="28"/>
          <w:rtl w:val="true"/>
          <w:lang w:bidi="ar-SA"/>
        </w:rPr>
        <w:t xml:space="preserve">ماء الفرات و طيب ليل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غناء مسمعتين لابن هلال</w:t>
      </w:r>
    </w:p>
    <w:p>
      <w:pPr>
        <w:pStyle w:val="Heading4"/>
        <w:numPr>
          <w:ilvl w:val="3"/>
          <w:numId w:val="1"/>
        </w:numPr>
        <w:rPr/>
      </w:pPr>
      <w:bookmarkStart w:id="606" w:name="__RefHeading___Toc725694_1280447820"/>
      <w:bookmarkStart w:id="607" w:name="_Toc248"/>
      <w:bookmarkEnd w:id="606"/>
      <w:r>
        <w:rPr>
          <w:rtl w:val="true"/>
        </w:rPr>
        <w:t>وصف الشعراء للبرق و ما قاله عمر في ذلك</w:t>
      </w:r>
      <w:bookmarkEnd w:id="607"/>
    </w:p>
    <w:p>
      <w:pPr>
        <w:pStyle w:val="BookText"/>
        <w:rPr/>
      </w:pPr>
      <w:r>
        <w:rPr>
          <w:rFonts w:ascii="Amiri" w:hAnsi="Amiri" w:eastAsia="Amiri" w:cs="Amiri"/>
          <w:color w:val="111111"/>
          <w:sz w:val="28"/>
          <w:sz w:val="28"/>
          <w:szCs w:val="28"/>
          <w:rtl w:val="true"/>
          <w:lang w:bidi="ar-SA"/>
        </w:rPr>
        <w:t>أخبرني عليّ بن صالح عن أبي هفّان عن إسحاق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أبي ربيعة و الحارث بن خالد و أبا ربيعة المصطلقيّ و رجلا من بني مخزوم و ابن أخت الحارث بن خالد، خرجوا يشيّعون بعض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انصرفوا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لهم برق؛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شاعر، فهلمّوا نصف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لبرق آخر الليل</w:t>
      </w:r>
      <w:r>
        <w:rPr>
          <w:rStyle w:val="FootnoteAnchor"/>
          <w:rtl w:val="true"/>
        </w:rPr>
        <w:footnoteReference w:id="880"/>
      </w:r>
      <w:r>
        <w:rPr>
          <w:rFonts w:ascii="Amiri" w:hAnsi="Amiri" w:eastAsia="Amiri" w:cs="Amiri"/>
          <w:color w:val="111111"/>
          <w:sz w:val="28"/>
          <w:sz w:val="28"/>
          <w:szCs w:val="28"/>
          <w:rtl w:val="true"/>
          <w:lang w:bidi="ar-SA"/>
        </w:rPr>
        <w:t xml:space="preserve">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 سناه ذو الرّبا فينابع</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له ليل التّمام</w:t>
      </w:r>
      <w:r>
        <w:rPr>
          <w:rStyle w:val="FootnoteAnchor"/>
          <w:rtl w:val="true"/>
        </w:rPr>
        <w:footnoteReference w:id="882"/>
      </w:r>
      <w:r>
        <w:rPr>
          <w:rFonts w:ascii="Amiri" w:hAnsi="Amiri" w:eastAsia="Amiri" w:cs="Amiri"/>
          <w:color w:val="111111"/>
          <w:sz w:val="28"/>
          <w:sz w:val="28"/>
          <w:szCs w:val="28"/>
          <w:rtl w:val="true"/>
          <w:lang w:bidi="ar-SA"/>
        </w:rPr>
        <w:t xml:space="preserve">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موماة و أرض بلاقع</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فقال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يضيء عضاه</w:t>
      </w:r>
      <w:r>
        <w:rPr>
          <w:rStyle w:val="FootnoteAnchor"/>
          <w:rtl w:val="true"/>
        </w:rPr>
        <w:footnoteReference w:id="884"/>
      </w:r>
      <w:r>
        <w:rPr>
          <w:rFonts w:ascii="Amiri" w:hAnsi="Amiri" w:eastAsia="Amiri" w:cs="Amiri"/>
          <w:color w:val="111111"/>
          <w:sz w:val="28"/>
          <w:sz w:val="28"/>
          <w:szCs w:val="28"/>
          <w:rtl w:val="true"/>
          <w:lang w:bidi="ar-SA"/>
        </w:rPr>
        <w:t xml:space="preserve">الشّوك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أو فجر من الصّبح ساطع</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ربّ لا آلو المودّة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فاصنع بي الذي أنت صانع</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للبرق و الشوك</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725696_1280447820"/>
      <w:bookmarkStart w:id="609" w:name="_Toc249"/>
      <w:bookmarkEnd w:id="608"/>
      <w:r>
        <w:rPr>
          <w:rtl w:val="true"/>
        </w:rPr>
        <w:t>بقية خبر اجتماع عمر و النسوة اللاتي واعدهنّ بالعقيق</w:t>
      </w:r>
      <w:bookmarkEnd w:id="609"/>
    </w:p>
    <w:p>
      <w:pPr>
        <w:pStyle w:val="Heading5"/>
        <w:numPr>
          <w:ilvl w:val="4"/>
          <w:numId w:val="1"/>
        </w:numPr>
        <w:rPr/>
      </w:pPr>
      <w:bookmarkStart w:id="610" w:name="__RefHeading___Toc725698_1280447820"/>
      <w:bookmarkStart w:id="611" w:name="_Toc250"/>
      <w:bookmarkEnd w:id="610"/>
      <w:r>
        <w:rPr>
          <w:rtl w:val="true"/>
        </w:rPr>
        <w:t>اشارة</w:t>
      </w:r>
      <w:bookmarkEnd w:id="61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 حدّثنا الكرانيّ قال حدثنا العمريّ عن الهيثم بن عديّ قال</w:t>
      </w:r>
      <w:r>
        <w:rPr>
          <w:rFonts w:eastAsia="Amiri" w:cs="Amiri" w:ascii="Amiri" w:hAnsi="Amiri"/>
          <w:color w:val="111111"/>
          <w:sz w:val="28"/>
          <w:szCs w:val="28"/>
          <w:rtl w:val="true"/>
          <w:lang w:bidi="ar-SA"/>
        </w:rPr>
        <w:t xml:space="preserve">: </w:t>
      </w:r>
      <w:bookmarkStart w:id="612" w:name="pg16098_153228"/>
    </w:p>
    <w:p>
      <w:pPr>
        <w:pStyle w:val="BookText"/>
        <w:rPr/>
      </w:pPr>
      <w:bookmarkEnd w:id="612"/>
      <w:r>
        <w:rPr>
          <w:rFonts w:ascii="Amiri" w:hAnsi="Amiri" w:eastAsia="Amiri" w:cs="Amiri"/>
          <w:color w:val="111111"/>
          <w:sz w:val="28"/>
          <w:sz w:val="28"/>
          <w:szCs w:val="28"/>
          <w:rtl w:val="true"/>
          <w:lang w:bidi="ar-SA"/>
        </w:rPr>
        <w:t xml:space="preserve">كان عمر بن أبي ربيعة و خالد القسريّ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خالد الخرّيت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يمشيان، فإذا هما بهند و أسماء اللتين كان يشبّب بهما عمر بن أبي ربيعة تتماشيان،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فقصداهما و جلسا معهما مليّا، فأخذتهم السماء و مطروا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 خبر تقدّم، و رويته آنفا عن هاشم بن محمد الخزاعيّ، و ذكر الأبيات الماضية، و لم يذكر فيها خبر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أنه قال في ذلك</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725700_1280447820"/>
      <w:bookmarkStart w:id="614" w:name="_Toc251"/>
      <w:bookmarkEnd w:id="613"/>
      <w:r>
        <w:rPr>
          <w:rtl w:val="true"/>
        </w:rPr>
        <w:t>صوت</w:t>
      </w:r>
      <w:bookmarkEnd w:id="614"/>
    </w:p>
    <w:p>
      <w:pPr>
        <w:pStyle w:val="BookText"/>
        <w:rPr/>
      </w:pPr>
      <w:r>
        <w:rPr>
          <w:rFonts w:ascii="Amiri" w:hAnsi="Amiri" w:eastAsia="Amiri" w:cs="Amiri"/>
          <w:color w:val="111111"/>
          <w:sz w:val="28"/>
          <w:sz w:val="28"/>
          <w:szCs w:val="28"/>
          <w:rtl w:val="true"/>
          <w:lang w:bidi="ar-SA"/>
        </w:rPr>
        <w:t>أ في</w:t>
      </w:r>
      <w:r>
        <w:rPr>
          <w:rStyle w:val="FootnoteAnchor"/>
          <w:rtl w:val="true"/>
        </w:rPr>
        <w:footnoteReference w:id="885"/>
      </w:r>
      <w:r>
        <w:rPr>
          <w:rFonts w:ascii="Amiri" w:hAnsi="Amiri" w:eastAsia="Amiri" w:cs="Amiri"/>
          <w:color w:val="111111"/>
          <w:sz w:val="28"/>
          <w:sz w:val="28"/>
          <w:szCs w:val="28"/>
          <w:rtl w:val="true"/>
          <w:lang w:bidi="ar-SA"/>
        </w:rPr>
        <w:t>رسم دار دمعك المترقرق</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استنطاق ما ليس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مغاني قد كادت على العهد تخلق</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ذكرت به ما قد مضى من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رسم الدار ممّا يشوّق</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مقاما لنا عند</w:t>
      </w:r>
      <w:r>
        <w:rPr>
          <w:rStyle w:val="FootnoteAnchor"/>
          <w:rtl w:val="true"/>
        </w:rPr>
        <w:footnoteReference w:id="889"/>
      </w:r>
      <w:r>
        <w:rPr>
          <w:rFonts w:ascii="Amiri" w:hAnsi="Amiri" w:eastAsia="Amiri" w:cs="Amiri"/>
          <w:color w:val="111111"/>
          <w:sz w:val="28"/>
          <w:sz w:val="28"/>
          <w:szCs w:val="28"/>
          <w:rtl w:val="true"/>
          <w:lang w:bidi="ar-SA"/>
        </w:rPr>
        <w:t xml:space="preserve">العشاء و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 يكدّره علينا معوّق</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ممشى فتاة بالكساء تكنّنا</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تحت عين برقها يتألّق</w:t>
      </w:r>
    </w:p>
    <w:p>
      <w:pPr>
        <w:pStyle w:val="BookText"/>
        <w:rPr/>
      </w:pPr>
      <w:r>
        <w:rPr>
          <w:rFonts w:ascii="Amiri" w:hAnsi="Amiri" w:eastAsia="Amiri" w:cs="Amiri"/>
          <w:color w:val="111111"/>
          <w:sz w:val="28"/>
          <w:sz w:val="28"/>
          <w:szCs w:val="28"/>
          <w:rtl w:val="true"/>
          <w:lang w:bidi="ar-SA"/>
        </w:rPr>
        <w:t xml:space="preserve">يبلّ أعالي الثوب قطر 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بدا يعشي العيون و يشرق</w:t>
      </w:r>
    </w:p>
    <w:p>
      <w:pPr>
        <w:pStyle w:val="BookText"/>
        <w:rPr/>
      </w:pPr>
      <w:r>
        <w:rPr>
          <w:rFonts w:ascii="Amiri" w:hAnsi="Amiri" w:eastAsia="Amiri" w:cs="Amiri"/>
          <w:color w:val="111111"/>
          <w:sz w:val="28"/>
          <w:sz w:val="28"/>
          <w:szCs w:val="28"/>
          <w:rtl w:val="true"/>
          <w:lang w:bidi="ar-SA"/>
        </w:rPr>
        <w:t>فأحسن شيء بدء أوّل ليلنا</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حزن إذا نتفرّق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يحيى بن المكيّ أنّ الغناء في ستة أبيات متوالية من هذا الشعر لمعبد خفيف ثقيل بالسبابة و الوسطى، و ذكر الهشاميّ أنه من منحول يحيى</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725702_1280447820"/>
      <w:bookmarkStart w:id="616" w:name="_Toc252"/>
      <w:bookmarkEnd w:id="615"/>
      <w:r>
        <w:rPr>
          <w:rtl w:val="true"/>
        </w:rPr>
        <w:t>عمر و ليلى بنت الحارث البكرية و ما قاله فيها من الشعر</w:t>
      </w:r>
      <w:bookmarkEnd w:id="616"/>
    </w:p>
    <w:p>
      <w:pPr>
        <w:pStyle w:val="Heading5"/>
        <w:numPr>
          <w:ilvl w:val="4"/>
          <w:numId w:val="1"/>
        </w:numPr>
        <w:rPr/>
      </w:pPr>
      <w:bookmarkStart w:id="617" w:name="__RefHeading___Toc725704_1280447820"/>
      <w:bookmarkStart w:id="618" w:name="_Toc253"/>
      <w:bookmarkEnd w:id="617"/>
      <w:r>
        <w:rPr>
          <w:rtl w:val="true"/>
        </w:rPr>
        <w:t>اشارة</w:t>
      </w:r>
      <w:bookmarkEnd w:id="6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Style w:val="FootnoteAnchor"/>
          <w:rtl w:val="true"/>
        </w:rPr>
        <w:footnoteReference w:id="893"/>
      </w:r>
      <w:r>
        <w:rPr>
          <w:rFonts w:ascii="Amiri" w:hAnsi="Amiri" w:eastAsia="Amiri" w:cs="Amiri"/>
          <w:color w:val="111111"/>
          <w:sz w:val="28"/>
          <w:sz w:val="28"/>
          <w:szCs w:val="28"/>
          <w:rtl w:val="true"/>
          <w:lang w:bidi="ar-SA"/>
        </w:rPr>
        <w:t>الحرميّ بن أبي العلاء قال حدّثنا الزّبير بن بكّار قال أخبرني مصعب قال</w:t>
      </w:r>
      <w:r>
        <w:rPr>
          <w:rFonts w:eastAsia="Amiri" w:cs="Amiri" w:ascii="Amiri" w:hAnsi="Amiri"/>
          <w:color w:val="111111"/>
          <w:sz w:val="28"/>
          <w:szCs w:val="28"/>
          <w:rtl w:val="true"/>
          <w:lang w:bidi="ar-SA"/>
        </w:rPr>
        <w:t xml:space="preserve">: </w:t>
      </w:r>
      <w:bookmarkStart w:id="619" w:name="pg16098_153229"/>
    </w:p>
    <w:p>
      <w:pPr>
        <w:pStyle w:val="BookText"/>
        <w:rPr/>
      </w:pPr>
      <w:bookmarkEnd w:id="619"/>
      <w:r>
        <w:rPr>
          <w:rFonts w:ascii="Amiri" w:hAnsi="Amiri" w:eastAsia="Amiri" w:cs="Amiri"/>
          <w:color w:val="111111"/>
          <w:sz w:val="28"/>
          <w:sz w:val="28"/>
          <w:szCs w:val="28"/>
          <w:rtl w:val="true"/>
          <w:lang w:bidi="ar-SA"/>
        </w:rPr>
        <w:t>لقي عمر بن أبي ربيعة ليلى بنت الحارث بن عمرو البكريّة و هي تسير على بغلة لها، و قد كان نسب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عرّجي هاهنا أسمعك بعض ما قلته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و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فأنشدها</w:t>
      </w:r>
      <w:r>
        <w:rPr>
          <w:rFonts w:eastAsia="IRNazanin" w:cs="IRNazanin"/>
          <w:color w:val="111111"/>
          <w:sz w:val="28"/>
          <w:szCs w:val="28"/>
          <w:rtl w:val="true"/>
          <w:lang w:bidi="fa-IR"/>
        </w:rPr>
        <w:t>:</w:t>
      </w:r>
    </w:p>
    <w:p>
      <w:pPr>
        <w:pStyle w:val="Heading5"/>
        <w:numPr>
          <w:ilvl w:val="4"/>
          <w:numId w:val="1"/>
        </w:numPr>
        <w:rPr/>
      </w:pPr>
      <w:bookmarkStart w:id="620" w:name="__RefHeading___Toc725706_1280447820"/>
      <w:bookmarkStart w:id="621" w:name="_Toc254"/>
      <w:bookmarkEnd w:id="620"/>
      <w:r>
        <w:rPr>
          <w:rtl w:val="true"/>
        </w:rPr>
        <w:t>صوت</w:t>
      </w:r>
      <w:bookmarkEnd w:id="621"/>
    </w:p>
    <w:p>
      <w:pPr>
        <w:pStyle w:val="BookText"/>
        <w:rPr/>
      </w:pPr>
      <w:r>
        <w:rPr>
          <w:rFonts w:ascii="Amiri" w:hAnsi="Amiri" w:eastAsia="Amiri" w:cs="Amiri"/>
          <w:color w:val="111111"/>
          <w:sz w:val="28"/>
          <w:sz w:val="28"/>
          <w:szCs w:val="28"/>
          <w:rtl w:val="true"/>
          <w:lang w:bidi="ar-SA"/>
        </w:rPr>
        <w:t xml:space="preserve">ألا يا ليل إنّ شفاء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نوالك إن بخلت فنوّلينا</w:t>
      </w:r>
    </w:p>
    <w:p>
      <w:pPr>
        <w:pStyle w:val="BookText"/>
        <w:rPr/>
      </w:pPr>
      <w:r>
        <w:rPr>
          <w:rFonts w:ascii="Amiri" w:hAnsi="Amiri" w:eastAsia="Amiri" w:cs="Amiri"/>
          <w:color w:val="111111"/>
          <w:sz w:val="28"/>
          <w:sz w:val="28"/>
          <w:szCs w:val="28"/>
          <w:rtl w:val="true"/>
          <w:lang w:bidi="ar-SA"/>
        </w:rPr>
        <w:t xml:space="preserve">و قد حضر الرّحيل و حان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فانظري ما تأمرينا</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قد أفد الرحيل فقل لسعدى لعمرك خبّري ما تأمرينا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بتقوى اللّه و إيثار طاعته و ترك 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صاحت ببغلتها 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هذين البيتين لابن سريج خفيق ثقيل بالوسطى عن يحيى المكيّ، و ذكر الهشاميّ أنه من منحوله إلى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رمل طنبوري لأحمد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بذلك جحظة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عبد 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ليلى هذه كانت جالسة في المسجد الحرام، فرأت عمر بن أبي ربيعة، فوجّهت إليه مولى لها فجاءها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ربيعة، حتّى متى لا تزال سادرا</w:t>
      </w:r>
      <w:r>
        <w:rPr>
          <w:rStyle w:val="FootnoteAnchor"/>
          <w:rtl w:val="true"/>
        </w:rPr>
        <w:footnoteReference w:id="895"/>
      </w:r>
      <w:r>
        <w:rPr>
          <w:rFonts w:ascii="Amiri" w:hAnsi="Amiri" w:eastAsia="Amiri" w:cs="Amiri"/>
          <w:color w:val="111111"/>
          <w:sz w:val="28"/>
          <w:sz w:val="28"/>
          <w:szCs w:val="28"/>
          <w:rtl w:val="true"/>
          <w:lang w:bidi="ar-SA"/>
        </w:rPr>
        <w:t>في حرم اللّه تشبّب بالنساء و تشيد بذكرهنّ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من ذاك و اسمعي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فأنشدها الأبيات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القول الذي تقدّم أنها أجابته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أيضا ما قلت فيك، ثم أنشدها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الرّسم و أطلال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لي وجدي و عاودت الحزن</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إنّ حبّي آل ليلى قاتلي</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الحبّ بجسمي</w:t>
      </w:r>
      <w:r>
        <w:rPr>
          <w:rStyle w:val="FootnoteAnchor"/>
          <w:rtl w:val="true"/>
        </w:rPr>
        <w:footnoteReference w:id="898"/>
      </w:r>
      <w:r>
        <w:rPr>
          <w:rFonts w:ascii="IRNazanin" w:hAnsi="IRNazanin" w:eastAsia="IRNazanin"/>
          <w:color w:val="111111"/>
          <w:sz w:val="28"/>
          <w:sz w:val="28"/>
          <w:szCs w:val="28"/>
          <w:rtl w:val="true"/>
          <w:lang w:bidi="fa-IR"/>
        </w:rPr>
        <w:t>و بطن</w:t>
      </w:r>
    </w:p>
    <w:p>
      <w:pPr>
        <w:pStyle w:val="BookText"/>
        <w:rPr/>
      </w:pPr>
      <w:r>
        <w:rPr>
          <w:rFonts w:ascii="Amiri" w:hAnsi="Amiri" w:eastAsia="Amiri" w:cs="Amiri"/>
          <w:color w:val="111111"/>
          <w:sz w:val="28"/>
          <w:sz w:val="28"/>
          <w:szCs w:val="28"/>
          <w:rtl w:val="true"/>
          <w:lang w:bidi="ar-SA"/>
        </w:rPr>
        <w:t>يا أبا الحارث قلبي طائر</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 أمر رشيد مؤتمن</w:t>
      </w:r>
    </w:p>
    <w:p>
      <w:pPr>
        <w:pStyle w:val="BookText"/>
        <w:rPr/>
      </w:pPr>
      <w:r>
        <w:rPr>
          <w:rFonts w:ascii="IRNazanin" w:hAnsi="IRNazanin" w:eastAsia="IRNazanin"/>
          <w:color w:val="111111"/>
          <w:sz w:val="28"/>
          <w:sz w:val="28"/>
          <w:szCs w:val="28"/>
          <w:rtl w:val="true"/>
          <w:lang w:bidi="fa-IR"/>
        </w:rPr>
        <w:t>التمس للقلب وصلا عندها</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الوصل ما ليس يمنّ</w:t>
      </w:r>
      <w:r>
        <w:rPr>
          <w:rStyle w:val="FootnoteAnchor"/>
          <w:rtl w:val="true"/>
        </w:rPr>
        <w:footnoteReference w:id="9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w:t>
      </w:r>
      <w:r>
        <w:rPr>
          <w:rFonts w:eastAsia="Amiri" w:cs="Amiri" w:ascii="Amiri" w:hAnsi="Amiri"/>
          <w:color w:val="111111"/>
          <w:sz w:val="28"/>
          <w:szCs w:val="28"/>
          <w:rtl w:val="true"/>
          <w:lang w:bidi="ar-SA"/>
        </w:rPr>
        <w:t>».</w:t>
      </w:r>
      <w:bookmarkStart w:id="622" w:name="pg16098_153230"/>
    </w:p>
    <w:p>
      <w:pPr>
        <w:pStyle w:val="BookText"/>
        <w:rPr/>
      </w:pPr>
      <w:bookmarkEnd w:id="622"/>
      <w:r>
        <w:rPr>
          <w:rFonts w:ascii="Amiri" w:hAnsi="Amiri" w:eastAsia="Amiri" w:cs="Amiri"/>
          <w:color w:val="111111"/>
          <w:sz w:val="28"/>
          <w:sz w:val="28"/>
          <w:szCs w:val="28"/>
          <w:rtl w:val="true"/>
          <w:lang w:bidi="ar-SA"/>
        </w:rPr>
        <w:t xml:space="preserve">علق القلب، و قد كان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بكر غزالا قد شدن</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أحور المقلة كالبدر،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الدّرّ فقلبي ممتحن</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حبّ فوق ما أحببتكم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أقتل نفسي أو أجنّ</w:t>
      </w:r>
    </w:p>
    <w:p>
      <w:pPr>
        <w:pStyle w:val="BookText"/>
        <w:rPr/>
      </w:pPr>
      <w:r>
        <w:rPr>
          <w:rFonts w:ascii="Amiri" w:hAnsi="Amiri" w:eastAsia="Amiri" w:cs="Amiri"/>
          <w:color w:val="111111"/>
          <w:sz w:val="28"/>
          <w:sz w:val="28"/>
          <w:szCs w:val="28"/>
          <w:rtl w:val="true"/>
          <w:lang w:bidi="ar-SA"/>
        </w:rPr>
        <w:t xml:space="preserve">خلقت للقلب منّي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يخلق معروض الفتن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ليلى و قد بلغت المشيبا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للنساء عندي نصيبا</w:t>
      </w:r>
    </w:p>
    <w:p>
      <w:pPr>
        <w:pStyle w:val="BookText"/>
        <w:rPr/>
      </w:pPr>
      <w:r>
        <w:rPr>
          <w:rFonts w:ascii="Amiri" w:hAnsi="Amiri" w:eastAsia="Amiri" w:cs="Amiri"/>
          <w:color w:val="111111"/>
          <w:sz w:val="28"/>
          <w:sz w:val="28"/>
          <w:szCs w:val="28"/>
          <w:rtl w:val="true"/>
          <w:lang w:bidi="ar-SA"/>
        </w:rPr>
        <w:t xml:space="preserve">هاجر بيتها لأنفي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 العيب إن أراد عيوبا</w:t>
      </w:r>
    </w:p>
    <w:p>
      <w:pPr>
        <w:pStyle w:val="Heading4"/>
        <w:numPr>
          <w:ilvl w:val="3"/>
          <w:numId w:val="1"/>
        </w:numPr>
        <w:rPr/>
      </w:pPr>
      <w:bookmarkStart w:id="623" w:name="__RefHeading___Toc725708_1280447820"/>
      <w:bookmarkStart w:id="624" w:name="_Toc255"/>
      <w:bookmarkEnd w:id="623"/>
      <w:r>
        <w:rPr>
          <w:rtl w:val="true"/>
        </w:rPr>
        <w:t>نسبة ما في هذين الشعرين من الغناء</w:t>
      </w:r>
      <w:bookmarkEnd w:id="624"/>
    </w:p>
    <w:p>
      <w:pPr>
        <w:pStyle w:val="BookText"/>
        <w:rPr/>
      </w:pPr>
      <w:r>
        <w:rPr>
          <w:rFonts w:ascii="Amiri" w:hAnsi="Amiri" w:eastAsia="Amiri" w:cs="Amiri"/>
          <w:color w:val="111111"/>
          <w:sz w:val="28"/>
          <w:sz w:val="28"/>
          <w:szCs w:val="28"/>
          <w:rtl w:val="true"/>
          <w:lang w:bidi="ar-SA"/>
        </w:rPr>
        <w:t>الغناء في الأبيات الأولى النونية لابن سريج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لابن عائشة ثقيل 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ثقيل غنّاه، كان يغنّي الخفيف، فعيب بذلك فصنع هذا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يونس الأبلّي رمل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ليلى و قد بلغت المشيبا</w:t>
      </w:r>
    </w:p>
    <w:p>
      <w:pPr>
        <w:pStyle w:val="BookText"/>
        <w:rPr/>
      </w:pPr>
      <w:r>
        <w:rPr>
          <w:rFonts w:ascii="Amiri" w:hAnsi="Amiri" w:eastAsia="Amiri" w:cs="Amiri"/>
          <w:color w:val="111111"/>
          <w:sz w:val="28"/>
          <w:sz w:val="28"/>
          <w:szCs w:val="28"/>
          <w:rtl w:val="true"/>
          <w:lang w:bidi="ar-SA"/>
        </w:rPr>
        <w:t>لابن سريج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لكردم ثقيل أوّل بالوسطى عن عمرو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لحنا لعطرّد، و لم يجنّسه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725710_1280447820"/>
      <w:bookmarkStart w:id="626" w:name="_Toc256"/>
      <w:bookmarkEnd w:id="625"/>
      <w:r>
        <w:rPr>
          <w:rtl w:val="true"/>
        </w:rPr>
        <w:t>حديثه مع النوار و ما قاله فيها من الشعر</w:t>
      </w:r>
      <w:bookmarkEnd w:id="626"/>
    </w:p>
    <w:p>
      <w:pPr>
        <w:pStyle w:val="Heading5"/>
        <w:numPr>
          <w:ilvl w:val="4"/>
          <w:numId w:val="1"/>
        </w:numPr>
        <w:rPr/>
      </w:pPr>
      <w:bookmarkStart w:id="627" w:name="__RefHeading___Toc725712_1280447820"/>
      <w:bookmarkStart w:id="628" w:name="_Toc257"/>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أخبرني محمد بن خلف بن المرزبان قال حدثني محمد بن منصور الأزديّ قال حدثني أبي عن الهيثم بن عديّ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عمر بن أبي ربيعة منصرف من المزدلفة يريد منى إذ بصر بامرأة في رحالة</w:t>
      </w:r>
      <w:r>
        <w:rPr>
          <w:rStyle w:val="FootnoteAnchor"/>
          <w:rtl w:val="true"/>
        </w:rPr>
        <w:footnoteReference w:id="904"/>
      </w:r>
      <w:r>
        <w:rPr>
          <w:rFonts w:ascii="Amiri" w:hAnsi="Amiri" w:eastAsia="Amiri" w:cs="Amiri"/>
          <w:color w:val="111111"/>
          <w:sz w:val="28"/>
          <w:sz w:val="28"/>
          <w:szCs w:val="28"/>
          <w:rtl w:val="true"/>
          <w:lang w:bidi="ar-SA"/>
        </w:rPr>
        <w:t>ففتن، و سمع عجوزا معها تناديها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نوار استتري لا يفضحك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فاتّبعها عمر و قد شغلت قلبه حتى نزلت بمنى في مضرب</w:t>
      </w:r>
      <w:r>
        <w:rPr>
          <w:rStyle w:val="FootnoteAnchor"/>
          <w:rtl w:val="true"/>
        </w:rPr>
        <w:footnoteReference w:id="905"/>
      </w:r>
      <w:r>
        <w:rPr>
          <w:rFonts w:ascii="Amiri" w:hAnsi="Amiri" w:eastAsia="Amiri" w:cs="Amiri"/>
          <w:color w:val="111111"/>
          <w:sz w:val="28"/>
          <w:sz w:val="28"/>
          <w:szCs w:val="28"/>
          <w:rtl w:val="true"/>
          <w:lang w:bidi="ar-SA"/>
        </w:rPr>
        <w:t>قد ضرب لها، فنزل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المضرب، و لم يزل يتلطّف حتى جلس معها و حادثها، و إذا أحسن الناس وجها و أحلاه</w:t>
      </w:r>
      <w:r>
        <w:rPr>
          <w:rStyle w:val="FootnoteAnchor"/>
          <w:rtl w:val="true"/>
        </w:rPr>
        <w:footnoteReference w:id="906"/>
      </w:r>
      <w:r>
        <w:rPr>
          <w:rFonts w:ascii="Amiri" w:hAnsi="Amiri" w:eastAsia="Amiri" w:cs="Amiri"/>
          <w:color w:val="111111"/>
          <w:sz w:val="28"/>
          <w:sz w:val="28"/>
          <w:szCs w:val="28"/>
          <w:rtl w:val="true"/>
          <w:lang w:bidi="ar-SA"/>
        </w:rPr>
        <w:t>منطقا، فزاد ذلك في إعجاب عمر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معاودتها فتعذّر ذلك عليه، و كان آخر عهده، فقال فيها</w:t>
      </w:r>
      <w:r>
        <w:rPr>
          <w:rFonts w:eastAsia="Amiri" w:cs="Amiri" w:ascii="Amiri" w:hAnsi="Amiri"/>
          <w:color w:val="111111"/>
          <w:sz w:val="28"/>
          <w:szCs w:val="28"/>
          <w:rtl w:val="true"/>
          <w:lang w:bidi="ar-SA"/>
        </w:rPr>
        <w:t xml:space="preserve">: </w:t>
      </w:r>
      <w:bookmarkStart w:id="629" w:name="pg16098_153231"/>
    </w:p>
    <w:p>
      <w:pPr>
        <w:pStyle w:val="Heading5"/>
        <w:numPr>
          <w:ilvl w:val="4"/>
          <w:numId w:val="1"/>
        </w:numPr>
        <w:rPr/>
      </w:pPr>
      <w:bookmarkStart w:id="630" w:name="__RefHeading___Toc725714_1280447820"/>
      <w:bookmarkStart w:id="631" w:name="_Toc258"/>
      <w:bookmarkEnd w:id="629"/>
      <w:bookmarkEnd w:id="630"/>
      <w:r>
        <w:rPr>
          <w:rtl w:val="true"/>
        </w:rPr>
        <w:t>صوت</w:t>
      </w:r>
      <w:bookmarkEnd w:id="631"/>
    </w:p>
    <w:p>
      <w:pPr>
        <w:pStyle w:val="BookText"/>
        <w:rPr/>
      </w:pPr>
      <w:r>
        <w:rPr>
          <w:rFonts w:ascii="Amiri" w:hAnsi="Amiri" w:eastAsia="Amiri" w:cs="Amiri"/>
          <w:color w:val="111111"/>
          <w:sz w:val="28"/>
          <w:sz w:val="28"/>
          <w:szCs w:val="28"/>
          <w:rtl w:val="true"/>
          <w:lang w:bidi="ar-SA"/>
        </w:rPr>
        <w:t xml:space="preserve">علق النّوار فؤاده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 فلم تترك له عقلا</w:t>
      </w:r>
    </w:p>
    <w:p>
      <w:pPr>
        <w:pStyle w:val="BookText"/>
        <w:rPr/>
      </w:pPr>
      <w:r>
        <w:rPr>
          <w:rFonts w:ascii="Amiri" w:hAnsi="Amiri" w:eastAsia="Amiri" w:cs="Amiri"/>
          <w:color w:val="111111"/>
          <w:sz w:val="28"/>
          <w:sz w:val="28"/>
          <w:szCs w:val="28"/>
          <w:rtl w:val="true"/>
          <w:lang w:bidi="ar-SA"/>
        </w:rPr>
        <w:t xml:space="preserve">و تعرّضت لي في المسير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الفؤاد يرى لها مثلا</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ما نعجة</w:t>
      </w:r>
      <w:r>
        <w:rPr>
          <w:rStyle w:val="FootnoteAnchor"/>
          <w:rtl w:val="true"/>
        </w:rPr>
        <w:footnoteReference w:id="908"/>
      </w:r>
      <w:r>
        <w:rPr>
          <w:rFonts w:ascii="Amiri" w:hAnsi="Amiri" w:eastAsia="Amiri" w:cs="Amiri"/>
          <w:color w:val="111111"/>
          <w:sz w:val="28"/>
          <w:sz w:val="28"/>
          <w:szCs w:val="28"/>
          <w:rtl w:val="true"/>
          <w:lang w:bidi="ar-SA"/>
        </w:rPr>
        <w:t>من وحش ذي بقر</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تغذو بسقط صريمة طفلا</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بألذّ منها إذ 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كشف قناعها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p>
    <w:p>
      <w:pPr>
        <w:pStyle w:val="BookText"/>
        <w:rPr/>
      </w:pPr>
      <w:r>
        <w:rPr>
          <w:rFonts w:ascii="Amiri" w:hAnsi="Amiri" w:eastAsia="Amiri" w:cs="Amiri"/>
          <w:color w:val="111111"/>
          <w:sz w:val="28"/>
          <w:sz w:val="28"/>
          <w:szCs w:val="28"/>
          <w:rtl w:val="true"/>
          <w:lang w:bidi="ar-SA"/>
        </w:rPr>
        <w:t xml:space="preserve">دعنا فإنك لا مكارمة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و لست بواصل حبلا</w:t>
      </w:r>
    </w:p>
    <w:p>
      <w:pPr>
        <w:pStyle w:val="BookText"/>
        <w:rPr/>
      </w:pPr>
      <w:r>
        <w:rPr>
          <w:rFonts w:ascii="Amiri" w:hAnsi="Amiri" w:eastAsia="Amiri" w:cs="Amiri"/>
          <w:color w:val="111111"/>
          <w:sz w:val="28"/>
          <w:sz w:val="28"/>
          <w:szCs w:val="28"/>
          <w:rtl w:val="true"/>
          <w:lang w:bidi="ar-SA"/>
        </w:rPr>
        <w:t>و عليك من تبل الفؤاد و إن</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لقلبك ذكره شغلا</w:t>
      </w:r>
    </w:p>
    <w:p>
      <w:pPr>
        <w:pStyle w:val="BookText"/>
        <w:rPr/>
      </w:pPr>
      <w:r>
        <w:rPr>
          <w:rFonts w:ascii="Amiri" w:hAnsi="Amiri" w:eastAsia="Amiri" w:cs="Amiri"/>
          <w:color w:val="111111"/>
          <w:sz w:val="28"/>
          <w:sz w:val="28"/>
          <w:szCs w:val="28"/>
          <w:rtl w:val="true"/>
          <w:lang w:bidi="ar-SA"/>
        </w:rPr>
        <w:t>فأجبتها إنّ المحب مكلّف</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العتاب و أحدثي بذلا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لابن محرز خفيف ثقيل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بالبنصر ينسب إلى ابن عائشة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725716_1280447820"/>
      <w:bookmarkStart w:id="633" w:name="_Toc259"/>
      <w:bookmarkEnd w:id="632"/>
      <w:r>
        <w:rPr>
          <w:rtl w:val="true"/>
        </w:rPr>
        <w:t>حديثه مع أم الحكم و ما قاله فيها من الشعر</w:t>
      </w:r>
      <w:bookmarkEnd w:id="633"/>
    </w:p>
    <w:p>
      <w:pPr>
        <w:pStyle w:val="Heading5"/>
        <w:numPr>
          <w:ilvl w:val="4"/>
          <w:numId w:val="1"/>
        </w:numPr>
        <w:rPr/>
      </w:pPr>
      <w:bookmarkStart w:id="634" w:name="__RefHeading___Toc725718_1280447820"/>
      <w:bookmarkStart w:id="635" w:name="_Toc260"/>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أخبرني محمد بن خلف قال حدّثني أبو عبد اللّه السّدوسي عن عيسى بن إسماعيل العتكيّ عن هشام بن الكلبيّ عن أبيه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امرأة من بني أمية يقال لها أمّ الحكم، فقدمت قبل أوان الحج معتمرة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تطوف على بغلة لها إذ مرّت على عمر بن أبي ربيعة في نفر من بني مخزوم و هم جلوس يتحدثون و قد فرعهم</w:t>
      </w:r>
      <w:r>
        <w:rPr>
          <w:rStyle w:val="FootnoteAnchor"/>
          <w:rtl w:val="true"/>
        </w:rPr>
        <w:footnoteReference w:id="913"/>
      </w:r>
      <w:r>
        <w:rPr>
          <w:rFonts w:ascii="IRNazanin" w:hAnsi="IRNazanin" w:eastAsia="IRNazanin"/>
          <w:color w:val="111111"/>
          <w:sz w:val="28"/>
          <w:sz w:val="28"/>
          <w:szCs w:val="28"/>
          <w:rtl w:val="true"/>
          <w:lang w:bidi="fa-IR"/>
        </w:rPr>
        <w:t>طولا و جهرهم</w:t>
      </w:r>
      <w:r>
        <w:rPr>
          <w:rStyle w:val="FootnoteAnchor"/>
          <w:rtl w:val="true"/>
        </w:rPr>
        <w:footnoteReference w:id="914"/>
      </w:r>
      <w:r>
        <w:rPr>
          <w:rFonts w:ascii="Amiri" w:hAnsi="Amiri" w:eastAsia="Amiri" w:cs="Amiri"/>
          <w:color w:val="111111"/>
          <w:sz w:val="28"/>
          <w:sz w:val="28"/>
          <w:szCs w:val="28"/>
          <w:rtl w:val="true"/>
          <w:lang w:bidi="ar-SA"/>
        </w:rPr>
        <w:t>جمالا و بهرهم شارة و عارضة</w:t>
      </w:r>
      <w:r>
        <w:rPr>
          <w:rStyle w:val="FootnoteAnchor"/>
          <w:rtl w:val="true"/>
        </w:rPr>
        <w:footnoteReference w:id="915"/>
      </w:r>
      <w:r>
        <w:rPr>
          <w:rFonts w:ascii="Amiri" w:hAnsi="Amiri" w:eastAsia="Amiri" w:cs="Amiri"/>
          <w:color w:val="111111"/>
          <w:sz w:val="28"/>
          <w:sz w:val="28"/>
          <w:szCs w:val="28"/>
          <w:rtl w:val="true"/>
          <w:lang w:bidi="ar-SA"/>
        </w:rPr>
        <w:t>و بيانا، فمالت إليهم و نزلت عندهم، فتحدّثت معهم طويلا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عمر </w:t>
      </w:r>
      <w:bookmarkStart w:id="636" w:name="pg16098_153232"/>
    </w:p>
    <w:p>
      <w:pPr>
        <w:pStyle w:val="BookText"/>
        <w:rPr/>
      </w:pPr>
      <w:bookmarkEnd w:id="636"/>
      <w:r>
        <w:rPr>
          <w:rFonts w:ascii="Amiri" w:hAnsi="Amiri" w:eastAsia="Amiri" w:cs="Amiri"/>
          <w:color w:val="111111"/>
          <w:sz w:val="28"/>
          <w:sz w:val="28"/>
          <w:szCs w:val="28"/>
          <w:rtl w:val="true"/>
          <w:lang w:bidi="ar-SA"/>
        </w:rPr>
        <w:t>يتردّد إليها إلى أن انقضت أيّام الحج، فرحلت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 ليلى بنصب</w:t>
      </w:r>
      <w:r>
        <w:rPr>
          <w:rStyle w:val="FootnoteAnchor"/>
          <w:rtl w:val="true"/>
        </w:rPr>
        <w:footnoteReference w:id="916"/>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عاودت ذكرى لأمّ الحكم</w:t>
      </w:r>
    </w:p>
    <w:p>
      <w:pPr>
        <w:pStyle w:val="BookText"/>
        <w:rPr/>
      </w:pPr>
      <w:r>
        <w:rPr>
          <w:rFonts w:ascii="Amiri" w:hAnsi="Amiri" w:eastAsia="Amiri" w:cs="Amiri"/>
          <w:color w:val="111111"/>
          <w:sz w:val="28"/>
          <w:sz w:val="28"/>
          <w:szCs w:val="28"/>
          <w:rtl w:val="true"/>
          <w:lang w:bidi="ar-SA"/>
        </w:rPr>
        <w:t xml:space="preserve">فبتّ أراقب ليل التّما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نام من عاشق لم أنم</w:t>
      </w:r>
    </w:p>
    <w:p>
      <w:pPr>
        <w:pStyle w:val="BookText"/>
        <w:rPr/>
      </w:pPr>
      <w:r>
        <w:rPr>
          <w:rFonts w:ascii="Amiri" w:hAnsi="Amiri" w:eastAsia="Amiri" w:cs="Amiri"/>
          <w:color w:val="111111"/>
          <w:sz w:val="28"/>
          <w:sz w:val="28"/>
          <w:szCs w:val="28"/>
          <w:rtl w:val="true"/>
          <w:lang w:bidi="ar-SA"/>
        </w:rPr>
        <w:t xml:space="preserve">فإما ترينني على ما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القيام شديد السّقم</w:t>
      </w:r>
    </w:p>
    <w:p>
      <w:pPr>
        <w:pStyle w:val="BookText"/>
        <w:rPr/>
      </w:pPr>
      <w:r>
        <w:rPr>
          <w:rFonts w:ascii="Amiri" w:hAnsi="Amiri" w:eastAsia="Amiri" w:cs="Amiri"/>
          <w:color w:val="111111"/>
          <w:sz w:val="28"/>
          <w:sz w:val="28"/>
          <w:szCs w:val="28"/>
          <w:rtl w:val="true"/>
          <w:lang w:bidi="ar-SA"/>
        </w:rPr>
        <w:t xml:space="preserve">كثير القلب قوق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ما إن تقلّ قيامي قدم</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بالمديحة طيّب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الحشا</w:t>
      </w:r>
      <w:r>
        <w:rPr>
          <w:rStyle w:val="FootnoteAnchor"/>
          <w:rtl w:val="true"/>
        </w:rPr>
        <w:footnoteReference w:id="918"/>
      </w:r>
      <w:r>
        <w:rPr>
          <w:rFonts w:ascii="Amiri" w:hAnsi="Amiri" w:eastAsia="Amiri" w:cs="Amiri"/>
          <w:color w:val="111111"/>
          <w:sz w:val="28"/>
          <w:sz w:val="28"/>
          <w:szCs w:val="28"/>
          <w:rtl w:val="true"/>
          <w:lang w:bidi="ar-SA"/>
        </w:rPr>
        <w:t>عذبة المبتسم</w:t>
      </w:r>
    </w:p>
    <w:p>
      <w:pPr>
        <w:pStyle w:val="BookText"/>
        <w:rPr/>
      </w:pPr>
      <w:r>
        <w:rPr>
          <w:rFonts w:ascii="Amiri" w:hAnsi="Amiri" w:eastAsia="Amiri" w:cs="Amiri"/>
          <w:color w:val="111111"/>
          <w:sz w:val="28"/>
          <w:sz w:val="28"/>
          <w:szCs w:val="28"/>
          <w:rtl w:val="true"/>
          <w:lang w:bidi="ar-SA"/>
        </w:rPr>
        <w:t>في أول الأبيات الثلاثة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قبلها و هو أوّل الصوت</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725720_1280447820"/>
      <w:bookmarkStart w:id="638" w:name="_Toc261"/>
      <w:bookmarkEnd w:id="637"/>
      <w:r>
        <w:rPr>
          <w:rtl w:val="true"/>
        </w:rPr>
        <w:t>صوت</w:t>
      </w:r>
      <w:bookmarkEnd w:id="638"/>
    </w:p>
    <w:p>
      <w:pPr>
        <w:pStyle w:val="BookText"/>
        <w:rPr/>
      </w:pPr>
      <w:r>
        <w:rPr>
          <w:rFonts w:ascii="Amiri" w:hAnsi="Amiri" w:eastAsia="Amiri" w:cs="Amiri"/>
          <w:color w:val="111111"/>
          <w:sz w:val="28"/>
          <w:sz w:val="28"/>
          <w:szCs w:val="28"/>
          <w:rtl w:val="true"/>
          <w:lang w:bidi="ar-SA"/>
        </w:rPr>
        <w:t xml:space="preserve">و فتيان صدق صباح الوجو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لا يجدون لشيء ألم</w:t>
      </w:r>
    </w:p>
    <w:p>
      <w:pPr>
        <w:pStyle w:val="BookText"/>
        <w:rPr/>
      </w:pPr>
      <w:r>
        <w:rPr>
          <w:rFonts w:ascii="Amiri" w:hAnsi="Amiri" w:eastAsia="Amiri" w:cs="Amiri"/>
          <w:color w:val="111111"/>
          <w:sz w:val="28"/>
          <w:sz w:val="28"/>
          <w:szCs w:val="28"/>
          <w:rtl w:val="true"/>
          <w:lang w:bidi="ar-SA"/>
        </w:rPr>
        <w:t xml:space="preserve">من آل المغيرة لا يشهدو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عند المجازر لحسم الوضم</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الغناء في هذه الأبيات لمالك خفيف ثقيل الثاني بالبنصر و هو الذي يقال له الماخوريّ،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ينسب إلى ابن سريج و العريض و دحمان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المكيّ خفيف رمل</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725722_1280447820"/>
      <w:bookmarkStart w:id="640" w:name="_Toc262"/>
      <w:bookmarkEnd w:id="639"/>
      <w:r>
        <w:rPr>
          <w:rtl w:val="true"/>
        </w:rPr>
        <w:t>حديثه مع سكينة بنت الحسين و ما قاله فيها من الشعر</w:t>
      </w:r>
      <w:bookmarkEnd w:id="640"/>
    </w:p>
    <w:p>
      <w:pPr>
        <w:pStyle w:val="Heading5"/>
        <w:numPr>
          <w:ilvl w:val="4"/>
          <w:numId w:val="1"/>
        </w:numPr>
        <w:rPr/>
      </w:pPr>
      <w:bookmarkStart w:id="641" w:name="__RefHeading___Toc725724_1280447820"/>
      <w:bookmarkStart w:id="642" w:name="_Toc263"/>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أخبرني عليّ بن صالح قال حدّثنا أبو هفّان عن إسحاق عن أبي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نسوة من أهل المدينة من أهل الشرف، فتذاكرن عمر بن أبي ربيعة و شعره و ظرفه و حسن حديثه، فتشوّقن إليه و تمنّينه، فقالت سكينة بنت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رسولا و واعدته الصّورين، و سمّت له الليلة و الوقت، و واعدت صواحباتها، فوافاهنّ عمر على راحلته، فحدّثهنّ حتى أضاء الفجر و حان انصرافهنّ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لمحتاج إلى زيارة قبر رسول اللّه صلى اللّه عليه و آله و سلّم و الصلاة في مسجده، و لكن لا أخلط بزيارتكنّ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مكة و قال</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725726_1280447820"/>
      <w:bookmarkStart w:id="644" w:name="_Toc264"/>
      <w:bookmarkEnd w:id="643"/>
      <w:r>
        <w:rPr>
          <w:rtl w:val="true"/>
        </w:rPr>
        <w:t>صوت</w:t>
      </w:r>
      <w:bookmarkEnd w:id="6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سكينة و 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 الجلباب</w:t>
      </w:r>
      <w:r>
        <w:rPr>
          <w:rStyle w:val="FootnoteAnchor"/>
          <w:rtl w:val="true"/>
        </w:rPr>
        <w:footnoteReference w:id="920"/>
      </w:r>
      <w:bookmarkStart w:id="645" w:name="pg16098_153233"/>
    </w:p>
    <w:p>
      <w:pPr>
        <w:pStyle w:val="BookText"/>
        <w:rPr/>
      </w:pPr>
      <w:bookmarkEnd w:id="645"/>
      <w:r>
        <w:rPr>
          <w:rFonts w:ascii="Amiri" w:hAnsi="Amiri" w:eastAsia="Amiri" w:cs="Amiri"/>
          <w:color w:val="111111"/>
          <w:sz w:val="28"/>
          <w:sz w:val="28"/>
          <w:szCs w:val="28"/>
          <w:rtl w:val="true"/>
          <w:lang w:bidi="ar-SA"/>
        </w:rPr>
        <w:t xml:space="preserve">ليت المغيريّ الذي لم أجزه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أطال تصيّدي و طلابي</w:t>
      </w:r>
    </w:p>
    <w:p>
      <w:pPr>
        <w:pStyle w:val="BookText"/>
        <w:rPr/>
      </w:pPr>
      <w:r>
        <w:rPr>
          <w:rFonts w:ascii="Amiri" w:hAnsi="Amiri" w:eastAsia="Amiri" w:cs="Amiri"/>
          <w:color w:val="111111"/>
          <w:sz w:val="28"/>
          <w:sz w:val="28"/>
          <w:szCs w:val="28"/>
          <w:rtl w:val="true"/>
          <w:lang w:bidi="ar-SA"/>
        </w:rPr>
        <w:t xml:space="preserve">كانت تردّ لنا المنى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نلام على هوى و تصابي</w:t>
      </w:r>
    </w:p>
    <w:p>
      <w:pPr>
        <w:pStyle w:val="BookText"/>
        <w:rPr/>
      </w:pPr>
      <w:r>
        <w:rPr>
          <w:rFonts w:ascii="Amiri" w:hAnsi="Amiri" w:eastAsia="Amiri" w:cs="Amiri"/>
          <w:color w:val="111111"/>
          <w:sz w:val="28"/>
          <w:sz w:val="28"/>
          <w:szCs w:val="28"/>
          <w:rtl w:val="true"/>
          <w:lang w:bidi="ar-SA"/>
        </w:rPr>
        <w:t xml:space="preserve">خبّرت ما قالت فبتّ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w:t>
      </w:r>
      <w:r>
        <w:rPr>
          <w:rStyle w:val="FootnoteAnchor"/>
          <w:rtl w:val="true"/>
        </w:rPr>
        <w:footnoteReference w:id="921"/>
      </w:r>
      <w:r>
        <w:rPr>
          <w:rFonts w:ascii="Amiri" w:hAnsi="Amiri" w:eastAsia="Amiri" w:cs="Amiri"/>
          <w:color w:val="111111"/>
          <w:sz w:val="28"/>
          <w:sz w:val="28"/>
          <w:szCs w:val="28"/>
          <w:rtl w:val="true"/>
          <w:lang w:bidi="ar-SA"/>
        </w:rPr>
        <w:t>الحشا بنوافذ النّشّاب</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أ سكين</w:t>
      </w:r>
      <w:r>
        <w:rPr>
          <w:rStyle w:val="FootnoteAnchor"/>
          <w:rtl w:val="true"/>
        </w:rPr>
        <w:footnoteReference w:id="923"/>
      </w:r>
      <w:r>
        <w:rPr>
          <w:rFonts w:ascii="Amiri" w:hAnsi="Amiri" w:eastAsia="Amiri" w:cs="Amiri"/>
          <w:color w:val="111111"/>
          <w:sz w:val="28"/>
          <w:sz w:val="28"/>
          <w:szCs w:val="28"/>
          <w:rtl w:val="true"/>
          <w:lang w:bidi="ar-SA"/>
        </w:rPr>
        <w:t xml:space="preserve">ما ماء الفرات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ظمأ و فقد شراب</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بألذّ منك و إن نأيت و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النساء أمانة الغيّاب</w:t>
      </w:r>
    </w:p>
    <w:p>
      <w:pPr>
        <w:pStyle w:val="BookText"/>
        <w:rPr/>
      </w:pPr>
      <w:r>
        <w:rPr>
          <w:rFonts w:ascii="Amiri" w:hAnsi="Amiri" w:eastAsia="Amiri" w:cs="Amiri"/>
          <w:color w:val="111111"/>
          <w:sz w:val="28"/>
          <w:sz w:val="28"/>
          <w:szCs w:val="28"/>
          <w:rtl w:val="true"/>
          <w:lang w:bidi="ar-SA"/>
        </w:rPr>
        <w:t>الغناء للهذليّ رمل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خفيف ثقيل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فيها</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725728_1280447820"/>
      <w:bookmarkStart w:id="647" w:name="_Toc265"/>
      <w:bookmarkEnd w:id="646"/>
      <w:r>
        <w:rPr>
          <w:rtl w:val="true"/>
        </w:rPr>
        <w:t>صوت</w:t>
      </w:r>
      <w:bookmarkEnd w:id="647"/>
    </w:p>
    <w:p>
      <w:pPr>
        <w:pStyle w:val="BookText"/>
        <w:rPr/>
      </w:pPr>
      <w:r>
        <w:rPr>
          <w:rFonts w:ascii="Amiri" w:hAnsi="Amiri" w:eastAsia="Amiri" w:cs="Amiri"/>
          <w:color w:val="111111"/>
          <w:sz w:val="28"/>
          <w:sz w:val="28"/>
          <w:szCs w:val="28"/>
          <w:rtl w:val="true"/>
          <w:lang w:bidi="ar-SA"/>
        </w:rPr>
        <w:t xml:space="preserve">أحبّ لحبّك 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صفيّا لنفسي و لا صاحبا</w:t>
      </w:r>
    </w:p>
    <w:p>
      <w:pPr>
        <w:pStyle w:val="BookText"/>
        <w:rPr/>
      </w:pPr>
      <w:r>
        <w:rPr>
          <w:rFonts w:ascii="Amiri" w:hAnsi="Amiri" w:eastAsia="Amiri" w:cs="Amiri"/>
          <w:color w:val="111111"/>
          <w:sz w:val="28"/>
          <w:sz w:val="28"/>
          <w:szCs w:val="28"/>
          <w:rtl w:val="true"/>
          <w:lang w:bidi="ar-SA"/>
        </w:rPr>
        <w:t>و أبذل نفسي</w:t>
      </w:r>
      <w:r>
        <w:rPr>
          <w:rStyle w:val="FootnoteAnchor"/>
          <w:rtl w:val="true"/>
        </w:rPr>
        <w:footnoteReference w:id="925"/>
      </w:r>
      <w:r>
        <w:rPr>
          <w:rFonts w:ascii="Amiri" w:hAnsi="Amiri" w:eastAsia="Amiri" w:cs="Amiri"/>
          <w:color w:val="111111"/>
          <w:sz w:val="28"/>
          <w:sz w:val="28"/>
          <w:szCs w:val="28"/>
          <w:rtl w:val="true"/>
          <w:lang w:bidi="ar-SA"/>
        </w:rPr>
        <w:t xml:space="preserve">لمرضاتكم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أعتب من جاءكم عاتبا</w:t>
      </w:r>
    </w:p>
    <w:p>
      <w:pPr>
        <w:pStyle w:val="BookText"/>
        <w:rPr/>
      </w:pPr>
      <w:r>
        <w:rPr>
          <w:rFonts w:ascii="Amiri" w:hAnsi="Amiri" w:eastAsia="Amiri" w:cs="Amiri"/>
          <w:color w:val="111111"/>
          <w:sz w:val="28"/>
          <w:sz w:val="28"/>
          <w:szCs w:val="28"/>
          <w:rtl w:val="true"/>
          <w:lang w:bidi="ar-SA"/>
        </w:rPr>
        <w:t xml:space="preserve">و أرغب في ودّ من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ودّه قبلكم راغبا</w:t>
      </w:r>
    </w:p>
    <w:p>
      <w:pPr>
        <w:pStyle w:val="BookText"/>
        <w:rPr/>
      </w:pPr>
      <w:r>
        <w:rPr>
          <w:rFonts w:ascii="Amiri" w:hAnsi="Amiri" w:eastAsia="Amiri" w:cs="Amiri"/>
          <w:color w:val="111111"/>
          <w:sz w:val="28"/>
          <w:sz w:val="28"/>
          <w:szCs w:val="28"/>
          <w:rtl w:val="true"/>
          <w:lang w:bidi="ar-SA"/>
        </w:rPr>
        <w:t xml:space="preserve">و لو سلك الناس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و اعتزلت جانبا</w:t>
      </w:r>
    </w:p>
    <w:p>
      <w:pPr>
        <w:pStyle w:val="BookText"/>
        <w:rPr/>
      </w:pPr>
      <w:r>
        <w:rPr>
          <w:rFonts w:ascii="Amiri" w:hAnsi="Amiri" w:eastAsia="Amiri" w:cs="Amiri"/>
          <w:color w:val="111111"/>
          <w:sz w:val="28"/>
          <w:sz w:val="28"/>
          <w:szCs w:val="28"/>
          <w:rtl w:val="true"/>
          <w:lang w:bidi="ar-SA"/>
        </w:rPr>
        <w:t xml:space="preserve">ليمّمت طيّتها،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قربها العجب العاجبا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نعجة</w:t>
      </w:r>
      <w:r>
        <w:rPr>
          <w:rStyle w:val="FootnoteAnchor"/>
          <w:rtl w:val="true"/>
        </w:rPr>
        <w:footnoteReference w:id="926"/>
      </w:r>
      <w:r>
        <w:rPr>
          <w:rFonts w:ascii="Amiri" w:hAnsi="Amiri" w:eastAsia="Amiri" w:cs="Amiri"/>
          <w:color w:val="111111"/>
          <w:sz w:val="28"/>
          <w:sz w:val="28"/>
          <w:szCs w:val="28"/>
          <w:rtl w:val="true"/>
          <w:lang w:bidi="ar-SA"/>
        </w:rPr>
        <w:t xml:space="preserve">من ظباء الأرا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تقرو</w:t>
      </w:r>
      <w:r>
        <w:rPr>
          <w:rStyle w:val="FootnoteAnchor"/>
          <w:rtl w:val="true"/>
        </w:rPr>
        <w:footnoteReference w:id="927"/>
      </w:r>
      <w:r>
        <w:rPr>
          <w:rFonts w:ascii="Amiri" w:hAnsi="Amiri" w:eastAsia="Amiri" w:cs="Amiri"/>
          <w:color w:val="111111"/>
          <w:sz w:val="28"/>
          <w:sz w:val="28"/>
          <w:szCs w:val="28"/>
          <w:rtl w:val="true"/>
          <w:lang w:bidi="ar-SA"/>
        </w:rPr>
        <w:t>دميث</w:t>
      </w:r>
      <w:r>
        <w:rPr>
          <w:rStyle w:val="FootnoteAnchor"/>
          <w:rtl w:val="true"/>
        </w:rPr>
        <w:footnoteReference w:id="928"/>
      </w:r>
      <w:r>
        <w:rPr>
          <w:rFonts w:ascii="IRNazanin" w:hAnsi="IRNazanin" w:eastAsia="IRNazanin"/>
          <w:color w:val="111111"/>
          <w:sz w:val="28"/>
          <w:sz w:val="28"/>
          <w:szCs w:val="28"/>
          <w:rtl w:val="true"/>
          <w:lang w:bidi="fa-IR"/>
        </w:rPr>
        <w:t>الرّبا عاشبا</w:t>
      </w:r>
    </w:p>
    <w:p>
      <w:pPr>
        <w:pStyle w:val="BookText"/>
        <w:rPr/>
      </w:pPr>
      <w:r>
        <w:rPr>
          <w:rFonts w:ascii="Amiri" w:hAnsi="Amiri" w:eastAsia="Amiri" w:cs="Amiri"/>
          <w:color w:val="111111"/>
          <w:sz w:val="28"/>
          <w:sz w:val="28"/>
          <w:szCs w:val="28"/>
          <w:rtl w:val="true"/>
          <w:lang w:bidi="ar-SA"/>
        </w:rPr>
        <w:t>بأحسن منها غداة الغميم</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Style w:val="FootnoteAnchor"/>
          <w:rtl w:val="true"/>
        </w:rPr>
        <w:footnoteReference w:id="930"/>
      </w:r>
      <w:r>
        <w:rPr>
          <w:rFonts w:ascii="IRNazanin" w:hAnsi="IRNazanin" w:eastAsia="IRNazanin"/>
          <w:color w:val="111111"/>
          <w:sz w:val="28"/>
          <w:sz w:val="28"/>
          <w:szCs w:val="28"/>
          <w:rtl w:val="true"/>
          <w:lang w:bidi="fa-IR"/>
        </w:rPr>
        <w:t>أبدت الخدّ و الحاجبا</w:t>
      </w:r>
    </w:p>
    <w:p>
      <w:pPr>
        <w:pStyle w:val="BookText"/>
        <w:rPr/>
      </w:pPr>
      <w:r>
        <w:rPr>
          <w:rFonts w:ascii="Amiri" w:hAnsi="Amiri" w:eastAsia="Amiri" w:cs="Amiri"/>
          <w:color w:val="111111"/>
          <w:sz w:val="28"/>
          <w:sz w:val="28"/>
          <w:szCs w:val="28"/>
          <w:rtl w:val="true"/>
          <w:lang w:bidi="ar-SA"/>
        </w:rPr>
        <w:t>غداة تقول على</w:t>
      </w:r>
      <w:r>
        <w:rPr>
          <w:rStyle w:val="FootnoteAnchor"/>
          <w:rtl w:val="true"/>
        </w:rPr>
        <w:footnoteReference w:id="931"/>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لخادمها</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فقال لها فيم هذا الكلى م في وجهها عابسا قاطبا</w:t>
      </w:r>
    </w:p>
    <w:p>
      <w:pPr>
        <w:pStyle w:val="BookText"/>
        <w:rPr/>
      </w:pPr>
      <w:r>
        <w:rPr>
          <w:rFonts w:ascii="Amiri" w:hAnsi="Amiri" w:eastAsia="Amiri" w:cs="Amiri"/>
          <w:color w:val="111111"/>
          <w:sz w:val="28"/>
          <w:sz w:val="28"/>
          <w:szCs w:val="28"/>
          <w:rtl w:val="true"/>
          <w:lang w:bidi="ar-SA"/>
        </w:rPr>
        <w:t>يا احبسي الراكبا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أبدت لها عابسا قاطبا</w:t>
      </w:r>
      <w:r>
        <w:rPr>
          <w:rStyle w:val="FootnoteAnchor"/>
          <w:rtl w:val="true"/>
        </w:rPr>
        <w:footnoteReference w:id="933"/>
      </w:r>
      <w:bookmarkStart w:id="648" w:name="pg16098_153234"/>
    </w:p>
    <w:p>
      <w:pPr>
        <w:pStyle w:val="BookText"/>
        <w:rPr/>
      </w:pPr>
      <w:bookmarkEnd w:id="648"/>
      <w:r>
        <w:rPr>
          <w:rFonts w:ascii="Amiri" w:hAnsi="Amiri" w:eastAsia="Amiri" w:cs="Amiri"/>
          <w:color w:val="111111"/>
          <w:sz w:val="28"/>
          <w:sz w:val="28"/>
          <w:szCs w:val="28"/>
          <w:rtl w:val="true"/>
          <w:lang w:bidi="ar-SA"/>
        </w:rPr>
        <w:t xml:space="preserve">فقالت كريم أتى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بكم هكذا جانبا</w:t>
      </w:r>
    </w:p>
    <w:p>
      <w:pPr>
        <w:pStyle w:val="BookText"/>
        <w:rPr/>
      </w:pPr>
      <w:r>
        <w:rPr>
          <w:rFonts w:ascii="Amiri" w:hAnsi="Amiri" w:eastAsia="Amiri" w:cs="Amiri"/>
          <w:color w:val="111111"/>
          <w:sz w:val="28"/>
          <w:sz w:val="28"/>
          <w:szCs w:val="28"/>
          <w:rtl w:val="true"/>
          <w:lang w:bidi="ar-SA"/>
        </w:rPr>
        <w:t xml:space="preserve">شريف أتى ربعنا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 رجعته خائبا</w:t>
      </w:r>
      <w:r>
        <w:rPr>
          <w:rStyle w:val="FootnoteAnchor"/>
          <w:rtl w:val="true"/>
        </w:rPr>
        <w:footnoteReference w:id="9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الأوّل و الثاني و الرابع و الخامس</w:t>
      </w:r>
      <w:r>
        <w:rPr>
          <w:rStyle w:val="FootnoteAnchor"/>
          <w:rtl w:val="true"/>
        </w:rPr>
        <w:footnoteReference w:id="935"/>
      </w:r>
      <w:r>
        <w:rPr>
          <w:rFonts w:ascii="Amiri" w:hAnsi="Amiri" w:eastAsia="Amiri" w:cs="Amiri"/>
          <w:color w:val="111111"/>
          <w:sz w:val="28"/>
          <w:sz w:val="28"/>
          <w:szCs w:val="28"/>
          <w:rtl w:val="true"/>
          <w:lang w:bidi="ar-SA"/>
        </w:rPr>
        <w:t>من هذه الأبيات ابن القفّاص</w:t>
      </w:r>
      <w:r>
        <w:rPr>
          <w:rStyle w:val="FootnoteAnchor"/>
          <w:rtl w:val="true"/>
        </w:rPr>
        <w:footnoteReference w:id="936"/>
      </w:r>
      <w:r>
        <w:rPr>
          <w:rFonts w:ascii="Amiri" w:hAnsi="Amiri" w:eastAsia="Amiri" w:cs="Amiri"/>
          <w:color w:val="111111"/>
          <w:sz w:val="28"/>
          <w:sz w:val="28"/>
          <w:szCs w:val="28"/>
          <w:rtl w:val="true"/>
          <w:lang w:bidi="ar-SA"/>
        </w:rPr>
        <w:t>المكيّ، و لحنه رمل من رواية الهشاميّ</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725730_1280447820"/>
      <w:bookmarkStart w:id="650" w:name="_Toc266"/>
      <w:bookmarkEnd w:id="649"/>
      <w:r>
        <w:rPr>
          <w:rtl w:val="true"/>
        </w:rPr>
        <w:t>بغوم ابن أبي ربيعة</w:t>
      </w:r>
      <w:bookmarkEnd w:id="650"/>
    </w:p>
    <w:p>
      <w:pPr>
        <w:pStyle w:val="Heading5"/>
        <w:numPr>
          <w:ilvl w:val="4"/>
          <w:numId w:val="1"/>
        </w:numPr>
        <w:rPr/>
      </w:pPr>
      <w:bookmarkStart w:id="651" w:name="__RefHeading___Toc725732_1280447820"/>
      <w:bookmarkStart w:id="652" w:name="_Toc267"/>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و حدّثني</w:t>
      </w:r>
      <w:r>
        <w:rPr>
          <w:rStyle w:val="FootnoteAnchor"/>
          <w:rtl w:val="true"/>
        </w:rPr>
        <w:footnoteReference w:id="937"/>
      </w:r>
      <w:r>
        <w:rPr>
          <w:rFonts w:ascii="Amiri" w:hAnsi="Amiri" w:eastAsia="Amiri" w:cs="Amiri"/>
          <w:color w:val="111111"/>
          <w:sz w:val="28"/>
          <w:sz w:val="28"/>
          <w:szCs w:val="28"/>
          <w:rtl w:val="true"/>
          <w:lang w:bidi="ar-SA"/>
        </w:rPr>
        <w:t>وكيع و ابن المرزبان و عمّي قالوا حدّثنا عبد اللّه بن أبي سعد قال حدّثنا إبراهيم بن المنذر الحزاميّ قال حدّثنا محمد بن معن الغفاريّ قال حدّثني سفيان بن عيينة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 مسعر بن كدام مع إسماعيل بن أميّة بفناء الكعبة إذا</w:t>
      </w:r>
      <w:r>
        <w:rPr>
          <w:rStyle w:val="FootnoteAnchor"/>
          <w:rtl w:val="true"/>
        </w:rPr>
        <w:footnoteReference w:id="938"/>
      </w:r>
      <w:r>
        <w:rPr>
          <w:rFonts w:ascii="Amiri" w:hAnsi="Amiri" w:eastAsia="Amiri" w:cs="Amiri"/>
          <w:color w:val="111111"/>
          <w:sz w:val="28"/>
          <w:sz w:val="28"/>
          <w:szCs w:val="28"/>
          <w:rtl w:val="true"/>
          <w:lang w:bidi="ar-SA"/>
        </w:rPr>
        <w:t>بعجوز قد صلعت علينا عوراء متكئة على عصا يصفّق أحد لحييها على الآخر، فوقفت على إسماعيل فسلّمت عليه، فردّ عليها السّلام، و ساءلها فأحفى</w:t>
      </w:r>
      <w:r>
        <w:rPr>
          <w:rStyle w:val="FootnoteAnchor"/>
          <w:rtl w:val="true"/>
        </w:rPr>
        <w:footnoteReference w:id="939"/>
      </w:r>
      <w:r>
        <w:rPr>
          <w:rFonts w:ascii="Amiri" w:hAnsi="Amiri" w:eastAsia="Amiri" w:cs="Amiri"/>
          <w:color w:val="111111"/>
          <w:sz w:val="28"/>
          <w:sz w:val="28"/>
          <w:szCs w:val="28"/>
          <w:rtl w:val="true"/>
          <w:lang w:bidi="ar-SA"/>
        </w:rPr>
        <w:t>المسألة،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تفعل الدنيا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تعرفان هذه؟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بغوم</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ابن أبي ربيعة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أنت يا بغوم و أسما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عيص</w:t>
      </w:r>
      <w:r>
        <w:rPr>
          <w:rStyle w:val="FootnoteAnchor"/>
          <w:rtl w:val="true"/>
        </w:rPr>
        <w:footnoteReference w:id="941"/>
      </w:r>
      <w:r>
        <w:rPr>
          <w:rFonts w:ascii="Amiri" w:hAnsi="Amiri" w:eastAsia="Amiri" w:cs="Amiri"/>
          <w:color w:val="111111"/>
          <w:sz w:val="28"/>
          <w:sz w:val="28"/>
          <w:szCs w:val="28"/>
          <w:rtl w:val="true"/>
          <w:lang w:bidi="ar-SA"/>
        </w:rPr>
        <w:t>يكنّنا و خلاء</w:t>
      </w:r>
    </w:p>
    <w:p>
      <w:pPr>
        <w:pStyle w:val="BookText"/>
        <w:rPr/>
      </w:pPr>
      <w:r>
        <w:rPr>
          <w:rFonts w:ascii="IRNazanin" w:hAnsi="IRNazanin" w:eastAsia="IRNazanin"/>
          <w:color w:val="111111"/>
          <w:sz w:val="28"/>
          <w:sz w:val="28"/>
          <w:szCs w:val="28"/>
          <w:rtl w:val="true"/>
          <w:lang w:bidi="fa-IR"/>
        </w:rPr>
        <w:t>انظرا</w:t>
      </w:r>
      <w:r>
        <w:rPr>
          <w:rStyle w:val="FootnoteAnchor"/>
          <w:rtl w:val="true"/>
        </w:rPr>
        <w:footnoteReference w:id="942"/>
      </w:r>
      <w:r>
        <w:rPr>
          <w:rFonts w:ascii="Amiri" w:hAnsi="Amiri" w:eastAsia="Amiri" w:cs="Amiri"/>
          <w:color w:val="111111"/>
          <w:sz w:val="28"/>
          <w:sz w:val="28"/>
          <w:szCs w:val="28"/>
          <w:rtl w:val="true"/>
          <w:lang w:bidi="ar-SA"/>
        </w:rPr>
        <w:t>كيف صارت، و ما كان بمكة امرأة أجمل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هذه البنيّة، ما أرى أنه كان عند هذه خير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يقول عمر</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725734_1280447820"/>
      <w:bookmarkStart w:id="654" w:name="_Toc268"/>
      <w:bookmarkEnd w:id="653"/>
      <w:r>
        <w:rPr>
          <w:rtl w:val="true"/>
        </w:rPr>
        <w:t>صوت</w:t>
      </w:r>
      <w:bookmarkEnd w:id="654"/>
    </w:p>
    <w:p>
      <w:pPr>
        <w:pStyle w:val="BookText"/>
        <w:rPr/>
      </w:pPr>
      <w:r>
        <w:rPr>
          <w:rFonts w:ascii="Amiri" w:hAnsi="Amiri" w:eastAsia="Amiri" w:cs="Amiri"/>
          <w:color w:val="111111"/>
          <w:sz w:val="28"/>
          <w:sz w:val="28"/>
          <w:szCs w:val="28"/>
          <w:rtl w:val="true"/>
          <w:lang w:bidi="ar-SA"/>
        </w:rPr>
        <w:t xml:space="preserve">صرمت حبلك البغوم و 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في غير ريبة أسماء</w:t>
      </w:r>
    </w:p>
    <w:p>
      <w:pPr>
        <w:pStyle w:val="BookText"/>
        <w:rPr/>
      </w:pPr>
      <w:r>
        <w:rPr>
          <w:rFonts w:ascii="Amiri" w:hAnsi="Amiri" w:eastAsia="Amiri" w:cs="Amiri"/>
          <w:color w:val="111111"/>
          <w:sz w:val="28"/>
          <w:sz w:val="28"/>
          <w:szCs w:val="28"/>
          <w:rtl w:val="true"/>
          <w:lang w:bidi="ar-SA"/>
        </w:rPr>
        <w:t xml:space="preserve">و الغواني إذا رأينك 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فيهنّ عن هواك التواء</w:t>
      </w:r>
    </w:p>
    <w:p>
      <w:pPr>
        <w:pStyle w:val="BookText"/>
        <w:rPr/>
      </w:pPr>
      <w:r>
        <w:rPr>
          <w:rFonts w:ascii="Amiri" w:hAnsi="Amiri" w:eastAsia="Amiri" w:cs="Amiri"/>
          <w:color w:val="111111"/>
          <w:sz w:val="28"/>
          <w:sz w:val="28"/>
          <w:szCs w:val="28"/>
          <w:rtl w:val="true"/>
          <w:lang w:bidi="ar-SA"/>
        </w:rPr>
        <w:t xml:space="preserve">حبّذا أنت يا بغوم و أسما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عيص يكنّنا و خلاء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قلت ليلة الجزل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أخضلت ريطتي عليّ السماء</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يردّنّ 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لهذا عند الرّباب جزاء</w:t>
      </w:r>
    </w:p>
    <w:p>
      <w:pPr>
        <w:pStyle w:val="BookText"/>
        <w:rPr/>
      </w:pPr>
      <w:r>
        <w:rPr>
          <w:rFonts w:ascii="Amiri" w:hAnsi="Amiri" w:eastAsia="Amiri" w:cs="Amiri"/>
          <w:color w:val="111111"/>
          <w:sz w:val="28"/>
          <w:sz w:val="28"/>
          <w:szCs w:val="28"/>
          <w:rtl w:val="true"/>
          <w:lang w:bidi="ar-SA"/>
        </w:rPr>
        <w:t xml:space="preserve">كلّ وصل أمسى لديّ 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وصلها إليها أداء</w:t>
      </w:r>
    </w:p>
    <w:p>
      <w:pPr>
        <w:pStyle w:val="BookText"/>
        <w:rPr/>
      </w:pPr>
      <w:r>
        <w:rPr>
          <w:rFonts w:ascii="Amiri" w:hAnsi="Amiri" w:eastAsia="Amiri" w:cs="Amiri"/>
          <w:color w:val="111111"/>
          <w:sz w:val="28"/>
          <w:sz w:val="28"/>
          <w:szCs w:val="28"/>
          <w:rtl w:val="true"/>
          <w:lang w:bidi="ar-SA"/>
        </w:rPr>
        <w:t xml:space="preserve">كل خلق و إن دنا 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نأى فهو للرّباب الفداء</w:t>
      </w:r>
    </w:p>
    <w:p>
      <w:pPr>
        <w:pStyle w:val="BookText"/>
        <w:rPr/>
      </w:pPr>
      <w:r>
        <w:rPr>
          <w:rFonts w:ascii="Amiri" w:hAnsi="Amiri" w:eastAsia="Amiri" w:cs="Amiri"/>
          <w:color w:val="111111"/>
          <w:sz w:val="28"/>
          <w:sz w:val="28"/>
          <w:szCs w:val="28"/>
          <w:rtl w:val="true"/>
          <w:lang w:bidi="ar-SA"/>
        </w:rPr>
        <w:t xml:space="preserve">فعدي نائلا و إن لم تنيلي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944"/>
      </w:r>
      <w:r>
        <w:rPr>
          <w:rFonts w:ascii="Amiri" w:hAnsi="Amiri" w:eastAsia="Amiri" w:cs="Amiri"/>
          <w:color w:val="111111"/>
          <w:sz w:val="28"/>
          <w:sz w:val="28"/>
          <w:szCs w:val="28"/>
          <w:rtl w:val="true"/>
          <w:lang w:bidi="ar-SA"/>
        </w:rPr>
        <w:t>ينفع</w:t>
      </w:r>
      <w:r>
        <w:rPr>
          <w:rStyle w:val="FootnoteAnchor"/>
          <w:rtl w:val="true"/>
        </w:rPr>
        <w:footnoteReference w:id="945"/>
      </w:r>
      <w:r>
        <w:rPr>
          <w:rFonts w:ascii="IRNazanin" w:hAnsi="IRNazanin" w:eastAsia="IRNazanin"/>
          <w:color w:val="111111"/>
          <w:sz w:val="28"/>
          <w:sz w:val="28"/>
          <w:szCs w:val="28"/>
          <w:rtl w:val="true"/>
          <w:lang w:bidi="fa-IR"/>
        </w:rPr>
        <w:t>المحب الرجاء</w:t>
      </w:r>
    </w:p>
    <w:p>
      <w:pPr>
        <w:pStyle w:val="BookText"/>
        <w:rPr/>
      </w:pPr>
      <w:r>
        <w:rPr>
          <w:rFonts w:ascii="Amiri" w:hAnsi="Amiri" w:eastAsia="Amiri" w:cs="Amiri"/>
          <w:color w:val="111111"/>
          <w:sz w:val="28"/>
          <w:sz w:val="28"/>
          <w:szCs w:val="28"/>
          <w:rtl w:val="true"/>
          <w:lang w:bidi="ar-SA"/>
        </w:rPr>
        <w:t>لمعبد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قلت ليلة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بعده خفيف ثقيل مطلق في مجرى الوسطى عن يونس و إسحاق و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مشهور غنائه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حدّثني ظبية</w:t>
      </w:r>
      <w:r>
        <w:rPr>
          <w:rStyle w:val="FootnoteAnchor"/>
          <w:rtl w:val="true"/>
        </w:rPr>
        <w:footnoteReference w:id="947"/>
      </w:r>
      <w:r>
        <w:rPr>
          <w:rFonts w:ascii="Amiri" w:hAnsi="Amiri" w:eastAsia="Amiri" w:cs="Amiri"/>
          <w:color w:val="111111"/>
          <w:sz w:val="28"/>
          <w:sz w:val="28"/>
          <w:szCs w:val="28"/>
          <w:rtl w:val="true"/>
          <w:lang w:bidi="ar-SA"/>
        </w:rPr>
        <w:t>مولاة فاطمة بنت عمر بن مصعب عن ذهيبة</w:t>
      </w:r>
      <w:r>
        <w:rPr>
          <w:rStyle w:val="FootnoteAnchor"/>
          <w:rtl w:val="true"/>
        </w:rPr>
        <w:footnoteReference w:id="948"/>
      </w:r>
      <w:r>
        <w:rPr>
          <w:rFonts w:ascii="Amiri" w:hAnsi="Amiri" w:eastAsia="Amiri" w:cs="Amiri"/>
          <w:color w:val="111111"/>
          <w:sz w:val="28"/>
          <w:sz w:val="28"/>
          <w:szCs w:val="28"/>
          <w:rtl w:val="true"/>
          <w:lang w:bidi="ar-SA"/>
        </w:rPr>
        <w:t>مولاة محمد بن مصعب بن الزّبير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أمة الواحد أو أمة المجيد</w:t>
      </w:r>
      <w:r>
        <w:rPr>
          <w:rStyle w:val="FootnoteAnchor"/>
          <w:rtl w:val="true"/>
        </w:rPr>
        <w:footnoteReference w:id="949"/>
      </w:r>
      <w:r>
        <w:rPr>
          <w:rFonts w:ascii="Amiri" w:hAnsi="Amiri" w:eastAsia="Amiri" w:cs="Amiri"/>
          <w:color w:val="111111"/>
          <w:sz w:val="28"/>
          <w:sz w:val="28"/>
          <w:szCs w:val="28"/>
          <w:rtl w:val="true"/>
          <w:lang w:bidi="ar-SA"/>
        </w:rPr>
        <w:t>بنت عمر بن أبي ربيعة في الجنبذ</w:t>
      </w:r>
      <w:r>
        <w:rPr>
          <w:rStyle w:val="FootnoteAnchor"/>
          <w:rtl w:val="true"/>
        </w:rPr>
        <w:footnoteReference w:id="950"/>
      </w:r>
      <w:r>
        <w:rPr>
          <w:rFonts w:ascii="Amiri" w:hAnsi="Amiri" w:eastAsia="Amiri" w:cs="Amiri"/>
          <w:color w:val="111111"/>
          <w:sz w:val="28"/>
          <w:sz w:val="28"/>
          <w:szCs w:val="28"/>
          <w:rtl w:val="true"/>
          <w:lang w:bidi="ar-SA"/>
        </w:rPr>
        <w:t>الذي في بيت سكينة بنت خالد بن مصعب أنا و أبوها عمر و جاريتان له تغنّيان، يقال لإحداهما البغوم، و الأخرى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أمة المجيد بنت عمر تحت محمد بن مصعب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أبي ربيعة و هو معهم في الجنبذ</w:t>
      </w:r>
      <w:r>
        <w:rPr>
          <w:rStyle w:val="FootnoteAnchor"/>
          <w:rtl w:val="true"/>
        </w:rPr>
        <w:footnoteReference w:id="951"/>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قلت ليلة الجزل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أخضلت ريطتي عليّ السماء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البغوم ثم رجعت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أكذب 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أنك بالجزل و أنت في جنبذ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مصعب، و تزعم أنّ السماء أخضلت ريطتك و ليس في السماء قزعة</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يستقيم هذا الشأن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عليّ بن صالح عم أبي هفّان عن إسحاق عن المسيّبيّ و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أنشد ابن أبي عتيق قوله</w:t>
      </w:r>
      <w:r>
        <w:rPr>
          <w:rFonts w:eastAsia="Amiri" w:cs="Amiri" w:ascii="Amiri" w:hAnsi="Amiri"/>
          <w:color w:val="111111"/>
          <w:sz w:val="28"/>
          <w:szCs w:val="28"/>
          <w:rtl w:val="true"/>
          <w:lang w:bidi="ar-SA"/>
        </w:rPr>
        <w:t xml:space="preserve">: </w:t>
      </w:r>
      <w:bookmarkStart w:id="655" w:name="pg16098_153236"/>
    </w:p>
    <w:p>
      <w:pPr>
        <w:pStyle w:val="BookText"/>
        <w:rPr/>
      </w:pPr>
      <w:bookmarkEnd w:id="655"/>
      <w:r>
        <w:rPr>
          <w:rFonts w:ascii="Amiri" w:hAnsi="Amiri" w:eastAsia="Amiri" w:cs="Amiri"/>
          <w:color w:val="111111"/>
          <w:sz w:val="28"/>
          <w:sz w:val="28"/>
          <w:szCs w:val="28"/>
          <w:rtl w:val="true"/>
          <w:lang w:bidi="ar-SA"/>
        </w:rPr>
        <w:t xml:space="preserve">حبّذا أنت يا بغوم و أسما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عيص يكنّنا و خلاء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أبقيت شيئا يتمنّى يا أبا الخطّاب إلا مرجلا يسخّن لكم فيه الماء للغسل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725736_1280447820"/>
      <w:bookmarkStart w:id="657" w:name="_Toc269"/>
      <w:bookmarkEnd w:id="656"/>
      <w:r>
        <w:rPr>
          <w:rtl w:val="true"/>
        </w:rPr>
        <w:t>عمرو و أم محمد بنت مروان بن الحكم</w:t>
      </w:r>
      <w:bookmarkEnd w:id="657"/>
    </w:p>
    <w:p>
      <w:pPr>
        <w:pStyle w:val="Heading5"/>
        <w:numPr>
          <w:ilvl w:val="4"/>
          <w:numId w:val="1"/>
        </w:numPr>
        <w:rPr/>
      </w:pPr>
      <w:bookmarkStart w:id="658" w:name="__RefHeading___Toc725738_1280447820"/>
      <w:bookmarkStart w:id="659" w:name="_Toc270"/>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أخبرني ابن المرزبان قال حدّثني إسماعيل بن جعفر عن محمد 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أمّ محمد بنت مروان بن الحكم، فلمّا قضت نسكها أتت عمر بن أبي ربيعة و قد أخفت نفسها</w:t>
      </w:r>
      <w:r>
        <w:rPr>
          <w:rStyle w:val="FootnoteAnchor"/>
          <w:rtl w:val="true"/>
        </w:rPr>
        <w:footnoteReference w:id="953"/>
      </w:r>
      <w:r>
        <w:rPr>
          <w:rFonts w:ascii="Amiri" w:hAnsi="Amiri" w:eastAsia="Amiri" w:cs="Amiri"/>
          <w:color w:val="111111"/>
          <w:sz w:val="28"/>
          <w:sz w:val="28"/>
          <w:szCs w:val="28"/>
          <w:rtl w:val="true"/>
          <w:lang w:bidi="ar-SA"/>
        </w:rPr>
        <w:t>في نسوة، فحدّثها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أتبعها عمر رسولا عرف موضعها و سأل عنها حتى أثبتها</w:t>
      </w:r>
      <w:r>
        <w:rPr>
          <w:rStyle w:val="FootnoteAnchor"/>
          <w:rtl w:val="true"/>
        </w:rPr>
        <w:footnoteReference w:id="954"/>
      </w:r>
      <w:r>
        <w:rPr>
          <w:rFonts w:ascii="Amiri" w:hAnsi="Amiri" w:eastAsia="Amiri" w:cs="Amiri"/>
          <w:color w:val="111111"/>
          <w:sz w:val="28"/>
          <w:sz w:val="28"/>
          <w:szCs w:val="28"/>
          <w:rtl w:val="true"/>
          <w:lang w:bidi="ar-SA"/>
        </w:rPr>
        <w:t>، فعادت إليه بعد ذلك فأخبرها بمعرفته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w:t>
      </w:r>
      <w:r>
        <w:rPr>
          <w:rStyle w:val="FootnoteAnchor"/>
          <w:rtl w:val="true"/>
        </w:rPr>
        <w:footnoteReference w:id="955"/>
      </w:r>
      <w:r>
        <w:rPr>
          <w:rFonts w:ascii="Amiri" w:hAnsi="Amiri" w:eastAsia="Amiri" w:cs="Amiri"/>
          <w:color w:val="111111"/>
          <w:sz w:val="28"/>
          <w:sz w:val="28"/>
          <w:szCs w:val="28"/>
          <w:rtl w:val="true"/>
          <w:lang w:bidi="ar-SA"/>
        </w:rPr>
        <w:t>اللّه أن تشهّرني بشعرك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إليه بألف دينار، فقبلها و ابتاع بها حللا و طيبا فأهداه إليها، فردّته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تقبليه لأنهبنّه</w:t>
      </w:r>
      <w:r>
        <w:rPr>
          <w:rStyle w:val="FootnoteAnchor"/>
          <w:rtl w:val="true"/>
        </w:rPr>
        <w:footnoteReference w:id="956"/>
      </w:r>
      <w:r>
        <w:rPr>
          <w:rFonts w:ascii="Amiri" w:hAnsi="Amiri" w:eastAsia="Amiri" w:cs="Amiri"/>
          <w:color w:val="111111"/>
          <w:sz w:val="28"/>
          <w:sz w:val="28"/>
          <w:szCs w:val="28"/>
          <w:rtl w:val="true"/>
          <w:lang w:bidi="ar-SA"/>
        </w:rPr>
        <w:t>، فيكون مشهورا، فقبلته و 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725740_1280447820"/>
      <w:bookmarkStart w:id="661" w:name="_Toc271"/>
      <w:bookmarkEnd w:id="660"/>
      <w:r>
        <w:rPr>
          <w:rtl w:val="true"/>
        </w:rPr>
        <w:t>صوت</w:t>
      </w:r>
      <w:bookmarkEnd w:id="661"/>
    </w:p>
    <w:p>
      <w:pPr>
        <w:pStyle w:val="BookText"/>
        <w:rPr/>
      </w:pPr>
      <w:r>
        <w:rPr>
          <w:rFonts w:ascii="Amiri" w:hAnsi="Amiri" w:eastAsia="Amiri" w:cs="Amiri"/>
          <w:color w:val="111111"/>
          <w:sz w:val="28"/>
          <w:sz w:val="28"/>
          <w:szCs w:val="28"/>
          <w:rtl w:val="true"/>
          <w:lang w:bidi="ar-SA"/>
        </w:rPr>
        <w:t>أيّها الراكب</w:t>
      </w:r>
      <w:r>
        <w:rPr>
          <w:rStyle w:val="FootnoteAnchor"/>
          <w:rtl w:val="true"/>
        </w:rPr>
        <w:footnoteReference w:id="957"/>
      </w:r>
      <w:r>
        <w:rPr>
          <w:rFonts w:ascii="Amiri" w:hAnsi="Amiri" w:eastAsia="Amiri" w:cs="Amiri"/>
          <w:color w:val="111111"/>
          <w:sz w:val="28"/>
          <w:sz w:val="28"/>
          <w:szCs w:val="28"/>
          <w:rtl w:val="true"/>
          <w:lang w:bidi="ar-SA"/>
        </w:rPr>
        <w:t xml:space="preserve">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Amiri" w:hAnsi="Amiri" w:eastAsia="Amiri" w:cs="Amiri"/>
          <w:color w:val="111111"/>
          <w:sz w:val="28"/>
          <w:sz w:val="28"/>
          <w:szCs w:val="28"/>
          <w:rtl w:val="true"/>
          <w:lang w:bidi="ar-SA"/>
        </w:rPr>
        <w:t xml:space="preserve">من يكن قلبه صحيحا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بالخيف أمسى معارا</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يومين حجّة و اعتمارا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لابن محرز و لحنه من القدر الأوسط من الثّقيل الأوّل بالخنصر في مجرى الوسطى عن إسحاق، و فيه أيضا له خفيف ثقيل بالوسطى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لذكاء وجه الرّزّة</w:t>
      </w:r>
      <w:r>
        <w:rPr>
          <w:rStyle w:val="FootnoteAnchor"/>
          <w:rtl w:val="true"/>
        </w:rPr>
        <w:footnoteReference w:id="958"/>
      </w:r>
      <w:r>
        <w:rPr>
          <w:rFonts w:ascii="Amiri" w:hAnsi="Amiri" w:eastAsia="Amiri" w:cs="Amiri"/>
          <w:color w:val="111111"/>
          <w:sz w:val="28"/>
          <w:sz w:val="28"/>
          <w:szCs w:val="28"/>
          <w:rtl w:val="true"/>
          <w:lang w:bidi="ar-SA"/>
        </w:rPr>
        <w:t>المعتمديّ ثقيل أوّل من جيّد الغناء و فاخر الصّنعة ليس لأحد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طبقته و أهل صنعته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أبي عتيق قول عمر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أرحم بعباده أن يجعل عليهم ما سألته ليتمّ لك فسقك</w:t>
      </w:r>
      <w:r>
        <w:rPr>
          <w:rFonts w:eastAsia="Amiri" w:cs="Amiri" w:ascii="Amiri" w:hAnsi="Amiri"/>
          <w:color w:val="111111"/>
          <w:sz w:val="28"/>
          <w:szCs w:val="28"/>
          <w:rtl w:val="true"/>
          <w:lang w:bidi="ar-SA"/>
        </w:rPr>
        <w:t xml:space="preserve">. </w:t>
      </w:r>
      <w:bookmarkStart w:id="662" w:name="pg16098_153237"/>
    </w:p>
    <w:p>
      <w:pPr>
        <w:pStyle w:val="Heading5"/>
        <w:numPr>
          <w:ilvl w:val="4"/>
          <w:numId w:val="1"/>
        </w:numPr>
        <w:rPr/>
      </w:pPr>
      <w:bookmarkStart w:id="663" w:name="__RefHeading___Toc725742_1280447820"/>
      <w:bookmarkStart w:id="664" w:name="_Toc272"/>
      <w:bookmarkEnd w:id="662"/>
      <w:bookmarkEnd w:id="663"/>
      <w:r>
        <w:rPr>
          <w:rtl w:val="true"/>
        </w:rPr>
        <w:t>عمر و حميدة جارية ابن تفاحة</w:t>
      </w:r>
      <w:bookmarkEnd w:id="664"/>
    </w:p>
    <w:p>
      <w:pPr>
        <w:pStyle w:val="BookText"/>
        <w:rPr/>
      </w:pPr>
      <w:r>
        <w:rPr>
          <w:rFonts w:ascii="Amiri" w:hAnsi="Amiri" w:eastAsia="Amiri" w:cs="Amiri"/>
          <w:color w:val="111111"/>
          <w:sz w:val="28"/>
          <w:sz w:val="28"/>
          <w:szCs w:val="28"/>
          <w:rtl w:val="true"/>
          <w:lang w:bidi="ar-SA"/>
        </w:rPr>
        <w:t>أخبرني ابن المرزبان قال أخبرني أحمد بن يحيى القرشيّ عن أبي الحسن الأزديّ عن جماعة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كان يهوى حميدة جارية ابن تفّاحة</w:t>
      </w:r>
      <w:r>
        <w:rPr>
          <w:rStyle w:val="FootnoteAnchor"/>
          <w:rtl w:val="true"/>
        </w:rPr>
        <w:footnoteReference w:id="959"/>
      </w:r>
      <w:r>
        <w:rPr>
          <w:rFonts w:ascii="Amiri" w:hAnsi="Amiri" w:eastAsia="Amiri" w:cs="Amiri"/>
          <w:color w:val="111111"/>
          <w:sz w:val="28"/>
          <w:sz w:val="28"/>
          <w:szCs w:val="28"/>
          <w:rtl w:val="true"/>
          <w:lang w:bidi="ar-SA"/>
        </w:rPr>
        <w:t>، و فيها يقول</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725744_1280447820"/>
      <w:bookmarkStart w:id="666" w:name="_Toc273"/>
      <w:bookmarkEnd w:id="665"/>
      <w:r>
        <w:rPr>
          <w:rtl w:val="true"/>
        </w:rPr>
        <w:t>صوت</w:t>
      </w:r>
      <w:bookmarkEnd w:id="666"/>
    </w:p>
    <w:p>
      <w:pPr>
        <w:pStyle w:val="BookText"/>
        <w:rPr/>
      </w:pPr>
      <w:r>
        <w:rPr>
          <w:rFonts w:ascii="Amiri" w:hAnsi="Amiri" w:eastAsia="Amiri" w:cs="Amiri"/>
          <w:color w:val="111111"/>
          <w:sz w:val="28"/>
          <w:sz w:val="28"/>
          <w:szCs w:val="28"/>
          <w:rtl w:val="true"/>
          <w:lang w:bidi="ar-SA"/>
        </w:rPr>
        <w:t xml:space="preserve">حمّل القلب من حميدة 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ذاك للفؤاد لشغلا</w:t>
      </w:r>
    </w:p>
    <w:p>
      <w:pPr>
        <w:pStyle w:val="BookText"/>
        <w:rPr/>
      </w:pPr>
      <w:r>
        <w:rPr>
          <w:rFonts w:ascii="Amiri" w:hAnsi="Amiri" w:eastAsia="Amiri" w:cs="Amiri"/>
          <w:color w:val="111111"/>
          <w:sz w:val="28"/>
          <w:sz w:val="28"/>
          <w:szCs w:val="28"/>
          <w:rtl w:val="true"/>
          <w:lang w:bidi="ar-SA"/>
        </w:rPr>
        <w:t xml:space="preserve">إن فعلت الذي سألت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خيرا و أتبعي</w:t>
      </w:r>
      <w:r>
        <w:rPr>
          <w:rStyle w:val="FootnoteAnchor"/>
          <w:rtl w:val="true"/>
        </w:rPr>
        <w:footnoteReference w:id="960"/>
      </w:r>
      <w:r>
        <w:rPr>
          <w:rFonts w:ascii="IRNazanin" w:hAnsi="IRNazanin" w:eastAsia="IRNazanin"/>
          <w:color w:val="111111"/>
          <w:sz w:val="28"/>
          <w:sz w:val="28"/>
          <w:szCs w:val="28"/>
          <w:rtl w:val="true"/>
          <w:lang w:bidi="fa-IR"/>
        </w:rPr>
        <w:t>القول فعلا</w:t>
      </w:r>
    </w:p>
    <w:p>
      <w:pPr>
        <w:pStyle w:val="BookText"/>
        <w:rPr/>
      </w:pPr>
      <w:r>
        <w:rPr>
          <w:rFonts w:ascii="Amiri" w:hAnsi="Amiri" w:eastAsia="Amiri" w:cs="Amiri"/>
          <w:color w:val="111111"/>
          <w:sz w:val="28"/>
          <w:sz w:val="28"/>
          <w:szCs w:val="28"/>
          <w:rtl w:val="true"/>
          <w:lang w:bidi="ar-SA"/>
        </w:rPr>
        <w:t>و صليني فأشهد</w:t>
      </w:r>
      <w:r>
        <w:rPr>
          <w:rStyle w:val="FootnoteAnchor"/>
          <w:rtl w:val="true"/>
        </w:rPr>
        <w:footnoteReference w:id="961"/>
      </w:r>
      <w:r>
        <w:rPr>
          <w:rFonts w:ascii="Amiri" w:hAnsi="Amiri" w:eastAsia="Amiri" w:cs="Amiri"/>
          <w:color w:val="111111"/>
          <w:sz w:val="28"/>
          <w:sz w:val="28"/>
          <w:szCs w:val="28"/>
          <w:rtl w:val="true"/>
          <w:lang w:bidi="ar-SA"/>
        </w:rPr>
        <w:t xml:space="preserve">اللّه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أصفي سواك ما عشت وصلا</w:t>
      </w:r>
    </w:p>
    <w:p>
      <w:pPr>
        <w:pStyle w:val="BookText"/>
        <w:rPr/>
      </w:pPr>
      <w:r>
        <w:rPr>
          <w:rFonts w:ascii="Amiri" w:hAnsi="Amiri" w:eastAsia="Amiri" w:cs="Amiri"/>
          <w:color w:val="111111"/>
          <w:sz w:val="28"/>
          <w:sz w:val="28"/>
          <w:szCs w:val="28"/>
          <w:rtl w:val="true"/>
          <w:lang w:bidi="ar-SA"/>
        </w:rPr>
        <w:t>الغناء لمعبد خفيف ثقيل بالوسطى عن يحيى المكيّ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725746_1280447820"/>
      <w:bookmarkStart w:id="668" w:name="_Toc274"/>
      <w:bookmarkEnd w:id="667"/>
      <w:r>
        <w:rPr>
          <w:rtl w:val="true"/>
        </w:rPr>
        <w:t>صوت</w:t>
      </w:r>
      <w:bookmarkEnd w:id="668"/>
    </w:p>
    <w:p>
      <w:pPr>
        <w:pStyle w:val="BookText"/>
        <w:rPr/>
      </w:pPr>
      <w:r>
        <w:rPr>
          <w:rFonts w:ascii="Amiri" w:hAnsi="Amiri" w:eastAsia="Amiri" w:cs="Amiri"/>
          <w:color w:val="111111"/>
          <w:sz w:val="28"/>
          <w:sz w:val="28"/>
          <w:szCs w:val="28"/>
          <w:rtl w:val="true"/>
          <w:lang w:bidi="ar-SA"/>
        </w:rPr>
        <w:t xml:space="preserve">يا قلب هل لك عن حميدة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مدّكر الحياء فصابر</w:t>
      </w:r>
    </w:p>
    <w:p>
      <w:pPr>
        <w:pStyle w:val="BookText"/>
        <w:rPr/>
      </w:pPr>
      <w:r>
        <w:rPr>
          <w:rFonts w:ascii="Amiri" w:hAnsi="Amiri" w:eastAsia="Amiri" w:cs="Amiri"/>
          <w:color w:val="111111"/>
          <w:sz w:val="28"/>
          <w:sz w:val="28"/>
          <w:szCs w:val="28"/>
          <w:rtl w:val="true"/>
          <w:lang w:bidi="ar-SA"/>
        </w:rPr>
        <w:t xml:space="preserve">فالقلب من ذكرى حميدة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منحدر و عظمي</w:t>
      </w:r>
      <w:r>
        <w:rPr>
          <w:rStyle w:val="FootnoteAnchor"/>
          <w:rtl w:val="true"/>
        </w:rPr>
        <w:footnoteReference w:id="962"/>
      </w:r>
      <w:r>
        <w:rPr>
          <w:rFonts w:ascii="IRNazanin" w:hAnsi="IRNazanin" w:eastAsia="IRNazanin"/>
          <w:color w:val="111111"/>
          <w:sz w:val="28"/>
          <w:sz w:val="28"/>
          <w:szCs w:val="28"/>
          <w:rtl w:val="true"/>
          <w:lang w:bidi="fa-IR"/>
        </w:rPr>
        <w:t>فاتر</w:t>
      </w:r>
    </w:p>
    <w:p>
      <w:pPr>
        <w:pStyle w:val="BookText"/>
        <w:rPr/>
      </w:pPr>
      <w:r>
        <w:rPr>
          <w:rFonts w:ascii="Amiri" w:hAnsi="Amiri" w:eastAsia="Amiri" w:cs="Amiri"/>
          <w:color w:val="111111"/>
          <w:sz w:val="28"/>
          <w:sz w:val="28"/>
          <w:szCs w:val="28"/>
          <w:rtl w:val="true"/>
          <w:lang w:bidi="ar-SA"/>
        </w:rPr>
        <w:t xml:space="preserve">قد كنت أحسب أنّني قبل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على ما عند حمدة قادر</w:t>
      </w:r>
    </w:p>
    <w:p>
      <w:pPr>
        <w:pStyle w:val="BookText"/>
        <w:rPr/>
      </w:pPr>
      <w:r>
        <w:rPr>
          <w:rFonts w:ascii="Amiri" w:hAnsi="Amiri" w:eastAsia="Amiri" w:cs="Amiri"/>
          <w:color w:val="111111"/>
          <w:sz w:val="28"/>
          <w:sz w:val="28"/>
          <w:szCs w:val="28"/>
          <w:rtl w:val="true"/>
          <w:lang w:bidi="ar-SA"/>
        </w:rPr>
        <w:t>حتّى بدا لي من حميدة خلّتي</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 كنت من الفراق أحاذر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لمعبد خفيف ثقيل بالسبابة في مجرى البنصر عن إسحاق</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725748_1280447820"/>
      <w:bookmarkStart w:id="670" w:name="_Toc275"/>
      <w:bookmarkEnd w:id="669"/>
      <w:r>
        <w:rPr>
          <w:rtl w:val="true"/>
        </w:rPr>
        <w:t>حديث عمر مع بعض جواري بني أمية في موسم الحج</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الخفّاف</w:t>
      </w:r>
      <w:r>
        <w:rPr>
          <w:rStyle w:val="FootnoteAnchor"/>
          <w:rtl w:val="true"/>
        </w:rPr>
        <w:footnoteReference w:id="965"/>
      </w:r>
      <w:r>
        <w:rPr>
          <w:rFonts w:ascii="Amiri" w:hAnsi="Amiri" w:eastAsia="Amiri" w:cs="Amiri"/>
          <w:color w:val="111111"/>
          <w:sz w:val="28"/>
          <w:sz w:val="28"/>
          <w:szCs w:val="28"/>
          <w:rtl w:val="true"/>
          <w:lang w:bidi="ar-SA"/>
        </w:rPr>
        <w:t>قال حدّثني محمد بن القاسم بن مهرويه قال حدّثني أبو مسلم المستملي</w:t>
      </w:r>
      <w:r>
        <w:rPr>
          <w:rStyle w:val="FootnoteAnchor"/>
          <w:rtl w:val="true"/>
        </w:rPr>
        <w:footnoteReference w:id="966"/>
      </w:r>
      <w:r>
        <w:rPr>
          <w:rFonts w:ascii="Amiri" w:hAnsi="Amiri" w:eastAsia="Amiri" w:cs="Amiri"/>
          <w:color w:val="111111"/>
          <w:sz w:val="28"/>
          <w:sz w:val="28"/>
          <w:szCs w:val="28"/>
          <w:rtl w:val="true"/>
          <w:lang w:bidi="ar-SA"/>
        </w:rPr>
        <w:t>عن ابن أخي زرقان</w:t>
      </w:r>
      <w:r>
        <w:rPr>
          <w:rStyle w:val="FootnoteAnchor"/>
          <w:rtl w:val="true"/>
        </w:rPr>
        <w:footnoteReference w:id="96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أدركت مولى لعمر بن أبي ربيعة شيخا كبيرا،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عمر بحديث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فاجتاز به نسوة من جواري بني أمية قد حججن، فتعرّض لهنّ و حادثهنّ و ناشدهنّ مدّة أيام حجّهنّ، ثم قالت له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إنّا خارجات في غد فابعث مولاك هذا إلى منزلنا ندفع إليه تذكرة تكون عندك تذكرنا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و وجّه بي إليهنّ في السّحر، فوجدتهنّ يركبن، فقلن لعجوز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ادفعي إلى مولى </w:t>
      </w:r>
      <w:bookmarkStart w:id="671" w:name="pg16098_153238"/>
    </w:p>
    <w:p>
      <w:pPr>
        <w:pStyle w:val="BookText"/>
        <w:rPr/>
      </w:pPr>
      <w:bookmarkEnd w:id="671"/>
      <w:r>
        <w:rPr>
          <w:rFonts w:ascii="Amiri" w:hAnsi="Amiri" w:eastAsia="Amiri" w:cs="Amiri"/>
          <w:color w:val="111111"/>
          <w:sz w:val="28"/>
          <w:sz w:val="28"/>
          <w:szCs w:val="28"/>
          <w:rtl w:val="true"/>
          <w:lang w:bidi="ar-SA"/>
        </w:rPr>
        <w:t>أبي الخطّاب التّذكرة التي أتحفناه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إليّ صندوقا لطيفا مقفلا مختوما،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إليه و ارتحلن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 به و أنا أظنّ أنه قد أودع طيبا أو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ففتحه عمر فإذا هو مملوء من المضارب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الكير نجات</w:t>
      </w:r>
      <w:r>
        <w:rPr>
          <w:rStyle w:val="FootnoteAnchor"/>
          <w:rtl w:val="true"/>
        </w:rPr>
        <w:footnoteReference w:id="968"/>
      </w:r>
      <w:r>
        <w:rPr>
          <w:rFonts w:ascii="Amiri" w:hAnsi="Amiri" w:eastAsia="Amiri" w:cs="Amiri"/>
          <w:color w:val="111111"/>
          <w:sz w:val="28"/>
          <w:sz w:val="28"/>
          <w:szCs w:val="28"/>
          <w:rtl w:val="true"/>
          <w:lang w:bidi="ar-SA"/>
        </w:rPr>
        <w:t>، و إذا على كلّ واحد منها اسم رجل من مجّان مكّة، و فيها اثنان كبيران عظيمان، على أحدهما الحارث بن خالد و هو يومئذ أمير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تماجنّ عليّ و نفذ</w:t>
      </w:r>
      <w:r>
        <w:rPr>
          <w:rStyle w:val="FootnoteAnchor"/>
          <w:rtl w:val="true"/>
        </w:rPr>
        <w:footnoteReference w:id="969"/>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أصلح مأدبة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كلّ واحد ممن له اسم في تلك المضارب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و اطمأنوا للجلوس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غلام تلك الوديعة، فجئته بالصندوق، ففتحه و دفع إلى الحارث الكيرنج الذي عليه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أخذه و كشف عنه غطاءه فزع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اصبر حتّى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واحدا واحدا فدفعه إلى من عليه اسمه حتّى فرّقها فيهم ثم أخرج الذي باسمه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فحدّثهم بالخبر فعجبوا منه، و ما زالوا يتمازحون بذلك دهرا طويلا و يضحكون منه</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725750_1280447820"/>
      <w:bookmarkStart w:id="673" w:name="_Toc276"/>
      <w:bookmarkEnd w:id="672"/>
      <w:r>
        <w:rPr>
          <w:rtl w:val="true"/>
        </w:rPr>
        <w:t>قصة عمر مع البنات اللاتي أبصرنه من وراء المضرب</w:t>
      </w:r>
      <w:bookmarkEnd w:id="673"/>
    </w:p>
    <w:p>
      <w:pPr>
        <w:pStyle w:val="Heading5"/>
        <w:numPr>
          <w:ilvl w:val="4"/>
          <w:numId w:val="1"/>
        </w:numPr>
        <w:rPr/>
      </w:pPr>
      <w:bookmarkStart w:id="674" w:name="__RefHeading___Toc725752_1280447820"/>
      <w:bookmarkStart w:id="675" w:name="_Toc277"/>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قال و حدّثني هذا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عمر و قد أسنّ و ضعف، فخرج يوما يمشي متوكئا على يدي حتّى مرّ بعجوز جالسة،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فلانة و كانت إلفا لي، و عدل</w:t>
      </w:r>
      <w:r>
        <w:rPr>
          <w:rStyle w:val="FootnoteAnchor"/>
          <w:rtl w:val="true"/>
        </w:rPr>
        <w:footnoteReference w:id="970"/>
      </w:r>
      <w:r>
        <w:rPr>
          <w:rFonts w:ascii="Amiri" w:hAnsi="Amiri" w:eastAsia="Amiri" w:cs="Amiri"/>
          <w:color w:val="111111"/>
          <w:sz w:val="28"/>
          <w:sz w:val="28"/>
          <w:szCs w:val="28"/>
          <w:rtl w:val="true"/>
          <w:lang w:bidi="ar-SA"/>
        </w:rPr>
        <w:t>إليها فسلّم عليها و جلس عندها و جعل يحادثها،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أقول فيها</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725754_1280447820"/>
      <w:bookmarkStart w:id="677" w:name="_Toc278"/>
      <w:bookmarkEnd w:id="676"/>
      <w:r>
        <w:rPr>
          <w:rtl w:val="true"/>
        </w:rPr>
        <w:t>صوت</w:t>
      </w:r>
      <w:bookmarkEnd w:id="677"/>
    </w:p>
    <w:p>
      <w:pPr>
        <w:pStyle w:val="BookText"/>
        <w:rPr/>
      </w:pPr>
      <w:r>
        <w:rPr>
          <w:rFonts w:ascii="Amiri" w:hAnsi="Amiri" w:eastAsia="Amiri" w:cs="Amiri"/>
          <w:color w:val="111111"/>
          <w:sz w:val="28"/>
          <w:sz w:val="28"/>
          <w:szCs w:val="28"/>
          <w:rtl w:val="true"/>
          <w:lang w:bidi="ar-SA"/>
        </w:rPr>
        <w:t xml:space="preserve">أبصرتها ليلة و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يمشين بين المقام و الحجر</w:t>
      </w:r>
    </w:p>
    <w:p>
      <w:pPr>
        <w:pStyle w:val="BookText"/>
        <w:rPr/>
      </w:pPr>
      <w:r>
        <w:rPr>
          <w:rFonts w:ascii="Amiri" w:hAnsi="Amiri" w:eastAsia="Amiri" w:cs="Amiri"/>
          <w:color w:val="111111"/>
          <w:sz w:val="28"/>
          <w:sz w:val="28"/>
          <w:szCs w:val="28"/>
          <w:rtl w:val="true"/>
          <w:lang w:bidi="ar-SA"/>
        </w:rPr>
        <w:t>بيضا حسانا نواعما</w:t>
      </w:r>
      <w:r>
        <w:rPr>
          <w:rStyle w:val="FootnoteAnchor"/>
          <w:rtl w:val="true"/>
        </w:rPr>
        <w:footnoteReference w:id="971"/>
      </w:r>
      <w:r>
        <w:rPr>
          <w:rFonts w:ascii="Amiri" w:hAnsi="Amiri" w:eastAsia="Amiri" w:cs="Amiri"/>
          <w:color w:val="111111"/>
          <w:sz w:val="28"/>
          <w:sz w:val="28"/>
          <w:szCs w:val="28"/>
          <w:rtl w:val="true"/>
          <w:lang w:bidi="ar-SA"/>
        </w:rPr>
        <w:t xml:space="preserve">قطفا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يمشين هونا كمشية البقر</w:t>
      </w:r>
    </w:p>
    <w:p>
      <w:pPr>
        <w:pStyle w:val="BookText"/>
        <w:rPr/>
      </w:pPr>
      <w:r>
        <w:rPr>
          <w:rFonts w:ascii="Amiri" w:hAnsi="Amiri" w:eastAsia="Amiri" w:cs="Amiri"/>
          <w:color w:val="111111"/>
          <w:sz w:val="28"/>
          <w:sz w:val="28"/>
          <w:szCs w:val="28"/>
          <w:rtl w:val="true"/>
          <w:lang w:bidi="ar-SA"/>
        </w:rPr>
        <w:t xml:space="preserve">قالت لترب لها تلاطفها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لنفسدنّ الطّواف في عمر</w:t>
      </w:r>
    </w:p>
    <w:p>
      <w:pPr>
        <w:pStyle w:val="BookText"/>
        <w:rPr/>
      </w:pPr>
      <w:r>
        <w:rPr>
          <w:rFonts w:ascii="Amiri" w:hAnsi="Amiri" w:eastAsia="Amiri" w:cs="Amiri"/>
          <w:color w:val="111111"/>
          <w:sz w:val="28"/>
          <w:sz w:val="28"/>
          <w:szCs w:val="28"/>
          <w:rtl w:val="true"/>
          <w:lang w:bidi="ar-SA"/>
        </w:rPr>
        <w:t xml:space="preserve">قومي تصدّي له ليعرفنا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اغمزيه يا أخت في خفر</w:t>
      </w:r>
    </w:p>
    <w:p>
      <w:pPr>
        <w:pStyle w:val="BookText"/>
        <w:rPr/>
      </w:pPr>
      <w:r>
        <w:rPr>
          <w:rFonts w:ascii="IRNazanin" w:hAnsi="IRNazanin" w:eastAsia="IRNazanin"/>
          <w:color w:val="111111"/>
          <w:sz w:val="28"/>
          <w:sz w:val="28"/>
          <w:szCs w:val="28"/>
          <w:rtl w:val="true"/>
          <w:lang w:bidi="fa-IR"/>
        </w:rPr>
        <w:t xml:space="preserve">قالت لها قد غمزته فأبى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اسبطرّت</w:t>
      </w:r>
      <w:r>
        <w:rPr>
          <w:rStyle w:val="FootnoteAnchor"/>
          <w:rtl w:val="true"/>
        </w:rPr>
        <w:footnoteReference w:id="972"/>
      </w:r>
      <w:r>
        <w:rPr>
          <w:rFonts w:ascii="Amiri" w:hAnsi="Amiri" w:eastAsia="Amiri" w:cs="Amiri"/>
          <w:color w:val="111111"/>
          <w:sz w:val="28"/>
          <w:sz w:val="28"/>
          <w:szCs w:val="28"/>
          <w:rtl w:val="true"/>
          <w:lang w:bidi="ar-SA"/>
        </w:rPr>
        <w:t>تشتدّ في أثري</w:t>
      </w:r>
    </w:p>
    <w:p>
      <w:pPr>
        <w:pStyle w:val="BookText"/>
        <w:rPr/>
      </w:pPr>
      <w:r>
        <w:rPr>
          <w:rFonts w:ascii="Amiri" w:hAnsi="Amiri" w:eastAsia="Amiri" w:cs="Amiri"/>
          <w:color w:val="111111"/>
          <w:sz w:val="28"/>
          <w:sz w:val="28"/>
          <w:szCs w:val="28"/>
          <w:rtl w:val="true"/>
          <w:lang w:bidi="ar-SA"/>
        </w:rPr>
        <w:t xml:space="preserve">بل يا خليليّ عادني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اعترتني الهموم بالسّهر</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حوراء ممكورة محبّبة عسراء للشكل عند مجتمر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 لابن سريج في السادس و الأوّل و الثاني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لسنان الكاتب رمل بالوسطى عنه و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للأبجر خفيف رمل بالوسطى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bookmarkStart w:id="678" w:name="pg16098_153239"/>
    </w:p>
    <w:p>
      <w:pPr>
        <w:pStyle w:val="BookText"/>
        <w:rPr/>
      </w:pPr>
      <w:bookmarkEnd w:id="678"/>
      <w:r>
        <w:rPr>
          <w:rFonts w:ascii="IRNazanin" w:hAnsi="IRNazanin" w:eastAsia="IRNazanin"/>
          <w:color w:val="111111"/>
          <w:sz w:val="28"/>
          <w:sz w:val="28"/>
          <w:szCs w:val="28"/>
          <w:rtl w:val="true"/>
          <w:lang w:bidi="fa-IR"/>
        </w:rPr>
        <w:t>قالت لترب لها تلاطفها</w:t>
      </w:r>
    </w:p>
    <w:p>
      <w:pPr>
        <w:pStyle w:val="BookText"/>
        <w:rPr/>
      </w:pPr>
      <w:r>
        <w:rPr>
          <w:rFonts w:ascii="Amiri" w:hAnsi="Amiri" w:eastAsia="Amiri" w:cs="Amiri"/>
          <w:color w:val="111111"/>
          <w:sz w:val="28"/>
          <w:sz w:val="28"/>
          <w:szCs w:val="28"/>
          <w:rtl w:val="true"/>
          <w:lang w:bidi="ar-SA"/>
        </w:rPr>
        <w:t>لعبد اللّه بن العباس خفيف رمل بالبنصر عن الهشاميّ، و فيه للدّلال خفيف ثقيل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سعيد مولى فائد</w:t>
      </w:r>
      <w:r>
        <w:rPr>
          <w:rStyle w:val="FootnoteAnchor"/>
          <w:rtl w:val="true"/>
        </w:rPr>
        <w:footnoteReference w:id="974"/>
      </w:r>
      <w:r>
        <w:rPr>
          <w:rFonts w:ascii="Amiri" w:hAnsi="Amiri" w:eastAsia="Amiri" w:cs="Amiri"/>
          <w:color w:val="111111"/>
          <w:sz w:val="28"/>
          <w:sz w:val="28"/>
          <w:szCs w:val="28"/>
          <w:rtl w:val="true"/>
          <w:lang w:bidi="ar-SA"/>
        </w:rPr>
        <w:t>في الأوّل و الثاني ثقيل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الهشاميّ أيضا، و من الناس من ينسب لحنه إلى سنان الكاتب و ينسب لحن سنان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معها يحادثها، فأطلعت رأسها إلى البيت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بناتي، هذا أبو الخطّاب عمر بن أبي ربيعة عندي، فإن كنتنّ تشتهين أن ترينه فتعالين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 إلى مضرب</w:t>
      </w:r>
      <w:r>
        <w:rPr>
          <w:rStyle w:val="FootnoteAnchor"/>
          <w:rtl w:val="true"/>
        </w:rPr>
        <w:footnoteReference w:id="975"/>
      </w:r>
      <w:r>
        <w:rPr>
          <w:rFonts w:ascii="IRNazanin" w:hAnsi="IRNazanin" w:eastAsia="IRNazanin"/>
          <w:color w:val="111111"/>
          <w:sz w:val="28"/>
          <w:sz w:val="28"/>
          <w:szCs w:val="28"/>
          <w:rtl w:val="true"/>
          <w:lang w:bidi="fa-IR"/>
        </w:rPr>
        <w:t>قد حجزن</w:t>
      </w:r>
      <w:r>
        <w:rPr>
          <w:rStyle w:val="FootnoteAnchor"/>
          <w:rtl w:val="true"/>
        </w:rPr>
        <w:footnoteReference w:id="976"/>
      </w:r>
      <w:r>
        <w:rPr>
          <w:rFonts w:ascii="Amiri" w:hAnsi="Amiri" w:eastAsia="Amiri" w:cs="Amiri"/>
          <w:color w:val="111111"/>
          <w:sz w:val="28"/>
          <w:sz w:val="28"/>
          <w:szCs w:val="28"/>
          <w:rtl w:val="true"/>
          <w:lang w:bidi="ar-SA"/>
        </w:rPr>
        <w:t>به دون بابها فجعلن يثقبنه و يضعن أعينهن عليه يبصرن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فاستسقاها عمر،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بإناء فيه ماء، فشرب منه، ثم ملأ فمه فمجّه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977"/>
      </w:r>
      <w:r>
        <w:rPr>
          <w:rFonts w:ascii="Amiri" w:hAnsi="Amiri" w:eastAsia="Amiri" w:cs="Amiri"/>
          <w:color w:val="111111"/>
          <w:sz w:val="28"/>
          <w:sz w:val="28"/>
          <w:szCs w:val="28"/>
          <w:rtl w:val="true"/>
          <w:lang w:bidi="ar-SA"/>
        </w:rPr>
        <w:t>وجوههنّ من وراء الحاجز، فصاح الجواري و تهاربن و جعلن يضحكن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مجونك و سفهك مع هذه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تلوميني، فما ملكت نفسي لمّا سمعت من حركاتهن أن فعلت ما رأيت</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725756_1280447820"/>
      <w:bookmarkStart w:id="680" w:name="_Toc279"/>
      <w:bookmarkEnd w:id="679"/>
      <w:r>
        <w:rPr>
          <w:rtl w:val="true"/>
        </w:rPr>
        <w:t>حديث عمر مع المرأة التي رآها في الطواف و ارتحل معها إلى العراق</w:t>
      </w:r>
      <w:bookmarkEnd w:id="680"/>
    </w:p>
    <w:p>
      <w:pPr>
        <w:pStyle w:val="Heading5"/>
        <w:numPr>
          <w:ilvl w:val="4"/>
          <w:numId w:val="1"/>
        </w:numPr>
        <w:rPr/>
      </w:pPr>
      <w:bookmarkStart w:id="681" w:name="__RefHeading___Toc725758_1280447820"/>
      <w:bookmarkStart w:id="682" w:name="_Toc280"/>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أخبرني محمد بن خلف بن المرزبان قال حدّثني أحمد بن منصور بن أبي العلاء</w:t>
      </w:r>
      <w:r>
        <w:rPr>
          <w:rStyle w:val="FootnoteAnchor"/>
          <w:rtl w:val="true"/>
        </w:rPr>
        <w:footnoteReference w:id="978"/>
      </w:r>
      <w:r>
        <w:rPr>
          <w:rFonts w:ascii="Amiri" w:hAnsi="Amiri" w:eastAsia="Amiri" w:cs="Amiri"/>
          <w:color w:val="111111"/>
          <w:sz w:val="28"/>
          <w:sz w:val="28"/>
          <w:szCs w:val="28"/>
          <w:rtl w:val="true"/>
          <w:lang w:bidi="ar-SA"/>
        </w:rPr>
        <w:t>الهمدانيّ</w:t>
      </w:r>
      <w:r>
        <w:rPr>
          <w:rStyle w:val="FootnoteAnchor"/>
          <w:rtl w:val="true"/>
        </w:rPr>
        <w:footnoteReference w:id="979"/>
      </w:r>
      <w:r>
        <w:rPr>
          <w:rFonts w:ascii="Amiri" w:hAnsi="Amiri" w:eastAsia="Amiri" w:cs="Amiri"/>
          <w:color w:val="111111"/>
          <w:sz w:val="28"/>
          <w:sz w:val="28"/>
          <w:szCs w:val="28"/>
          <w:rtl w:val="true"/>
          <w:lang w:bidi="ar-SA"/>
        </w:rPr>
        <w:t>قال حدّثني عليّ بن طريف</w:t>
      </w:r>
      <w:r>
        <w:rPr>
          <w:rStyle w:val="FootnoteAnchor"/>
          <w:rtl w:val="true"/>
        </w:rPr>
        <w:footnoteReference w:id="980"/>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أبي ربيعة يطوف بالبيت إذ رأى امرأة من أهل العراق فأعجبه جمالها، فمشى معها حتّى عرف موضعها، ثم أتاها فحادثها و ناشدها و ناشدته</w:t>
      </w:r>
      <w:r>
        <w:rPr>
          <w:rStyle w:val="FootnoteAnchor"/>
          <w:rtl w:val="true"/>
        </w:rPr>
        <w:footnoteReference w:id="981"/>
      </w:r>
      <w:r>
        <w:rPr>
          <w:rFonts w:ascii="Amiri" w:hAnsi="Amiri" w:eastAsia="Amiri" w:cs="Amiri"/>
          <w:color w:val="111111"/>
          <w:sz w:val="28"/>
          <w:sz w:val="28"/>
          <w:szCs w:val="28"/>
          <w:rtl w:val="true"/>
          <w:lang w:bidi="ar-SA"/>
        </w:rPr>
        <w:t>و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يصلح هاهنا، و لكن إن جئتني إلى بلدي و خطبتني إلى أهلي 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ارتحلوا جاء إلى صديق له من بني سهم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أريد أن تساعدني عليها، فقال 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و لم يذكر له ما هي، ثم أتى منزله فركب نجيبا له و أركبه نجيبا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معه ما يصلحه، و سارا لا يشكّ السّهميّ في أنه يريد سفر يوم أو يومين، فما زال يحفد</w:t>
      </w:r>
      <w:r>
        <w:rPr>
          <w:rStyle w:val="FootnoteAnchor"/>
          <w:rtl w:val="true"/>
        </w:rPr>
        <w:footnoteReference w:id="983"/>
      </w:r>
      <w:r>
        <w:rPr>
          <w:rFonts w:ascii="Amiri" w:hAnsi="Amiri" w:eastAsia="Amiri" w:cs="Amiri"/>
          <w:color w:val="111111"/>
          <w:sz w:val="28"/>
          <w:sz w:val="28"/>
          <w:szCs w:val="28"/>
          <w:rtl w:val="true"/>
          <w:lang w:bidi="ar-SA"/>
        </w:rPr>
        <w:t>حتّى لحق بالرّفقة، ثم سار بسيرهم يحادث المرأة طول طريقه و يسايرها و ينزل عندها إذا نزلت حتّى ورد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أيّاما، ثم راسلها يتنجّزها وعدها، فأعلمته أنها كانت متزوجة ابن عمّ</w:t>
      </w:r>
      <w:r>
        <w:rPr>
          <w:rStyle w:val="FootnoteAnchor"/>
          <w:rtl w:val="true"/>
        </w:rPr>
        <w:footnoteReference w:id="984"/>
      </w:r>
      <w:r>
        <w:rPr>
          <w:rFonts w:ascii="IRNazanin" w:hAnsi="IRNazanin" w:eastAsia="IRNazanin"/>
          <w:color w:val="111111"/>
          <w:sz w:val="28"/>
          <w:sz w:val="28"/>
          <w:szCs w:val="28"/>
          <w:rtl w:val="true"/>
          <w:lang w:bidi="fa-IR"/>
        </w:rPr>
        <w:t xml:space="preserve">لها و ولدت منه أولادها ثم </w:t>
      </w:r>
      <w:bookmarkStart w:id="683" w:name="pg16098_153240"/>
    </w:p>
    <w:p>
      <w:pPr>
        <w:pStyle w:val="BookText"/>
        <w:rPr/>
      </w:pPr>
      <w:bookmarkEnd w:id="683"/>
      <w:r>
        <w:rPr>
          <w:rFonts w:ascii="Amiri" w:hAnsi="Amiri" w:eastAsia="Amiri" w:cs="Amiri"/>
          <w:color w:val="111111"/>
          <w:sz w:val="28"/>
          <w:sz w:val="28"/>
          <w:szCs w:val="28"/>
          <w:rtl w:val="true"/>
          <w:lang w:bidi="ar-SA"/>
        </w:rPr>
        <w:t>مات و أوصى بهم و بماله إليها ما لم تتزوج، و أنها تخاف فرقة أولادها و زوال النعمة، و بعثت إليه بخمسة آلاف درهم و اعتذرت، فردّها عليها و رحل إلى مكة، و قال في ذلك قصيدته التي أوّلها</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725760_1280447820"/>
      <w:bookmarkStart w:id="685" w:name="_Toc281"/>
      <w:bookmarkEnd w:id="684"/>
      <w:r>
        <w:rPr>
          <w:rtl w:val="true"/>
        </w:rPr>
        <w:t>صوت</w:t>
      </w:r>
      <w:bookmarkEnd w:id="685"/>
    </w:p>
    <w:p>
      <w:pPr>
        <w:pStyle w:val="BookText"/>
        <w:rPr/>
      </w:pPr>
      <w:r>
        <w:rPr>
          <w:rFonts w:ascii="Amiri" w:hAnsi="Amiri" w:eastAsia="Amiri" w:cs="Amiri"/>
          <w:color w:val="111111"/>
          <w:sz w:val="28"/>
          <w:sz w:val="28"/>
          <w:szCs w:val="28"/>
          <w:rtl w:val="true"/>
          <w:lang w:bidi="ar-SA"/>
        </w:rPr>
        <w:t xml:space="preserve">نام صحبي و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خيال بنا ألمّ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طاف بالركب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خاخ</w:t>
      </w:r>
      <w:r>
        <w:rPr>
          <w:rStyle w:val="FootnoteAnchor"/>
          <w:rtl w:val="true"/>
        </w:rPr>
        <w:footnoteReference w:id="985"/>
      </w:r>
      <w:r>
        <w:rPr>
          <w:rFonts w:ascii="IRNazanin" w:hAnsi="IRNazanin" w:eastAsia="IRNazanin"/>
          <w:color w:val="111111"/>
          <w:sz w:val="28"/>
          <w:sz w:val="28"/>
          <w:szCs w:val="28"/>
          <w:rtl w:val="true"/>
          <w:lang w:bidi="fa-IR"/>
        </w:rPr>
        <w:t>إلى إضم</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ليست لياليك من خاخ بعاهدة كما عهدت و لا أيام ذي سلّم بعاهدة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بوافية كما وفيت؛ من عهد فلان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راجعة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 ح،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خاخ إلى عظم و ذو عظم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من أعراض خيبر فيه عيون جارية و نخيل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عظم بفتحتين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نبّهت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الخيم</w:t>
      </w:r>
      <w:r>
        <w:rPr>
          <w:rStyle w:val="FootnoteAnchor"/>
          <w:rtl w:val="true"/>
        </w:rPr>
        <w:footnoteReference w:id="987"/>
      </w:r>
      <w:r>
        <w:rPr>
          <w:rFonts w:ascii="Amiri" w:hAnsi="Amiri" w:eastAsia="Amiri" w:cs="Amiri"/>
          <w:color w:val="111111"/>
          <w:sz w:val="28"/>
          <w:sz w:val="28"/>
          <w:szCs w:val="28"/>
          <w:rtl w:val="true"/>
          <w:lang w:bidi="ar-SA"/>
        </w:rPr>
        <w:t>و الشّيم</w:t>
      </w:r>
    </w:p>
    <w:p>
      <w:pPr>
        <w:pStyle w:val="BookText"/>
        <w:rPr/>
      </w:pPr>
      <w:r>
        <w:rPr>
          <w:rFonts w:ascii="Amiri" w:hAnsi="Amiri" w:eastAsia="Amiri" w:cs="Amiri"/>
          <w:color w:val="111111"/>
          <w:sz w:val="28"/>
          <w:sz w:val="28"/>
          <w:szCs w:val="28"/>
          <w:rtl w:val="true"/>
          <w:lang w:bidi="ar-SA"/>
        </w:rPr>
        <w:t xml:space="preserve">أريحيّا مساعدا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نكس و لا برم</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قلت يا عمرو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 الحبّ و الألم</w:t>
      </w:r>
    </w:p>
    <w:p>
      <w:pPr>
        <w:pStyle w:val="BookText"/>
        <w:rPr/>
      </w:pPr>
      <w:r>
        <w:rPr>
          <w:rFonts w:ascii="Amiri" w:hAnsi="Amiri" w:eastAsia="Amiri" w:cs="Amiri"/>
          <w:color w:val="111111"/>
          <w:sz w:val="28"/>
          <w:sz w:val="28"/>
          <w:szCs w:val="28"/>
          <w:rtl w:val="true"/>
          <w:lang w:bidi="ar-SA"/>
        </w:rPr>
        <w:t xml:space="preserve">ايت هندا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الخيف ذي السّلم</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الغناء لمالك خفيف رمل بالسّبابة في مجرى الوسطى عن إسحاق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العبّاس الرّبيعيّ خفيف رمل من رواية عمرو بن بانة، و ذكر حبش أنّ لحن عبد اللّه بن العباس رمل آخر عن الهشاميّ</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725762_1280447820"/>
      <w:bookmarkStart w:id="687" w:name="_Toc282"/>
      <w:bookmarkEnd w:id="686"/>
      <w:r>
        <w:rPr>
          <w:rtl w:val="true"/>
        </w:rPr>
        <w:t>عود إلى شهادة جرير في شعر عمر</w:t>
      </w:r>
      <w:bookmarkEnd w:id="687"/>
    </w:p>
    <w:p>
      <w:pPr>
        <w:pStyle w:val="BookText"/>
        <w:rPr/>
      </w:pPr>
      <w:r>
        <w:rPr>
          <w:rFonts w:ascii="Amiri" w:hAnsi="Amiri" w:eastAsia="Amiri" w:cs="Amiri"/>
          <w:color w:val="111111"/>
          <w:sz w:val="28"/>
          <w:sz w:val="28"/>
          <w:szCs w:val="28"/>
          <w:rtl w:val="true"/>
          <w:lang w:bidi="ar-SA"/>
        </w:rPr>
        <w:t>أخبرني محمد بن خلف قال حدّثنا الحسين بن إسماعيل عن ابن عائشة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إذا أنشد شعر 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تهاميّ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أنجد وجد البرد، حتّى 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 أمّا بالعشيّ فيخصر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يهذي حتى قال الشعر</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725764_1280447820"/>
      <w:bookmarkStart w:id="689" w:name="_Toc283"/>
      <w:bookmarkEnd w:id="688"/>
      <w:r>
        <w:rPr>
          <w:rtl w:val="true"/>
        </w:rPr>
        <w:t>حنين عمر إلى ذكر الغزل بعد أن كبرت سنه</w:t>
      </w:r>
      <w:bookmarkEnd w:id="68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حبيب بن نصر المهلّبيّ قال حدّثنا الزّبير بن بكّار قال حدّثني عمّي عن عثمان بن إبراهيم الخاطبيّ، </w:t>
      </w:r>
      <w:bookmarkStart w:id="690" w:name="pg16098_153241"/>
    </w:p>
    <w:p>
      <w:pPr>
        <w:pStyle w:val="BookText"/>
        <w:rPr/>
      </w:pPr>
      <w:bookmarkEnd w:id="690"/>
      <w:r>
        <w:rPr>
          <w:rFonts w:ascii="Amiri" w:hAnsi="Amiri" w:eastAsia="Amiri" w:cs="Amiri"/>
          <w:color w:val="111111"/>
          <w:sz w:val="28"/>
          <w:sz w:val="28"/>
          <w:szCs w:val="28"/>
          <w:rtl w:val="true"/>
          <w:lang w:bidi="ar-SA"/>
        </w:rPr>
        <w:t>و أخبرني به محمد بن خلف بن المرزبان</w:t>
      </w:r>
      <w:r>
        <w:rPr>
          <w:rStyle w:val="FootnoteAnchor"/>
          <w:rtl w:val="true"/>
        </w:rPr>
        <w:footnoteReference w:id="990"/>
      </w:r>
      <w:r>
        <w:rPr>
          <w:rFonts w:ascii="Amiri" w:hAnsi="Amiri" w:eastAsia="Amiri" w:cs="Amiri"/>
          <w:color w:val="111111"/>
          <w:sz w:val="28"/>
          <w:sz w:val="28"/>
          <w:szCs w:val="28"/>
          <w:rtl w:val="true"/>
          <w:lang w:bidi="ar-SA"/>
        </w:rPr>
        <w:t>قال حدّثني إسحاق بن إبراهيم عن محمد بن أبان قال أخبرني العتبيّ عن أبي زيد الزّبيريّ عن عثمان بن إبراهيم الخاطبيّ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عمر بن أبي ربيعة بعد أن نسك بسنين و هو في مجلس قومه من بني مخزوم، فانتظرت حتى تفرّق القوم، ثم دنوت منه و معي صاحب لي ظريف و كان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نهيجه على ذكر الغزل، فننظر هل بقي في نفسه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أكرمك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العذريّ و أجاد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عمر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جدّ بالسّيف رأسي في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 يهوي سريعا نحوها راسي</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أو يقبض اللّه روحي صار ذكركم روحا أعيش به ما عشت في الناس</w:t>
      </w:r>
    </w:p>
    <w:p>
      <w:pPr>
        <w:pStyle w:val="BookText"/>
        <w:rPr/>
      </w:pPr>
      <w:r>
        <w:rPr>
          <w:rFonts w:ascii="Amiri" w:hAnsi="Amiri" w:eastAsia="Amiri" w:cs="Amiri"/>
          <w:color w:val="111111"/>
          <w:sz w:val="28"/>
          <w:sz w:val="28"/>
          <w:szCs w:val="28"/>
          <w:rtl w:val="true"/>
          <w:lang w:bidi="ar-SA"/>
        </w:rPr>
        <w:t>لو لا نسيم لذكراكم يروّحني لكنت محترقا من حرّ أنفاسي و قد روى فيه الخبر على غير هذا الوجه؛ فقد روى فيه أنه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يعجبك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لعينك سلمى بعد مغفاها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فلم يهش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يعجبك قول العذري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جذ بالسيف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يحزّ رأسه يميل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الأميرية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للشعر الأوّل هو رسبان العذري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للشعر الثاني نحبة بن جنادة العذري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النسختين المخطوطتين المحفوظتين بدار الكتب المصرية تحت رقمي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ش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ش أن الأوّل هو ريسان العذري بتقديم الياء المثناة على السين، و أن الثاني هو نجبة ابن جنادة العذريّ بالجيم المعجمة لا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أردنا أن نتحقق نسبة هذا الشعر للفرزدق فلم نعثر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بباريس سنة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فارتاح عمر إلى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أجاد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جنادة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حيث يقول ما ذا ويحك؟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لعينك سلمى بعد مغفاها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مستنبها</w:t>
      </w:r>
      <w:r>
        <w:rPr>
          <w:rStyle w:val="FootnoteAnchor"/>
          <w:rtl w:val="true"/>
        </w:rPr>
        <w:footnoteReference w:id="992"/>
      </w:r>
      <w:r>
        <w:rPr>
          <w:rFonts w:ascii="IRNazanin" w:hAnsi="IRNazanin" w:eastAsia="IRNazanin"/>
          <w:color w:val="111111"/>
          <w:sz w:val="28"/>
          <w:sz w:val="28"/>
          <w:szCs w:val="28"/>
          <w:rtl w:val="true"/>
          <w:lang w:bidi="fa-IR"/>
        </w:rPr>
        <w:t>من بعد مسراها</w:t>
      </w:r>
    </w:p>
    <w:p>
      <w:pPr>
        <w:pStyle w:val="BookText"/>
        <w:rPr/>
      </w:pPr>
      <w:r>
        <w:rPr>
          <w:rFonts w:ascii="Amiri" w:hAnsi="Amiri" w:eastAsia="Amiri" w:cs="Amiri"/>
          <w:color w:val="111111"/>
          <w:sz w:val="28"/>
          <w:sz w:val="28"/>
          <w:szCs w:val="28"/>
          <w:rtl w:val="true"/>
          <w:lang w:bidi="ar-SA"/>
        </w:rPr>
        <w:t xml:space="preserve">و قلت أهلا و سهلا من هداك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تمثالها أو كنت إيّاها</w:t>
      </w:r>
    </w:p>
    <w:p>
      <w:pPr>
        <w:pStyle w:val="BookText"/>
        <w:rPr/>
      </w:pPr>
      <w:r>
        <w:rPr>
          <w:rFonts w:ascii="Amiri" w:hAnsi="Amiri" w:eastAsia="Amiri" w:cs="Amiri"/>
          <w:color w:val="111111"/>
          <w:sz w:val="28"/>
          <w:sz w:val="28"/>
          <w:szCs w:val="28"/>
          <w:rtl w:val="true"/>
          <w:lang w:bidi="ar-SA"/>
        </w:rPr>
        <w:t xml:space="preserve">من حبّها أتمنّى أن يلاقيني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بلدتها ناع فينعاها</w:t>
      </w:r>
    </w:p>
    <w:p>
      <w:pPr>
        <w:pStyle w:val="BookText"/>
        <w:rPr/>
      </w:pPr>
      <w:r>
        <w:rPr>
          <w:rFonts w:ascii="Amiri" w:hAnsi="Amiri" w:eastAsia="Amiri" w:cs="Amiri"/>
          <w:color w:val="111111"/>
          <w:sz w:val="28"/>
          <w:sz w:val="28"/>
          <w:szCs w:val="28"/>
          <w:rtl w:val="true"/>
          <w:lang w:bidi="ar-SA"/>
        </w:rPr>
        <w:t xml:space="preserve">كيما أقول فراق لا لقاء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تضمر النفس يأسا ثم تسلاها</w:t>
      </w:r>
    </w:p>
    <w:p>
      <w:pPr>
        <w:pStyle w:val="BookText"/>
        <w:rPr/>
      </w:pPr>
      <w:r>
        <w:rPr>
          <w:rFonts w:ascii="Amiri" w:hAnsi="Amiri" w:eastAsia="Amiri" w:cs="Amiri"/>
          <w:color w:val="111111"/>
          <w:sz w:val="28"/>
          <w:sz w:val="28"/>
          <w:szCs w:val="28"/>
          <w:rtl w:val="true"/>
          <w:lang w:bidi="ar-SA"/>
        </w:rPr>
        <w:t xml:space="preserve">و لو تموت لراعتني و قلت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 للموت ليت الموت أبقاها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لقد أحسن و أجاد و ما أبقى</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هيّجتما عليّ ساكنا، و ذكّرتماني ما كان عنّي غائبا، و لأحدّثنّكما حديثا حلوا</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725766_1280447820"/>
      <w:bookmarkStart w:id="692" w:name="_Toc284"/>
      <w:bookmarkEnd w:id="691"/>
      <w:r>
        <w:rPr>
          <w:rtl w:val="true"/>
        </w:rPr>
        <w:t>قصة عمر مع هند بنت الحارث المرّيّة و ما قاله فيها من الشعر</w:t>
      </w:r>
      <w:bookmarkEnd w:id="6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3" w:name="__RefHeading___Toc725768_1280447820"/>
      <w:bookmarkStart w:id="694" w:name="_Toc285"/>
      <w:bookmarkEnd w:id="693"/>
      <w:r>
        <w:rPr>
          <w:rtl w:val="true"/>
        </w:rPr>
        <w:t>اشارة</w:t>
      </w:r>
      <w:bookmarkStart w:id="695" w:name="pg16098_153242"/>
      <w:bookmarkEnd w:id="694"/>
    </w:p>
    <w:p>
      <w:pPr>
        <w:pStyle w:val="BookText"/>
        <w:rPr/>
      </w:pPr>
      <w:bookmarkEnd w:id="695"/>
      <w:r>
        <w:rPr>
          <w:rFonts w:ascii="Amiri" w:hAnsi="Amiri" w:eastAsia="Amiri" w:cs="Amiri"/>
          <w:color w:val="111111"/>
          <w:sz w:val="28"/>
          <w:sz w:val="28"/>
          <w:szCs w:val="28"/>
          <w:rtl w:val="true"/>
          <w:lang w:bidi="ar-SA"/>
        </w:rPr>
        <w:t>بينا أنا منذ أعوام جالس، إذ أتاني خالد الخرّيت،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مرّت بي أربع نسوة قبيل</w:t>
      </w:r>
      <w:r>
        <w:rPr>
          <w:rStyle w:val="FootnoteAnchor"/>
          <w:rtl w:val="true"/>
        </w:rPr>
        <w:footnoteReference w:id="994"/>
      </w:r>
      <w:r>
        <w:rPr>
          <w:rFonts w:ascii="Amiri" w:hAnsi="Amiri" w:eastAsia="Amiri" w:cs="Amiri"/>
          <w:color w:val="111111"/>
          <w:sz w:val="28"/>
          <w:sz w:val="28"/>
          <w:szCs w:val="28"/>
          <w:rtl w:val="true"/>
          <w:lang w:bidi="ar-SA"/>
        </w:rPr>
        <w:t>العشاء يردن موضع كذا و كذا لم أر مثلهن في بدو و لا حضر، فيهنّ هند بنت الحارث المرّيّة، فهل لك أن تأتيهنّ متنكّرا فتسمع من حديثهنّ و تتمتّع بالنظر إليهنّ و لا يعلمن من أنت؟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أن أخفي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لبسة أعرابيّ ثم تجلس على 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ائتهنّ فسلّم عليهنّ</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يشعرن إلاّ بك قد هجمت</w:t>
      </w:r>
      <w:r>
        <w:rPr>
          <w:rStyle w:val="FootnoteAnchor"/>
          <w:rtl w:val="true"/>
        </w:rPr>
        <w:footnoteReference w:id="996"/>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قال، و جلست على قعود، ثم أتيتهنّ فسلّمت عليهنّ ثم وقفت بقربهنّ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فسألنني أن أنشدهنّ و أحدّثهنّ، فأنشدتهنّ لكثيّر و جميل و الأحوص و نصيب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أملحك و أظرفك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فتحدّثت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أمسيت انصرفت في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 بعيري ثم تحدّثت معهنّ و أنشدتهنّ، فسررن بي و جذلن بقربي و أعجبهنّ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أنهنّ تغامزن و جعل بعضهنّ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نعرف هذا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997"/>
      </w:r>
      <w:r>
        <w:rPr>
          <w:rFonts w:ascii="Amiri" w:hAnsi="Amiri" w:eastAsia="Amiri" w:cs="Amiri"/>
          <w:color w:val="111111"/>
          <w:sz w:val="28"/>
          <w:sz w:val="28"/>
          <w:szCs w:val="28"/>
          <w:rtl w:val="true"/>
          <w:lang w:bidi="ar-SA"/>
        </w:rPr>
        <w:t>و اللّه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هند يدها فانتزعت عمامتي فألقتها عن رأسي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Style w:val="FootnoteAnchor"/>
          <w:rtl w:val="true"/>
        </w:rPr>
        <w:footnoteReference w:id="998"/>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خدعتنا منذ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نحن و اللّه خدعناك و احتلنا عليك بخالد، فأرسلناه إليك لتأتينا في أسوأ هيئة و نحن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أخذنا في الحديث،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لو رأيتني منذ أيام و أصبحت عند أهلي، فأدخلت رأسي في جيبي، فنظرت إلى حري فإذا هو ملء الكفّ و منية المتمنّي، فناديت يا عمراه يا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 يا لبّيكاه يا لبّيكاه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مددت في الثالثة صوتي،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حادثتهنّ ساعة، ثم ودّعتهنّ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قولي</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725770_1280447820"/>
      <w:bookmarkStart w:id="697" w:name="_Toc286"/>
      <w:bookmarkEnd w:id="696"/>
      <w:r>
        <w:rPr>
          <w:rtl w:val="true"/>
        </w:rPr>
        <w:t>صوت</w:t>
      </w:r>
      <w:bookmarkEnd w:id="697"/>
    </w:p>
    <w:p>
      <w:pPr>
        <w:pStyle w:val="BookText"/>
        <w:rPr/>
      </w:pPr>
      <w:r>
        <w:rPr>
          <w:rFonts w:ascii="Amiri" w:hAnsi="Amiri" w:eastAsia="Amiri" w:cs="Amiri"/>
          <w:color w:val="111111"/>
          <w:sz w:val="28"/>
          <w:sz w:val="28"/>
          <w:szCs w:val="28"/>
          <w:rtl w:val="true"/>
          <w:lang w:bidi="ar-SA"/>
        </w:rPr>
        <w:t>عرفت مصيف الحيّ و المتربّعا</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حليّات دوارس بلقعا</w:t>
      </w:r>
    </w:p>
    <w:p>
      <w:pPr>
        <w:pStyle w:val="BookText"/>
        <w:rPr/>
      </w:pPr>
      <w:r>
        <w:rPr>
          <w:rFonts w:ascii="Amiri" w:hAnsi="Amiri" w:eastAsia="Amiri" w:cs="Amiri"/>
          <w:color w:val="111111"/>
          <w:sz w:val="28"/>
          <w:sz w:val="28"/>
          <w:szCs w:val="28"/>
          <w:rtl w:val="true"/>
          <w:lang w:bidi="ar-SA"/>
        </w:rPr>
        <w:t>إلى السّفح</w:t>
      </w:r>
      <w:r>
        <w:rPr>
          <w:rStyle w:val="FootnoteAnchor"/>
          <w:rtl w:val="true"/>
        </w:rPr>
        <w:footnoteReference w:id="1000"/>
      </w:r>
      <w:r>
        <w:rPr>
          <w:rFonts w:ascii="Amiri" w:hAnsi="Amiri" w:eastAsia="Amiri" w:cs="Amiri"/>
          <w:color w:val="111111"/>
          <w:sz w:val="28"/>
          <w:sz w:val="28"/>
          <w:szCs w:val="28"/>
          <w:rtl w:val="true"/>
          <w:lang w:bidi="ar-SA"/>
        </w:rPr>
        <w:t xml:space="preserve">من وادي المغمّس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و بلا و نكباء زعزعا</w:t>
      </w:r>
    </w:p>
    <w:p>
      <w:pPr>
        <w:pStyle w:val="BookText"/>
        <w:rPr/>
      </w:pPr>
      <w:r>
        <w:rPr>
          <w:rFonts w:ascii="Amiri" w:hAnsi="Amiri" w:eastAsia="Amiri" w:cs="Amiri"/>
          <w:color w:val="111111"/>
          <w:sz w:val="28"/>
          <w:sz w:val="28"/>
          <w:szCs w:val="28"/>
          <w:rtl w:val="true"/>
          <w:lang w:bidi="ar-SA"/>
        </w:rPr>
        <w:t xml:space="preserve">لهند و أتراب لهند إذ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 إذ لم نخش أن يتصدّعا</w:t>
      </w:r>
    </w:p>
    <w:p>
      <w:pPr>
        <w:pStyle w:val="BookText"/>
        <w:rPr/>
      </w:pPr>
      <w:r>
        <w:rPr>
          <w:rFonts w:ascii="Amiri" w:hAnsi="Amiri" w:eastAsia="Amiri" w:cs="Amiri"/>
          <w:color w:val="111111"/>
          <w:sz w:val="28"/>
          <w:sz w:val="28"/>
          <w:szCs w:val="28"/>
          <w:rtl w:val="true"/>
          <w:lang w:bidi="ar-SA"/>
        </w:rPr>
        <w:t xml:space="preserve">و إذ نحن مثل الماء كان مزاجه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Style w:val="FootnoteAnchor"/>
          <w:rtl w:val="true"/>
        </w:rPr>
        <w:footnoteReference w:id="1001"/>
      </w:r>
      <w:r>
        <w:rPr>
          <w:rFonts w:ascii="Amiri" w:hAnsi="Amiri" w:eastAsia="Amiri" w:cs="Amiri"/>
          <w:color w:val="111111"/>
          <w:sz w:val="28"/>
          <w:sz w:val="28"/>
          <w:szCs w:val="28"/>
          <w:rtl w:val="true"/>
          <w:lang w:bidi="ar-SA"/>
        </w:rPr>
        <w:t>صفّق</w:t>
      </w:r>
      <w:r>
        <w:rPr>
          <w:rStyle w:val="FootnoteAnchor"/>
          <w:rtl w:val="true"/>
        </w:rPr>
        <w:footnoteReference w:id="1002"/>
      </w:r>
      <w:r>
        <w:rPr>
          <w:rFonts w:ascii="Amiri" w:hAnsi="Amiri" w:eastAsia="Amiri" w:cs="Amiri"/>
          <w:color w:val="111111"/>
          <w:sz w:val="28"/>
          <w:sz w:val="28"/>
          <w:szCs w:val="28"/>
          <w:rtl w:val="true"/>
          <w:lang w:bidi="ar-SA"/>
        </w:rPr>
        <w:t>الساقي الرحيق المشعشعا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لا نطيع الكاشحين</w:t>
      </w:r>
      <w:r>
        <w:rPr>
          <w:rStyle w:val="FootnoteAnchor"/>
          <w:rtl w:val="true"/>
        </w:rPr>
        <w:footnoteReference w:id="1003"/>
      </w:r>
      <w:r>
        <w:rPr>
          <w:rFonts w:ascii="Amiri" w:hAnsi="Amiri" w:eastAsia="Amiri" w:cs="Amiri"/>
          <w:color w:val="111111"/>
          <w:sz w:val="28"/>
          <w:sz w:val="28"/>
          <w:szCs w:val="28"/>
          <w:rtl w:val="true"/>
          <w:lang w:bidi="ar-SA"/>
        </w:rPr>
        <w:t xml:space="preserve">و 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لواش لدينا يطلب الصّرم موضعا</w:t>
      </w:r>
      <w:r>
        <w:rPr>
          <w:rStyle w:val="FootnoteAnchor"/>
          <w:rtl w:val="true"/>
        </w:rPr>
        <w:footnoteReference w:id="1004"/>
      </w:r>
      <w:bookmarkStart w:id="698" w:name="pg16098_153243"/>
    </w:p>
    <w:p>
      <w:pPr>
        <w:pStyle w:val="BookText"/>
        <w:rPr/>
      </w:pPr>
      <w:bookmarkEnd w:id="6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للغريض ثاني ثقيل بالوسطى عن الهشاميّ و من نسخة عمرو الثانية</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جامع و ابن عبّاد لحنان من كتاب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غناء </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725772_1280447820"/>
      <w:bookmarkStart w:id="700" w:name="_Toc287"/>
      <w:bookmarkEnd w:id="699"/>
      <w:r>
        <w:rPr>
          <w:rtl w:val="true"/>
        </w:rPr>
        <w:t>صوت</w:t>
      </w:r>
      <w:bookmarkEnd w:id="700"/>
    </w:p>
    <w:p>
      <w:pPr>
        <w:pStyle w:val="BookText"/>
        <w:rPr/>
      </w:pPr>
      <w:r>
        <w:rPr>
          <w:rFonts w:ascii="IRNazanin" w:hAnsi="IRNazanin" w:eastAsia="IRNazanin"/>
          <w:color w:val="111111"/>
          <w:sz w:val="28"/>
          <w:sz w:val="28"/>
          <w:szCs w:val="28"/>
          <w:rtl w:val="true"/>
          <w:lang w:bidi="fa-IR"/>
        </w:rPr>
        <w:t xml:space="preserve">فلمّا تواقفنا و سلّمت أشرقت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زهاها الحسن أن تتقنّعا</w:t>
      </w:r>
    </w:p>
    <w:p>
      <w:pPr>
        <w:pStyle w:val="BookText"/>
        <w:rPr/>
      </w:pPr>
      <w:r>
        <w:rPr>
          <w:rFonts w:ascii="Amiri" w:hAnsi="Amiri" w:eastAsia="Amiri" w:cs="Amiri"/>
          <w:color w:val="111111"/>
          <w:sz w:val="28"/>
          <w:sz w:val="28"/>
          <w:szCs w:val="28"/>
          <w:rtl w:val="true"/>
          <w:lang w:bidi="ar-SA"/>
        </w:rPr>
        <w:t>تبالهن بالعرفان لمّا رأينني</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امرؤ باغ أكلّ و أوضعا</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 قرّبن أسباب الهوى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 ذراعا كلّما قسن إصبعا</w:t>
      </w:r>
    </w:p>
    <w:p>
      <w:pPr>
        <w:pStyle w:val="BookText"/>
        <w:rPr/>
      </w:pPr>
      <w:r>
        <w:rPr>
          <w:rFonts w:ascii="Amiri" w:hAnsi="Amiri" w:eastAsia="Amiri" w:cs="Amiri"/>
          <w:color w:val="111111"/>
          <w:sz w:val="28"/>
          <w:sz w:val="28"/>
          <w:szCs w:val="28"/>
          <w:rtl w:val="true"/>
          <w:lang w:bidi="ar-SA"/>
        </w:rPr>
        <w:t>الغناء لابن عبّاد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جامع لحن من كتاب إبراهيم غير مجنس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الأبيات مقرونة بالأولى، و الصنعة في جميعها مختلفة، يغنّي المغنّون بعض هذه و بعض تلك و يخلطونها، و الصنعة لمن قدّمت ذكره</w:t>
      </w:r>
      <w:r>
        <w:rPr>
          <w:rFonts w:eastAsia="Amiri" w:cs="Amiri" w:ascii="Amiri" w:hAnsi="Amiri"/>
          <w:color w:val="111111"/>
          <w:sz w:val="28"/>
          <w:szCs w:val="28"/>
          <w:rtl w:val="true"/>
          <w:lang w:bidi="ar-SA"/>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قصيدة طويلة، ذكرت منها ما فيه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في هند هذه و غنّي فيه قوله</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725774_1280447820"/>
      <w:bookmarkStart w:id="702" w:name="_Toc288"/>
      <w:bookmarkEnd w:id="701"/>
      <w:r>
        <w:rPr>
          <w:rtl w:val="true"/>
        </w:rPr>
        <w:t>صوت</w:t>
      </w:r>
      <w:bookmarkEnd w:id="702"/>
    </w:p>
    <w:p>
      <w:pPr>
        <w:pStyle w:val="BookText"/>
        <w:rPr/>
      </w:pPr>
      <w:r>
        <w:rPr>
          <w:rFonts w:ascii="Amiri" w:hAnsi="Amiri" w:eastAsia="Amiri" w:cs="Amiri"/>
          <w:color w:val="111111"/>
          <w:sz w:val="28"/>
          <w:sz w:val="28"/>
          <w:szCs w:val="28"/>
          <w:rtl w:val="true"/>
          <w:lang w:bidi="ar-SA"/>
        </w:rPr>
        <w:t xml:space="preserve">أ لم تسأل الأطلال و المنزل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ذي ضال</w:t>
      </w:r>
      <w:r>
        <w:rPr>
          <w:rStyle w:val="FootnoteAnchor"/>
          <w:rtl w:val="true"/>
        </w:rPr>
        <w:footnoteReference w:id="1009"/>
      </w:r>
      <w:r>
        <w:rPr>
          <w:rFonts w:ascii="Amiri" w:hAnsi="Amiri" w:eastAsia="Amiri" w:cs="Amiri"/>
          <w:color w:val="111111"/>
          <w:sz w:val="28"/>
          <w:sz w:val="28"/>
          <w:szCs w:val="28"/>
          <w:rtl w:val="true"/>
          <w:lang w:bidi="ar-SA"/>
        </w:rPr>
        <w:t>فيخبر إن نطق؟</w:t>
      </w:r>
    </w:p>
    <w:p>
      <w:pPr>
        <w:pStyle w:val="BookText"/>
        <w:rPr/>
      </w:pPr>
      <w:r>
        <w:rPr>
          <w:rFonts w:ascii="Amiri" w:hAnsi="Amiri" w:eastAsia="Amiri" w:cs="Amiri"/>
          <w:color w:val="111111"/>
          <w:sz w:val="28"/>
          <w:sz w:val="28"/>
          <w:szCs w:val="28"/>
          <w:rtl w:val="true"/>
          <w:lang w:bidi="ar-SA"/>
        </w:rPr>
        <w:t>ذكرت به</w:t>
      </w:r>
      <w:r>
        <w:rPr>
          <w:rStyle w:val="FootnoteAnchor"/>
          <w:rtl w:val="true"/>
        </w:rPr>
        <w:footnoteReference w:id="1010"/>
      </w:r>
      <w:r>
        <w:rPr>
          <w:rFonts w:ascii="Amiri" w:hAnsi="Amiri" w:eastAsia="Amiri" w:cs="Amiri"/>
          <w:color w:val="111111"/>
          <w:sz w:val="28"/>
          <w:sz w:val="28"/>
          <w:szCs w:val="28"/>
          <w:rtl w:val="true"/>
          <w:lang w:bidi="ar-SA"/>
        </w:rPr>
        <w:t xml:space="preserve">هندا فظلت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نشوة لاقى الحوانيت</w:t>
      </w:r>
      <w:r>
        <w:rPr>
          <w:rStyle w:val="FootnoteAnchor"/>
          <w:rtl w:val="true"/>
        </w:rPr>
        <w:footnoteReference w:id="1011"/>
      </w:r>
      <w:r>
        <w:rPr>
          <w:rFonts w:ascii="IRNazanin" w:hAnsi="IRNazanin" w:eastAsia="IRNazanin"/>
          <w:color w:val="111111"/>
          <w:sz w:val="28"/>
          <w:sz w:val="28"/>
          <w:szCs w:val="28"/>
          <w:rtl w:val="true"/>
          <w:lang w:bidi="fa-IR"/>
        </w:rPr>
        <w:t>فاغتبق</w:t>
      </w:r>
      <w:r>
        <w:rPr>
          <w:rStyle w:val="FootnoteAnchor"/>
          <w:rtl w:val="true"/>
        </w:rPr>
        <w:footnoteReference w:id="10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لعطرّد و لحنه من القدر الأوسط من الثقيل الأوّل بالخنصر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للغريض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725776_1280447820"/>
      <w:bookmarkStart w:id="704" w:name="_Toc289"/>
      <w:bookmarkEnd w:id="703"/>
      <w:r>
        <w:rPr>
          <w:rtl w:val="true"/>
        </w:rPr>
        <w:t>صوت</w:t>
      </w:r>
      <w:bookmarkEnd w:id="7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أسبح القلب مهيضا</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الحبّ الغريضا</w:t>
      </w:r>
      <w:r>
        <w:rPr>
          <w:rStyle w:val="FootnoteAnchor"/>
          <w:rtl w:val="true"/>
        </w:rPr>
        <w:footnoteReference w:id="1014"/>
      </w:r>
      <w:bookmarkStart w:id="705" w:name="pg16098_153244"/>
    </w:p>
    <w:p>
      <w:pPr>
        <w:pStyle w:val="BookText"/>
        <w:rPr/>
      </w:pPr>
      <w:bookmarkEnd w:id="705"/>
      <w:r>
        <w:rPr>
          <w:rFonts w:ascii="Amiri" w:hAnsi="Amiri" w:eastAsia="Amiri" w:cs="Amiri"/>
          <w:color w:val="111111"/>
          <w:sz w:val="28"/>
          <w:sz w:val="28"/>
          <w:szCs w:val="28"/>
          <w:rtl w:val="true"/>
          <w:lang w:bidi="ar-SA"/>
        </w:rPr>
        <w:t>و أجدّ</w:t>
      </w:r>
      <w:r>
        <w:rPr>
          <w:rStyle w:val="FootnoteAnchor"/>
          <w:rtl w:val="true"/>
        </w:rPr>
        <w:footnoteReference w:id="1015"/>
      </w:r>
      <w:r>
        <w:rPr>
          <w:rFonts w:ascii="IRNazanin" w:hAnsi="IRNazanin" w:eastAsia="IRNazanin"/>
          <w:color w:val="111111"/>
          <w:sz w:val="28"/>
          <w:sz w:val="28"/>
          <w:szCs w:val="28"/>
          <w:rtl w:val="true"/>
          <w:lang w:bidi="fa-IR"/>
        </w:rPr>
        <w:t xml:space="preserve">الشوق 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رأى برقا</w:t>
      </w:r>
      <w:r>
        <w:rPr>
          <w:rStyle w:val="FootnoteAnchor"/>
          <w:rtl w:val="true"/>
        </w:rPr>
        <w:footnoteReference w:id="1016"/>
      </w:r>
      <w:r>
        <w:rPr>
          <w:rFonts w:ascii="Amiri" w:hAnsi="Amiri" w:eastAsia="Amiri" w:cs="Amiri"/>
          <w:color w:val="111111"/>
          <w:sz w:val="28"/>
          <w:sz w:val="28"/>
          <w:szCs w:val="28"/>
          <w:rtl w:val="true"/>
          <w:lang w:bidi="ar-SA"/>
        </w:rPr>
        <w:t>وميضا</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ثم بات الرّكب 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لم أطعم غموضا</w:t>
      </w:r>
    </w:p>
    <w:p>
      <w:pPr>
        <w:pStyle w:val="BookText"/>
        <w:rPr/>
      </w:pPr>
      <w:r>
        <w:rPr>
          <w:rFonts w:ascii="Amiri" w:hAnsi="Amiri" w:eastAsia="Amiri" w:cs="Amiri"/>
          <w:color w:val="111111"/>
          <w:sz w:val="28"/>
          <w:sz w:val="28"/>
          <w:szCs w:val="28"/>
          <w:rtl w:val="true"/>
          <w:lang w:bidi="ar-SA"/>
        </w:rPr>
        <w:t xml:space="preserve">ذاك من هند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w:t>
      </w:r>
      <w:r>
        <w:rPr>
          <w:rStyle w:val="FootnoteAnchor"/>
          <w:rtl w:val="true"/>
        </w:rPr>
        <w:footnoteReference w:id="1018"/>
      </w:r>
      <w:r>
        <w:rPr>
          <w:rFonts w:ascii="Amiri" w:hAnsi="Amiri" w:eastAsia="Amiri" w:cs="Amiri"/>
          <w:color w:val="111111"/>
          <w:sz w:val="28"/>
          <w:sz w:val="28"/>
          <w:szCs w:val="28"/>
          <w:rtl w:val="true"/>
          <w:lang w:bidi="ar-SA"/>
        </w:rPr>
        <w:t>القلب مهيضا</w:t>
      </w:r>
    </w:p>
    <w:p>
      <w:pPr>
        <w:pStyle w:val="BookText"/>
        <w:rPr/>
      </w:pPr>
      <w:r>
        <w:rPr>
          <w:rFonts w:ascii="Amiri" w:hAnsi="Amiri" w:eastAsia="Amiri" w:cs="Amiri"/>
          <w:color w:val="111111"/>
          <w:sz w:val="28"/>
          <w:sz w:val="28"/>
          <w:szCs w:val="28"/>
          <w:rtl w:val="true"/>
          <w:lang w:bidi="ar-SA"/>
        </w:rPr>
        <w:t xml:space="preserve">و تبدّت ثم 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اللّون نحيضا</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Style w:val="FootnoteAnchor"/>
          <w:rtl w:val="true"/>
        </w:rPr>
        <w:footnoteReference w:id="1020"/>
      </w:r>
      <w:r>
        <w:rPr>
          <w:rFonts w:ascii="Amiri" w:hAnsi="Amiri" w:eastAsia="Amiri" w:cs="Amiri"/>
          <w:color w:val="111111"/>
          <w:sz w:val="28"/>
          <w:sz w:val="28"/>
          <w:szCs w:val="28"/>
          <w:rtl w:val="true"/>
          <w:lang w:bidi="ar-SA"/>
        </w:rPr>
        <w:t xml:space="preserve">الطّعم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كأقاحي</w:t>
      </w:r>
      <w:r>
        <w:rPr>
          <w:rStyle w:val="FootnoteAnchor"/>
          <w:rtl w:val="true"/>
        </w:rPr>
        <w:footnoteReference w:id="1021"/>
      </w:r>
      <w:r>
        <w:rPr>
          <w:rFonts w:ascii="Amiri" w:hAnsi="Amiri" w:eastAsia="Amiri" w:cs="Amiri"/>
          <w:color w:val="111111"/>
          <w:sz w:val="28"/>
          <w:sz w:val="28"/>
          <w:szCs w:val="28"/>
          <w:rtl w:val="true"/>
          <w:lang w:bidi="ar-SA"/>
        </w:rPr>
        <w:t>الرّمل بيضا</w:t>
      </w:r>
    </w:p>
    <w:p>
      <w:pPr>
        <w:pStyle w:val="BookText"/>
        <w:rPr/>
      </w:pPr>
      <w:r>
        <w:rPr>
          <w:rFonts w:ascii="Amiri" w:hAnsi="Amiri" w:eastAsia="Amiri" w:cs="Amiri"/>
          <w:color w:val="111111"/>
          <w:sz w:val="28"/>
          <w:sz w:val="28"/>
          <w:szCs w:val="28"/>
          <w:rtl w:val="true"/>
          <w:lang w:bidi="ar-SA"/>
        </w:rPr>
        <w:t>الغناء لابن محرز خفيف ثقيل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لحكم هزج بالوسطى عن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لحن ابن محرز إلى ابن مسجح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725778_1280447820"/>
      <w:bookmarkStart w:id="707" w:name="_Toc290"/>
      <w:bookmarkEnd w:id="706"/>
      <w:r>
        <w:rPr>
          <w:rtl w:val="true"/>
        </w:rPr>
        <w:t>صوت</w:t>
      </w:r>
      <w:bookmarkEnd w:id="707"/>
    </w:p>
    <w:p>
      <w:pPr>
        <w:pStyle w:val="BookText"/>
        <w:rPr/>
      </w:pPr>
      <w:r>
        <w:rPr>
          <w:rFonts w:ascii="IRNazanin" w:hAnsi="IRNazanin" w:eastAsia="IRNazanin"/>
          <w:color w:val="111111"/>
          <w:sz w:val="28"/>
          <w:sz w:val="28"/>
          <w:szCs w:val="28"/>
          <w:rtl w:val="true"/>
          <w:lang w:bidi="fa-IR"/>
        </w:rPr>
        <w:t>أربت</w:t>
      </w:r>
      <w:r>
        <w:rPr>
          <w:rStyle w:val="FootnoteAnchor"/>
          <w:rtl w:val="true"/>
        </w:rPr>
        <w:footnoteReference w:id="1022"/>
      </w:r>
      <w:r>
        <w:rPr>
          <w:rFonts w:ascii="Amiri" w:hAnsi="Amiri" w:eastAsia="Amiri" w:cs="Amiri"/>
          <w:color w:val="111111"/>
          <w:sz w:val="28"/>
          <w:sz w:val="28"/>
          <w:szCs w:val="28"/>
          <w:rtl w:val="true"/>
          <w:lang w:bidi="ar-SA"/>
        </w:rPr>
        <w:t xml:space="preserve">إلى هند و تربين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إذ تواقفنا بفرع</w:t>
      </w:r>
      <w:r>
        <w:rPr>
          <w:rStyle w:val="FootnoteAnchor"/>
          <w:rtl w:val="true"/>
        </w:rPr>
        <w:footnoteReference w:id="1023"/>
      </w:r>
      <w:r>
        <w:rPr>
          <w:rFonts w:ascii="Amiri" w:hAnsi="Amiri" w:eastAsia="Amiri" w:cs="Amiri"/>
          <w:color w:val="111111"/>
          <w:sz w:val="28"/>
          <w:sz w:val="28"/>
          <w:szCs w:val="28"/>
          <w:rtl w:val="true"/>
          <w:lang w:bidi="ar-SA"/>
        </w:rPr>
        <w:t>المقطّع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لتعريج</w:t>
      </w:r>
      <w:r>
        <w:rPr>
          <w:rStyle w:val="FootnoteAnchor"/>
          <w:rtl w:val="true"/>
        </w:rPr>
        <w:footnoteReference w:id="1024"/>
      </w:r>
      <w:r>
        <w:rPr>
          <w:rFonts w:ascii="Amiri" w:hAnsi="Amiri" w:eastAsia="Amiri" w:cs="Amiri"/>
          <w:color w:val="111111"/>
          <w:sz w:val="28"/>
          <w:sz w:val="28"/>
          <w:szCs w:val="28"/>
          <w:rtl w:val="true"/>
          <w:lang w:bidi="ar-SA"/>
        </w:rPr>
        <w:t>يوم أو لتعريس</w:t>
      </w:r>
      <w:r>
        <w:rPr>
          <w:rStyle w:val="FootnoteAnchor"/>
          <w:rtl w:val="true"/>
        </w:rPr>
        <w:footnoteReference w:id="1025"/>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بجمع الشّمل قبل التّصدّع</w:t>
      </w:r>
    </w:p>
    <w:p>
      <w:pPr>
        <w:pStyle w:val="BookText"/>
        <w:rPr/>
      </w:pPr>
      <w:r>
        <w:rPr>
          <w:rFonts w:ascii="Amiri" w:hAnsi="Amiri" w:eastAsia="Amiri" w:cs="Amiri"/>
          <w:color w:val="111111"/>
          <w:sz w:val="28"/>
          <w:sz w:val="28"/>
          <w:szCs w:val="28"/>
          <w:rtl w:val="true"/>
          <w:lang w:bidi="ar-SA"/>
        </w:rPr>
        <w:t xml:space="preserve">فقلن لها لو لا ارتقاب 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خلفنا عجنا و لم نتورّع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w:t>
      </w:r>
      <w:r>
        <w:rPr>
          <w:rStyle w:val="FootnoteAnchor"/>
          <w:rtl w:val="true"/>
        </w:rPr>
        <w:footnoteReference w:id="1026"/>
      </w:r>
      <w:r>
        <w:rPr>
          <w:rFonts w:ascii="Amiri" w:hAnsi="Amiri" w:eastAsia="Amiri" w:cs="Amiri"/>
          <w:color w:val="111111"/>
          <w:sz w:val="28"/>
          <w:sz w:val="28"/>
          <w:szCs w:val="28"/>
          <w:rtl w:val="true"/>
          <w:lang w:bidi="ar-SA"/>
        </w:rPr>
        <w:t xml:space="preserve">فتاة كنت أحسب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مغفّلة</w:t>
      </w:r>
      <w:r>
        <w:rPr>
          <w:rStyle w:val="FootnoteAnchor"/>
          <w:rtl w:val="true"/>
        </w:rPr>
        <w:footnoteReference w:id="1027"/>
      </w:r>
      <w:r>
        <w:rPr>
          <w:rFonts w:ascii="Amiri" w:hAnsi="Amiri" w:eastAsia="Amiri" w:cs="Amiri"/>
          <w:color w:val="111111"/>
          <w:sz w:val="28"/>
          <w:sz w:val="28"/>
          <w:szCs w:val="28"/>
          <w:rtl w:val="true"/>
          <w:lang w:bidi="ar-SA"/>
        </w:rPr>
        <w:t>في مئزر لم تدرّع</w:t>
      </w:r>
      <w:r>
        <w:rPr>
          <w:rStyle w:val="FootnoteAnchor"/>
          <w:rtl w:val="true"/>
        </w:rPr>
        <w:footnoteReference w:id="102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شاورنها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جزاء للحبيب المودّع </w:t>
      </w:r>
      <w:bookmarkStart w:id="708" w:name="pg16098_153245"/>
    </w:p>
    <w:p>
      <w:pPr>
        <w:pStyle w:val="BookText"/>
        <w:rPr/>
      </w:pPr>
      <w:bookmarkEnd w:id="708"/>
      <w:r>
        <w:rPr>
          <w:rFonts w:ascii="IRNazanin" w:hAnsi="IRNazanin" w:eastAsia="IRNazanin"/>
          <w:color w:val="111111"/>
          <w:sz w:val="28"/>
          <w:sz w:val="28"/>
          <w:szCs w:val="28"/>
          <w:rtl w:val="true"/>
          <w:lang w:bidi="fa-IR"/>
        </w:rPr>
        <w:t>فقلن لها لا شبّ</w:t>
      </w:r>
      <w:r>
        <w:rPr>
          <w:rStyle w:val="FootnoteAnchor"/>
          <w:rtl w:val="true"/>
        </w:rPr>
        <w:footnoteReference w:id="1029"/>
      </w:r>
      <w:r>
        <w:rPr>
          <w:rFonts w:ascii="Amiri" w:hAnsi="Amiri" w:eastAsia="Amiri" w:cs="Amiri"/>
          <w:color w:val="111111"/>
          <w:sz w:val="28"/>
          <w:sz w:val="28"/>
          <w:szCs w:val="28"/>
          <w:rtl w:val="true"/>
          <w:lang w:bidi="ar-SA"/>
        </w:rPr>
        <w:t xml:space="preserve">قرنك فافتحي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باب</w:t>
      </w:r>
      <w:r>
        <w:rPr>
          <w:rStyle w:val="FootnoteAnchor"/>
          <w:rtl w:val="true"/>
        </w:rPr>
        <w:footnoteReference w:id="1030"/>
      </w:r>
      <w:r>
        <w:rPr>
          <w:rFonts w:ascii="Amiri" w:hAnsi="Amiri" w:eastAsia="Amiri" w:cs="Amiri"/>
          <w:color w:val="111111"/>
          <w:sz w:val="28"/>
          <w:sz w:val="28"/>
          <w:szCs w:val="28"/>
          <w:rtl w:val="true"/>
          <w:lang w:bidi="ar-SA"/>
        </w:rPr>
        <w:t>ما يخفى من الأمر نسمع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للغريض و لحنه من القدر الأوسط من الثّقيل الأوّل بالخنصر في مجرى البنصر عن إسحاق، و ذكر ابن المكّيّ أنه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725780_1280447820"/>
      <w:bookmarkStart w:id="710" w:name="_Toc291"/>
      <w:bookmarkEnd w:id="709"/>
      <w:r>
        <w:rPr>
          <w:rtl w:val="true"/>
        </w:rPr>
        <w:t>صوت</w:t>
      </w:r>
      <w:bookmarkEnd w:id="710"/>
    </w:p>
    <w:p>
      <w:pPr>
        <w:pStyle w:val="BookText"/>
        <w:rPr/>
      </w:pPr>
      <w:r>
        <w:rPr>
          <w:rFonts w:ascii="Amiri" w:hAnsi="Amiri" w:eastAsia="Amiri" w:cs="Amiri"/>
          <w:color w:val="111111"/>
          <w:sz w:val="28"/>
          <w:sz w:val="28"/>
          <w:szCs w:val="28"/>
          <w:rtl w:val="true"/>
          <w:lang w:bidi="ar-SA"/>
        </w:rPr>
        <w:t xml:space="preserve">لمّا ألمّت بأصحابي و قد هجعوا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وسط رحال القوم عطّارا</w:t>
      </w:r>
    </w:p>
    <w:p>
      <w:pPr>
        <w:pStyle w:val="BookText"/>
        <w:rPr/>
      </w:pPr>
      <w:r>
        <w:rPr>
          <w:rFonts w:ascii="Amiri" w:hAnsi="Amiri" w:eastAsia="Amiri" w:cs="Amiri"/>
          <w:color w:val="111111"/>
          <w:sz w:val="28"/>
          <w:sz w:val="28"/>
          <w:szCs w:val="28"/>
          <w:rtl w:val="true"/>
          <w:lang w:bidi="ar-SA"/>
        </w:rPr>
        <w:t xml:space="preserve">فقلت من ذا المحيّى و انتبهت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محدّثنا هذا الذي زارا؟</w:t>
      </w:r>
    </w:p>
    <w:p>
      <w:pPr>
        <w:pStyle w:val="BookText"/>
        <w:rPr/>
      </w:pPr>
      <w:r>
        <w:rPr>
          <w:rFonts w:ascii="Amiri" w:hAnsi="Amiri" w:eastAsia="Amiri" w:cs="Amiri"/>
          <w:color w:val="111111"/>
          <w:sz w:val="28"/>
          <w:sz w:val="28"/>
          <w:szCs w:val="28"/>
          <w:rtl w:val="true"/>
          <w:lang w:bidi="ar-SA"/>
        </w:rPr>
        <w:t xml:space="preserve">ألا انزلوا نعمت دار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بكم من زائر زارا</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لمّا ألمّت بأصحابي و قد هجعوا حسبت وسط رحال القوم عطارا</w:t>
      </w:r>
    </w:p>
    <w:p>
      <w:pPr>
        <w:pStyle w:val="BookText"/>
        <w:rPr/>
      </w:pPr>
      <w:r>
        <w:rPr>
          <w:rFonts w:ascii="Amiri" w:hAnsi="Amiri" w:eastAsia="Amiri" w:cs="Amiri"/>
          <w:color w:val="111111"/>
          <w:sz w:val="28"/>
          <w:sz w:val="28"/>
          <w:szCs w:val="28"/>
          <w:rtl w:val="true"/>
          <w:lang w:bidi="ar-SA"/>
        </w:rPr>
        <w:t>من طيب نشر التي تامتك إذ طرقت و نفحة المسك و الكافور إذ ثارا</w:t>
      </w:r>
    </w:p>
    <w:p>
      <w:pPr>
        <w:pStyle w:val="BookText"/>
        <w:rPr/>
      </w:pPr>
      <w:r>
        <w:rPr>
          <w:rFonts w:ascii="Amiri" w:hAnsi="Amiri" w:eastAsia="Amiri" w:cs="Amiri"/>
          <w:color w:val="111111"/>
          <w:sz w:val="28"/>
          <w:sz w:val="28"/>
          <w:szCs w:val="28"/>
          <w:rtl w:val="true"/>
          <w:lang w:bidi="ar-SA"/>
        </w:rPr>
        <w:t>فقلت من ذا المحيي و انتبهت له أم من محدّثنا هذا الذي زارا و في الشعر إيطاء على كلتا الروايتين، و هو أن تتفق قافيتان على كلمة واحدة 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عيب عند العرب لا يختلفون فيه، و قد يقولونه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استقباح العرب الإيطاء أنه يدل على قلة مادة الشاعر و نزارة ما عنده حتّى يضطرّ إلى إعادة القافية الواحدة في القصيدة بلفظها و معناها، فيجري هذا عندهم لما ذكرنا مجرى العيّ و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الإيطاء ليس يعيب في الشعر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سلاّم الجمحيّ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في الشعر فهو 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وطأ</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الرّبع ممّن كان يسكنه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w:t>
      </w:r>
      <w:r>
        <w:rPr>
          <w:rStyle w:val="FootnoteAnchor"/>
          <w:rtl w:val="true"/>
        </w:rPr>
        <w:footnoteReference w:id="1032"/>
      </w:r>
      <w:r>
        <w:rPr>
          <w:rFonts w:ascii="Amiri" w:hAnsi="Amiri" w:eastAsia="Amiri" w:cs="Amiri"/>
          <w:color w:val="111111"/>
          <w:sz w:val="28"/>
          <w:sz w:val="28"/>
          <w:szCs w:val="28"/>
          <w:rtl w:val="true"/>
          <w:lang w:bidi="ar-SA"/>
        </w:rPr>
        <w:t>الظّباء به يمشين أسطارا</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الغناء لابن سريج رمل بالخنصر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ليونس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w:t>
      </w:r>
      <w:r>
        <w:rPr>
          <w:rStyle w:val="FootnoteAnchor"/>
          <w:rtl w:val="true"/>
        </w:rPr>
        <w:footnoteReference w:id="1034"/>
      </w:r>
      <w:r>
        <w:rPr>
          <w:rFonts w:ascii="Amiri" w:hAnsi="Amiri" w:eastAsia="Amiri" w:cs="Amiri"/>
          <w:color w:val="111111"/>
          <w:sz w:val="28"/>
          <w:sz w:val="28"/>
          <w:szCs w:val="28"/>
          <w:rtl w:val="true"/>
          <w:lang w:bidi="ar-SA"/>
        </w:rPr>
        <w:t>فارة هزج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 التي فيها ذكر هند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قفا نستخبر الدارا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أقوت و هاجت لنا بالنّعف</w:t>
      </w:r>
      <w:r>
        <w:rPr>
          <w:rStyle w:val="FootnoteAnchor"/>
          <w:rtl w:val="true"/>
        </w:rPr>
        <w:footnoteReference w:id="1035"/>
      </w:r>
      <w:r>
        <w:rPr>
          <w:rFonts w:ascii="Amiri" w:hAnsi="Amiri" w:eastAsia="Amiri" w:cs="Amiri"/>
          <w:color w:val="111111"/>
          <w:sz w:val="28"/>
          <w:sz w:val="28"/>
          <w:szCs w:val="28"/>
          <w:rtl w:val="true"/>
          <w:lang w:bidi="ar-SA"/>
        </w:rPr>
        <w:t>تذكارا</w:t>
      </w:r>
    </w:p>
    <w:p>
      <w:pPr>
        <w:pStyle w:val="BookText"/>
        <w:rPr/>
      </w:pPr>
      <w:r>
        <w:rPr>
          <w:rFonts w:ascii="Amiri" w:hAnsi="Amiri" w:eastAsia="Amiri" w:cs="Amiri"/>
          <w:color w:val="111111"/>
          <w:sz w:val="28"/>
          <w:sz w:val="28"/>
          <w:szCs w:val="28"/>
          <w:rtl w:val="true"/>
          <w:lang w:bidi="ar-SA"/>
        </w:rPr>
        <w:t xml:space="preserve">و قد أرى مرّة سربا بها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الجآذر لم يمسسن أبكارا</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فيهنّ هند و هند لا شبيه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أقام من الأحياء أو سارا</w:t>
      </w:r>
    </w:p>
    <w:p>
      <w:pPr>
        <w:pStyle w:val="BookText"/>
        <w:rPr/>
      </w:pPr>
      <w:r>
        <w:rPr>
          <w:rFonts w:ascii="Amiri" w:hAnsi="Amiri" w:eastAsia="Amiri" w:cs="Amiri"/>
          <w:color w:val="111111"/>
          <w:sz w:val="28"/>
          <w:sz w:val="28"/>
          <w:szCs w:val="28"/>
          <w:rtl w:val="true"/>
          <w:lang w:bidi="ar-SA"/>
        </w:rPr>
        <w:t>تقول ليت أبا الخطّاب وافقنا</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نلهو اليوم أو ننشد</w:t>
      </w:r>
      <w:r>
        <w:rPr>
          <w:rStyle w:val="FootnoteAnchor"/>
          <w:rtl w:val="true"/>
        </w:rPr>
        <w:footnoteReference w:id="1038"/>
      </w:r>
      <w:r>
        <w:rPr>
          <w:rFonts w:ascii="IRNazanin" w:hAnsi="IRNazanin" w:eastAsia="IRNazanin"/>
          <w:color w:val="111111"/>
          <w:sz w:val="28"/>
          <w:sz w:val="28"/>
          <w:szCs w:val="28"/>
          <w:rtl w:val="true"/>
          <w:lang w:bidi="fa-IR"/>
        </w:rPr>
        <w:t>أشعارا</w:t>
      </w:r>
    </w:p>
    <w:p>
      <w:pPr>
        <w:pStyle w:val="BookText"/>
        <w:rPr/>
      </w:pPr>
      <w:r>
        <w:rPr>
          <w:rFonts w:ascii="Amiri" w:hAnsi="Amiri" w:eastAsia="Amiri" w:cs="Amiri"/>
          <w:color w:val="111111"/>
          <w:sz w:val="28"/>
          <w:sz w:val="28"/>
          <w:szCs w:val="28"/>
          <w:rtl w:val="true"/>
          <w:lang w:bidi="ar-SA"/>
        </w:rPr>
        <w:t>فلم يرعهنّ إلاّ</w:t>
      </w:r>
      <w:r>
        <w:rPr>
          <w:rStyle w:val="FootnoteAnchor"/>
          <w:rtl w:val="true"/>
        </w:rPr>
        <w:footnoteReference w:id="1039"/>
      </w:r>
      <w:r>
        <w:rPr>
          <w:rFonts w:ascii="Amiri" w:hAnsi="Amiri" w:eastAsia="Amiri" w:cs="Amiri"/>
          <w:color w:val="111111"/>
          <w:sz w:val="28"/>
          <w:sz w:val="28"/>
          <w:szCs w:val="28"/>
          <w:rtl w:val="true"/>
          <w:lang w:bidi="ar-SA"/>
        </w:rPr>
        <w:t xml:space="preserve">العيس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w:t>
      </w:r>
      <w:r>
        <w:rPr>
          <w:rStyle w:val="FootnoteAnchor"/>
          <w:rtl w:val="true"/>
        </w:rPr>
        <w:footnoteReference w:id="1040"/>
      </w:r>
      <w:r>
        <w:rPr>
          <w:rFonts w:ascii="Amiri" w:hAnsi="Amiri" w:eastAsia="Amiri" w:cs="Amiri"/>
          <w:color w:val="111111"/>
          <w:sz w:val="28"/>
          <w:sz w:val="28"/>
          <w:szCs w:val="28"/>
          <w:rtl w:val="true"/>
          <w:lang w:bidi="ar-SA"/>
        </w:rPr>
        <w:t>يحملن ركبانا و أكوارا</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فارس يحمل البازي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أولاء و ما أكثرن إكثارا</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لما وقفنا و عنّنّا</w:t>
      </w:r>
      <w:r>
        <w:rPr>
          <w:rStyle w:val="FootnoteAnchor"/>
          <w:rtl w:val="true"/>
        </w:rPr>
        <w:footnoteReference w:id="1043"/>
      </w:r>
      <w:r>
        <w:rPr>
          <w:rFonts w:ascii="Amiri" w:hAnsi="Amiri" w:eastAsia="Amiri" w:cs="Amiri"/>
          <w:color w:val="111111"/>
          <w:sz w:val="28"/>
          <w:sz w:val="28"/>
          <w:szCs w:val="28"/>
          <w:rtl w:val="true"/>
          <w:lang w:bidi="ar-SA"/>
        </w:rPr>
        <w:t xml:space="preserve">ركائبنا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بدّلن بالعرف بعد الرّجع</w:t>
      </w:r>
      <w:r>
        <w:rPr>
          <w:rStyle w:val="FootnoteAnchor"/>
          <w:rtl w:val="true"/>
        </w:rPr>
        <w:footnoteReference w:id="1044"/>
      </w:r>
      <w:r>
        <w:rPr>
          <w:rFonts w:ascii="Amiri" w:hAnsi="Amiri" w:eastAsia="Amiri" w:cs="Amiri"/>
          <w:color w:val="111111"/>
          <w:sz w:val="28"/>
          <w:sz w:val="28"/>
          <w:szCs w:val="28"/>
          <w:rtl w:val="true"/>
          <w:lang w:bidi="ar-SA"/>
        </w:rPr>
        <w:t>إنكارا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711" w:name="pg16098_153247"/>
    </w:p>
    <w:p>
      <w:pPr>
        <w:pStyle w:val="Heading5"/>
        <w:numPr>
          <w:ilvl w:val="4"/>
          <w:numId w:val="1"/>
        </w:numPr>
        <w:rPr/>
      </w:pPr>
      <w:bookmarkStart w:id="712" w:name="__RefHeading___Toc725782_1280447820"/>
      <w:bookmarkStart w:id="713" w:name="_Toc292"/>
      <w:bookmarkEnd w:id="711"/>
      <w:bookmarkEnd w:id="712"/>
      <w:r>
        <w:rPr>
          <w:rtl w:val="true"/>
        </w:rPr>
        <w:t>صوت</w:t>
      </w:r>
      <w:bookmarkEnd w:id="713"/>
    </w:p>
    <w:p>
      <w:pPr>
        <w:pStyle w:val="BookText"/>
        <w:rPr/>
      </w:pPr>
      <w:r>
        <w:rPr>
          <w:rFonts w:ascii="IRNazanin" w:hAnsi="IRNazanin" w:eastAsia="IRNazanin"/>
          <w:color w:val="111111"/>
          <w:sz w:val="28"/>
          <w:sz w:val="28"/>
          <w:szCs w:val="28"/>
          <w:rtl w:val="true"/>
          <w:lang w:bidi="fa-IR"/>
        </w:rPr>
        <w:t>أ لم تربع</w:t>
      </w:r>
      <w:r>
        <w:rPr>
          <w:rStyle w:val="FootnoteAnchor"/>
          <w:rtl w:val="true"/>
        </w:rPr>
        <w:footnoteReference w:id="1045"/>
      </w:r>
      <w:r>
        <w:rPr>
          <w:rFonts w:ascii="Amiri" w:hAnsi="Amiri" w:eastAsia="Amiri" w:cs="Amiri"/>
          <w:color w:val="111111"/>
          <w:sz w:val="28"/>
          <w:sz w:val="28"/>
          <w:szCs w:val="28"/>
          <w:rtl w:val="true"/>
          <w:lang w:bidi="ar-SA"/>
        </w:rPr>
        <w:t xml:space="preserve">على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مغنى الحيّ كالخلل</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لهند إنّ هندا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كان من شغلي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Style w:val="FootnoteAnchor"/>
          <w:rtl w:val="true"/>
        </w:rPr>
        <w:footnoteReference w:id="1047"/>
      </w:r>
      <w:r>
        <w:rPr>
          <w:rFonts w:ascii="Amiri" w:hAnsi="Amiri" w:eastAsia="Amiri" w:cs="Amiri"/>
          <w:color w:val="111111"/>
          <w:sz w:val="28"/>
          <w:sz w:val="28"/>
          <w:szCs w:val="28"/>
          <w:rtl w:val="true"/>
          <w:lang w:bidi="ar-SA"/>
        </w:rPr>
        <w:t xml:space="preserve">أن عرفت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عجت لرسمها جملي</w:t>
      </w:r>
    </w:p>
    <w:p>
      <w:pPr>
        <w:pStyle w:val="BookText"/>
        <w:rPr/>
      </w:pPr>
      <w:r>
        <w:rPr>
          <w:rFonts w:ascii="Amiri" w:hAnsi="Amiri" w:eastAsia="Amiri" w:cs="Amiri"/>
          <w:color w:val="111111"/>
          <w:sz w:val="28"/>
          <w:sz w:val="28"/>
          <w:szCs w:val="28"/>
          <w:rtl w:val="true"/>
          <w:lang w:bidi="ar-SA"/>
        </w:rPr>
        <w:t xml:space="preserve">و قلت لصحبتي عوجوا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فعاجوا هزّة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قف و لا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على عجل</w:t>
      </w:r>
    </w:p>
    <w:p>
      <w:pPr>
        <w:pStyle w:val="BookText"/>
        <w:rPr/>
      </w:pPr>
      <w:r>
        <w:rPr>
          <w:rFonts w:ascii="Amiri" w:hAnsi="Amiri" w:eastAsia="Amiri" w:cs="Amiri"/>
          <w:color w:val="111111"/>
          <w:sz w:val="28"/>
          <w:sz w:val="28"/>
          <w:szCs w:val="28"/>
          <w:rtl w:val="true"/>
          <w:lang w:bidi="ar-SA"/>
        </w:rPr>
        <w:t xml:space="preserve">قليل في هواك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ما نلقى من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لابن سريج ثاني ثقيل مطلق في مجرى الوسطى عن إسحاق،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أيضا رمل عن الهشاميّ و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725784_1280447820"/>
      <w:bookmarkStart w:id="715" w:name="_Toc293"/>
      <w:bookmarkEnd w:id="714"/>
      <w:r>
        <w:rPr>
          <w:rtl w:val="true"/>
        </w:rPr>
        <w:t>صوت</w:t>
      </w:r>
      <w:bookmarkEnd w:id="715"/>
    </w:p>
    <w:p>
      <w:pPr>
        <w:pStyle w:val="BookText"/>
        <w:rPr/>
      </w:pPr>
      <w:r>
        <w:rPr>
          <w:rFonts w:ascii="Amiri" w:hAnsi="Amiri" w:eastAsia="Amiri" w:cs="Amiri"/>
          <w:color w:val="111111"/>
          <w:sz w:val="28"/>
          <w:sz w:val="28"/>
          <w:szCs w:val="28"/>
          <w:rtl w:val="true"/>
          <w:lang w:bidi="ar-SA"/>
        </w:rPr>
        <w:t xml:space="preserve">هاج ذا القلب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بالبليّين</w:t>
      </w:r>
      <w:r>
        <w:rPr>
          <w:rStyle w:val="FootnoteAnchor"/>
          <w:rtl w:val="true"/>
        </w:rPr>
        <w:footnoteReference w:id="1049"/>
      </w:r>
      <w:r>
        <w:rPr>
          <w:rFonts w:ascii="IRNazanin" w:hAnsi="IRNazanin" w:eastAsia="IRNazanin"/>
          <w:color w:val="111111"/>
          <w:sz w:val="28"/>
          <w:sz w:val="28"/>
          <w:szCs w:val="28"/>
          <w:rtl w:val="true"/>
          <w:lang w:bidi="fa-IR"/>
        </w:rPr>
        <w:t>محول</w:t>
      </w:r>
    </w:p>
    <w:p>
      <w:pPr>
        <w:pStyle w:val="BookText"/>
        <w:rPr/>
      </w:pPr>
      <w:r>
        <w:rPr>
          <w:rFonts w:ascii="Amiri" w:hAnsi="Amiri" w:eastAsia="Amiri" w:cs="Amiri"/>
          <w:color w:val="111111"/>
          <w:sz w:val="28"/>
          <w:sz w:val="28"/>
          <w:szCs w:val="28"/>
          <w:rtl w:val="true"/>
          <w:lang w:bidi="ar-SA"/>
        </w:rPr>
        <w:t>غيّرت آية الصّبا</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 و شمأل</w:t>
      </w:r>
    </w:p>
    <w:p>
      <w:pPr>
        <w:pStyle w:val="BookText"/>
        <w:rPr/>
      </w:pPr>
      <w:r>
        <w:rPr>
          <w:rFonts w:ascii="IRNazanin" w:hAnsi="IRNazanin" w:eastAsia="IRNazanin"/>
          <w:color w:val="111111"/>
          <w:sz w:val="28"/>
          <w:sz w:val="28"/>
          <w:szCs w:val="28"/>
          <w:rtl w:val="true"/>
          <w:lang w:bidi="fa-IR"/>
        </w:rPr>
        <w:t xml:space="preserve">إنّ هندا قد ارسلت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 الشوق مرسل</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طيب النشر واضح أحور العين أكحل</w:t>
      </w:r>
    </w:p>
    <w:p>
      <w:pPr>
        <w:pStyle w:val="BookText"/>
        <w:rPr/>
      </w:pPr>
      <w:r>
        <w:rPr>
          <w:rFonts w:ascii="Amiri" w:hAnsi="Amiri" w:eastAsia="Amiri" w:cs="Amiri"/>
          <w:color w:val="111111"/>
          <w:sz w:val="28"/>
          <w:sz w:val="28"/>
          <w:szCs w:val="28"/>
          <w:rtl w:val="true"/>
          <w:lang w:bidi="ar-SA"/>
        </w:rPr>
        <w:t>فلئن بان أهله فبما كان يؤهل</w:t>
      </w:r>
    </w:p>
    <w:p>
      <w:pPr>
        <w:pStyle w:val="BookText"/>
        <w:rPr/>
      </w:pPr>
      <w:r>
        <w:rPr>
          <w:rFonts w:ascii="Amiri" w:hAnsi="Amiri" w:eastAsia="Amiri" w:cs="Amiri"/>
          <w:color w:val="111111"/>
          <w:sz w:val="28"/>
          <w:sz w:val="28"/>
          <w:szCs w:val="28"/>
          <w:rtl w:val="true"/>
          <w:lang w:bidi="ar-SA"/>
        </w:rPr>
        <w:t>قد أرانا بغبطة فيه نلهو و نجذل</w:t>
      </w:r>
    </w:p>
    <w:p>
      <w:pPr>
        <w:pStyle w:val="BookText"/>
        <w:rPr/>
      </w:pPr>
      <w:r>
        <w:rPr>
          <w:rFonts w:ascii="Amiri" w:hAnsi="Amiri" w:eastAsia="Amiri" w:cs="Amiri"/>
          <w:color w:val="111111"/>
          <w:sz w:val="28"/>
          <w:sz w:val="28"/>
          <w:szCs w:val="28"/>
          <w:rtl w:val="true"/>
          <w:lang w:bidi="ar-SA"/>
        </w:rPr>
        <w:t>بجوار خرائد ذاك و الودّ يبذل</w:t>
      </w:r>
    </w:p>
    <w:p>
      <w:pPr>
        <w:pStyle w:val="BookText"/>
        <w:rPr/>
      </w:pPr>
      <w:r>
        <w:rPr>
          <w:rFonts w:ascii="Amiri" w:hAnsi="Amiri" w:eastAsia="Amiri" w:cs="Amiri"/>
          <w:color w:val="111111"/>
          <w:sz w:val="28"/>
          <w:sz w:val="28"/>
          <w:szCs w:val="28"/>
          <w:rtl w:val="true"/>
          <w:lang w:bidi="ar-SA"/>
        </w:rPr>
        <w:t>إذ فؤادي بزينب أمّ يعلى موكّل</w:t>
      </w:r>
    </w:p>
    <w:p>
      <w:pPr>
        <w:pStyle w:val="BookText"/>
        <w:rPr/>
      </w:pPr>
      <w:r>
        <w:rPr>
          <w:rFonts w:ascii="Amiri" w:hAnsi="Amiri" w:eastAsia="Amiri" w:cs="Amiri"/>
          <w:color w:val="111111"/>
          <w:sz w:val="28"/>
          <w:sz w:val="28"/>
          <w:szCs w:val="28"/>
          <w:rtl w:val="true"/>
          <w:lang w:bidi="ar-SA"/>
        </w:rPr>
        <w:t>و هي فينا و لا تبا ليه تلحى و تعذل</w:t>
      </w:r>
    </w:p>
    <w:p>
      <w:pPr>
        <w:pStyle w:val="BookText"/>
        <w:rPr/>
      </w:pPr>
      <w:r>
        <w:rPr>
          <w:rFonts w:ascii="Amiri" w:hAnsi="Amiri" w:eastAsia="Amiri" w:cs="Amiri"/>
          <w:color w:val="111111"/>
          <w:sz w:val="28"/>
          <w:sz w:val="28"/>
          <w:szCs w:val="28"/>
          <w:rtl w:val="true"/>
          <w:lang w:bidi="ar-SA"/>
        </w:rPr>
        <w:t>قبل أن يستفزها قول واش يحمل</w:t>
      </w:r>
    </w:p>
    <w:p>
      <w:pPr>
        <w:pStyle w:val="BookText"/>
        <w:rPr/>
      </w:pPr>
      <w:r>
        <w:rPr>
          <w:rFonts w:ascii="Amiri" w:hAnsi="Amiri" w:eastAsia="Amiri" w:cs="Amiri"/>
          <w:color w:val="111111"/>
          <w:sz w:val="28"/>
          <w:sz w:val="28"/>
          <w:szCs w:val="28"/>
          <w:rtl w:val="true"/>
          <w:lang w:bidi="ar-SA"/>
        </w:rPr>
        <w:t>حين أرسلت تهللا و أخو الودّ مرسل</w:t>
      </w:r>
    </w:p>
    <w:p>
      <w:pPr>
        <w:pStyle w:val="BookText"/>
        <w:rPr/>
      </w:pPr>
      <w:r>
        <w:rPr>
          <w:rFonts w:ascii="IRNazanin" w:hAnsi="IRNazanin" w:eastAsia="IRNazanin"/>
          <w:color w:val="111111"/>
          <w:sz w:val="28"/>
          <w:sz w:val="28"/>
          <w:szCs w:val="28"/>
          <w:rtl w:val="true"/>
          <w:lang w:bidi="fa-IR"/>
        </w:rPr>
        <w:t>باعتذار من سخطها علّ أسماء تقبل</w:t>
      </w:r>
    </w:p>
    <w:p>
      <w:pPr>
        <w:pStyle w:val="BookText"/>
        <w:rPr/>
      </w:pPr>
      <w:r>
        <w:rPr>
          <w:rFonts w:ascii="Amiri" w:hAnsi="Amiri" w:eastAsia="Amiri" w:cs="Amiri"/>
          <w:color w:val="111111"/>
          <w:sz w:val="28"/>
          <w:sz w:val="28"/>
          <w:szCs w:val="28"/>
          <w:rtl w:val="true"/>
          <w:lang w:bidi="ar-SA"/>
        </w:rPr>
        <w:t>فأتتني بما هوي ت من القول تهلل</w:t>
      </w:r>
    </w:p>
    <w:p>
      <w:pPr>
        <w:pStyle w:val="BookText"/>
        <w:rPr/>
      </w:pPr>
      <w:r>
        <w:rPr>
          <w:rFonts w:ascii="Amiri" w:hAnsi="Amiri" w:eastAsia="Amiri" w:cs="Amiri"/>
          <w:color w:val="111111"/>
          <w:sz w:val="28"/>
          <w:sz w:val="28"/>
          <w:szCs w:val="28"/>
          <w:rtl w:val="true"/>
          <w:lang w:bidi="ar-SA"/>
        </w:rPr>
        <w:t>حين قالت تقول زي نب إنا سنفعل</w:t>
      </w:r>
    </w:p>
    <w:p>
      <w:pPr>
        <w:pStyle w:val="BookText"/>
        <w:rPr/>
      </w:pPr>
      <w:r>
        <w:rPr>
          <w:rFonts w:ascii="Amiri" w:hAnsi="Amiri" w:eastAsia="Amiri" w:cs="Amiri"/>
          <w:color w:val="111111"/>
          <w:sz w:val="28"/>
          <w:sz w:val="28"/>
          <w:szCs w:val="28"/>
          <w:rtl w:val="true"/>
          <w:lang w:bidi="ar-SA"/>
        </w:rPr>
        <w:t>أنا من ذاك آيس غير أني أعلل</w:t>
      </w:r>
    </w:p>
    <w:p>
      <w:pPr>
        <w:pStyle w:val="BookText"/>
        <w:rPr/>
      </w:pPr>
      <w:r>
        <w:rPr>
          <w:rFonts w:ascii="Amiri" w:hAnsi="Amiri" w:eastAsia="Amiri" w:cs="Amiri"/>
          <w:color w:val="111111"/>
          <w:sz w:val="28"/>
          <w:sz w:val="28"/>
          <w:szCs w:val="28"/>
          <w:rtl w:val="true"/>
          <w:lang w:bidi="ar-SA"/>
        </w:rPr>
        <w:t>و أخ يستحثني و ينادي و يبذل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قال لي انطلق قلت اربع سأفعل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أرسلت تستحثّني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تفدّي و تعذل</w:t>
      </w:r>
    </w:p>
    <w:p>
      <w:pPr>
        <w:pStyle w:val="BookText"/>
        <w:rPr/>
      </w:pPr>
      <w:r>
        <w:rPr>
          <w:rFonts w:ascii="Amiri" w:hAnsi="Amiri" w:eastAsia="Amiri" w:cs="Amiri"/>
          <w:color w:val="111111"/>
          <w:sz w:val="28"/>
          <w:sz w:val="28"/>
          <w:szCs w:val="28"/>
          <w:rtl w:val="true"/>
          <w:lang w:bidi="ar-SA"/>
        </w:rPr>
        <w:t>أيّنا بات ليله</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غصنين يوبل</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تحت عين، يكنّنا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عصب مهلهل</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في هذه الأبيات خفيف ثقيل مطلق في مجرى البنصر، ذكر إسحاق أنه لمالك، و ذكر عمرو أنه لابن محرز</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يونس أنّ فيها لحنا لابن محرز و لحنا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في نسخته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زرزر</w:t>
      </w:r>
      <w:r>
        <w:rPr>
          <w:rStyle w:val="FootnoteAnchor"/>
          <w:rtl w:val="true"/>
        </w:rPr>
        <w:footnoteReference w:id="1055"/>
      </w:r>
      <w:r>
        <w:rPr>
          <w:rFonts w:ascii="Amiri" w:hAnsi="Amiri" w:eastAsia="Amiri" w:cs="Amiri"/>
          <w:color w:val="111111"/>
          <w:sz w:val="28"/>
          <w:sz w:val="28"/>
          <w:szCs w:val="28"/>
          <w:rtl w:val="true"/>
          <w:lang w:bidi="ar-SA"/>
        </w:rPr>
        <w:t>الطّائفيّ خفيف ثقيل بالوسطى، و روت مثل ذلك دنانير عن فليح</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لابن سريج رمل بالسبابة في مجرى البنصر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لعبد اللّه بن موسى الهادي ثاني ثقيل من مجموعه و رواية الهشاميّ</w:t>
      </w:r>
      <w:r>
        <w:rPr>
          <w:rStyle w:val="FootnoteAnchor"/>
          <w:rtl w:val="true"/>
        </w:rPr>
        <w:footnoteReference w:id="1057"/>
      </w:r>
      <w:r>
        <w:rPr>
          <w:rFonts w:ascii="Amiri" w:hAnsi="Amiri" w:eastAsia="Amiri" w:cs="Amiri"/>
          <w:color w:val="111111"/>
          <w:sz w:val="28"/>
          <w:sz w:val="28"/>
          <w:szCs w:val="28"/>
          <w:rtl w:val="true"/>
          <w:lang w:bidi="ar-SA"/>
        </w:rPr>
        <w:t>و فيه</w:t>
      </w:r>
      <w:r>
        <w:rPr>
          <w:rStyle w:val="FootnoteAnchor"/>
          <w:rtl w:val="true"/>
        </w:rPr>
        <w:footnoteReference w:id="1058"/>
      </w:r>
      <w:r>
        <w:rPr>
          <w:rFonts w:ascii="Amiri" w:hAnsi="Amiri" w:eastAsia="Amiri" w:cs="Amiri"/>
          <w:color w:val="111111"/>
          <w:sz w:val="28"/>
          <w:sz w:val="28"/>
          <w:szCs w:val="28"/>
          <w:rtl w:val="true"/>
          <w:lang w:bidi="ar-SA"/>
        </w:rPr>
        <w:t xml:space="preserve">لحكم هزج </w:t>
      </w:r>
      <w:bookmarkStart w:id="716" w:name="pg16098_153249"/>
    </w:p>
    <w:p>
      <w:pPr>
        <w:pStyle w:val="BookText"/>
        <w:rPr/>
      </w:pPr>
      <w:bookmarkEnd w:id="716"/>
      <w:r>
        <w:rPr>
          <w:rFonts w:ascii="Amiri" w:hAnsi="Amiri" w:eastAsia="Amiri" w:cs="Amiri"/>
          <w:color w:val="111111"/>
          <w:sz w:val="28"/>
          <w:sz w:val="28"/>
          <w:szCs w:val="28"/>
          <w:rtl w:val="true"/>
          <w:lang w:bidi="ar-SA"/>
        </w:rPr>
        <w:t>بالخنصر و البنصر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للحجبيّ رمل عن الهشاميّ</w:t>
      </w:r>
      <w:r>
        <w:rPr>
          <w:rStyle w:val="FootnoteAnchor"/>
          <w:rtl w:val="true"/>
        </w:rPr>
        <w:footnoteReference w:id="1059"/>
      </w:r>
      <w:r>
        <w:rPr>
          <w:rFonts w:ascii="Amiri" w:hAnsi="Amiri" w:eastAsia="Amiri" w:cs="Amiri"/>
          <w:color w:val="111111"/>
          <w:sz w:val="28"/>
          <w:sz w:val="28"/>
          <w:szCs w:val="28"/>
          <w:rtl w:val="true"/>
          <w:lang w:bidi="ar-SA"/>
        </w:rPr>
        <w:t>و فيه ثقيل أوّل نسبه ابن المكّي إلى ابن محرز، و ذكر الهشاميّ أنه منحول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ذكر الهشاميّ أنه لحن 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725786_1280447820"/>
      <w:bookmarkStart w:id="718" w:name="_Toc294"/>
      <w:bookmarkEnd w:id="717"/>
      <w:r>
        <w:rPr>
          <w:rtl w:val="true"/>
        </w:rPr>
        <w:t>صوت</w:t>
      </w:r>
      <w:bookmarkEnd w:id="718"/>
    </w:p>
    <w:p>
      <w:pPr>
        <w:pStyle w:val="BookText"/>
        <w:rPr/>
      </w:pPr>
      <w:r>
        <w:rPr>
          <w:rFonts w:ascii="Amiri" w:hAnsi="Amiri" w:eastAsia="Amiri" w:cs="Amiri"/>
          <w:color w:val="111111"/>
          <w:sz w:val="28"/>
          <w:sz w:val="28"/>
          <w:szCs w:val="28"/>
          <w:rtl w:val="true"/>
          <w:lang w:bidi="ar-SA"/>
        </w:rPr>
        <w:t>يا صاح هل تدري و قد جمدت</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بما ألقى</w:t>
      </w:r>
      <w:r>
        <w:rPr>
          <w:rStyle w:val="FootnoteAnchor"/>
          <w:rtl w:val="true"/>
        </w:rPr>
        <w:footnoteReference w:id="1061"/>
      </w:r>
      <w:r>
        <w:rPr>
          <w:rFonts w:ascii="IRNazanin" w:hAnsi="IRNazanin" w:eastAsia="IRNazanin"/>
          <w:color w:val="111111"/>
          <w:sz w:val="28"/>
          <w:sz w:val="28"/>
          <w:szCs w:val="28"/>
          <w:rtl w:val="true"/>
          <w:lang w:bidi="fa-IR"/>
        </w:rPr>
        <w:t>من الوجد</w:t>
      </w:r>
    </w:p>
    <w:p>
      <w:pPr>
        <w:pStyle w:val="BookText"/>
        <w:rPr/>
      </w:pPr>
      <w:r>
        <w:rPr>
          <w:rFonts w:ascii="Amiri" w:hAnsi="Amiri" w:eastAsia="Amiri" w:cs="Amiri"/>
          <w:color w:val="111111"/>
          <w:sz w:val="28"/>
          <w:sz w:val="28"/>
          <w:szCs w:val="28"/>
          <w:rtl w:val="true"/>
          <w:lang w:bidi="ar-SA"/>
        </w:rPr>
        <w:t xml:space="preserve">لمّا رأيت ديارها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تبدّلت أعلامها بعدي</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ذكرت مجلسها و مجلسنا</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العشاء بمهبط</w:t>
      </w:r>
      <w:r>
        <w:rPr>
          <w:rStyle w:val="FootnoteAnchor"/>
          <w:rtl w:val="true"/>
        </w:rPr>
        <w:footnoteReference w:id="1064"/>
      </w:r>
      <w:r>
        <w:rPr>
          <w:rFonts w:ascii="Amiri" w:hAnsi="Amiri" w:eastAsia="Amiri" w:cs="Amiri"/>
          <w:color w:val="111111"/>
          <w:sz w:val="28"/>
          <w:sz w:val="28"/>
          <w:szCs w:val="28"/>
          <w:rtl w:val="true"/>
          <w:lang w:bidi="ar-SA"/>
        </w:rPr>
        <w:t>النّجد</w:t>
      </w:r>
    </w:p>
    <w:p>
      <w:pPr>
        <w:pStyle w:val="BookText"/>
        <w:rPr/>
      </w:pPr>
      <w:r>
        <w:rPr>
          <w:rFonts w:ascii="Amiri" w:hAnsi="Amiri" w:eastAsia="Amiri" w:cs="Amiri"/>
          <w:color w:val="111111"/>
          <w:sz w:val="28"/>
          <w:sz w:val="28"/>
          <w:szCs w:val="28"/>
          <w:rtl w:val="true"/>
          <w:lang w:bidi="ar-SA"/>
        </w:rPr>
        <w:t xml:space="preserve">و رسالة منها تعاتبني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w:t>
      </w:r>
      <w:r>
        <w:rPr>
          <w:rStyle w:val="FootnoteAnchor"/>
          <w:rtl w:val="true"/>
        </w:rPr>
        <w:footnoteReference w:id="1065"/>
      </w:r>
      <w:r>
        <w:rPr>
          <w:rFonts w:ascii="Amiri" w:hAnsi="Amiri" w:eastAsia="Amiri" w:cs="Amiri"/>
          <w:color w:val="111111"/>
          <w:sz w:val="28"/>
          <w:sz w:val="28"/>
          <w:szCs w:val="28"/>
          <w:rtl w:val="true"/>
          <w:lang w:bidi="ar-SA"/>
        </w:rPr>
        <w:t>معتبة على هند</w:t>
      </w:r>
    </w:p>
    <w:p>
      <w:pPr>
        <w:pStyle w:val="BookText"/>
        <w:rPr/>
      </w:pPr>
      <w:r>
        <w:rPr>
          <w:rFonts w:ascii="Amiri" w:hAnsi="Amiri" w:eastAsia="Amiri" w:cs="Amiri"/>
          <w:color w:val="111111"/>
          <w:sz w:val="28"/>
          <w:sz w:val="28"/>
          <w:szCs w:val="28"/>
          <w:rtl w:val="true"/>
          <w:lang w:bidi="ar-SA"/>
        </w:rPr>
        <w:t>الغناء ليحيى المكّيّ رمل</w:t>
      </w:r>
      <w:r>
        <w:rPr>
          <w:rStyle w:val="FootnoteAnchor"/>
          <w:rtl w:val="true"/>
        </w:rPr>
        <w:footnoteReference w:id="1066"/>
      </w:r>
      <w:r>
        <w:rPr>
          <w:rFonts w:ascii="Amiri" w:hAnsi="Amiri" w:eastAsia="Amiri" w:cs="Amiri"/>
          <w:color w:val="111111"/>
          <w:sz w:val="28"/>
          <w:sz w:val="28"/>
          <w:szCs w:val="28"/>
          <w:rtl w:val="true"/>
          <w:lang w:bidi="ar-SA"/>
        </w:rPr>
        <w:t>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لغيره ألحان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725788_1280447820"/>
      <w:bookmarkStart w:id="720" w:name="_Toc295"/>
      <w:bookmarkEnd w:id="719"/>
      <w:r>
        <w:rPr>
          <w:rtl w:val="true"/>
        </w:rPr>
        <w:t>صوت</w:t>
      </w:r>
      <w:bookmarkEnd w:id="720"/>
    </w:p>
    <w:p>
      <w:pPr>
        <w:pStyle w:val="BookText"/>
        <w:rPr/>
      </w:pPr>
      <w:r>
        <w:rPr>
          <w:rFonts w:ascii="Amiri" w:hAnsi="Amiri" w:eastAsia="Amiri" w:cs="Amiri"/>
          <w:color w:val="111111"/>
          <w:sz w:val="28"/>
          <w:sz w:val="28"/>
          <w:szCs w:val="28"/>
          <w:rtl w:val="true"/>
          <w:lang w:bidi="ar-SA"/>
        </w:rPr>
        <w:t xml:space="preserve">ليت هندا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أنفسنا مما تجد</w:t>
      </w:r>
    </w:p>
    <w:p>
      <w:pPr>
        <w:pStyle w:val="BookText"/>
        <w:rPr/>
      </w:pPr>
      <w:r>
        <w:rPr>
          <w:rFonts w:ascii="Amiri" w:hAnsi="Amiri" w:eastAsia="Amiri" w:cs="Amiri"/>
          <w:color w:val="111111"/>
          <w:sz w:val="28"/>
          <w:sz w:val="28"/>
          <w:szCs w:val="28"/>
          <w:rtl w:val="true"/>
          <w:lang w:bidi="ar-SA"/>
        </w:rPr>
        <w:t xml:space="preserve">و 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العاجز من لا يستبدّ</w:t>
      </w:r>
    </w:p>
    <w:p>
      <w:pPr>
        <w:pStyle w:val="BookText"/>
        <w:rPr/>
      </w:pPr>
      <w:r>
        <w:rPr>
          <w:rFonts w:ascii="Amiri" w:hAnsi="Amiri" w:eastAsia="Amiri" w:cs="Amiri"/>
          <w:color w:val="111111"/>
          <w:sz w:val="28"/>
          <w:sz w:val="28"/>
          <w:szCs w:val="28"/>
          <w:rtl w:val="true"/>
          <w:lang w:bidi="ar-SA"/>
        </w:rPr>
        <w:t xml:space="preserve">و لقد قالت لجارات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تعرّت تبترد</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زعموها سألت جاراتها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كما ينعتني تبصرنني</w:t>
      </w:r>
    </w:p>
    <w:p>
      <w:pPr>
        <w:pStyle w:val="BookText"/>
        <w:rPr/>
      </w:pPr>
      <w:r>
        <w:rPr>
          <w:rFonts w:ascii="Amiri" w:hAnsi="Amiri" w:eastAsia="Amiri" w:cs="Amiri"/>
          <w:color w:val="111111"/>
          <w:sz w:val="28"/>
          <w:sz w:val="28"/>
          <w:szCs w:val="28"/>
          <w:rtl w:val="true"/>
          <w:lang w:bidi="ar-SA"/>
        </w:rPr>
        <w:t>عمر كنّ اللّه أم لا يقتصد</w:t>
      </w:r>
    </w:p>
    <w:p>
      <w:pPr>
        <w:pStyle w:val="BookText"/>
        <w:rPr/>
      </w:pPr>
      <w:r>
        <w:rPr>
          <w:rFonts w:ascii="Amiri" w:hAnsi="Amiri" w:eastAsia="Amiri" w:cs="Amiri"/>
          <w:color w:val="111111"/>
          <w:sz w:val="28"/>
          <w:sz w:val="28"/>
          <w:szCs w:val="28"/>
          <w:rtl w:val="true"/>
          <w:lang w:bidi="ar-SA"/>
        </w:rPr>
        <w:t>فتضاحكن</w:t>
      </w:r>
      <w:r>
        <w:rPr>
          <w:rStyle w:val="FootnoteAnchor"/>
          <w:rtl w:val="true"/>
        </w:rPr>
        <w:footnoteReference w:id="1068"/>
      </w:r>
      <w:r>
        <w:rPr>
          <w:rFonts w:ascii="IRNazanin" w:hAnsi="IRNazanin" w:eastAsia="IRNazanin"/>
          <w:color w:val="111111"/>
          <w:sz w:val="28"/>
          <w:sz w:val="28"/>
          <w:szCs w:val="28"/>
          <w:rtl w:val="true"/>
          <w:lang w:bidi="fa-IR"/>
        </w:rPr>
        <w:t>و قد قلن لها</w:t>
      </w:r>
    </w:p>
    <w:p>
      <w:pPr>
        <w:pStyle w:val="BookText"/>
        <w:rPr/>
      </w:pPr>
      <w:r>
        <w:rPr>
          <w:rFonts w:ascii="Amiri" w:hAnsi="Amiri" w:eastAsia="Amiri" w:cs="Amiri"/>
          <w:color w:val="111111"/>
          <w:sz w:val="28"/>
          <w:sz w:val="28"/>
          <w:szCs w:val="28"/>
          <w:rtl w:val="true"/>
          <w:lang w:bidi="ar-SA"/>
        </w:rPr>
        <w:t>حسن في كلّ عين من تودّ</w:t>
      </w:r>
    </w:p>
    <w:p>
      <w:pPr>
        <w:pStyle w:val="BookText"/>
        <w:rPr/>
      </w:pPr>
      <w:r>
        <w:rPr>
          <w:rFonts w:ascii="IRNazanin" w:hAnsi="IRNazanin" w:eastAsia="IRNazanin"/>
          <w:color w:val="111111"/>
          <w:sz w:val="28"/>
          <w:sz w:val="28"/>
          <w:szCs w:val="28"/>
          <w:rtl w:val="true"/>
          <w:lang w:bidi="fa-IR"/>
        </w:rPr>
        <w:t>حسدا حمّلنه من أجلها</w:t>
      </w:r>
    </w:p>
    <w:p>
      <w:pPr>
        <w:pStyle w:val="BookText"/>
        <w:rPr/>
      </w:pPr>
      <w:r>
        <w:rPr>
          <w:rFonts w:ascii="Amiri" w:hAnsi="Amiri" w:eastAsia="Amiri" w:cs="Amiri"/>
          <w:color w:val="111111"/>
          <w:sz w:val="28"/>
          <w:sz w:val="28"/>
          <w:szCs w:val="28"/>
          <w:rtl w:val="true"/>
          <w:lang w:bidi="ar-SA"/>
        </w:rPr>
        <w:t>و قديما كان في الناس الحسد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لابن سريج رمل بالخنصر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لحن لمالك من كتاب يونس غير </w:t>
      </w:r>
      <w:bookmarkStart w:id="721" w:name="pg16098_153250"/>
    </w:p>
    <w:p>
      <w:pPr>
        <w:pStyle w:val="BookText"/>
        <w:rPr/>
      </w:pPr>
      <w:bookmarkEnd w:id="721"/>
      <w:r>
        <w:rPr>
          <w:rFonts w:ascii="Amiri" w:hAnsi="Amiri" w:eastAsia="Amiri" w:cs="Amiri"/>
          <w:color w:val="111111"/>
          <w:sz w:val="28"/>
          <w:sz w:val="28"/>
          <w:szCs w:val="28"/>
          <w:rtl w:val="true"/>
          <w:lang w:bidi="ar-SA"/>
        </w:rPr>
        <w:t>مجنّس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خفيف رمل بالبنصر عن عمرو، و ذكره إسحاق في خفيف الثقيل بالخنصر في مجرى البنصر و لم ينسبه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لحن لمالك، و يقال إنه لمتيّم</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722" w:name="__RefHeading___Toc725790_1280447820"/>
      <w:bookmarkStart w:id="723" w:name="_Toc296"/>
      <w:bookmarkEnd w:id="722"/>
      <w:r>
        <w:rPr>
          <w:rtl w:val="true"/>
        </w:rPr>
        <w:t>صوت</w:t>
      </w:r>
      <w:bookmarkEnd w:id="723"/>
    </w:p>
    <w:p>
      <w:pPr>
        <w:pStyle w:val="BookText"/>
        <w:rPr/>
      </w:pPr>
      <w:r>
        <w:rPr>
          <w:rFonts w:ascii="Amiri" w:hAnsi="Amiri" w:eastAsia="Amiri" w:cs="Amiri"/>
          <w:color w:val="111111"/>
          <w:sz w:val="28"/>
          <w:sz w:val="28"/>
          <w:szCs w:val="28"/>
          <w:rtl w:val="true"/>
          <w:lang w:bidi="ar-SA"/>
        </w:rPr>
        <w:t>هاج القريض</w:t>
      </w:r>
      <w:r>
        <w:rPr>
          <w:rStyle w:val="FootnoteAnchor"/>
          <w:rtl w:val="true"/>
        </w:rPr>
        <w:footnoteReference w:id="1070"/>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غدوا فانشمروا</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على بغال شحّج</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ضمّهنّ السّفر</w:t>
      </w:r>
    </w:p>
    <w:p>
      <w:pPr>
        <w:pStyle w:val="BookText"/>
        <w:rPr/>
      </w:pPr>
      <w:r>
        <w:rPr>
          <w:rFonts w:ascii="Amiri" w:hAnsi="Amiri" w:eastAsia="Amiri" w:cs="Amiri"/>
          <w:color w:val="111111"/>
          <w:sz w:val="28"/>
          <w:sz w:val="28"/>
          <w:szCs w:val="28"/>
          <w:rtl w:val="true"/>
          <w:lang w:bidi="ar-SA"/>
        </w:rPr>
        <w:t xml:space="preserve">فيهنّ هند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عمّرت أعمّر</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حتّى إذا ما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أتاني القدر</w:t>
      </w:r>
    </w:p>
    <w:p>
      <w:pPr>
        <w:pStyle w:val="BookText"/>
        <w:rPr/>
      </w:pPr>
      <w:r>
        <w:rPr>
          <w:rFonts w:ascii="Amiri" w:hAnsi="Amiri" w:eastAsia="Amiri" w:cs="Amiri"/>
          <w:color w:val="111111"/>
          <w:sz w:val="28"/>
          <w:sz w:val="28"/>
          <w:szCs w:val="28"/>
          <w:rtl w:val="true"/>
          <w:lang w:bidi="ar-SA"/>
        </w:rPr>
        <w:t>لابن سريج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مطلق في مجرى البنصر عن إسحاق، و خفيف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725792_1280447820"/>
      <w:bookmarkStart w:id="725" w:name="_Toc297"/>
      <w:bookmarkEnd w:id="724"/>
      <w:r>
        <w:rPr>
          <w:rtl w:val="true"/>
        </w:rPr>
        <w:t>صوت</w:t>
      </w:r>
      <w:bookmarkEnd w:id="725"/>
    </w:p>
    <w:p>
      <w:pPr>
        <w:pStyle w:val="BookText"/>
        <w:rPr/>
      </w:pPr>
      <w:r>
        <w:rPr>
          <w:rFonts w:ascii="Amiri" w:hAnsi="Amiri" w:eastAsia="Amiri" w:cs="Amiri"/>
          <w:color w:val="111111"/>
          <w:sz w:val="28"/>
          <w:sz w:val="28"/>
          <w:szCs w:val="28"/>
          <w:rtl w:val="true"/>
          <w:lang w:bidi="ar-SA"/>
        </w:rPr>
        <w:t xml:space="preserve">يا من لقلب دنف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w:t>
      </w:r>
      <w:r>
        <w:rPr>
          <w:rStyle w:val="FootnoteAnchor"/>
          <w:rtl w:val="true"/>
        </w:rPr>
        <w:footnoteReference w:id="1074"/>
      </w:r>
      <w:r>
        <w:rPr>
          <w:rFonts w:ascii="Amiri" w:hAnsi="Amiri" w:eastAsia="Amiri" w:cs="Amiri"/>
          <w:color w:val="111111"/>
          <w:sz w:val="28"/>
          <w:sz w:val="28"/>
          <w:szCs w:val="28"/>
          <w:rtl w:val="true"/>
          <w:lang w:bidi="ar-SA"/>
        </w:rPr>
        <w:t>إلى هند و لم يظلم</w:t>
      </w:r>
    </w:p>
    <w:p>
      <w:pPr>
        <w:pStyle w:val="BookText"/>
        <w:rPr/>
      </w:pPr>
      <w:r>
        <w:rPr>
          <w:rFonts w:ascii="Amiri" w:hAnsi="Amiri" w:eastAsia="Amiri" w:cs="Amiri"/>
          <w:color w:val="111111"/>
          <w:sz w:val="28"/>
          <w:sz w:val="28"/>
          <w:szCs w:val="28"/>
          <w:rtl w:val="true"/>
          <w:lang w:bidi="ar-SA"/>
        </w:rPr>
        <w:t>هام إلى ريم</w:t>
      </w:r>
      <w:r>
        <w:rPr>
          <w:rStyle w:val="FootnoteAnchor"/>
          <w:rtl w:val="true"/>
        </w:rPr>
        <w:footnoteReference w:id="1075"/>
      </w:r>
      <w:r>
        <w:rPr>
          <w:rFonts w:ascii="Amiri" w:hAnsi="Amiri" w:eastAsia="Amiri" w:cs="Amiri"/>
          <w:color w:val="111111"/>
          <w:sz w:val="28"/>
          <w:sz w:val="28"/>
          <w:szCs w:val="28"/>
          <w:rtl w:val="true"/>
          <w:lang w:bidi="ar-SA"/>
        </w:rPr>
        <w:t xml:space="preserve">هضيم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الثّنايا طيّب المبسم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أحسب الشمس بليل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لذي لحم و لا ذي دم</w:t>
      </w:r>
      <w:r>
        <w:rPr>
          <w:rStyle w:val="FootnoteAnchor"/>
          <w:rtl w:val="true"/>
        </w:rPr>
        <w:footnoteReference w:id="1076"/>
      </w:r>
      <w:bookmarkStart w:id="726" w:name="pg16098_153251"/>
    </w:p>
    <w:p>
      <w:pPr>
        <w:pStyle w:val="BookText"/>
        <w:rPr/>
      </w:pPr>
      <w:bookmarkEnd w:id="726"/>
      <w:r>
        <w:rPr>
          <w:rFonts w:ascii="Amiri" w:hAnsi="Amiri" w:eastAsia="Amiri" w:cs="Amiri"/>
          <w:color w:val="111111"/>
          <w:sz w:val="28"/>
          <w:sz w:val="28"/>
          <w:szCs w:val="28"/>
          <w:rtl w:val="true"/>
          <w:lang w:bidi="ar-SA"/>
        </w:rPr>
        <w:t xml:space="preserve">قالت ألا إنّك ذو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يصرفك الأدنى عن الأقدم</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إن ينسنا الموت و يؤذن لنا نلقك إن عمّرت بالموسم</w:t>
      </w:r>
    </w:p>
    <w:p>
      <w:pPr>
        <w:pStyle w:val="BookText"/>
        <w:rPr/>
      </w:pPr>
      <w:r>
        <w:rPr>
          <w:rFonts w:ascii="Amiri" w:hAnsi="Amiri" w:eastAsia="Amiri" w:cs="Amiri"/>
          <w:color w:val="111111"/>
          <w:sz w:val="28"/>
          <w:sz w:val="28"/>
          <w:szCs w:val="28"/>
          <w:rtl w:val="true"/>
          <w:lang w:bidi="ar-SA"/>
        </w:rPr>
        <w:t>إن لم تحل إنك ذو ملّة يصرفك الأدنى عن الأقدم</w:t>
      </w:r>
    </w:p>
    <w:p>
      <w:pPr>
        <w:pStyle w:val="BookText"/>
        <w:rPr/>
      </w:pPr>
      <w:r>
        <w:rPr>
          <w:rFonts w:ascii="Amiri" w:hAnsi="Amiri" w:eastAsia="Amiri" w:cs="Amiri"/>
          <w:color w:val="111111"/>
          <w:sz w:val="28"/>
          <w:sz w:val="28"/>
          <w:szCs w:val="28"/>
          <w:rtl w:val="true"/>
          <w:lang w:bidi="ar-SA"/>
        </w:rPr>
        <w:t>قلت لها بل أنت معتلة في الوصل يا هند لكي تصرمي</w:t>
      </w:r>
    </w:p>
    <w:p>
      <w:pPr>
        <w:pStyle w:val="BookText"/>
        <w:rPr/>
      </w:pPr>
      <w:r>
        <w:rPr>
          <w:rFonts w:ascii="Amiri" w:hAnsi="Amiri" w:eastAsia="Amiri" w:cs="Amiri"/>
          <w:color w:val="111111"/>
          <w:sz w:val="28"/>
          <w:sz w:val="28"/>
          <w:szCs w:val="28"/>
          <w:rtl w:val="true"/>
          <w:lang w:bidi="ar-SA"/>
        </w:rPr>
        <w:t xml:space="preserve">قلت لها بل أنت معتلّة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الوصل يا هند لكي تصرمي</w:t>
      </w:r>
    </w:p>
    <w:p>
      <w:pPr>
        <w:pStyle w:val="BookText"/>
        <w:rPr/>
      </w:pPr>
      <w:r>
        <w:rPr>
          <w:rFonts w:ascii="Amiri" w:hAnsi="Amiri" w:eastAsia="Amiri" w:cs="Amiri"/>
          <w:color w:val="111111"/>
          <w:sz w:val="28"/>
          <w:sz w:val="28"/>
          <w:szCs w:val="28"/>
          <w:rtl w:val="true"/>
          <w:lang w:bidi="ar-SA"/>
        </w:rPr>
        <w:t>الغناء لابن سريج رمل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لبديح</w:t>
      </w:r>
      <w:r>
        <w:rPr>
          <w:rStyle w:val="FootnoteAnchor"/>
          <w:rtl w:val="true"/>
        </w:rPr>
        <w:footnoteReference w:id="1078"/>
      </w:r>
      <w:r>
        <w:rPr>
          <w:rFonts w:ascii="Amiri" w:hAnsi="Amiri" w:eastAsia="Amiri" w:cs="Amiri"/>
          <w:color w:val="111111"/>
          <w:sz w:val="28"/>
          <w:sz w:val="28"/>
          <w:szCs w:val="28"/>
          <w:rtl w:val="true"/>
          <w:lang w:bidi="ar-SA"/>
        </w:rPr>
        <w:t>لحن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رملا آخر لعمّارة مولاة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725794_1280447820"/>
      <w:bookmarkStart w:id="728" w:name="_Toc298"/>
      <w:bookmarkEnd w:id="727"/>
      <w:r>
        <w:rPr>
          <w:rtl w:val="true"/>
        </w:rPr>
        <w:t>صوت</w:t>
      </w:r>
      <w:bookmarkEnd w:id="728"/>
    </w:p>
    <w:p>
      <w:pPr>
        <w:pStyle w:val="BookText"/>
        <w:rPr/>
      </w:pPr>
      <w:r>
        <w:rPr>
          <w:rFonts w:ascii="IRNazanin" w:hAnsi="IRNazanin" w:eastAsia="IRNazanin"/>
          <w:color w:val="111111"/>
          <w:sz w:val="28"/>
          <w:sz w:val="28"/>
          <w:szCs w:val="28"/>
          <w:rtl w:val="true"/>
          <w:lang w:bidi="fa-IR"/>
        </w:rPr>
        <w:t>تصابى و ما بعض</w:t>
      </w:r>
      <w:r>
        <w:rPr>
          <w:rStyle w:val="FootnoteAnchor"/>
          <w:rtl w:val="true"/>
        </w:rPr>
        <w:footnoteReference w:id="1079"/>
      </w:r>
      <w:r>
        <w:rPr>
          <w:rFonts w:ascii="Amiri" w:hAnsi="Amiri" w:eastAsia="Amiri" w:cs="Amiri"/>
          <w:color w:val="111111"/>
          <w:sz w:val="28"/>
          <w:sz w:val="28"/>
          <w:szCs w:val="28"/>
          <w:rtl w:val="true"/>
          <w:lang w:bidi="ar-SA"/>
        </w:rPr>
        <w:t xml:space="preserve">التّصابي بطائل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 من هند جوى غير زائل</w:t>
      </w:r>
    </w:p>
    <w:p>
      <w:pPr>
        <w:pStyle w:val="BookText"/>
        <w:rPr/>
      </w:pPr>
      <w:r>
        <w:rPr>
          <w:rFonts w:ascii="Amiri" w:hAnsi="Amiri" w:eastAsia="Amiri" w:cs="Amiri"/>
          <w:color w:val="111111"/>
          <w:sz w:val="28"/>
          <w:sz w:val="28"/>
          <w:szCs w:val="28"/>
          <w:rtl w:val="true"/>
          <w:lang w:bidi="ar-SA"/>
        </w:rPr>
        <w:t>عشيّة قالت صدّعت غربة النّوى</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تلاق قد أرى دون قابل</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ما أنس م الأشياء لا أنس مجلسا</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مرّة منها بقرن المنازل</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بنخلة بين النّخلتين</w:t>
      </w:r>
      <w:r>
        <w:rPr>
          <w:rStyle w:val="FootnoteAnchor"/>
          <w:rtl w:val="true"/>
        </w:rPr>
        <w:footnoteReference w:id="1084"/>
      </w:r>
      <w:r>
        <w:rPr>
          <w:rFonts w:ascii="Amiri" w:hAnsi="Amiri" w:eastAsia="Amiri" w:cs="Amiri"/>
          <w:color w:val="111111"/>
          <w:sz w:val="28"/>
          <w:sz w:val="28"/>
          <w:szCs w:val="28"/>
          <w:rtl w:val="true"/>
          <w:lang w:bidi="ar-SA"/>
        </w:rPr>
        <w:t xml:space="preserve">يكنّنا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 عند العين</w:t>
      </w:r>
      <w:r>
        <w:rPr>
          <w:rStyle w:val="FootnoteAnchor"/>
          <w:rtl w:val="true"/>
        </w:rPr>
        <w:footnoteReference w:id="1085"/>
      </w:r>
      <w:r>
        <w:rPr>
          <w:rFonts w:ascii="IRNazanin" w:hAnsi="IRNazanin" w:eastAsia="IRNazanin"/>
          <w:color w:val="111111"/>
          <w:sz w:val="28"/>
          <w:sz w:val="28"/>
          <w:szCs w:val="28"/>
          <w:rtl w:val="true"/>
          <w:lang w:bidi="fa-IR"/>
        </w:rPr>
        <w:t>برد المراجل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للغريض ثقيل</w:t>
      </w:r>
      <w:r>
        <w:rPr>
          <w:rStyle w:val="FootnoteAnchor"/>
          <w:rtl w:val="true"/>
        </w:rPr>
        <w:footnoteReference w:id="1086"/>
      </w:r>
      <w:r>
        <w:rPr>
          <w:rFonts w:ascii="Amiri" w:hAnsi="Amiri" w:eastAsia="Amiri" w:cs="Amiri"/>
          <w:color w:val="111111"/>
          <w:sz w:val="28"/>
          <w:sz w:val="28"/>
          <w:szCs w:val="28"/>
          <w:rtl w:val="true"/>
          <w:lang w:bidi="ar-SA"/>
        </w:rPr>
        <w:t>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للعمانيّ</w:t>
      </w:r>
      <w:r>
        <w:rPr>
          <w:rStyle w:val="FootnoteAnchor"/>
          <w:rtl w:val="true"/>
        </w:rPr>
        <w:footnoteReference w:id="1087"/>
      </w:r>
      <w:r>
        <w:rPr>
          <w:rFonts w:ascii="Amiri" w:hAnsi="Amiri" w:eastAsia="Amiri" w:cs="Amiri"/>
          <w:color w:val="111111"/>
          <w:sz w:val="28"/>
          <w:sz w:val="28"/>
          <w:szCs w:val="28"/>
          <w:rtl w:val="true"/>
          <w:lang w:bidi="ar-SA"/>
        </w:rPr>
        <w:t>خفيف ثقيل عن دنانير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bookmarkStart w:id="729" w:name="pg16098_153252"/>
    </w:p>
    <w:p>
      <w:pPr>
        <w:pStyle w:val="Heading5"/>
        <w:numPr>
          <w:ilvl w:val="4"/>
          <w:numId w:val="1"/>
        </w:numPr>
        <w:rPr/>
      </w:pPr>
      <w:bookmarkStart w:id="730" w:name="__RefHeading___Toc725796_1280447820"/>
      <w:bookmarkStart w:id="731" w:name="_Toc299"/>
      <w:bookmarkEnd w:id="729"/>
      <w:bookmarkEnd w:id="730"/>
      <w:r>
        <w:rPr>
          <w:rtl w:val="true"/>
        </w:rPr>
        <w:t>صوت</w:t>
      </w:r>
      <w:bookmarkEnd w:id="731"/>
    </w:p>
    <w:p>
      <w:pPr>
        <w:pStyle w:val="BookText"/>
        <w:rPr/>
      </w:pPr>
      <w:r>
        <w:rPr>
          <w:rFonts w:ascii="Amiri" w:hAnsi="Amiri" w:eastAsia="Amiri" w:cs="Amiri"/>
          <w:color w:val="111111"/>
          <w:sz w:val="28"/>
          <w:sz w:val="28"/>
          <w:szCs w:val="28"/>
          <w:rtl w:val="true"/>
          <w:lang w:bidi="ar-SA"/>
        </w:rPr>
        <w:t xml:space="preserve">لجّ قلبي في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ازدهى عنّي</w:t>
      </w:r>
      <w:r>
        <w:rPr>
          <w:rStyle w:val="FootnoteAnchor"/>
          <w:rtl w:val="true"/>
        </w:rPr>
        <w:footnoteReference w:id="1088"/>
      </w:r>
      <w:r>
        <w:rPr>
          <w:rFonts w:ascii="Amiri" w:hAnsi="Amiri" w:eastAsia="Amiri" w:cs="Amiri"/>
          <w:color w:val="111111"/>
          <w:sz w:val="28"/>
          <w:sz w:val="28"/>
          <w:szCs w:val="28"/>
          <w:rtl w:val="true"/>
          <w:lang w:bidi="ar-SA"/>
        </w:rPr>
        <w:t>شبابي</w:t>
      </w:r>
    </w:p>
    <w:p>
      <w:pPr>
        <w:pStyle w:val="BookText"/>
        <w:rPr/>
      </w:pPr>
      <w:r>
        <w:rPr>
          <w:rFonts w:ascii="Amiri" w:hAnsi="Amiri" w:eastAsia="Amiri" w:cs="Amiri"/>
          <w:color w:val="111111"/>
          <w:sz w:val="28"/>
          <w:sz w:val="28"/>
          <w:szCs w:val="28"/>
          <w:rtl w:val="true"/>
          <w:lang w:bidi="ar-SA"/>
        </w:rPr>
        <w:t xml:space="preserve">و دعاني لهوى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فؤاد غير نابي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لمّا فاضت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دمعا ذا انسكاب</w:t>
      </w:r>
    </w:p>
    <w:p>
      <w:pPr>
        <w:pStyle w:val="BookText"/>
        <w:rPr/>
      </w:pPr>
      <w:r>
        <w:rPr>
          <w:rFonts w:ascii="Amiri" w:hAnsi="Amiri" w:eastAsia="Amiri" w:cs="Amiri"/>
          <w:color w:val="111111"/>
          <w:sz w:val="28"/>
          <w:sz w:val="28"/>
          <w:szCs w:val="28"/>
          <w:rtl w:val="true"/>
          <w:lang w:bidi="ar-SA"/>
        </w:rPr>
        <w:t xml:space="preserve">إن جفتني اليوم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ودّ و اقتراب</w:t>
      </w:r>
    </w:p>
    <w:p>
      <w:pPr>
        <w:pStyle w:val="BookText"/>
        <w:rPr/>
      </w:pPr>
      <w:r>
        <w:rPr>
          <w:rFonts w:ascii="Amiri" w:hAnsi="Amiri" w:eastAsia="Amiri" w:cs="Amiri"/>
          <w:color w:val="111111"/>
          <w:sz w:val="28"/>
          <w:sz w:val="28"/>
          <w:szCs w:val="28"/>
          <w:rtl w:val="true"/>
          <w:lang w:bidi="ar-SA"/>
        </w:rPr>
        <w:t xml:space="preserve">فسبيل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لفناء و ذهاب</w:t>
      </w:r>
    </w:p>
    <w:p>
      <w:pPr>
        <w:pStyle w:val="BookText"/>
        <w:rPr/>
      </w:pPr>
      <w:r>
        <w:rPr>
          <w:rFonts w:ascii="Amiri" w:hAnsi="Amiri" w:eastAsia="Amiri" w:cs="Amiri"/>
          <w:color w:val="111111"/>
          <w:sz w:val="28"/>
          <w:sz w:val="28"/>
          <w:szCs w:val="28"/>
          <w:rtl w:val="true"/>
          <w:lang w:bidi="ar-SA"/>
        </w:rPr>
        <w:t>الغناء لأهل مكة</w:t>
      </w:r>
      <w:r>
        <w:rPr>
          <w:rStyle w:val="FootnoteAnchor"/>
          <w:rtl w:val="true"/>
        </w:rPr>
        <w:footnoteReference w:id="1089"/>
      </w:r>
      <w:r>
        <w:rPr>
          <w:rFonts w:ascii="IRNazanin" w:hAnsi="IRNazanin" w:eastAsia="IRNazanin"/>
          <w:color w:val="111111"/>
          <w:sz w:val="28"/>
          <w:sz w:val="28"/>
          <w:szCs w:val="28"/>
          <w:rtl w:val="true"/>
          <w:lang w:bidi="fa-IR"/>
        </w:rPr>
        <w:t>رمل بالوسطى</w:t>
      </w:r>
      <w:r>
        <w:rPr>
          <w:rFonts w:eastAsia="IRNazanin" w:cs="IRNazanin"/>
          <w:color w:val="111111"/>
          <w:sz w:val="28"/>
          <w:szCs w:val="28"/>
          <w:rtl w:val="true"/>
          <w:lang w:bidi="fa-IR"/>
        </w:rPr>
        <w:t>.</w:t>
      </w:r>
    </w:p>
    <w:p>
      <w:pPr>
        <w:pStyle w:val="Heading4"/>
        <w:numPr>
          <w:ilvl w:val="3"/>
          <w:numId w:val="1"/>
        </w:numPr>
        <w:rPr/>
      </w:pPr>
      <w:bookmarkStart w:id="732" w:name="__RefHeading___Toc725798_1280447820"/>
      <w:bookmarkStart w:id="733" w:name="_Toc300"/>
      <w:bookmarkEnd w:id="732"/>
      <w:r>
        <w:rPr>
          <w:rtl w:val="true"/>
        </w:rPr>
        <w:t>قصة عمر مع فاطمة بنت عبد الملك بن مروان</w:t>
      </w:r>
      <w:bookmarkEnd w:id="733"/>
    </w:p>
    <w:p>
      <w:pPr>
        <w:pStyle w:val="Heading5"/>
        <w:numPr>
          <w:ilvl w:val="4"/>
          <w:numId w:val="1"/>
        </w:numPr>
        <w:rPr/>
      </w:pPr>
      <w:bookmarkStart w:id="734" w:name="__RefHeading___Toc725800_1280447820"/>
      <w:bookmarkStart w:id="735" w:name="_Toc301"/>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 xml:space="preserve">أخبرني محمد بن خلف بن المرزبان قال حدّثني أبو عليّ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بشر ابن موسى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موسى بن صالح عن أبي بكر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أبي ربيعة جالسا بمنى في فناء مضربه و غلمانه حوله، إذ أقبلت امرأة برزة</w:t>
      </w:r>
      <w:r>
        <w:rPr>
          <w:rStyle w:val="FootnoteAnchor"/>
          <w:rtl w:val="true"/>
        </w:rPr>
        <w:footnoteReference w:id="1090"/>
      </w:r>
      <w:r>
        <w:rPr>
          <w:rFonts w:ascii="Amiri" w:hAnsi="Amiri" w:eastAsia="Amiri" w:cs="Amiri"/>
          <w:color w:val="111111"/>
          <w:sz w:val="28"/>
          <w:sz w:val="28"/>
          <w:szCs w:val="28"/>
          <w:rtl w:val="true"/>
          <w:lang w:bidi="ar-SA"/>
        </w:rPr>
        <w:t>عليها أثر النّعمة فسلّمت، فرد عليها عمر السّلام،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 عمر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فما حاجتك؟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محادثة أحسن الناس وجها، و أتمّهم خلقا، و أكملهم أدبا، و أشرفهم حسبا؟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تمكنني من عينيك حتى أشدّهما</w:t>
      </w:r>
      <w:r>
        <w:rPr>
          <w:rStyle w:val="FootnoteAnchor"/>
          <w:rtl w:val="true"/>
        </w:rPr>
        <w:footnoteReference w:id="1091"/>
      </w:r>
      <w:r>
        <w:rPr>
          <w:rFonts w:ascii="Amiri" w:hAnsi="Amiri" w:eastAsia="Amiri" w:cs="Amiri"/>
          <w:color w:val="111111"/>
          <w:sz w:val="28"/>
          <w:sz w:val="28"/>
          <w:szCs w:val="28"/>
          <w:rtl w:val="true"/>
          <w:lang w:bidi="ar-SA"/>
        </w:rPr>
        <w:t>و أقودك، حتى إذا توسّطت الموضع الذي أريد حللت الشّدّ، ثم أفعل ذلك بك عند إخراجك حتى أنتهى بك إلى مضربك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ففعلت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انتهت بي إلى المضرب الذي أرادت كشفت عن وجهي، فإذا أنا بامرأة على كرسيّ لم أر مثلها قطّ جمالا و كمالا، فسلّمت و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عمر بن أبي ربيعة؟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الفاضح للحرائر؟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جعلني اللّه فداءك؟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725802_1280447820"/>
      <w:bookmarkStart w:id="737" w:name="_Toc302"/>
      <w:bookmarkEnd w:id="736"/>
      <w:r>
        <w:rPr>
          <w:rtl w:val="true"/>
        </w:rPr>
        <w:t>صوت</w:t>
      </w:r>
      <w:bookmarkEnd w:id="7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و عيش أخي و نعمة</w:t>
      </w:r>
      <w:r>
        <w:rPr>
          <w:rStyle w:val="FootnoteAnchor"/>
          <w:rtl w:val="true"/>
        </w:rPr>
        <w:footnoteReference w:id="1092"/>
      </w:r>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لأنبّهنّ الحيّ إن لم تخرج</w:t>
      </w:r>
      <w:r>
        <w:rPr>
          <w:rStyle w:val="FootnoteAnchor"/>
          <w:rtl w:val="true"/>
        </w:rPr>
        <w:footnoteReference w:id="1093"/>
      </w:r>
      <w:bookmarkStart w:id="738" w:name="pg16098_153253"/>
    </w:p>
    <w:p>
      <w:pPr>
        <w:pStyle w:val="BookText"/>
        <w:rPr/>
      </w:pPr>
      <w:bookmarkEnd w:id="738"/>
      <w:r>
        <w:rPr>
          <w:rFonts w:ascii="IRNazanin" w:hAnsi="IRNazanin" w:eastAsia="IRNazanin"/>
          <w:color w:val="111111"/>
          <w:sz w:val="28"/>
          <w:sz w:val="28"/>
          <w:szCs w:val="28"/>
          <w:rtl w:val="true"/>
          <w:lang w:bidi="fa-IR"/>
        </w:rPr>
        <w:t>فخرجت خوف</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يمينها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يمينها لم تحرج</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فتناولت رأسي لتعرف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بمخضّب الأطراف غير مشنّج</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فلثمت</w:t>
      </w:r>
      <w:r>
        <w:rPr>
          <w:rStyle w:val="FootnoteAnchor"/>
          <w:rtl w:val="true"/>
        </w:rPr>
        <w:footnoteReference w:id="1097"/>
      </w:r>
      <w:r>
        <w:rPr>
          <w:rFonts w:ascii="IRNazanin" w:hAnsi="IRNazanin" w:eastAsia="IRNazanin"/>
          <w:color w:val="111111"/>
          <w:sz w:val="28"/>
          <w:sz w:val="28"/>
          <w:szCs w:val="28"/>
          <w:rtl w:val="true"/>
          <w:lang w:bidi="fa-IR"/>
        </w:rPr>
        <w:t xml:space="preserve">فاها آخذا بقرونها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w:t>
      </w:r>
      <w:r>
        <w:rPr>
          <w:rStyle w:val="FootnoteAnchor"/>
          <w:rtl w:val="true"/>
        </w:rPr>
        <w:footnoteReference w:id="1098"/>
      </w:r>
      <w:r>
        <w:rPr>
          <w:rFonts w:ascii="Amiri" w:hAnsi="Amiri" w:eastAsia="Amiri" w:cs="Amiri"/>
          <w:color w:val="111111"/>
          <w:sz w:val="28"/>
          <w:sz w:val="28"/>
          <w:szCs w:val="28"/>
          <w:rtl w:val="true"/>
          <w:lang w:bidi="ar-SA"/>
        </w:rPr>
        <w:t>النّزيف</w:t>
      </w:r>
      <w:r>
        <w:rPr>
          <w:rStyle w:val="FootnoteAnchor"/>
          <w:rtl w:val="true"/>
        </w:rPr>
        <w:footnoteReference w:id="1099"/>
      </w:r>
      <w:r>
        <w:rPr>
          <w:rFonts w:ascii="IRNazanin" w:hAnsi="IRNazanin" w:eastAsia="IRNazanin"/>
          <w:color w:val="111111"/>
          <w:sz w:val="28"/>
          <w:sz w:val="28"/>
          <w:szCs w:val="28"/>
          <w:rtl w:val="true"/>
          <w:lang w:bidi="fa-IR"/>
        </w:rPr>
        <w:t>ببرد ماء الحشرج</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لمعبد ثقيل أوّل بالبنصر عن يونس 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عنّي، ثم قامت من مجلسها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المرأة فشدّت عينيّ، ثم أخرجتني حتى انتهت بي إلى مضربي، و انصرفت و 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فحللت عينيّ و قد دخلني من الكآبة و الحزن ما اللّه به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ليلتي، فلما أصبحت إذا أنا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العود؟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ففعلت بي مثل فعلها بالأمس، حتى انتهت بي إلى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إذا بتلك الفتاة على 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فضّاح 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جعلني اللّه فداءك؟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725804_1280447820"/>
      <w:bookmarkStart w:id="740" w:name="_Toc303"/>
      <w:bookmarkEnd w:id="739"/>
      <w:r>
        <w:rPr>
          <w:rtl w:val="true"/>
        </w:rPr>
        <w:t>صوت</w:t>
      </w:r>
      <w:bookmarkEnd w:id="740"/>
    </w:p>
    <w:p>
      <w:pPr>
        <w:pStyle w:val="BookText"/>
        <w:rPr/>
      </w:pPr>
      <w:r>
        <w:rPr>
          <w:rFonts w:ascii="Amiri" w:hAnsi="Amiri" w:eastAsia="Amiri" w:cs="Amiri"/>
          <w:color w:val="111111"/>
          <w:sz w:val="28"/>
          <w:sz w:val="28"/>
          <w:szCs w:val="28"/>
          <w:rtl w:val="true"/>
          <w:lang w:bidi="ar-SA"/>
        </w:rPr>
        <w:t xml:space="preserve">و ناهدة الثديين قلت لها اتّكي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الرمل من جبّانة</w:t>
      </w:r>
      <w:r>
        <w:rPr>
          <w:rStyle w:val="FootnoteAnchor"/>
          <w:rtl w:val="true"/>
        </w:rPr>
        <w:footnoteReference w:id="1101"/>
      </w:r>
      <w:r>
        <w:rPr>
          <w:rFonts w:ascii="Amiri" w:hAnsi="Amiri" w:eastAsia="Amiri" w:cs="Amiri"/>
          <w:color w:val="111111"/>
          <w:sz w:val="28"/>
          <w:sz w:val="28"/>
          <w:szCs w:val="28"/>
          <w:rtl w:val="true"/>
          <w:lang w:bidi="ar-SA"/>
        </w:rPr>
        <w:t>لم توسّد</w:t>
      </w:r>
    </w:p>
    <w:p>
      <w:pPr>
        <w:pStyle w:val="BookText"/>
        <w:rPr/>
      </w:pPr>
      <w:r>
        <w:rPr>
          <w:rFonts w:ascii="Amiri" w:hAnsi="Amiri" w:eastAsia="Amiri" w:cs="Amiri"/>
          <w:color w:val="111111"/>
          <w:sz w:val="28"/>
          <w:sz w:val="28"/>
          <w:szCs w:val="28"/>
          <w:rtl w:val="true"/>
          <w:lang w:bidi="ar-SA"/>
        </w:rPr>
        <w:t xml:space="preserve">فقالت على اسم اللّه أمرك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كلّفت ما لم أعوّد</w:t>
      </w:r>
    </w:p>
    <w:p>
      <w:pPr>
        <w:pStyle w:val="BookText"/>
        <w:rPr/>
      </w:pPr>
      <w:r>
        <w:rPr>
          <w:rFonts w:ascii="Amiri" w:hAnsi="Amiri" w:eastAsia="Amiri" w:cs="Amiri"/>
          <w:color w:val="111111"/>
          <w:sz w:val="28"/>
          <w:sz w:val="28"/>
          <w:szCs w:val="28"/>
          <w:rtl w:val="true"/>
          <w:lang w:bidi="ar-SA"/>
        </w:rPr>
        <w:t xml:space="preserve">فلمّا دنا الإصباح قالت فضحتني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غير مطرود و إن شئت فازدد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لأهل مكة ثقيل أوّل عن الهشاميّ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قم فاخرج عنّي، فقمت فخرجت ثم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 شك الرّحيل، و خوف الفوت، و محبّتي لمناجاتك و الاستكثار من محادثتك، لأقصيتك، هات الآن كلّمني و حدّثني و أنشدني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فكلّمت آدب الناس و أعلمهم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و أبطأت العجوز و خلا لي البيت، فأخذت انظر، فإذا أنا بتور</w:t>
      </w:r>
      <w:r>
        <w:rPr>
          <w:rStyle w:val="FootnoteAnchor"/>
          <w:rtl w:val="true"/>
        </w:rPr>
        <w:footnoteReference w:id="1102"/>
      </w:r>
      <w:r>
        <w:rPr>
          <w:rFonts w:ascii="Amiri" w:hAnsi="Amiri" w:eastAsia="Amiri" w:cs="Amiri"/>
          <w:color w:val="111111"/>
          <w:sz w:val="28"/>
          <w:sz w:val="28"/>
          <w:szCs w:val="28"/>
          <w:rtl w:val="true"/>
          <w:lang w:bidi="ar-SA"/>
        </w:rPr>
        <w:t>فيه خلوق</w:t>
      </w:r>
      <w:r>
        <w:rPr>
          <w:rStyle w:val="FootnoteAnchor"/>
          <w:rtl w:val="true"/>
        </w:rPr>
        <w:footnoteReference w:id="1103"/>
      </w:r>
      <w:r>
        <w:rPr>
          <w:rFonts w:ascii="Amiri" w:hAnsi="Amiri" w:eastAsia="Amiri" w:cs="Amiri"/>
          <w:color w:val="111111"/>
          <w:sz w:val="28"/>
          <w:sz w:val="28"/>
          <w:szCs w:val="28"/>
          <w:rtl w:val="true"/>
          <w:lang w:bidi="ar-SA"/>
        </w:rPr>
        <w:t>، فأدخلت يدي فيه ثم خبأتها في ردني</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تلك العجوز فشدّت عينيّ و نهضت بي تقودني، حتى إذا صرت على باب المضرب أخرجت يدي فضربت بها على المضرب، ثم صرت إلى مضربي، فدعوت غلماني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يقفني على باب مضرب عليه خلوق كأنه أثر كفّ فهو حرّ و له خمسمائة درهم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ألبث أن جاء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بالكفّ طريّة، و إذا المضرب مضرب فاطمة بنت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في أهبة الرّحيل، فلمّا نفرت نفرت معها، فبصرت في طريقها بقباب و مضرب و هيئة جميلة، فسألت عن ذلك،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أبي ربيعة، فساءها أمره و قالت للعجوز التي كانت ترسلها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نشدتك اللّه و الرّحم أن تصحبني</w:t>
      </w:r>
      <w:r>
        <w:rPr>
          <w:rStyle w:val="FootnoteAnchor"/>
          <w:rtl w:val="true"/>
        </w:rPr>
        <w:footnoteReference w:id="1106"/>
      </w:r>
      <w:r>
        <w:rPr>
          <w:rFonts w:ascii="Amiri" w:hAnsi="Amiri" w:eastAsia="Amiri" w:cs="Amiri"/>
          <w:color w:val="111111"/>
          <w:sz w:val="28"/>
          <w:sz w:val="28"/>
          <w:szCs w:val="28"/>
          <w:rtl w:val="true"/>
          <w:lang w:bidi="ar-SA"/>
        </w:rPr>
        <w:t>،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 ما الذي تريد؟ انصرف و لا تفضحني و تشيط</w:t>
      </w:r>
      <w:r>
        <w:rPr>
          <w:rStyle w:val="FootnoteAnchor"/>
          <w:rtl w:val="true"/>
        </w:rPr>
        <w:footnoteReference w:id="1107"/>
      </w:r>
      <w:r>
        <w:rPr>
          <w:rFonts w:ascii="Amiri" w:hAnsi="Amiri" w:eastAsia="Amiri" w:cs="Amiri"/>
          <w:color w:val="111111"/>
          <w:sz w:val="28"/>
          <w:sz w:val="28"/>
          <w:szCs w:val="28"/>
          <w:rtl w:val="true"/>
          <w:lang w:bidi="ar-SA"/>
        </w:rPr>
        <w:t>بدمك</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العجوز إليه فأدّت إليه ما قالت لها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بمنصرف أو توجّه إليّ بقميصها الذي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جلدها، فأخبرتها ففعلت وجّهت إليه بقميص من ثيابها، فزاده ذلك شغفا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يتبعهم لا يخالطهم</w:t>
      </w:r>
      <w:r>
        <w:rPr>
          <w:rStyle w:val="FootnoteAnchor"/>
          <w:rtl w:val="true"/>
        </w:rPr>
        <w:footnoteReference w:id="1109"/>
      </w:r>
      <w:r>
        <w:rPr>
          <w:rFonts w:ascii="Amiri" w:hAnsi="Amiri" w:eastAsia="Amiri" w:cs="Amiri"/>
          <w:color w:val="111111"/>
          <w:sz w:val="28"/>
          <w:sz w:val="28"/>
          <w:szCs w:val="28"/>
          <w:rtl w:val="true"/>
          <w:lang w:bidi="ar-SA"/>
        </w:rPr>
        <w:t>، حتى إذا صاروا على أميال من دمشق انصرف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ضاق الغداة بحاجتي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يئست بعد تقارب الأمر</w:t>
      </w:r>
    </w:p>
    <w:p>
      <w:pPr>
        <w:pStyle w:val="BookText"/>
        <w:rPr/>
      </w:pPr>
      <w:r>
        <w:rPr>
          <w:rFonts w:ascii="Amiri" w:hAnsi="Amiri" w:eastAsia="Amiri" w:cs="Amiri"/>
          <w:color w:val="111111"/>
          <w:sz w:val="28"/>
          <w:sz w:val="28"/>
          <w:szCs w:val="28"/>
          <w:rtl w:val="true"/>
          <w:lang w:bidi="ar-SA"/>
        </w:rPr>
        <w:t>و ذكرت فاطمة التي علّقتها</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w:t>
      </w:r>
      <w:r>
        <w:rPr>
          <w:rStyle w:val="FootnoteAnchor"/>
          <w:rtl w:val="true"/>
        </w:rPr>
        <w:footnoteReference w:id="1111"/>
      </w:r>
      <w:r>
        <w:rPr>
          <w:rFonts w:ascii="Amiri" w:hAnsi="Amiri" w:eastAsia="Amiri" w:cs="Amiri"/>
          <w:color w:val="111111"/>
          <w:sz w:val="28"/>
          <w:sz w:val="28"/>
          <w:szCs w:val="28"/>
          <w:rtl w:val="true"/>
          <w:lang w:bidi="ar-SA"/>
        </w:rPr>
        <w:t>فيا لحوادث</w:t>
      </w:r>
      <w:r>
        <w:rPr>
          <w:rStyle w:val="FootnoteAnchor"/>
          <w:rtl w:val="true"/>
        </w:rPr>
        <w:footnoteReference w:id="1112"/>
      </w:r>
      <w:r>
        <w:rPr>
          <w:rFonts w:ascii="Amiri" w:hAnsi="Amiri" w:eastAsia="Amiri" w:cs="Amiri"/>
          <w:color w:val="111111"/>
          <w:sz w:val="28"/>
          <w:sz w:val="28"/>
          <w:szCs w:val="28"/>
          <w:rtl w:val="true"/>
          <w:lang w:bidi="ar-SA"/>
        </w:rPr>
        <w:t>الدّهر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القصيدة مما يغنّى فيه قوله</w:t>
      </w:r>
      <w:r>
        <w:rPr>
          <w:rFonts w:eastAsia="Amiri" w:cs="Amiri" w:ascii="Amiri" w:hAnsi="Amiri"/>
          <w:color w:val="111111"/>
          <w:sz w:val="28"/>
          <w:szCs w:val="28"/>
          <w:rtl w:val="true"/>
          <w:lang w:bidi="ar-SA"/>
        </w:rPr>
        <w:t xml:space="preserve">: </w:t>
      </w:r>
      <w:bookmarkStart w:id="741" w:name="pg16098_153255"/>
    </w:p>
    <w:p>
      <w:pPr>
        <w:pStyle w:val="Heading5"/>
        <w:numPr>
          <w:ilvl w:val="4"/>
          <w:numId w:val="1"/>
        </w:numPr>
        <w:rPr/>
      </w:pPr>
      <w:bookmarkStart w:id="742" w:name="__RefHeading___Toc725806_1280447820"/>
      <w:bookmarkStart w:id="743" w:name="_Toc304"/>
      <w:bookmarkEnd w:id="741"/>
      <w:bookmarkEnd w:id="742"/>
      <w:r>
        <w:rPr>
          <w:rtl w:val="true"/>
        </w:rPr>
        <w:t>صوت</w:t>
      </w:r>
      <w:bookmarkEnd w:id="743"/>
    </w:p>
    <w:p>
      <w:pPr>
        <w:pStyle w:val="BookText"/>
        <w:rPr/>
      </w:pPr>
      <w:r>
        <w:rPr>
          <w:rFonts w:ascii="Amiri" w:hAnsi="Amiri" w:eastAsia="Amiri" w:cs="Amiri"/>
          <w:color w:val="111111"/>
          <w:sz w:val="28"/>
          <w:sz w:val="28"/>
          <w:szCs w:val="28"/>
          <w:rtl w:val="true"/>
          <w:lang w:bidi="ar-SA"/>
        </w:rPr>
        <w:t>ممكورة</w:t>
      </w:r>
      <w:r>
        <w:rPr>
          <w:rStyle w:val="FootnoteAnchor"/>
          <w:rtl w:val="true"/>
        </w:rPr>
        <w:footnoteReference w:id="1113"/>
      </w:r>
      <w:r>
        <w:rPr>
          <w:rFonts w:ascii="IRNazanin" w:hAnsi="IRNazanin" w:eastAsia="IRNazanin"/>
          <w:color w:val="111111"/>
          <w:sz w:val="28"/>
          <w:sz w:val="28"/>
          <w:szCs w:val="28"/>
          <w:rtl w:val="true"/>
          <w:lang w:bidi="fa-IR"/>
        </w:rPr>
        <w:t>ردع</w:t>
      </w:r>
      <w:r>
        <w:rPr>
          <w:rStyle w:val="FootnoteAnchor"/>
          <w:rtl w:val="true"/>
        </w:rPr>
        <w:footnoteReference w:id="1114"/>
      </w:r>
      <w:r>
        <w:rPr>
          <w:rFonts w:ascii="Amiri" w:hAnsi="Amiri" w:eastAsia="Amiri" w:cs="Amiri"/>
          <w:color w:val="111111"/>
          <w:sz w:val="28"/>
          <w:sz w:val="28"/>
          <w:szCs w:val="28"/>
          <w:rtl w:val="true"/>
          <w:lang w:bidi="ar-SA"/>
        </w:rPr>
        <w:t xml:space="preserve">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w:t>
      </w:r>
      <w:r>
        <w:rPr>
          <w:rStyle w:val="FootnoteAnchor"/>
          <w:rtl w:val="true"/>
        </w:rPr>
        <w:footnoteReference w:id="1115"/>
      </w:r>
      <w:r>
        <w:rPr>
          <w:rFonts w:ascii="Amiri" w:hAnsi="Amiri" w:eastAsia="Amiri" w:cs="Amiri"/>
          <w:color w:val="111111"/>
          <w:sz w:val="28"/>
          <w:sz w:val="28"/>
          <w:szCs w:val="28"/>
          <w:rtl w:val="true"/>
          <w:lang w:bidi="ar-SA"/>
        </w:rPr>
        <w:t>العظام لطيفة الخصر</w:t>
      </w:r>
    </w:p>
    <w:p>
      <w:pPr>
        <w:pStyle w:val="BookText"/>
        <w:rPr/>
      </w:pPr>
      <w:r>
        <w:rPr>
          <w:rFonts w:ascii="Amiri" w:hAnsi="Amiri" w:eastAsia="Amiri" w:cs="Amiri"/>
          <w:color w:val="111111"/>
          <w:sz w:val="28"/>
          <w:sz w:val="28"/>
          <w:szCs w:val="28"/>
          <w:rtl w:val="true"/>
          <w:lang w:bidi="ar-SA"/>
        </w:rPr>
        <w:t>و كأنّ فاها عند رقدتها</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عليه سلافة الخمر</w:t>
      </w:r>
    </w:p>
    <w:p>
      <w:pPr>
        <w:pStyle w:val="BookText"/>
        <w:rPr/>
      </w:pPr>
      <w:r>
        <w:rPr>
          <w:rFonts w:ascii="Amiri" w:hAnsi="Amiri" w:eastAsia="Amiri" w:cs="Amiri"/>
          <w:color w:val="111111"/>
          <w:sz w:val="28"/>
          <w:sz w:val="28"/>
          <w:szCs w:val="28"/>
          <w:rtl w:val="true"/>
          <w:lang w:bidi="ar-SA"/>
        </w:rPr>
        <w:t>الغناء لإبراهيم بن المهديّ ثاني ثقيل من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لمتيّم رمل من جامعها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الأبيات و ليست فيه صنعة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فسبت</w:t>
      </w:r>
      <w:r>
        <w:rPr>
          <w:rStyle w:val="FootnoteAnchor"/>
          <w:rtl w:val="true"/>
        </w:rPr>
        <w:footnoteReference w:id="1117"/>
      </w:r>
      <w:r>
        <w:rPr>
          <w:rFonts w:ascii="Amiri" w:hAnsi="Amiri" w:eastAsia="Amiri" w:cs="Amiri"/>
          <w:color w:val="111111"/>
          <w:sz w:val="28"/>
          <w:sz w:val="28"/>
          <w:szCs w:val="28"/>
          <w:rtl w:val="true"/>
          <w:lang w:bidi="ar-SA"/>
        </w:rPr>
        <w:t xml:space="preserve">فؤادي إذ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بساحة القصر</w:t>
      </w:r>
    </w:p>
    <w:p>
      <w:pPr>
        <w:pStyle w:val="BookText"/>
        <w:rPr/>
      </w:pPr>
      <w:r>
        <w:rPr>
          <w:rFonts w:ascii="Amiri" w:hAnsi="Amiri" w:eastAsia="Amiri" w:cs="Amiri"/>
          <w:color w:val="111111"/>
          <w:sz w:val="28"/>
          <w:sz w:val="28"/>
          <w:szCs w:val="28"/>
          <w:rtl w:val="true"/>
          <w:lang w:bidi="ar-SA"/>
        </w:rPr>
        <w:t xml:space="preserve">بمزيّن ودع العبير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التّرائب</w:t>
      </w:r>
      <w:r>
        <w:rPr>
          <w:rStyle w:val="FootnoteAnchor"/>
          <w:rtl w:val="true"/>
        </w:rPr>
        <w:footnoteReference w:id="1118"/>
      </w:r>
      <w:r>
        <w:rPr>
          <w:rFonts w:ascii="Amiri" w:hAnsi="Amiri" w:eastAsia="Amiri" w:cs="Amiri"/>
          <w:color w:val="111111"/>
          <w:sz w:val="28"/>
          <w:sz w:val="28"/>
          <w:szCs w:val="28"/>
          <w:rtl w:val="true"/>
          <w:lang w:bidi="ar-SA"/>
        </w:rPr>
        <w:t>واضح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بجيد</w:t>
      </w:r>
      <w:r>
        <w:rPr>
          <w:rStyle w:val="FootnoteAnchor"/>
          <w:rtl w:val="true"/>
        </w:rPr>
        <w:footnoteReference w:id="1119"/>
      </w:r>
      <w:r>
        <w:rPr>
          <w:rFonts w:ascii="IRNazanin" w:hAnsi="IRNazanin" w:eastAsia="IRNazanin"/>
          <w:color w:val="111111"/>
          <w:sz w:val="28"/>
          <w:sz w:val="28"/>
          <w:szCs w:val="28"/>
          <w:rtl w:val="true"/>
          <w:lang w:bidi="fa-IR"/>
        </w:rPr>
        <w:t>آدم</w:t>
      </w:r>
      <w:r>
        <w:rPr>
          <w:rStyle w:val="FootnoteAnchor"/>
          <w:rtl w:val="true"/>
        </w:rPr>
        <w:footnoteReference w:id="1120"/>
      </w:r>
      <w:r>
        <w:rPr>
          <w:rFonts w:ascii="IRNazanin" w:hAnsi="IRNazanin" w:eastAsia="IRNazanin"/>
          <w:color w:val="111111"/>
          <w:sz w:val="28"/>
          <w:sz w:val="28"/>
          <w:szCs w:val="28"/>
          <w:rtl w:val="true"/>
          <w:lang w:bidi="fa-IR"/>
        </w:rPr>
        <w:t>شادن</w:t>
      </w:r>
      <w:r>
        <w:rPr>
          <w:rStyle w:val="FootnoteAnchor"/>
          <w:rtl w:val="true"/>
        </w:rPr>
        <w:footnoteReference w:id="1121"/>
      </w:r>
      <w:r>
        <w:rPr>
          <w:rFonts w:ascii="IRNazanin" w:hAnsi="IRNazanin" w:eastAsia="IRNazanin"/>
          <w:color w:val="111111"/>
          <w:sz w:val="28"/>
          <w:sz w:val="28"/>
          <w:szCs w:val="28"/>
          <w:rtl w:val="true"/>
          <w:lang w:bidi="fa-IR"/>
        </w:rPr>
        <w:t>خرق</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الرّياض ببلدة قفر</w:t>
      </w:r>
    </w:p>
    <w:p>
      <w:pPr>
        <w:pStyle w:val="BookText"/>
        <w:rPr/>
      </w:pPr>
      <w:r>
        <w:rPr>
          <w:rFonts w:ascii="Amiri" w:hAnsi="Amiri" w:eastAsia="Amiri" w:cs="Amiri"/>
          <w:color w:val="111111"/>
          <w:sz w:val="28"/>
          <w:sz w:val="28"/>
          <w:szCs w:val="28"/>
          <w:rtl w:val="true"/>
          <w:lang w:bidi="ar-SA"/>
        </w:rPr>
        <w:t>لمّا رأيت مطيّها حزقا</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الفؤاد و كنت ذا صبر</w:t>
      </w:r>
    </w:p>
    <w:p>
      <w:pPr>
        <w:pStyle w:val="BookText"/>
        <w:rPr/>
      </w:pPr>
      <w:r>
        <w:rPr>
          <w:rFonts w:ascii="IRNazanin" w:hAnsi="IRNazanin" w:eastAsia="IRNazanin"/>
          <w:color w:val="111111"/>
          <w:sz w:val="28"/>
          <w:sz w:val="28"/>
          <w:szCs w:val="28"/>
          <w:rtl w:val="true"/>
          <w:lang w:bidi="fa-IR"/>
        </w:rPr>
        <w:t>و تبادرت</w:t>
      </w:r>
      <w:r>
        <w:rPr>
          <w:rStyle w:val="FootnoteAnchor"/>
          <w:rtl w:val="true"/>
        </w:rPr>
        <w:footnoteReference w:id="1124"/>
      </w:r>
      <w:r>
        <w:rPr>
          <w:rFonts w:ascii="Amiri" w:hAnsi="Amiri" w:eastAsia="Amiri" w:cs="Amiri"/>
          <w:color w:val="111111"/>
          <w:sz w:val="28"/>
          <w:sz w:val="28"/>
          <w:szCs w:val="28"/>
          <w:rtl w:val="true"/>
          <w:lang w:bidi="ar-SA"/>
        </w:rPr>
        <w:t xml:space="preserve">عيناي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انهلّ دمعهما على الصّدر</w:t>
      </w:r>
    </w:p>
    <w:p>
      <w:pPr>
        <w:pStyle w:val="BookText"/>
        <w:rPr/>
      </w:pPr>
      <w:r>
        <w:rPr>
          <w:rFonts w:ascii="Amiri" w:hAnsi="Amiri" w:eastAsia="Amiri" w:cs="Amiri"/>
          <w:color w:val="111111"/>
          <w:sz w:val="28"/>
          <w:sz w:val="28"/>
          <w:szCs w:val="28"/>
          <w:rtl w:val="true"/>
          <w:lang w:bidi="ar-SA"/>
        </w:rPr>
        <w:t>و لقد عصيت ذوي القرابة</w:t>
      </w:r>
      <w:r>
        <w:rPr>
          <w:rStyle w:val="FootnoteAnchor"/>
          <w:rtl w:val="true"/>
        </w:rPr>
        <w:footnoteReference w:id="1125"/>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أهل الودّ و الصّهر</w:t>
      </w:r>
    </w:p>
    <w:p>
      <w:pPr>
        <w:pStyle w:val="BookText"/>
        <w:rPr/>
      </w:pPr>
      <w:r>
        <w:rPr>
          <w:rFonts w:ascii="Amiri" w:hAnsi="Amiri" w:eastAsia="Amiri" w:cs="Amiri"/>
          <w:color w:val="111111"/>
          <w:sz w:val="28"/>
          <w:sz w:val="28"/>
          <w:szCs w:val="28"/>
          <w:rtl w:val="true"/>
          <w:lang w:bidi="ar-SA"/>
        </w:rPr>
        <w:t xml:space="preserve">حتى لقد قالوا و ما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جننت أم بك داخل السّحر</w:t>
      </w:r>
    </w:p>
    <w:p>
      <w:pPr>
        <w:pStyle w:val="Heading4"/>
        <w:numPr>
          <w:ilvl w:val="3"/>
          <w:numId w:val="1"/>
        </w:numPr>
        <w:rPr/>
      </w:pPr>
      <w:bookmarkStart w:id="744" w:name="__RefHeading___Toc725808_1280447820"/>
      <w:bookmarkStart w:id="745" w:name="_Toc305"/>
      <w:bookmarkEnd w:id="744"/>
      <w:r>
        <w:rPr>
          <w:rtl w:val="true"/>
        </w:rPr>
        <w:t>شعره في فاطمة بنت عبد الملك بن مروان دون التصريح باسمها خوفا من عبد الملك و من الحجاج</w:t>
      </w:r>
      <w:bookmarkEnd w:id="745"/>
    </w:p>
    <w:p>
      <w:pPr>
        <w:pStyle w:val="Heading5"/>
        <w:numPr>
          <w:ilvl w:val="4"/>
          <w:numId w:val="1"/>
        </w:numPr>
        <w:rPr/>
      </w:pPr>
      <w:bookmarkStart w:id="746" w:name="__RefHeading___Toc725810_1280447820"/>
      <w:bookmarkStart w:id="747" w:name="_Toc306"/>
      <w:bookmarkEnd w:id="746"/>
      <w:r>
        <w:rPr>
          <w:rtl w:val="true"/>
        </w:rPr>
        <w:t>اشارة</w:t>
      </w:r>
      <w:bookmarkEnd w:id="7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خلف بن المرزبان قال حدّثني إسحاق عن</w:t>
      </w:r>
      <w:r>
        <w:rPr>
          <w:rStyle w:val="FootnoteAnchor"/>
          <w:rtl w:val="true"/>
        </w:rPr>
        <w:footnoteReference w:id="1126"/>
      </w:r>
      <w:r>
        <w:rPr>
          <w:rFonts w:ascii="Amiri" w:hAnsi="Amiri" w:eastAsia="Amiri" w:cs="Amiri"/>
          <w:color w:val="111111"/>
          <w:sz w:val="28"/>
          <w:sz w:val="28"/>
          <w:szCs w:val="28"/>
          <w:rtl w:val="true"/>
          <w:lang w:bidi="ar-SA"/>
        </w:rPr>
        <w:t>محمد بن أبان قال حدّثني الوليد بن هشام القحذميّ عن أبي معاذ القرشيّ قال</w:t>
      </w:r>
      <w:r>
        <w:rPr>
          <w:rFonts w:eastAsia="Amiri" w:cs="Amiri" w:ascii="Amiri" w:hAnsi="Amiri"/>
          <w:color w:val="111111"/>
          <w:sz w:val="28"/>
          <w:szCs w:val="28"/>
          <w:rtl w:val="true"/>
          <w:lang w:bidi="ar-SA"/>
        </w:rPr>
        <w:t xml:space="preserve">: </w:t>
      </w:r>
      <w:bookmarkStart w:id="748" w:name="pg16098_153256"/>
    </w:p>
    <w:p>
      <w:pPr>
        <w:pStyle w:val="BookText"/>
        <w:rPr/>
      </w:pPr>
      <w:bookmarkEnd w:id="748"/>
      <w:r>
        <w:rPr>
          <w:rFonts w:ascii="Amiri" w:hAnsi="Amiri" w:eastAsia="Amiri" w:cs="Amiri"/>
          <w:color w:val="111111"/>
          <w:sz w:val="28"/>
          <w:sz w:val="28"/>
          <w:szCs w:val="28"/>
          <w:rtl w:val="true"/>
          <w:lang w:bidi="ar-SA"/>
        </w:rPr>
        <w:t>لمّا قدمت فاطمة بنت عبد الملك بن مروان مكة جعل عمر بن أبي ربيعة يدور حولها و يقول فيها الشعر و لا يذكرها باسمها فرقا من عبد الملك بن مروان و من الحجّاج، لأنه كان كتب إليه يتوعّده إن ذكرها أو عرّض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قضت حجّها و ارتحلت أنشأ يقول</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725812_1280447820"/>
      <w:bookmarkStart w:id="750" w:name="_Toc307"/>
      <w:bookmarkEnd w:id="749"/>
      <w:r>
        <w:rPr>
          <w:rtl w:val="true"/>
        </w:rPr>
        <w:t>صوت</w:t>
      </w:r>
      <w:bookmarkEnd w:id="750"/>
    </w:p>
    <w:p>
      <w:pPr>
        <w:pStyle w:val="BookText"/>
        <w:rPr/>
      </w:pPr>
      <w:r>
        <w:rPr>
          <w:rFonts w:ascii="Amiri" w:hAnsi="Amiri" w:eastAsia="Amiri" w:cs="Amiri"/>
          <w:color w:val="111111"/>
          <w:sz w:val="28"/>
          <w:sz w:val="28"/>
          <w:szCs w:val="28"/>
          <w:rtl w:val="true"/>
          <w:lang w:bidi="ar-SA"/>
        </w:rPr>
        <w:t xml:space="preserve">كدت يوم الرّحيل أقضي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يوم الرّحيل</w:t>
      </w:r>
    </w:p>
    <w:p>
      <w:pPr>
        <w:pStyle w:val="BookText"/>
        <w:rPr/>
      </w:pPr>
      <w:r>
        <w:rPr>
          <w:rFonts w:ascii="Amiri" w:hAnsi="Amiri" w:eastAsia="Amiri" w:cs="Amiri"/>
          <w:color w:val="111111"/>
          <w:sz w:val="28"/>
          <w:sz w:val="28"/>
          <w:szCs w:val="28"/>
          <w:rtl w:val="true"/>
          <w:lang w:bidi="ar-SA"/>
        </w:rPr>
        <w:t xml:space="preserve">لا أطيق الكلام من شدّة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دمعي يسيل كلّ مسيل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ذرفت عينها و فاضت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كلانا يلقى</w:t>
      </w:r>
      <w:r>
        <w:rPr>
          <w:rStyle w:val="FootnoteAnchor"/>
          <w:rtl w:val="true"/>
        </w:rPr>
        <w:footnoteReference w:id="1127"/>
      </w:r>
      <w:r>
        <w:rPr>
          <w:rFonts w:ascii="Amiri" w:hAnsi="Amiri" w:eastAsia="Amiri" w:cs="Amiri"/>
          <w:color w:val="111111"/>
          <w:sz w:val="28"/>
          <w:sz w:val="28"/>
          <w:szCs w:val="28"/>
          <w:rtl w:val="true"/>
          <w:lang w:bidi="ar-SA"/>
        </w:rPr>
        <w:t>بلبّ أصيل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خلت خلّتي أصبت 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حديثا يشفي من التّنويل</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فما نوّلت حتى تضرعت عندها و أنبأتها ما رخص اللّه في اللّمم 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 التيمورية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حديثا يشفي مع التنويل</w:t>
      </w:r>
    </w:p>
    <w:p>
      <w:pPr>
        <w:pStyle w:val="BookText"/>
        <w:rPr/>
      </w:pPr>
      <w:r>
        <w:rPr>
          <w:rFonts w:ascii="Amiri" w:hAnsi="Amiri" w:eastAsia="Amiri" w:cs="Amiri"/>
          <w:color w:val="111111"/>
          <w:sz w:val="28"/>
          <w:sz w:val="28"/>
          <w:szCs w:val="28"/>
          <w:rtl w:val="true"/>
          <w:lang w:bidi="ar-SA"/>
        </w:rPr>
        <w:t xml:space="preserve">و لظلّ الخلخال فوق الحشايا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أثناء</w:t>
      </w:r>
      <w:r>
        <w:rPr>
          <w:rStyle w:val="FootnoteAnchor"/>
          <w:rtl w:val="true"/>
        </w:rPr>
        <w:footnoteReference w:id="1129"/>
      </w:r>
      <w:r>
        <w:rPr>
          <w:rFonts w:ascii="Amiri" w:hAnsi="Amiri" w:eastAsia="Amiri" w:cs="Amiri"/>
          <w:color w:val="111111"/>
          <w:sz w:val="28"/>
          <w:sz w:val="28"/>
          <w:szCs w:val="28"/>
          <w:rtl w:val="true"/>
          <w:lang w:bidi="ar-SA"/>
        </w:rPr>
        <w:t>حيّة مقتول</w:t>
      </w:r>
    </w:p>
    <w:p>
      <w:pPr>
        <w:pStyle w:val="BookText"/>
        <w:rPr/>
      </w:pPr>
      <w:r>
        <w:rPr>
          <w:rFonts w:ascii="Amiri" w:hAnsi="Amiri" w:eastAsia="Amiri" w:cs="Amiri"/>
          <w:color w:val="111111"/>
          <w:sz w:val="28"/>
          <w:sz w:val="28"/>
          <w:szCs w:val="28"/>
          <w:rtl w:val="true"/>
          <w:lang w:bidi="ar-SA"/>
        </w:rPr>
        <w:t xml:space="preserve">فلقد قالت الحبيبة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الناس جدت بالتّقبيل</w:t>
      </w:r>
    </w:p>
    <w:p>
      <w:pPr>
        <w:pStyle w:val="BookText"/>
        <w:rPr/>
      </w:pPr>
      <w:r>
        <w:rPr>
          <w:rFonts w:ascii="Amiri" w:hAnsi="Amiri" w:eastAsia="Amiri" w:cs="Amiri"/>
          <w:color w:val="111111"/>
          <w:sz w:val="28"/>
          <w:sz w:val="28"/>
          <w:szCs w:val="28"/>
          <w:rtl w:val="true"/>
          <w:lang w:bidi="ar-SA"/>
        </w:rPr>
        <w:t>غنّى فيه ابن محرز و لحنه ثقيل أوّل من أصوات قليلة الأشباه عن إسحاق و فيه لعبادل خفيف ثقيل بالبنصر عن عمرو، و يقال إنه للهذليّ</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لعبيد اللّه بن أبي غسّان ثاني ثقيل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بن المرزبان قال أخبرني أبو عليّ الحسن</w:t>
      </w:r>
      <w:r>
        <w:rPr>
          <w:rStyle w:val="FootnoteAnchor"/>
          <w:rtl w:val="true"/>
        </w:rPr>
        <w:footnoteReference w:id="1131"/>
      </w:r>
      <w:r>
        <w:rPr>
          <w:rFonts w:ascii="Amiri" w:hAnsi="Amiri" w:eastAsia="Amiri" w:cs="Amiri"/>
          <w:color w:val="111111"/>
          <w:sz w:val="28"/>
          <w:sz w:val="28"/>
          <w:szCs w:val="28"/>
          <w:rtl w:val="true"/>
          <w:lang w:bidi="ar-SA"/>
        </w:rPr>
        <w:t>بن الصّبّاح عن محمد بن حبيب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أبي ربيعة قال في فاطمة بنت عبد الملك بن مروان</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725814_1280447820"/>
      <w:bookmarkStart w:id="752" w:name="_Toc308"/>
      <w:bookmarkEnd w:id="751"/>
      <w:r>
        <w:rPr>
          <w:rtl w:val="true"/>
        </w:rPr>
        <w:t>صوت</w:t>
      </w:r>
      <w:bookmarkEnd w:id="752"/>
    </w:p>
    <w:p>
      <w:pPr>
        <w:pStyle w:val="BookText"/>
        <w:rPr/>
      </w:pPr>
      <w:r>
        <w:rPr>
          <w:rFonts w:ascii="Amiri" w:hAnsi="Amiri" w:eastAsia="Amiri" w:cs="Amiri"/>
          <w:color w:val="111111"/>
          <w:sz w:val="28"/>
          <w:sz w:val="28"/>
          <w:szCs w:val="28"/>
          <w:rtl w:val="true"/>
          <w:lang w:bidi="ar-SA"/>
        </w:rPr>
        <w:t xml:space="preserve">يا خليلي شفّني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حمول الحيّ إذ صدروا</w:t>
      </w:r>
    </w:p>
    <w:p>
      <w:pPr>
        <w:pStyle w:val="BookText"/>
        <w:rPr/>
      </w:pPr>
      <w:r>
        <w:rPr>
          <w:rFonts w:ascii="Amiri" w:hAnsi="Amiri" w:eastAsia="Amiri" w:cs="Amiri"/>
          <w:color w:val="111111"/>
          <w:sz w:val="28"/>
          <w:sz w:val="28"/>
          <w:szCs w:val="28"/>
          <w:rtl w:val="true"/>
          <w:lang w:bidi="ar-SA"/>
        </w:rPr>
        <w:t xml:space="preserve">ضربوا حمر القباب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أديرت حولها الحجر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سلكوا شعب النّقاب</w:t>
      </w:r>
      <w:r>
        <w:rPr>
          <w:rStyle w:val="FootnoteAnchor"/>
          <w:rtl w:val="true"/>
        </w:rPr>
        <w:footnoteReference w:id="1132"/>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زمرا تحتثّها</w:t>
      </w:r>
      <w:r>
        <w:rPr>
          <w:rStyle w:val="FootnoteAnchor"/>
          <w:rtl w:val="true"/>
        </w:rPr>
        <w:footnoteReference w:id="1133"/>
      </w:r>
      <w:r>
        <w:rPr>
          <w:rFonts w:ascii="IRNazanin" w:hAnsi="IRNazanin" w:eastAsia="IRNazanin"/>
          <w:color w:val="111111"/>
          <w:sz w:val="28"/>
          <w:sz w:val="28"/>
          <w:szCs w:val="28"/>
          <w:rtl w:val="true"/>
          <w:lang w:bidi="fa-IR"/>
        </w:rPr>
        <w:t xml:space="preserve">زمر </w:t>
      </w:r>
    </w:p>
    <w:p>
      <w:pPr>
        <w:pStyle w:val="BookText"/>
        <w:rPr/>
      </w:pPr>
      <w:r>
        <w:rPr>
          <w:rFonts w:ascii="Amiri" w:hAnsi="Amiri" w:eastAsia="Amiri" w:cs="Amiri"/>
          <w:color w:val="111111"/>
          <w:sz w:val="28"/>
          <w:sz w:val="28"/>
          <w:szCs w:val="28"/>
          <w:rtl w:val="true"/>
          <w:lang w:bidi="ar-SA"/>
        </w:rPr>
        <w:t>و طرقت الحيّ مكتتما</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عضب</w:t>
      </w:r>
      <w:r>
        <w:rPr>
          <w:rStyle w:val="FootnoteAnchor"/>
          <w:rtl w:val="true"/>
        </w:rPr>
        <w:footnoteReference w:id="1135"/>
      </w:r>
      <w:r>
        <w:rPr>
          <w:rFonts w:ascii="IRNazanin" w:hAnsi="IRNazanin" w:eastAsia="IRNazanin"/>
          <w:color w:val="111111"/>
          <w:sz w:val="28"/>
          <w:sz w:val="28"/>
          <w:szCs w:val="28"/>
          <w:rtl w:val="true"/>
          <w:lang w:bidi="fa-IR"/>
        </w:rPr>
        <w:t>به أثر</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 أخ لم أخش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w:t>
      </w:r>
      <w:r>
        <w:rPr>
          <w:rStyle w:val="FootnoteAnchor"/>
          <w:rtl w:val="true"/>
        </w:rPr>
        <w:footnoteReference w:id="1137"/>
      </w:r>
      <w:r>
        <w:rPr>
          <w:rFonts w:ascii="IRNazanin" w:hAnsi="IRNazanin" w:eastAsia="IRNazanin"/>
          <w:color w:val="111111"/>
          <w:sz w:val="28"/>
          <w:sz w:val="28"/>
          <w:szCs w:val="28"/>
          <w:rtl w:val="true"/>
          <w:lang w:bidi="fa-IR"/>
        </w:rPr>
        <w:t>أمرهم خبر</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فإذا ريم على 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حجال</w:t>
      </w:r>
      <w:r>
        <w:rPr>
          <w:rStyle w:val="FootnoteAnchor"/>
          <w:rtl w:val="true"/>
        </w:rPr>
        <w:footnoteReference w:id="1139"/>
      </w:r>
      <w:r>
        <w:rPr>
          <w:rFonts w:ascii="Amiri" w:hAnsi="Amiri" w:eastAsia="Amiri" w:cs="Amiri"/>
          <w:color w:val="111111"/>
          <w:sz w:val="28"/>
          <w:sz w:val="28"/>
          <w:szCs w:val="28"/>
          <w:rtl w:val="true"/>
          <w:lang w:bidi="ar-SA"/>
        </w:rPr>
        <w:t>الخزّ مختدر</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حوله الأحراس ترقبه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من طول ما سهروا</w:t>
      </w:r>
    </w:p>
    <w:p>
      <w:pPr>
        <w:pStyle w:val="BookText"/>
        <w:rPr/>
      </w:pPr>
      <w:r>
        <w:rPr>
          <w:rFonts w:ascii="IRNazanin" w:hAnsi="IRNazanin" w:eastAsia="IRNazanin"/>
          <w:color w:val="111111"/>
          <w:sz w:val="28"/>
          <w:sz w:val="28"/>
          <w:szCs w:val="28"/>
          <w:rtl w:val="true"/>
          <w:lang w:bidi="fa-IR"/>
        </w:rPr>
        <w:t>شبه</w:t>
      </w:r>
      <w:r>
        <w:rPr>
          <w:rStyle w:val="FootnoteAnchor"/>
          <w:rtl w:val="true"/>
        </w:rPr>
        <w:footnoteReference w:id="1141"/>
      </w:r>
      <w:r>
        <w:rPr>
          <w:rFonts w:ascii="Amiri" w:hAnsi="Amiri" w:eastAsia="Amiri" w:cs="Amiri"/>
          <w:color w:val="111111"/>
          <w:sz w:val="28"/>
          <w:sz w:val="28"/>
          <w:szCs w:val="28"/>
          <w:rtl w:val="true"/>
          <w:lang w:bidi="ar-SA"/>
        </w:rPr>
        <w:t xml:space="preserve">القتلى و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إلاّ أنهم سمروا</w:t>
      </w:r>
    </w:p>
    <w:p>
      <w:pPr>
        <w:pStyle w:val="BookText"/>
        <w:rPr/>
      </w:pPr>
      <w:r>
        <w:rPr>
          <w:rFonts w:ascii="Amiri" w:hAnsi="Amiri" w:eastAsia="Amiri" w:cs="Amiri"/>
          <w:color w:val="111111"/>
          <w:sz w:val="28"/>
          <w:sz w:val="28"/>
          <w:szCs w:val="28"/>
          <w:rtl w:val="true"/>
          <w:lang w:bidi="ar-SA"/>
        </w:rPr>
        <w:t xml:space="preserve">فدعت بالويل، ثم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من شأنها الخفر</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دعت حوراء آنسة حرّة من شأنها الخفر</w:t>
      </w:r>
    </w:p>
    <w:p>
      <w:pPr>
        <w:pStyle w:val="BookText"/>
        <w:rPr/>
      </w:pPr>
      <w:r>
        <w:rPr>
          <w:rFonts w:ascii="Amiri" w:hAnsi="Amiri" w:eastAsia="Amiri" w:cs="Amiri"/>
          <w:color w:val="111111"/>
          <w:sz w:val="28"/>
          <w:sz w:val="28"/>
          <w:szCs w:val="28"/>
          <w:rtl w:val="true"/>
          <w:lang w:bidi="ar-SA"/>
        </w:rPr>
        <w:t xml:space="preserve">ثم قالت للّتي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نفسي قد أتى عمر</w:t>
      </w:r>
    </w:p>
    <w:p>
      <w:pPr>
        <w:pStyle w:val="BookText"/>
        <w:rPr/>
      </w:pPr>
      <w:r>
        <w:rPr>
          <w:rFonts w:ascii="Amiri" w:hAnsi="Amiri" w:eastAsia="Amiri" w:cs="Amiri"/>
          <w:color w:val="111111"/>
          <w:sz w:val="28"/>
          <w:sz w:val="28"/>
          <w:szCs w:val="28"/>
          <w:rtl w:val="true"/>
          <w:lang w:bidi="ar-SA"/>
        </w:rPr>
        <w:t xml:space="preserve">ما له قد جاء يطرقنا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الأعداء قد حضروا</w:t>
      </w:r>
    </w:p>
    <w:p>
      <w:pPr>
        <w:pStyle w:val="BookText"/>
        <w:rPr/>
      </w:pPr>
      <w:r>
        <w:rPr>
          <w:rFonts w:ascii="Amiri" w:hAnsi="Amiri" w:eastAsia="Amiri" w:cs="Amiri"/>
          <w:color w:val="111111"/>
          <w:sz w:val="28"/>
          <w:sz w:val="28"/>
          <w:szCs w:val="28"/>
          <w:rtl w:val="true"/>
          <w:lang w:bidi="ar-SA"/>
        </w:rPr>
        <w:t xml:space="preserve">لشقائي كان علّقنا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لحيني ساقه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عرضي</w:t>
      </w:r>
      <w:r>
        <w:rPr>
          <w:rStyle w:val="FootnoteAnchor"/>
          <w:rtl w:val="true"/>
        </w:rPr>
        <w:footnoteReference w:id="1143"/>
      </w:r>
      <w:r>
        <w:rPr>
          <w:rFonts w:ascii="Amiri" w:hAnsi="Amiri" w:eastAsia="Amiri" w:cs="Amiri"/>
          <w:color w:val="111111"/>
          <w:sz w:val="28"/>
          <w:sz w:val="28"/>
          <w:szCs w:val="28"/>
          <w:rtl w:val="true"/>
          <w:lang w:bidi="ar-SA"/>
        </w:rPr>
        <w:t xml:space="preserve">دون عرضكم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ناواكم الحجر</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هذا البيت الأخير مما فيه غناء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طرقت الحيّ مكتتما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للغريض و في</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شفّني الذّكر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عرضي دون عرضكم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للتي معها </w:t>
      </w:r>
      <w:bookmarkStart w:id="753" w:name="pg16098_153258"/>
    </w:p>
    <w:p>
      <w:pPr>
        <w:pStyle w:val="BookText"/>
        <w:rPr/>
      </w:pPr>
      <w:bookmarkEnd w:id="75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قد جاء يطرقنا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ثقيل بالوسطى عن عمرو</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حمر القباب لها و ما بعده أربعة متوالية خفيف رمل بالوسطى للهذليّ 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الأحراس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البيتين اللذين بعده لابن سريج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بعينها ثقيل أوّل يقال إنه للأبجر، و ينسب إلى غيره عن الهشاميّ</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725816_1280447820"/>
      <w:bookmarkStart w:id="755" w:name="_Toc309"/>
      <w:bookmarkEnd w:id="754"/>
      <w:r>
        <w:rPr>
          <w:rtl w:val="true"/>
        </w:rPr>
        <w:t>عمر و عائشة بنت طلحة بن عبد اللّه و ما قاله فيها من الشعر</w:t>
      </w:r>
      <w:bookmarkEnd w:id="755"/>
    </w:p>
    <w:p>
      <w:pPr>
        <w:pStyle w:val="Heading5"/>
        <w:numPr>
          <w:ilvl w:val="4"/>
          <w:numId w:val="1"/>
        </w:numPr>
        <w:rPr/>
      </w:pPr>
      <w:bookmarkStart w:id="756" w:name="__RefHeading___Toc725818_1280447820"/>
      <w:bookmarkStart w:id="757" w:name="_Toc310"/>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أخبرني عبد الملك بن عبد العزيز عن رجل من قريش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عمر بن أبي ربيعة يطوف بالبيت، إذ رأى عائشة بنت طلحة بن عبيد اللّه، و كانت من أجمل أهل دهرها، و هي تريد الرّكن تستلمه، فبهت لمّا رآها و رأته، و علمت أنها قد وقعت في نفسه، فبعثت إليه بجارية 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هجرا، فإنّ هذا مقام لا بدّ فيه مما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أقرئيها السّلام و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لا يقول إلا خيرا</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725820_1280447820"/>
      <w:bookmarkStart w:id="759" w:name="_Toc311"/>
      <w:bookmarkEnd w:id="758"/>
      <w:r>
        <w:rPr>
          <w:rtl w:val="true"/>
        </w:rPr>
        <w:t>صوت</w:t>
      </w:r>
      <w:bookmarkEnd w:id="759"/>
    </w:p>
    <w:p>
      <w:pPr>
        <w:pStyle w:val="BookText"/>
        <w:rPr/>
      </w:pPr>
      <w:r>
        <w:rPr>
          <w:rFonts w:ascii="Amiri" w:hAnsi="Amiri" w:eastAsia="Amiri" w:cs="Amiri"/>
          <w:color w:val="111111"/>
          <w:sz w:val="28"/>
          <w:sz w:val="28"/>
          <w:szCs w:val="28"/>
          <w:rtl w:val="true"/>
          <w:lang w:bidi="ar-SA"/>
        </w:rPr>
        <w:t xml:space="preserve">لعائشة ابنة التّيميّ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في القلب ما يرعى حماها</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يذكّرني ابنة التّيميّ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يرود بروضة سهل رباها</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كاد يراع قلبي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أر قطّ كاليوم اشتباها</w:t>
      </w:r>
    </w:p>
    <w:p>
      <w:pPr>
        <w:pStyle w:val="BookText"/>
        <w:rPr/>
      </w:pPr>
      <w:r>
        <w:rPr>
          <w:rFonts w:ascii="IRNazanin" w:hAnsi="IRNazanin" w:eastAsia="IRNazanin"/>
          <w:color w:val="111111"/>
          <w:sz w:val="28"/>
          <w:sz w:val="28"/>
          <w:szCs w:val="28"/>
          <w:rtl w:val="true"/>
          <w:lang w:bidi="fa-IR"/>
        </w:rPr>
        <w:t>سوى حمش</w:t>
      </w:r>
      <w:r>
        <w:rPr>
          <w:rStyle w:val="FootnoteAnchor"/>
          <w:rtl w:val="true"/>
        </w:rPr>
        <w:footnoteReference w:id="1149"/>
      </w:r>
      <w:r>
        <w:rPr>
          <w:rFonts w:ascii="Amiri" w:hAnsi="Amiri" w:eastAsia="Amiri" w:cs="Amiri"/>
          <w:color w:val="111111"/>
          <w:sz w:val="28"/>
          <w:sz w:val="28"/>
          <w:szCs w:val="28"/>
          <w:rtl w:val="true"/>
          <w:lang w:bidi="ar-SA"/>
        </w:rPr>
        <w:t xml:space="preserve">بساقك 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شواك</w:t>
      </w:r>
      <w:r>
        <w:rPr>
          <w:rStyle w:val="FootnoteAnchor"/>
          <w:rtl w:val="true"/>
        </w:rPr>
        <w:footnoteReference w:id="1150"/>
      </w:r>
      <w:r>
        <w:rPr>
          <w:rFonts w:ascii="Amiri" w:hAnsi="Amiri" w:eastAsia="Amiri" w:cs="Amiri"/>
          <w:color w:val="111111"/>
          <w:sz w:val="28"/>
          <w:sz w:val="28"/>
          <w:szCs w:val="28"/>
          <w:rtl w:val="true"/>
          <w:lang w:bidi="ar-SA"/>
        </w:rPr>
        <w:t>لم يشبه شواها</w:t>
      </w:r>
    </w:p>
    <w:p>
      <w:pPr>
        <w:pStyle w:val="BookText"/>
        <w:rPr/>
      </w:pPr>
      <w:r>
        <w:rPr>
          <w:rFonts w:ascii="Amiri" w:hAnsi="Amiri" w:eastAsia="Amiri" w:cs="Amiri"/>
          <w:color w:val="111111"/>
          <w:sz w:val="28"/>
          <w:sz w:val="28"/>
          <w:szCs w:val="28"/>
          <w:rtl w:val="true"/>
          <w:lang w:bidi="ar-SA"/>
        </w:rPr>
        <w:t xml:space="preserve">و أنّك عاطل عار و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بعارية و لا عطل يداها</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 أنّك غير أفرغ</w:t>
      </w:r>
      <w:r>
        <w:rPr>
          <w:rStyle w:val="FootnoteAnchor"/>
          <w:rtl w:val="true"/>
        </w:rPr>
        <w:footnoteReference w:id="1152"/>
      </w:r>
      <w:r>
        <w:rPr>
          <w:rFonts w:ascii="Amiri" w:hAnsi="Amiri" w:eastAsia="Amiri" w:cs="Amiri"/>
          <w:color w:val="111111"/>
          <w:sz w:val="28"/>
          <w:sz w:val="28"/>
          <w:szCs w:val="28"/>
          <w:rtl w:val="true"/>
          <w:lang w:bidi="ar-SA"/>
        </w:rPr>
        <w:t xml:space="preserve">و هي تدلي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المتنين أسحم</w:t>
      </w:r>
      <w:r>
        <w:rPr>
          <w:rStyle w:val="FootnoteAnchor"/>
          <w:rtl w:val="true"/>
        </w:rPr>
        <w:footnoteReference w:id="1153"/>
      </w:r>
      <w:r>
        <w:rPr>
          <w:rFonts w:ascii="Amiri" w:hAnsi="Amiri" w:eastAsia="Amiri" w:cs="Amiri"/>
          <w:color w:val="111111"/>
          <w:sz w:val="28"/>
          <w:sz w:val="28"/>
          <w:szCs w:val="28"/>
          <w:rtl w:val="true"/>
          <w:lang w:bidi="ar-SA"/>
        </w:rPr>
        <w:t>قد كساها</w:t>
      </w:r>
    </w:p>
    <w:p>
      <w:pPr>
        <w:pStyle w:val="BookText"/>
        <w:rPr/>
      </w:pPr>
      <w:r>
        <w:rPr>
          <w:rFonts w:ascii="Amiri" w:hAnsi="Amiri" w:eastAsia="Amiri" w:cs="Amiri"/>
          <w:color w:val="111111"/>
          <w:sz w:val="28"/>
          <w:sz w:val="28"/>
          <w:szCs w:val="28"/>
          <w:rtl w:val="true"/>
          <w:lang w:bidi="ar-SA"/>
        </w:rPr>
        <w:t xml:space="preserve">و لو قعدت و لم تكلف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قد كلفت به كفاها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أظلّ إذا أكلّمها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 حية غلبت رقاها </w:t>
      </w:r>
      <w:bookmarkStart w:id="760" w:name="pg16098_153259"/>
    </w:p>
    <w:p>
      <w:pPr>
        <w:pStyle w:val="BookText"/>
        <w:rPr/>
      </w:pPr>
      <w:bookmarkEnd w:id="760"/>
      <w:r>
        <w:rPr>
          <w:rFonts w:ascii="Amiri" w:hAnsi="Amiri" w:eastAsia="Amiri" w:cs="Amiri"/>
          <w:color w:val="111111"/>
          <w:sz w:val="28"/>
          <w:sz w:val="28"/>
          <w:szCs w:val="28"/>
          <w:rtl w:val="true"/>
          <w:lang w:bidi="ar-SA"/>
        </w:rPr>
        <w:t xml:space="preserve">تبيت إليّ بعد النوم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أمسيت لا أخشى سراها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البيتين الأوّلين من هذه الأبيات لأبي فارة</w:t>
      </w:r>
      <w:r>
        <w:rPr>
          <w:rStyle w:val="FootnoteAnchor"/>
          <w:rtl w:val="true"/>
        </w:rPr>
        <w:footnoteReference w:id="1154"/>
      </w:r>
      <w:r>
        <w:rPr>
          <w:rFonts w:ascii="Amiri" w:hAnsi="Amiri" w:eastAsia="Amiri" w:cs="Amiri"/>
          <w:color w:val="111111"/>
          <w:sz w:val="28"/>
          <w:sz w:val="28"/>
          <w:szCs w:val="28"/>
          <w:rtl w:val="true"/>
          <w:lang w:bidi="ar-SA"/>
        </w:rPr>
        <w:t>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Style w:val="FootnoteAnchor"/>
          <w:rtl w:val="true"/>
        </w:rPr>
        <w:footnoteReference w:id="1155"/>
      </w:r>
      <w:r>
        <w:rPr>
          <w:rFonts w:ascii="Amiri" w:hAnsi="Amiri" w:eastAsia="Amiri" w:cs="Amiri"/>
          <w:color w:val="111111"/>
          <w:sz w:val="28"/>
          <w:sz w:val="28"/>
          <w:szCs w:val="28"/>
          <w:rtl w:val="true"/>
          <w:lang w:bidi="ar-SA"/>
        </w:rPr>
        <w:t>لعبد اللّه بن العبّاس الرّبيعيّ</w:t>
      </w:r>
      <w:r>
        <w:rPr>
          <w:rStyle w:val="FootnoteAnchor"/>
          <w:rtl w:val="true"/>
        </w:rPr>
        <w:footnoteReference w:id="1156"/>
      </w:r>
      <w:r>
        <w:rPr>
          <w:rFonts w:ascii="Amiri" w:hAnsi="Amiri" w:eastAsia="Amiri" w:cs="Amiri"/>
          <w:color w:val="111111"/>
          <w:sz w:val="28"/>
          <w:sz w:val="28"/>
          <w:szCs w:val="28"/>
          <w:rtl w:val="true"/>
          <w:lang w:bidi="ar-SA"/>
        </w:rPr>
        <w:t>خفيف ثقيل جميعا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 هذا الصوت مما ينسب إلى معبد، و هو يشبه غناءه إلا أنه لم يروه عن ثبت</w:t>
      </w:r>
      <w:r>
        <w:rPr>
          <w:rStyle w:val="FootnoteAnchor"/>
          <w:rtl w:val="true"/>
        </w:rPr>
        <w:footnoteReference w:id="1157"/>
      </w:r>
      <w:r>
        <w:rPr>
          <w:rFonts w:ascii="Amiri" w:hAnsi="Amiri" w:eastAsia="Amiri" w:cs="Amiri"/>
          <w:color w:val="111111"/>
          <w:sz w:val="28"/>
          <w:sz w:val="28"/>
          <w:szCs w:val="28"/>
          <w:rtl w:val="true"/>
          <w:lang w:bidi="ar-SA"/>
        </w:rPr>
        <w:t>و لم يذكر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أشعارا كثيرة، فبلغ ذلك فتيان بني تيم، أبلغهم إيّاه فتى منهم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تيم بن مرّة، هاللّه ليقذفنّ بنو مخزوم بناتنا بالعظائم و تغفلون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ولد أبي بكر و ولد طلحة بن عبيد اللّه إلى عمر بن أبي ربيعة فأعلموه بذلك و أخبروه بما 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أذكرها في شعر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كنى عن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التي أوّلها</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725822_1280447820"/>
      <w:bookmarkStart w:id="762" w:name="_Toc312"/>
      <w:bookmarkEnd w:id="761"/>
      <w:r>
        <w:rPr>
          <w:rtl w:val="true"/>
        </w:rPr>
        <w:t>صوت</w:t>
      </w:r>
      <w:bookmarkEnd w:id="762"/>
    </w:p>
    <w:p>
      <w:pPr>
        <w:pStyle w:val="BookText"/>
        <w:rPr/>
      </w:pPr>
      <w:r>
        <w:rPr>
          <w:rFonts w:ascii="Amiri" w:hAnsi="Amiri" w:eastAsia="Amiri" w:cs="Amiri"/>
          <w:color w:val="111111"/>
          <w:sz w:val="28"/>
          <w:sz w:val="28"/>
          <w:szCs w:val="28"/>
          <w:rtl w:val="true"/>
          <w:lang w:bidi="ar-SA"/>
        </w:rPr>
        <w:t>يا أمّ طلحة إنّ البين قد أفدا</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الثّواء لئن كان الرّحيل غدا</w:t>
      </w:r>
    </w:p>
    <w:p>
      <w:pPr>
        <w:pStyle w:val="BookText"/>
        <w:rPr/>
      </w:pPr>
      <w:r>
        <w:rPr>
          <w:rFonts w:ascii="Amiri" w:hAnsi="Amiri" w:eastAsia="Amiri" w:cs="Amiri"/>
          <w:color w:val="111111"/>
          <w:sz w:val="28"/>
          <w:sz w:val="28"/>
          <w:szCs w:val="28"/>
          <w:rtl w:val="true"/>
          <w:lang w:bidi="ar-SA"/>
        </w:rPr>
        <w:t xml:space="preserve">أمسى العراقيّ لا يدري إذا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تطوّف بالأركان أو سجدا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لمعبد ثقيل أوّل بالبنصر عن عمرو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يزل عمر ينسب بعائشة أيّام الحج و يطوف حولها و يتعرض لها و هي تكره أن يرى وجهها، حتى وافقها و هي ترمي الجمار سافرة، فنظر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لهذا منك كارهة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725824_1280447820"/>
      <w:bookmarkStart w:id="764" w:name="_Toc313"/>
      <w:bookmarkEnd w:id="763"/>
      <w:r>
        <w:rPr>
          <w:rtl w:val="true"/>
        </w:rPr>
        <w:t>صوت</w:t>
      </w:r>
      <w:bookmarkEnd w:id="764"/>
    </w:p>
    <w:p>
      <w:pPr>
        <w:pStyle w:val="BookText"/>
        <w:rPr/>
      </w:pPr>
      <w:r>
        <w:rPr>
          <w:rFonts w:ascii="Amiri" w:hAnsi="Amiri" w:eastAsia="Amiri" w:cs="Amiri"/>
          <w:color w:val="111111"/>
          <w:sz w:val="28"/>
          <w:sz w:val="28"/>
          <w:szCs w:val="28"/>
          <w:rtl w:val="true"/>
          <w:lang w:bidi="ar-SA"/>
        </w:rPr>
        <w:t>إنّي و أوّل ما كلفت بذكرها</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 هل في الحبّ</w:t>
      </w:r>
      <w:r>
        <w:rPr>
          <w:rStyle w:val="FootnoteAnchor"/>
          <w:rtl w:val="true"/>
        </w:rPr>
        <w:footnoteReference w:id="1160"/>
      </w:r>
      <w:r>
        <w:rPr>
          <w:rFonts w:ascii="Amiri" w:hAnsi="Amiri" w:eastAsia="Amiri" w:cs="Amiri"/>
          <w:color w:val="111111"/>
          <w:sz w:val="28"/>
          <w:sz w:val="28"/>
          <w:szCs w:val="28"/>
          <w:rtl w:val="true"/>
          <w:lang w:bidi="ar-SA"/>
        </w:rPr>
        <w:t>من متعجّب</w:t>
      </w:r>
    </w:p>
    <w:p>
      <w:pPr>
        <w:pStyle w:val="BookText"/>
        <w:rPr/>
      </w:pPr>
      <w:r>
        <w:rPr>
          <w:rFonts w:ascii="IRNazanin" w:hAnsi="IRNazanin" w:eastAsia="IRNazanin"/>
          <w:color w:val="111111"/>
          <w:sz w:val="28"/>
          <w:sz w:val="28"/>
          <w:szCs w:val="28"/>
          <w:rtl w:val="true"/>
          <w:lang w:bidi="fa-IR"/>
        </w:rPr>
        <w:t xml:space="preserve">نعت النساء فقلت لست بمبصر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لها أبدا و لا بمقرّب</w:t>
      </w:r>
    </w:p>
    <w:p>
      <w:pPr>
        <w:pStyle w:val="BookText"/>
        <w:rPr/>
      </w:pPr>
      <w:r>
        <w:rPr>
          <w:rFonts w:ascii="Amiri" w:hAnsi="Amiri" w:eastAsia="Amiri" w:cs="Amiri"/>
          <w:color w:val="111111"/>
          <w:sz w:val="28"/>
          <w:sz w:val="28"/>
          <w:szCs w:val="28"/>
          <w:rtl w:val="true"/>
          <w:lang w:bidi="ar-SA"/>
        </w:rPr>
        <w:t xml:space="preserve">فمكثن حينا ثم قلن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موعدها لقاء الأخشب</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أقبلت انظر ما زعمن و 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بين مصدّق و مكذّب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فلقيتها تمشي تهادى موهنا</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 الجمار عشيّة في موكب </w:t>
      </w:r>
      <w:bookmarkStart w:id="765" w:name="pg16098_153260"/>
    </w:p>
    <w:p>
      <w:pPr>
        <w:pStyle w:val="BookText"/>
        <w:rPr/>
      </w:pPr>
      <w:bookmarkEnd w:id="7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غرّاء يعشي الناظرين بياضها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في غلواء</w:t>
      </w:r>
      <w:r>
        <w:rPr>
          <w:rStyle w:val="FootnoteAnchor"/>
          <w:rtl w:val="true"/>
        </w:rPr>
        <w:footnoteReference w:id="1163"/>
      </w:r>
      <w:r>
        <w:rPr>
          <w:rFonts w:ascii="Amiri" w:hAnsi="Amiri" w:eastAsia="Amiri" w:cs="Amiri"/>
          <w:color w:val="111111"/>
          <w:sz w:val="28"/>
          <w:sz w:val="28"/>
          <w:szCs w:val="28"/>
          <w:rtl w:val="true"/>
          <w:lang w:bidi="ar-SA"/>
        </w:rPr>
        <w:t>عيش معجب</w:t>
      </w:r>
    </w:p>
    <w:p>
      <w:pPr>
        <w:pStyle w:val="BookText"/>
        <w:rPr/>
      </w:pPr>
      <w:r>
        <w:rPr>
          <w:rFonts w:ascii="Amiri" w:hAnsi="Amiri" w:eastAsia="Amiri" w:cs="Amiri"/>
          <w:color w:val="111111"/>
          <w:sz w:val="28"/>
          <w:sz w:val="28"/>
          <w:szCs w:val="28"/>
          <w:rtl w:val="true"/>
          <w:lang w:bidi="ar-SA"/>
        </w:rPr>
        <w:t xml:space="preserve">إنّ الّتي من أرضها و 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لحينك ليتها لم تجلب</w:t>
      </w:r>
    </w:p>
    <w:p>
      <w:pPr>
        <w:pStyle w:val="BookText"/>
        <w:rPr/>
      </w:pPr>
      <w:r>
        <w:rPr>
          <w:rFonts w:ascii="Amiri" w:hAnsi="Amiri" w:eastAsia="Amiri" w:cs="Amiri"/>
          <w:color w:val="111111"/>
          <w:sz w:val="28"/>
          <w:sz w:val="28"/>
          <w:szCs w:val="28"/>
          <w:rtl w:val="true"/>
          <w:lang w:bidi="ar-SA"/>
        </w:rPr>
        <w:t>الغناء لمعبد في الأوّل و الثاني و الرابع و السابع ثقيل أوّل بالوسطى</w:t>
      </w:r>
      <w:r>
        <w:rPr>
          <w:rStyle w:val="FootnoteAnchor"/>
          <w:rtl w:val="true"/>
        </w:rPr>
        <w:footnoteReference w:id="1164"/>
      </w:r>
      <w:r>
        <w:rPr>
          <w:rFonts w:ascii="Amiri" w:hAnsi="Amiri" w:eastAsia="Amiri" w:cs="Amiri"/>
          <w:color w:val="111111"/>
          <w:sz w:val="28"/>
          <w:sz w:val="28"/>
          <w:szCs w:val="28"/>
          <w:rtl w:val="true"/>
          <w:lang w:bidi="ar-SA"/>
        </w:rPr>
        <w:t>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للغريض خفيف ثقيل</w:t>
      </w:r>
      <w:r>
        <w:rPr>
          <w:rStyle w:val="FootnoteAnchor"/>
          <w:rtl w:val="true"/>
        </w:rPr>
        <w:footnoteReference w:id="1165"/>
      </w:r>
      <w:r>
        <w:rPr>
          <w:rFonts w:ascii="Amiri" w:hAnsi="Amiri" w:eastAsia="Amiri" w:cs="Amiri"/>
          <w:color w:val="111111"/>
          <w:sz w:val="28"/>
          <w:sz w:val="28"/>
          <w:szCs w:val="28"/>
          <w:rtl w:val="true"/>
          <w:lang w:bidi="ar-SA"/>
        </w:rPr>
        <w:t>عن الهشاميّ، يبدأ فيه 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صالح قال حدّثنا أبو هفّان عن إسحاق قال أخبرني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أبي ربيعة لقي عائشة بنت طلحة بمكة و هي تسير على بغلة لها،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حتى أسمعك ما قلت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قلت</w:t>
      </w:r>
      <w:r>
        <w:rPr>
          <w:rStyle w:val="FootnoteAnchor"/>
          <w:rtl w:val="true"/>
        </w:rPr>
        <w:footnoteReference w:id="1166"/>
      </w:r>
      <w:r>
        <w:rPr>
          <w:rFonts w:ascii="Amiri" w:hAnsi="Amiri" w:eastAsia="Amiri" w:cs="Amiri"/>
          <w:color w:val="111111"/>
          <w:sz w:val="28"/>
          <w:sz w:val="28"/>
          <w:szCs w:val="28"/>
          <w:rtl w:val="true"/>
          <w:lang w:bidi="ar-SA"/>
        </w:rPr>
        <w:t>يا 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فأنشدها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725826_1280447820"/>
      <w:bookmarkStart w:id="767" w:name="_Toc314"/>
      <w:bookmarkEnd w:id="766"/>
      <w:r>
        <w:rPr>
          <w:rtl w:val="true"/>
        </w:rPr>
        <w:t>صوت</w:t>
      </w:r>
      <w:bookmarkEnd w:id="767"/>
    </w:p>
    <w:p>
      <w:pPr>
        <w:pStyle w:val="BookText"/>
        <w:rPr/>
      </w:pPr>
      <w:r>
        <w:rPr>
          <w:rFonts w:ascii="Amiri" w:hAnsi="Amiri" w:eastAsia="Amiri" w:cs="Amiri"/>
          <w:color w:val="111111"/>
          <w:sz w:val="28"/>
          <w:sz w:val="28"/>
          <w:szCs w:val="28"/>
          <w:rtl w:val="true"/>
          <w:lang w:bidi="ar-SA"/>
        </w:rPr>
        <w:t xml:space="preserve">يا ربّة البغلة الشّهباء هل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تنشري ميّتا لا ترهقي</w:t>
      </w:r>
      <w:r>
        <w:rPr>
          <w:rStyle w:val="FootnoteAnchor"/>
          <w:rtl w:val="true"/>
        </w:rPr>
        <w:footnoteReference w:id="1167"/>
      </w:r>
      <w:r>
        <w:rPr>
          <w:rFonts w:ascii="IRNazanin" w:hAnsi="IRNazanin" w:eastAsia="IRNazanin"/>
          <w:color w:val="111111"/>
          <w:sz w:val="28"/>
          <w:sz w:val="28"/>
          <w:szCs w:val="28"/>
          <w:rtl w:val="true"/>
          <w:lang w:bidi="fa-IR"/>
        </w:rPr>
        <w:t>حرجا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يروى هل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عاشق دنف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قالت بدائك مت أو عش تعالجه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نرى لك فيما عندنا فرجا</w:t>
      </w:r>
    </w:p>
    <w:p>
      <w:pPr>
        <w:pStyle w:val="BookText"/>
        <w:rPr/>
      </w:pPr>
      <w:r>
        <w:rPr>
          <w:rFonts w:ascii="Amiri" w:hAnsi="Amiri" w:eastAsia="Amiri" w:cs="Amiri"/>
          <w:color w:val="111111"/>
          <w:sz w:val="28"/>
          <w:sz w:val="28"/>
          <w:szCs w:val="28"/>
          <w:rtl w:val="true"/>
          <w:lang w:bidi="ar-SA"/>
        </w:rPr>
        <w:t xml:space="preserve">قد كنت حمّلتنا غيظا نعالجه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تقدنا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فقد عنّيتنا حججا</w:t>
      </w:r>
    </w:p>
    <w:p>
      <w:pPr>
        <w:pStyle w:val="BookText"/>
        <w:rPr/>
      </w:pPr>
      <w:r>
        <w:rPr>
          <w:rFonts w:ascii="Amiri" w:hAnsi="Amiri" w:eastAsia="Amiri" w:cs="Amiri"/>
          <w:color w:val="111111"/>
          <w:sz w:val="28"/>
          <w:sz w:val="28"/>
          <w:szCs w:val="28"/>
          <w:rtl w:val="true"/>
          <w:lang w:bidi="ar-SA"/>
        </w:rPr>
        <w:t xml:space="preserve">حتّى لو اسطيع مما قد فعلت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لحمك من غيظ و ما نضجا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لابن سريج ثقيل أوّل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لابن سريج ثلاثة ألحان ذكرها إسحاق و لم يجنّس منها إلا واحدا، و ذكر الهشاميّ أنّ أحدها خفيف رمل بالوسطى،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الثالث هزج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لإسحاق فيها هزج من مجموع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عنّيتنا طرفة عين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لبغلتها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تنجحوا غير إلاّ ترهقوا حرجا و كتب في 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تنجحوا أي تسرعوا، من السير النجيح و هو 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أقدت القاتل بالقتيل، إذا قتلته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ترد القصاص منا على هذا الهجر فقد عنّيتنا و جشمتنا أعواما طوالا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مكان هذه الجملة في م، ء، 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لإسحاق فيها الثالث هزج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لإسحاق فيها هزج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سقطت الجملتان من ح، 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تزجر بها البغال</w:t>
      </w:r>
      <w:r>
        <w:rPr>
          <w:rFonts w:eastAsia="Amiri" w:cs="Amiri" w:ascii="Amiri" w:hAnsi="Amiri"/>
          <w:color w:val="111111"/>
          <w:sz w:val="28"/>
          <w:szCs w:val="28"/>
          <w:rtl w:val="true"/>
          <w:lang w:bidi="ar-SA"/>
        </w:rPr>
        <w:t>.</w:t>
      </w:r>
      <w:bookmarkStart w:id="768" w:name="pg16098_153261"/>
    </w:p>
    <w:p>
      <w:pPr>
        <w:pStyle w:val="BookText"/>
        <w:rPr/>
      </w:pPr>
      <w:bookmarkEnd w:id="7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لا و الذي حجّ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 حبّك من قلبي و لا نهجا</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 لا رأى القلب من شيء يسرّ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مذبان منزلكم</w:t>
      </w:r>
      <w:r>
        <w:rPr>
          <w:rStyle w:val="FootnoteAnchor"/>
          <w:rtl w:val="true"/>
        </w:rPr>
        <w:footnoteReference w:id="1169"/>
      </w:r>
      <w:r>
        <w:rPr>
          <w:rFonts w:ascii="IRNazanin" w:hAnsi="IRNazanin" w:eastAsia="IRNazanin"/>
          <w:color w:val="111111"/>
          <w:sz w:val="28"/>
          <w:sz w:val="28"/>
          <w:szCs w:val="28"/>
          <w:rtl w:val="true"/>
          <w:lang w:bidi="fa-IR"/>
        </w:rPr>
        <w:t>منّا و لا ثلجا</w:t>
      </w:r>
    </w:p>
    <w:p>
      <w:pPr>
        <w:pStyle w:val="BookText"/>
        <w:rPr/>
      </w:pPr>
      <w:r>
        <w:rPr>
          <w:rFonts w:ascii="Amiri" w:hAnsi="Amiri" w:eastAsia="Amiri" w:cs="Amiri"/>
          <w:color w:val="111111"/>
          <w:sz w:val="28"/>
          <w:sz w:val="28"/>
          <w:szCs w:val="28"/>
          <w:rtl w:val="true"/>
          <w:lang w:bidi="ar-SA"/>
        </w:rPr>
        <w:t xml:space="preserve">ضنّت بنائلها عنه فقد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ذنب أبا الخطّاب مختلجا</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عائشة تداريه و ترفق به خوفا من أن يتعرّض لها حتى قضت حجّها و انصرفت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تهوى مع الفجر ظعن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للهوى و القلب متباع الوطن</w:t>
      </w:r>
    </w:p>
    <w:p>
      <w:pPr>
        <w:pStyle w:val="BookText"/>
        <w:rPr/>
      </w:pPr>
      <w:r>
        <w:rPr>
          <w:rFonts w:ascii="Amiri" w:hAnsi="Amiri" w:eastAsia="Amiri" w:cs="Amiri"/>
          <w:color w:val="111111"/>
          <w:sz w:val="28"/>
          <w:sz w:val="28"/>
          <w:szCs w:val="28"/>
          <w:rtl w:val="true"/>
          <w:lang w:bidi="ar-SA"/>
        </w:rPr>
        <w:t xml:space="preserve">بانت الشمس و كانت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للقلب عاودت الدّدن</w:t>
      </w:r>
      <w:r>
        <w:rPr>
          <w:rStyle w:val="FootnoteAnchor"/>
          <w:rtl w:val="true"/>
        </w:rPr>
        <w:footnoteReference w:id="1171"/>
      </w:r>
    </w:p>
    <w:p>
      <w:pPr>
        <w:pStyle w:val="Heading5"/>
        <w:numPr>
          <w:ilvl w:val="4"/>
          <w:numId w:val="1"/>
        </w:numPr>
        <w:rPr/>
      </w:pPr>
      <w:bookmarkStart w:id="769" w:name="__RefHeading___Toc725828_1280447820"/>
      <w:bookmarkStart w:id="770" w:name="_Toc315"/>
      <w:bookmarkEnd w:id="769"/>
      <w:r>
        <w:rPr>
          <w:rtl w:val="true"/>
        </w:rPr>
        <w:t>صوت</w:t>
      </w:r>
      <w:bookmarkEnd w:id="770"/>
    </w:p>
    <w:p>
      <w:pPr>
        <w:pStyle w:val="BookText"/>
        <w:rPr/>
      </w:pPr>
      <w:r>
        <w:rPr>
          <w:rFonts w:ascii="Amiri" w:hAnsi="Amiri" w:eastAsia="Amiri" w:cs="Amiri"/>
          <w:color w:val="111111"/>
          <w:sz w:val="28"/>
          <w:sz w:val="28"/>
          <w:szCs w:val="28"/>
          <w:rtl w:val="true"/>
          <w:lang w:bidi="ar-SA"/>
        </w:rPr>
        <w:t>يا أبا الحارث</w:t>
      </w:r>
      <w:r>
        <w:rPr>
          <w:rStyle w:val="FootnoteAnchor"/>
          <w:rtl w:val="true"/>
        </w:rPr>
        <w:footnoteReference w:id="1172"/>
      </w:r>
      <w:r>
        <w:rPr>
          <w:rFonts w:ascii="Amiri" w:hAnsi="Amiri" w:eastAsia="Amiri" w:cs="Amiri"/>
          <w:color w:val="111111"/>
          <w:sz w:val="28"/>
          <w:sz w:val="28"/>
          <w:szCs w:val="28"/>
          <w:rtl w:val="true"/>
          <w:lang w:bidi="ar-SA"/>
        </w:rPr>
        <w:t>قلبي طائر</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 أمر رشيد مؤتمن</w:t>
      </w:r>
    </w:p>
    <w:p>
      <w:pPr>
        <w:pStyle w:val="BookText"/>
        <w:rPr/>
      </w:pPr>
      <w:r>
        <w:rPr>
          <w:rFonts w:ascii="Amiri" w:hAnsi="Amiri" w:eastAsia="Amiri" w:cs="Amiri"/>
          <w:color w:val="111111"/>
          <w:sz w:val="28"/>
          <w:sz w:val="28"/>
          <w:szCs w:val="28"/>
          <w:rtl w:val="true"/>
          <w:lang w:bidi="ar-SA"/>
        </w:rPr>
        <w:t xml:space="preserve">نظرت عيني إليها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قلبي لديها مرتهن</w:t>
      </w:r>
    </w:p>
    <w:p>
      <w:pPr>
        <w:pStyle w:val="BookText"/>
        <w:rPr/>
      </w:pPr>
      <w:r>
        <w:rPr>
          <w:rFonts w:ascii="Amiri" w:hAnsi="Amiri" w:eastAsia="Amiri" w:cs="Amiri"/>
          <w:color w:val="111111"/>
          <w:sz w:val="28"/>
          <w:sz w:val="28"/>
          <w:szCs w:val="28"/>
          <w:rtl w:val="true"/>
          <w:lang w:bidi="ar-SA"/>
        </w:rPr>
        <w:t xml:space="preserve">ليس حبّ فوق ما أحببتها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أقتل نفسي أو أجنّ</w:t>
      </w:r>
    </w:p>
    <w:p>
      <w:pPr>
        <w:pStyle w:val="BookText"/>
        <w:rPr/>
      </w:pPr>
      <w:r>
        <w:rPr>
          <w:rFonts w:ascii="Amiri" w:hAnsi="Amiri" w:eastAsia="Amiri" w:cs="Amiri"/>
          <w:color w:val="111111"/>
          <w:sz w:val="28"/>
          <w:sz w:val="28"/>
          <w:szCs w:val="28"/>
          <w:rtl w:val="true"/>
          <w:lang w:bidi="ar-SA"/>
        </w:rPr>
        <w:t>فيها ثاني ثقيل بالوسطى نسبه عمرو بن بانة إلى ابن سريج، و نسبه ابن المكّي إلى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رمل لأهل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يغنّي فيه من أشعاره في عائشة بنت طلحة قوله في قصيدته التي أوّلها</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725830_1280447820"/>
      <w:bookmarkStart w:id="772" w:name="_Toc316"/>
      <w:bookmarkEnd w:id="771"/>
      <w:r>
        <w:rPr>
          <w:rtl w:val="true"/>
        </w:rPr>
        <w:t>/</w:t>
      </w:r>
      <w:r>
        <w:rPr>
          <w:rtl w:val="true"/>
        </w:rPr>
        <w:t>صوت</w:t>
      </w:r>
      <w:bookmarkEnd w:id="772"/>
    </w:p>
    <w:p>
      <w:pPr>
        <w:pStyle w:val="BookText"/>
        <w:rPr/>
      </w:pPr>
      <w:r>
        <w:rPr>
          <w:rFonts w:ascii="Amiri" w:hAnsi="Amiri" w:eastAsia="Amiri" w:cs="Amiri"/>
          <w:color w:val="111111"/>
          <w:sz w:val="28"/>
          <w:sz w:val="28"/>
          <w:szCs w:val="28"/>
          <w:rtl w:val="true"/>
          <w:lang w:bidi="ar-SA"/>
        </w:rPr>
        <w:t>من لقلب أمسى رهينا</w:t>
      </w:r>
      <w:r>
        <w:rPr>
          <w:rStyle w:val="FootnoteAnchor"/>
          <w:rtl w:val="true"/>
        </w:rPr>
        <w:footnoteReference w:id="1174"/>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مستكينا قد شفّه</w:t>
      </w:r>
      <w:r>
        <w:rPr>
          <w:rStyle w:val="FootnoteAnchor"/>
          <w:rtl w:val="true"/>
        </w:rPr>
        <w:footnoteReference w:id="1175"/>
      </w:r>
      <w:r>
        <w:rPr>
          <w:rFonts w:ascii="Amiri" w:hAnsi="Amiri" w:eastAsia="Amiri" w:cs="Amiri"/>
          <w:color w:val="111111"/>
          <w:sz w:val="28"/>
          <w:sz w:val="28"/>
          <w:szCs w:val="28"/>
          <w:rtl w:val="true"/>
          <w:lang w:bidi="ar-SA"/>
        </w:rPr>
        <w:t>ما أجنّا</w:t>
      </w:r>
    </w:p>
    <w:p>
      <w:pPr>
        <w:pStyle w:val="BookText"/>
        <w:rPr/>
      </w:pPr>
      <w:r>
        <w:rPr>
          <w:rFonts w:ascii="Amiri" w:hAnsi="Amiri" w:eastAsia="Amiri" w:cs="Amiri"/>
          <w:color w:val="111111"/>
          <w:sz w:val="28"/>
          <w:sz w:val="28"/>
          <w:szCs w:val="28"/>
          <w:rtl w:val="true"/>
          <w:lang w:bidi="ar-SA"/>
        </w:rPr>
        <w:t xml:space="preserve">إثر شخص نفسي فدت ذاك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نازح الدّار بالمدينة عنّا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حظّي كطرفة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منها القليل المهنّا </w:t>
      </w:r>
      <w:bookmarkStart w:id="773" w:name="pg16098_153262"/>
    </w:p>
    <w:p>
      <w:pPr>
        <w:pStyle w:val="BookText"/>
        <w:rPr/>
      </w:pPr>
      <w:bookmarkEnd w:id="773"/>
      <w:r>
        <w:rPr>
          <w:rFonts w:ascii="Amiri" w:hAnsi="Amiri" w:eastAsia="Amiri" w:cs="Amiri"/>
          <w:color w:val="111111"/>
          <w:sz w:val="28"/>
          <w:sz w:val="28"/>
          <w:szCs w:val="28"/>
          <w:rtl w:val="true"/>
          <w:lang w:bidi="ar-SA"/>
        </w:rPr>
        <w:t>الغناء لإبراهيم خفيف ثقيل بالسبابة في مجرى البنصر عن إسحاق</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725832_1280447820"/>
      <w:bookmarkStart w:id="775" w:name="_Toc317"/>
      <w:bookmarkEnd w:id="774"/>
      <w:r>
        <w:rPr>
          <w:rtl w:val="true"/>
        </w:rPr>
        <w:t>عمر و كلثم بنت سعد المخزومية</w:t>
      </w:r>
      <w:bookmarkEnd w:id="775"/>
    </w:p>
    <w:p>
      <w:pPr>
        <w:pStyle w:val="BookText"/>
        <w:rPr/>
      </w:pPr>
      <w:r>
        <w:rPr>
          <w:rFonts w:ascii="Amiri" w:hAnsi="Amiri" w:eastAsia="Amiri" w:cs="Amiri"/>
          <w:color w:val="111111"/>
          <w:sz w:val="28"/>
          <w:sz w:val="28"/>
          <w:szCs w:val="28"/>
          <w:rtl w:val="true"/>
          <w:lang w:bidi="ar-SA"/>
        </w:rPr>
        <w:t>أخبرني الحسن بن علىّ الخفّاف و محمد بن خلف قالا حدّثنا محمد بن زكريّا الغلابيّ قال حدّثني محمد بن عبد الرحمن التّيميّ عن هشام بن سليمان بن</w:t>
      </w:r>
      <w:r>
        <w:rPr>
          <w:rStyle w:val="FootnoteAnchor"/>
          <w:rtl w:val="true"/>
        </w:rPr>
        <w:footnoteReference w:id="1176"/>
      </w:r>
      <w:r>
        <w:rPr>
          <w:rFonts w:ascii="Amiri" w:hAnsi="Amiri" w:eastAsia="Amiri" w:cs="Amiri"/>
          <w:color w:val="111111"/>
          <w:sz w:val="28"/>
          <w:sz w:val="28"/>
          <w:szCs w:val="28"/>
          <w:rtl w:val="true"/>
          <w:lang w:bidi="ar-SA"/>
        </w:rPr>
        <w:t>عكرمة بن خالد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أبي ربيعة يهوى كلثم بنت سعد</w:t>
      </w:r>
      <w:r>
        <w:rPr>
          <w:rStyle w:val="FootnoteAnchor"/>
          <w:rtl w:val="true"/>
        </w:rPr>
        <w:footnoteReference w:id="1177"/>
      </w:r>
      <w:r>
        <w:rPr>
          <w:rFonts w:ascii="Amiri" w:hAnsi="Amiri" w:eastAsia="Amiri" w:cs="Amiri"/>
          <w:color w:val="111111"/>
          <w:sz w:val="28"/>
          <w:sz w:val="28"/>
          <w:szCs w:val="28"/>
          <w:rtl w:val="true"/>
          <w:lang w:bidi="ar-SA"/>
        </w:rPr>
        <w:t>المخزوميّة، فأرسل إليها رسولا</w:t>
      </w:r>
      <w:r>
        <w:rPr>
          <w:rStyle w:val="FootnoteAnchor"/>
          <w:rtl w:val="true"/>
        </w:rPr>
        <w:footnoteReference w:id="1178"/>
      </w:r>
      <w:r>
        <w:rPr>
          <w:rFonts w:ascii="IRNazanin" w:hAnsi="IRNazanin" w:eastAsia="IRNazanin"/>
          <w:color w:val="111111"/>
          <w:sz w:val="28"/>
          <w:sz w:val="28"/>
          <w:szCs w:val="28"/>
          <w:rtl w:val="true"/>
          <w:lang w:bidi="fa-IR"/>
        </w:rPr>
        <w:t>فضربتها و حلقتها</w:t>
      </w:r>
      <w:r>
        <w:rPr>
          <w:rStyle w:val="FootnoteAnchor"/>
          <w:rtl w:val="true"/>
        </w:rPr>
        <w:footnoteReference w:id="1179"/>
      </w:r>
      <w:r>
        <w:rPr>
          <w:rFonts w:ascii="Amiri" w:hAnsi="Amiri" w:eastAsia="Amiri" w:cs="Amiri"/>
          <w:color w:val="111111"/>
          <w:sz w:val="28"/>
          <w:sz w:val="28"/>
          <w:szCs w:val="28"/>
          <w:rtl w:val="true"/>
          <w:lang w:bidi="ar-SA"/>
        </w:rPr>
        <w:t>و أحلفتها ألاّ تعاود، ثم أعادها ثانية ففعلت بها مثل ذلك، فتحاماها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 أمة سوداء لطيفة رقيقة و أتى بها منزله، فأحسن إليها و كساها و آنسها و عرّفها خبره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أوصلت لي رقعة إلى كلثم فقرأتها فأنت حرّة و لك معيشتك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اكتب لي مكاتبة</w:t>
      </w:r>
      <w:r>
        <w:rPr>
          <w:rStyle w:val="FootnoteAnchor"/>
          <w:rtl w:val="true"/>
        </w:rPr>
        <w:footnoteReference w:id="1180"/>
      </w:r>
      <w:r>
        <w:rPr>
          <w:rFonts w:ascii="Amiri" w:hAnsi="Amiri" w:eastAsia="Amiri" w:cs="Amiri"/>
          <w:color w:val="111111"/>
          <w:sz w:val="28"/>
          <w:sz w:val="28"/>
          <w:szCs w:val="28"/>
          <w:rtl w:val="true"/>
          <w:lang w:bidi="ar-SA"/>
        </w:rPr>
        <w:t>و اكتب حاجتك في آخرها،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مضت بها إلى باب كلثم فاستأذنت، فخرجت إليها أمة لها فسألتها عن أمرها؛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لبعض أهل مولاتك جئت أستعينها في مكاتبتي، و حادثتها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ناشدتها حتى ملأت قلبها؛ فدخلت إلى كلثم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مكاتبة لم أر قطّ أجمل منها و لا أكمل و لا آدب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ائذني لها،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كاتبك؟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ربيعة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فاقرئي مكاتبتي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يدها لتأخذها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عهد اللّه أن تقرئيها؛ فإن كان منك إليّ شيء مما أحبّه و إلاّ لم يلحقني منك مكروه؛ فعاهدتها</w:t>
      </w:r>
      <w:r>
        <w:rPr>
          <w:rStyle w:val="FootnoteAnchor"/>
          <w:rtl w:val="true"/>
        </w:rPr>
        <w:footnoteReference w:id="1181"/>
      </w:r>
      <w:r>
        <w:rPr>
          <w:rFonts w:ascii="Amiri" w:hAnsi="Amiri" w:eastAsia="Amiri" w:cs="Amiri"/>
          <w:color w:val="111111"/>
          <w:sz w:val="28"/>
          <w:sz w:val="28"/>
          <w:szCs w:val="28"/>
          <w:rtl w:val="true"/>
          <w:lang w:bidi="ar-SA"/>
        </w:rPr>
        <w:t>و فطنت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أعطتها الكتاب، فإذا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عاشق صبّ يسرّ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شفّه الوجد إلى كلثم</w:t>
      </w:r>
    </w:p>
    <w:p>
      <w:pPr>
        <w:pStyle w:val="BookText"/>
        <w:rPr/>
      </w:pPr>
      <w:r>
        <w:rPr>
          <w:rFonts w:ascii="Amiri" w:hAnsi="Amiri" w:eastAsia="Amiri" w:cs="Amiri"/>
          <w:color w:val="111111"/>
          <w:sz w:val="28"/>
          <w:sz w:val="28"/>
          <w:szCs w:val="28"/>
          <w:rtl w:val="true"/>
          <w:lang w:bidi="ar-SA"/>
        </w:rPr>
        <w:t xml:space="preserve">رأتك عيني فدعاني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للحين و لم أعلم</w:t>
      </w:r>
    </w:p>
    <w:p>
      <w:pPr>
        <w:pStyle w:val="BookText"/>
        <w:rPr/>
      </w:pPr>
      <w:r>
        <w:rPr>
          <w:rFonts w:ascii="Amiri" w:hAnsi="Amiri" w:eastAsia="Amiri" w:cs="Amiri"/>
          <w:color w:val="111111"/>
          <w:sz w:val="28"/>
          <w:sz w:val="28"/>
          <w:szCs w:val="28"/>
          <w:rtl w:val="true"/>
          <w:lang w:bidi="ar-SA"/>
        </w:rPr>
        <w:t xml:space="preserve">قتلتنا، يا حبّذا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جرم و لا مأثم</w:t>
      </w:r>
    </w:p>
    <w:p>
      <w:pPr>
        <w:pStyle w:val="BookText"/>
        <w:rPr/>
      </w:pPr>
      <w:r>
        <w:rPr>
          <w:rFonts w:ascii="Amiri" w:hAnsi="Amiri" w:eastAsia="Amiri" w:cs="Amiri"/>
          <w:color w:val="111111"/>
          <w:sz w:val="28"/>
          <w:sz w:val="28"/>
          <w:szCs w:val="28"/>
          <w:rtl w:val="true"/>
          <w:lang w:bidi="ar-SA"/>
        </w:rPr>
        <w:t xml:space="preserve">و اللّه قد أنزل في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في آية المحكم</w:t>
      </w:r>
    </w:p>
    <w:p>
      <w:pPr>
        <w:pStyle w:val="BookText"/>
        <w:rPr/>
      </w:pPr>
      <w:r>
        <w:rPr>
          <w:rFonts w:ascii="Amiri" w:hAnsi="Amiri" w:eastAsia="Amiri" w:cs="Amiri"/>
          <w:color w:val="111111"/>
          <w:sz w:val="28"/>
          <w:sz w:val="28"/>
          <w:szCs w:val="28"/>
          <w:rtl w:val="true"/>
          <w:lang w:bidi="ar-SA"/>
        </w:rPr>
        <w:t xml:space="preserve">من يقتل النفس كذا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يقدها نفسه يظلم</w:t>
      </w:r>
    </w:p>
    <w:p>
      <w:pPr>
        <w:pStyle w:val="BookText"/>
        <w:rPr/>
      </w:pPr>
      <w:r>
        <w:rPr>
          <w:rFonts w:ascii="Amiri" w:hAnsi="Amiri" w:eastAsia="Amiri" w:cs="Amiri"/>
          <w:color w:val="111111"/>
          <w:sz w:val="28"/>
          <w:sz w:val="28"/>
          <w:szCs w:val="28"/>
          <w:rtl w:val="true"/>
          <w:lang w:bidi="ar-SA"/>
        </w:rPr>
        <w:t xml:space="preserve">و أنت ثأري فتلافى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اجعليه نعمة تنعمي</w:t>
      </w:r>
    </w:p>
    <w:p>
      <w:pPr>
        <w:pStyle w:val="BookText"/>
        <w:rPr/>
      </w:pPr>
      <w:r>
        <w:rPr>
          <w:rFonts w:ascii="Amiri" w:hAnsi="Amiri" w:eastAsia="Amiri" w:cs="Amiri"/>
          <w:color w:val="111111"/>
          <w:sz w:val="28"/>
          <w:sz w:val="28"/>
          <w:szCs w:val="28"/>
          <w:rtl w:val="true"/>
          <w:lang w:bidi="ar-SA"/>
        </w:rPr>
        <w:t xml:space="preserve">و حكّمي عدلا يكن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أنت فيما بيننا فاحكمي</w:t>
      </w:r>
    </w:p>
    <w:p>
      <w:pPr>
        <w:pStyle w:val="BookText"/>
        <w:rPr/>
      </w:pPr>
      <w:r>
        <w:rPr>
          <w:rFonts w:ascii="Amiri" w:hAnsi="Amiri" w:eastAsia="Amiri" w:cs="Amiri"/>
          <w:color w:val="111111"/>
          <w:sz w:val="28"/>
          <w:sz w:val="28"/>
          <w:szCs w:val="28"/>
          <w:rtl w:val="true"/>
          <w:lang w:bidi="ar-SA"/>
        </w:rPr>
        <w:t xml:space="preserve">و جالسيني مجلسا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عار و لا محرم</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 خبّريني ما الذي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في قتل امرئ مسلم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الشعر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خدّاع ملق، و ليس لما شكاه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 من </w:t>
      </w:r>
    </w:p>
    <w:p>
      <w:pPr>
        <w:pStyle w:val="BookText"/>
        <w:rPr/>
      </w:pPr>
      <w:r>
        <w:rPr>
          <w:rFonts w:ascii="Amiri" w:hAnsi="Amiri" w:eastAsia="Amiri" w:cs="Amiri"/>
          <w:color w:val="111111"/>
          <w:sz w:val="28"/>
          <w:sz w:val="28"/>
          <w:szCs w:val="28"/>
          <w:rtl w:val="true"/>
          <w:lang w:bidi="ar-SA"/>
        </w:rPr>
        <w:t>امتحانه؟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له، و ما زال حتى ظفر ببغيته؛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المساء فليجلس في موضع كذا و كذا حتى يأتيه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الجارية فأخبرته؛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فتأهّب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رسولها مضى معه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إليها و قد تهيّأت أجمل هيئة، و زيّنت نفسها و مجلسها و جلست له من وراء ستر، فسلّم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حتى سكن،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استحيت</w:t>
      </w:r>
      <w:r>
        <w:rPr>
          <w:rStyle w:val="FootnoteAnchor"/>
          <w:rtl w:val="true"/>
        </w:rPr>
        <w:footnoteReference w:id="1183"/>
      </w:r>
      <w:r>
        <w:rPr>
          <w:rFonts w:ascii="Amiri" w:hAnsi="Amiri" w:eastAsia="Amiri" w:cs="Amiri"/>
          <w:color w:val="111111"/>
          <w:sz w:val="28"/>
          <w:sz w:val="28"/>
          <w:szCs w:val="28"/>
          <w:rtl w:val="true"/>
          <w:lang w:bidi="ar-SA"/>
        </w:rPr>
        <w:t xml:space="preserve">فترحمي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صديان</w:t>
      </w:r>
      <w:r>
        <w:rPr>
          <w:rStyle w:val="FootnoteAnchor"/>
          <w:rtl w:val="true"/>
        </w:rPr>
        <w:footnoteReference w:id="1184"/>
      </w:r>
      <w:r>
        <w:rPr>
          <w:rFonts w:ascii="Amiri" w:hAnsi="Amiri" w:eastAsia="Amiri" w:cs="Amiri"/>
          <w:color w:val="111111"/>
          <w:sz w:val="28"/>
          <w:sz w:val="28"/>
          <w:szCs w:val="28"/>
          <w:rtl w:val="true"/>
          <w:lang w:bidi="ar-SA"/>
        </w:rPr>
        <w:t>لم تدعي له قلبا</w:t>
      </w:r>
    </w:p>
    <w:p>
      <w:pPr>
        <w:pStyle w:val="BookText"/>
        <w:rPr/>
      </w:pPr>
      <w:r>
        <w:rPr>
          <w:rFonts w:ascii="Amiri" w:hAnsi="Amiri" w:eastAsia="Amiri" w:cs="Amiri"/>
          <w:color w:val="111111"/>
          <w:sz w:val="28"/>
          <w:sz w:val="28"/>
          <w:szCs w:val="28"/>
          <w:rtl w:val="true"/>
          <w:lang w:bidi="ar-SA"/>
        </w:rPr>
        <w:t xml:space="preserve">جشم الزيارة في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ألاّ ترهقي ذنبا</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 رجا مصالحة فكان لكم</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 كنت ترينه حربا</w:t>
      </w:r>
    </w:p>
    <w:p>
      <w:pPr>
        <w:pStyle w:val="BookText"/>
        <w:rPr/>
      </w:pPr>
      <w:r>
        <w:rPr>
          <w:rFonts w:ascii="Amiri" w:hAnsi="Amiri" w:eastAsia="Amiri" w:cs="Amiri"/>
          <w:color w:val="111111"/>
          <w:sz w:val="28"/>
          <w:sz w:val="28"/>
          <w:szCs w:val="28"/>
          <w:rtl w:val="true"/>
          <w:lang w:bidi="ar-SA"/>
        </w:rPr>
        <w:t>يا أيّها المعطي</w:t>
      </w:r>
      <w:r>
        <w:rPr>
          <w:rStyle w:val="FootnoteAnchor"/>
          <w:rtl w:val="true"/>
        </w:rPr>
        <w:footnoteReference w:id="1187"/>
      </w:r>
      <w:r>
        <w:rPr>
          <w:rFonts w:ascii="Amiri" w:hAnsi="Amiri" w:eastAsia="Amiri" w:cs="Amiri"/>
          <w:color w:val="111111"/>
          <w:sz w:val="28"/>
          <w:sz w:val="28"/>
          <w:szCs w:val="28"/>
          <w:rtl w:val="true"/>
          <w:lang w:bidi="ar-SA"/>
        </w:rPr>
        <w:t xml:space="preserve">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يراك مساميا خطبا</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لا تجعلن أحدا عليك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و هويته ربّا</w:t>
      </w:r>
    </w:p>
    <w:p>
      <w:pPr>
        <w:pStyle w:val="BookText"/>
        <w:rPr/>
      </w:pPr>
      <w:r>
        <w:rPr>
          <w:rFonts w:ascii="Amiri" w:hAnsi="Amiri" w:eastAsia="Amiri" w:cs="Amiri"/>
          <w:color w:val="111111"/>
          <w:sz w:val="28"/>
          <w:sz w:val="28"/>
          <w:szCs w:val="28"/>
          <w:rtl w:val="true"/>
          <w:lang w:bidi="ar-SA"/>
        </w:rPr>
        <w:t>وصل الحبيب إذا شغفت</w:t>
      </w:r>
      <w:r>
        <w:rPr>
          <w:rStyle w:val="FootnoteAnchor"/>
          <w:rtl w:val="true"/>
        </w:rPr>
        <w:footnoteReference w:id="118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اطو الزيارة دونه غبّا</w:t>
      </w:r>
    </w:p>
    <w:p>
      <w:pPr>
        <w:pStyle w:val="BookText"/>
        <w:rPr/>
      </w:pPr>
      <w:r>
        <w:rPr>
          <w:rFonts w:ascii="Amiri" w:hAnsi="Amiri" w:eastAsia="Amiri" w:cs="Amiri"/>
          <w:color w:val="111111"/>
          <w:sz w:val="28"/>
          <w:sz w:val="28"/>
          <w:szCs w:val="28"/>
          <w:rtl w:val="true"/>
          <w:lang w:bidi="ar-SA"/>
        </w:rPr>
        <w:t>فلذاك أحسن</w:t>
      </w:r>
      <w:r>
        <w:rPr>
          <w:rStyle w:val="FootnoteAnchor"/>
          <w:rtl w:val="true"/>
        </w:rPr>
        <w:footnoteReference w:id="1190"/>
      </w:r>
      <w:r>
        <w:rPr>
          <w:rFonts w:ascii="Amiri" w:hAnsi="Amiri" w:eastAsia="Amiri" w:cs="Amiri"/>
          <w:color w:val="111111"/>
          <w:sz w:val="28"/>
          <w:sz w:val="28"/>
          <w:szCs w:val="28"/>
          <w:rtl w:val="true"/>
          <w:lang w:bidi="ar-SA"/>
        </w:rPr>
        <w:t xml:space="preserve">من مواظبة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تزيدك عنده قربا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بل يملّك عند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هاه</w:t>
      </w:r>
      <w:r>
        <w:rPr>
          <w:rStyle w:val="FootnoteAnchor"/>
          <w:rtl w:val="true"/>
        </w:rPr>
        <w:footnoteReference w:id="1191"/>
      </w:r>
      <w:r>
        <w:rPr>
          <w:rFonts w:ascii="Amiri" w:hAnsi="Amiri" w:eastAsia="Amiri" w:cs="Amiri"/>
          <w:color w:val="111111"/>
          <w:sz w:val="28"/>
          <w:sz w:val="28"/>
          <w:szCs w:val="28"/>
          <w:rtl w:val="true"/>
          <w:lang w:bidi="ar-SA"/>
        </w:rPr>
        <w:t xml:space="preserve">و طالما لبّى </w:t>
      </w:r>
      <w:bookmarkStart w:id="776" w:name="pg16098_153264"/>
    </w:p>
    <w:p>
      <w:pPr>
        <w:pStyle w:val="BookText"/>
        <w:rPr/>
      </w:pPr>
      <w:bookmarkEnd w:id="7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هوي نطق اللسان بما يهوى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عندها شهرا لا يدري أهله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استأذنها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فضحتني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تخرج إلا بعد أن تتزوّجني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تزوّجها؛ فولدت منه ابنين أحدهما جوان؛ و ماتت عنده</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725834_1280447820"/>
      <w:bookmarkStart w:id="778" w:name="_Toc318"/>
      <w:bookmarkEnd w:id="777"/>
      <w:r>
        <w:rPr>
          <w:rtl w:val="true"/>
        </w:rPr>
        <w:t>عمر و لبابة بنت عبد اللّه بن العباس امرأة الوليد بن عتبة بن أبي سفيان</w:t>
      </w:r>
      <w:bookmarkEnd w:id="778"/>
    </w:p>
    <w:p>
      <w:pPr>
        <w:pStyle w:val="Heading5"/>
        <w:numPr>
          <w:ilvl w:val="4"/>
          <w:numId w:val="1"/>
        </w:numPr>
        <w:rPr/>
      </w:pPr>
      <w:bookmarkStart w:id="779" w:name="__RefHeading___Toc725836_1280447820"/>
      <w:bookmarkStart w:id="780" w:name="_Toc319"/>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أخبرني حبيب بن نصر المهلّبيّ قال حدّثنا الزّبير بن بكّار قال حدّثني عبد الجبّار بن سعيد</w:t>
      </w:r>
      <w:r>
        <w:rPr>
          <w:rStyle w:val="FootnoteAnchor"/>
          <w:rtl w:val="true"/>
        </w:rPr>
        <w:footnoteReference w:id="1192"/>
      </w:r>
      <w:r>
        <w:rPr>
          <w:rFonts w:ascii="Amiri" w:hAnsi="Amiri" w:eastAsia="Amiri" w:cs="Amiri"/>
          <w:color w:val="111111"/>
          <w:sz w:val="28"/>
          <w:sz w:val="28"/>
          <w:szCs w:val="28"/>
          <w:rtl w:val="true"/>
          <w:lang w:bidi="ar-SA"/>
        </w:rPr>
        <w:t>قال حدّثني إبراهيم بن يعقوب بن أبي عبد اللّه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رأى لبابة بنت عبد اللّه بن العباس امرأة الوليد بن عتبة بن أبي سفيان تطوف بالبيت، فرأى أحسن خلق اللّه، فكاد عقله يذهب، فسأل عنها فأخبر بنسبها؛ فنسب بها و قال فيها</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725838_1280447820"/>
      <w:bookmarkStart w:id="782" w:name="_Toc320"/>
      <w:bookmarkEnd w:id="781"/>
      <w:r>
        <w:rPr>
          <w:rtl w:val="true"/>
        </w:rPr>
        <w:t>صوت</w:t>
      </w:r>
      <w:bookmarkEnd w:id="782"/>
    </w:p>
    <w:p>
      <w:pPr>
        <w:pStyle w:val="BookText"/>
        <w:rPr/>
      </w:pPr>
      <w:r>
        <w:rPr>
          <w:rFonts w:ascii="Amiri" w:hAnsi="Amiri" w:eastAsia="Amiri" w:cs="Amiri"/>
          <w:color w:val="111111"/>
          <w:sz w:val="28"/>
          <w:sz w:val="28"/>
          <w:szCs w:val="28"/>
          <w:rtl w:val="true"/>
          <w:lang w:bidi="ar-SA"/>
        </w:rPr>
        <w:t xml:space="preserve">ودّع لبابة قبل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فإنّ قلاله</w:t>
      </w:r>
      <w:r>
        <w:rPr>
          <w:rStyle w:val="FootnoteAnchor"/>
          <w:rtl w:val="true"/>
        </w:rPr>
        <w:footnoteReference w:id="1193"/>
      </w:r>
      <w:r>
        <w:rPr>
          <w:rFonts w:ascii="IRNazanin" w:hAnsi="IRNazanin" w:eastAsia="IRNazanin"/>
          <w:color w:val="111111"/>
          <w:sz w:val="28"/>
          <w:sz w:val="28"/>
          <w:szCs w:val="28"/>
          <w:rtl w:val="true"/>
          <w:lang w:bidi="fa-IR"/>
        </w:rPr>
        <w:t>أن تسألا</w:t>
      </w:r>
    </w:p>
    <w:p>
      <w:pPr>
        <w:pStyle w:val="BookText"/>
        <w:rPr/>
      </w:pPr>
      <w:r>
        <w:rPr>
          <w:rFonts w:ascii="Amiri" w:hAnsi="Amiri" w:eastAsia="Amiri" w:cs="Amiri"/>
          <w:color w:val="111111"/>
          <w:sz w:val="28"/>
          <w:sz w:val="28"/>
          <w:szCs w:val="28"/>
          <w:rtl w:val="true"/>
          <w:lang w:bidi="ar-SA"/>
        </w:rPr>
        <w:t xml:space="preserve">البث بعمرك ساعة و تأنّها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ما بخلت به أن يبذلا</w:t>
      </w:r>
    </w:p>
    <w:p>
      <w:pPr>
        <w:pStyle w:val="BookText"/>
        <w:rPr/>
      </w:pPr>
      <w:r>
        <w:rPr>
          <w:rFonts w:ascii="IRNazanin" w:hAnsi="IRNazanin" w:eastAsia="IRNazanin"/>
          <w:color w:val="111111"/>
          <w:sz w:val="28"/>
          <w:sz w:val="28"/>
          <w:szCs w:val="28"/>
          <w:rtl w:val="true"/>
          <w:lang w:bidi="fa-IR"/>
        </w:rPr>
        <w:t>قال ائتمر</w:t>
      </w:r>
      <w:r>
        <w:rPr>
          <w:rStyle w:val="FootnoteAnchor"/>
          <w:rtl w:val="true"/>
        </w:rPr>
        <w:footnoteReference w:id="1194"/>
      </w:r>
      <w:r>
        <w:rPr>
          <w:rFonts w:ascii="Amiri" w:hAnsi="Amiri" w:eastAsia="Amiri" w:cs="Amiri"/>
          <w:color w:val="111111"/>
          <w:sz w:val="28"/>
          <w:sz w:val="28"/>
          <w:szCs w:val="28"/>
          <w:rtl w:val="true"/>
          <w:lang w:bidi="ar-SA"/>
        </w:rPr>
        <w:t xml:space="preserve">ما شئت غير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هويت فإنّنا لن نعجلا</w:t>
      </w:r>
    </w:p>
    <w:p>
      <w:pPr>
        <w:pStyle w:val="BookText"/>
        <w:rPr/>
      </w:pPr>
      <w:r>
        <w:rPr>
          <w:rFonts w:ascii="Amiri" w:hAnsi="Amiri" w:eastAsia="Amiri" w:cs="Amiri"/>
          <w:color w:val="111111"/>
          <w:sz w:val="28"/>
          <w:sz w:val="28"/>
          <w:szCs w:val="28"/>
          <w:rtl w:val="true"/>
          <w:lang w:bidi="ar-SA"/>
        </w:rPr>
        <w:t>لسنا نبالي حين تقضي</w:t>
      </w:r>
      <w:r>
        <w:rPr>
          <w:rStyle w:val="FootnoteAnchor"/>
          <w:rtl w:val="true"/>
        </w:rPr>
        <w:footnoteReference w:id="1195"/>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بات أو ظلّ المطيّ معقّلا</w:t>
      </w:r>
    </w:p>
    <w:p>
      <w:pPr>
        <w:pStyle w:val="BookText"/>
        <w:rPr/>
      </w:pPr>
      <w:r>
        <w:rPr>
          <w:rFonts w:ascii="Amiri" w:hAnsi="Amiri" w:eastAsia="Amiri" w:cs="Amiri"/>
          <w:color w:val="111111"/>
          <w:sz w:val="28"/>
          <w:sz w:val="28"/>
          <w:szCs w:val="28"/>
          <w:rtl w:val="true"/>
          <w:lang w:bidi="ar-SA"/>
        </w:rPr>
        <w:t xml:space="preserve">حتى إذا ما اللّيل جنّ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رقبت غفلة كاشح أن يمحلا</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تأطّر</w:t>
      </w:r>
      <w:r>
        <w:rPr>
          <w:rStyle w:val="FootnoteAnchor"/>
          <w:rtl w:val="true"/>
        </w:rPr>
        <w:footnoteReference w:id="1197"/>
      </w:r>
      <w:r>
        <w:rPr>
          <w:rFonts w:ascii="Amiri" w:hAnsi="Amiri" w:eastAsia="Amiri" w:cs="Amiri"/>
          <w:color w:val="111111"/>
          <w:sz w:val="28"/>
          <w:sz w:val="28"/>
          <w:szCs w:val="28"/>
          <w:rtl w:val="true"/>
          <w:lang w:bidi="ar-SA"/>
        </w:rPr>
        <w:t xml:space="preserve">في الثياب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w:t>
      </w:r>
      <w:r>
        <w:rPr>
          <w:rStyle w:val="FootnoteAnchor"/>
          <w:rtl w:val="true"/>
        </w:rPr>
        <w:footnoteReference w:id="1198"/>
      </w:r>
      <w:r>
        <w:rPr>
          <w:rFonts w:ascii="Amiri" w:hAnsi="Amiri" w:eastAsia="Amiri" w:cs="Amiri"/>
          <w:color w:val="111111"/>
          <w:sz w:val="28"/>
          <w:sz w:val="28"/>
          <w:szCs w:val="28"/>
          <w:rtl w:val="true"/>
          <w:lang w:bidi="ar-SA"/>
        </w:rPr>
        <w:t>يسيب على كثيب أهيلا</w:t>
      </w:r>
    </w:p>
    <w:p>
      <w:pPr>
        <w:pStyle w:val="BookText"/>
        <w:rPr/>
      </w:pPr>
      <w:r>
        <w:rPr>
          <w:rFonts w:ascii="Amiri" w:hAnsi="Amiri" w:eastAsia="Amiri" w:cs="Amiri"/>
          <w:color w:val="111111"/>
          <w:sz w:val="28"/>
          <w:sz w:val="28"/>
          <w:szCs w:val="28"/>
          <w:rtl w:val="true"/>
          <w:lang w:bidi="ar-SA"/>
        </w:rPr>
        <w:t>رحّبت حين رأيتها فتبسّمت</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لتحيّتي لمّا رأتني مقبلا</w:t>
      </w:r>
    </w:p>
    <w:p>
      <w:pPr>
        <w:pStyle w:val="BookText"/>
        <w:rPr/>
      </w:pPr>
      <w:r>
        <w:rPr>
          <w:rFonts w:ascii="Amiri" w:hAnsi="Amiri" w:eastAsia="Amiri" w:cs="Amiri"/>
          <w:color w:val="111111"/>
          <w:sz w:val="28"/>
          <w:sz w:val="28"/>
          <w:szCs w:val="28"/>
          <w:rtl w:val="true"/>
          <w:lang w:bidi="ar-SA"/>
        </w:rPr>
        <w:t xml:space="preserve">وجلا القناع سحابة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تعشي الطّرف أن يتأمّلا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فلبثت أرقيها بما لو عاقل</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يرقى به ما استطاع ألاّ ينزلا </w:t>
      </w:r>
      <w:bookmarkStart w:id="783" w:name="pg16098_153265"/>
    </w:p>
    <w:p>
      <w:pPr>
        <w:pStyle w:val="BookText"/>
        <w:rPr/>
      </w:pPr>
      <w:bookmarkEnd w:id="783"/>
      <w:r>
        <w:rPr>
          <w:rFonts w:ascii="Amiri" w:hAnsi="Amiri" w:eastAsia="Amiri" w:cs="Amiri"/>
          <w:color w:val="111111"/>
          <w:sz w:val="28"/>
          <w:sz w:val="28"/>
          <w:szCs w:val="28"/>
          <w:rtl w:val="true"/>
          <w:lang w:bidi="ar-SA"/>
        </w:rPr>
        <w:t>غنّى في هذه الأبيات معبد خفيف ثقيل مطلق في مجرى الوسطى عن إسحاق، ابتداؤه نشيد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لابن سريج ثقيل أوّل بالوسطى في مجراها عن إسحاق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لابن سريج في الأوّل و الرابع من الأبيات رمل عن ابن المكيّ، و لأبي دلف</w:t>
      </w:r>
      <w:r>
        <w:rPr>
          <w:rStyle w:val="FootnoteAnchor"/>
          <w:rtl w:val="true"/>
        </w:rPr>
        <w:footnoteReference w:id="1201"/>
      </w:r>
      <w:r>
        <w:rPr>
          <w:rFonts w:ascii="Amiri" w:hAnsi="Amiri" w:eastAsia="Amiri" w:cs="Amiri"/>
          <w:color w:val="111111"/>
          <w:sz w:val="28"/>
          <w:sz w:val="28"/>
          <w:szCs w:val="28"/>
          <w:rtl w:val="true"/>
          <w:lang w:bidi="ar-SA"/>
        </w:rPr>
        <w:t>القاسم بن عيسى في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البيتين خفيف ثقيل بالسبابة و البنصر، و ابتداؤه نشيد من رواية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لمحمد بن الحسن بن مصعب 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الغمر بن يزيد بن عبد الملك دخل إليه معبد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لبابة قبل أن تترحّلا</w:t>
      </w:r>
    </w:p>
    <w:p>
      <w:pPr>
        <w:pStyle w:val="BookText"/>
        <w:rPr/>
      </w:pPr>
      <w:r>
        <w:rPr>
          <w:rFonts w:ascii="Amiri" w:hAnsi="Amiri" w:eastAsia="Amiri" w:cs="Amiri"/>
          <w:color w:val="111111"/>
          <w:sz w:val="28"/>
          <w:sz w:val="28"/>
          <w:szCs w:val="28"/>
          <w:rtl w:val="true"/>
          <w:lang w:bidi="ar-SA"/>
        </w:rPr>
        <w:t>فلم يزل يردّده عليه، ثم أخرجه معه لمّا رحل عن المدينة، فغنّاه في المنزل به حتى أراد الرّحيل، فحمله على بغلة له و ذهب غلام له يتبعه؛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حتى أجيء بالبغلة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بنيّ، ذهبت و اللّه لبابة ببغلة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هذا الخبر لغير الغمر بن يزيد</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725840_1280447820"/>
      <w:bookmarkStart w:id="785" w:name="_Toc321"/>
      <w:bookmarkEnd w:id="784"/>
      <w:r>
        <w:rPr>
          <w:rtl w:val="true"/>
        </w:rPr>
        <w:t>عمر و الثريا بنت عليّ بن عبد اللّه بن الحارث بن أمية الأصغر</w:t>
      </w:r>
      <w:bookmarkEnd w:id="785"/>
    </w:p>
    <w:p>
      <w:pPr>
        <w:pStyle w:val="BookText"/>
        <w:rPr/>
      </w:pPr>
      <w:r>
        <w:rPr>
          <w:rFonts w:ascii="Amiri" w:hAnsi="Amiri" w:eastAsia="Amiri" w:cs="Amiri"/>
          <w:color w:val="111111"/>
          <w:sz w:val="28"/>
          <w:sz w:val="28"/>
          <w:szCs w:val="28"/>
          <w:rtl w:val="true"/>
          <w:lang w:bidi="ar-SA"/>
        </w:rPr>
        <w:t>و هذه الأبيات التي فيها الغناء المختار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تشكّى الكميت الجري لمّا جهدته</w:t>
      </w:r>
    </w:p>
    <w:p>
      <w:pPr>
        <w:pStyle w:val="BookText"/>
        <w:rPr/>
      </w:pPr>
      <w:r>
        <w:rPr>
          <w:rFonts w:ascii="Amiri" w:hAnsi="Amiri" w:eastAsia="Amiri" w:cs="Amiri"/>
          <w:color w:val="111111"/>
          <w:sz w:val="28"/>
          <w:sz w:val="28"/>
          <w:szCs w:val="28"/>
          <w:rtl w:val="true"/>
          <w:lang w:bidi="ar-SA"/>
        </w:rPr>
        <w:t>يقولها عمر بن أبي ربيعة في الثّريّا بنت عليّ بن عبد اللّه بن الحارث بن أميّة الأصغر بن عبد شمس بن عبد مناف، و هم الذين يقال لهم العبلات؛ سمّوا بذلك لجدّة لهم يقال لها عبلة بنت عبيد بن خالد بن خازل</w:t>
      </w:r>
      <w:r>
        <w:rPr>
          <w:rStyle w:val="FootnoteAnchor"/>
          <w:rtl w:val="true"/>
        </w:rPr>
        <w:footnoteReference w:id="1202"/>
      </w:r>
      <w:r>
        <w:rPr>
          <w:rFonts w:ascii="Amiri" w:hAnsi="Amiri" w:eastAsia="Amiri" w:cs="Amiri"/>
          <w:color w:val="111111"/>
          <w:sz w:val="28"/>
          <w:sz w:val="28"/>
          <w:szCs w:val="28"/>
          <w:rtl w:val="true"/>
          <w:lang w:bidi="ar-SA"/>
        </w:rPr>
        <w:t>بن قيس بن مالك بن حنظلة بن مالك بن زيد مناة بن تميم، و هي من بطن من تميم يقال لهم البراجم، غير براجم بني أسد</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725842_1280447820"/>
      <w:bookmarkStart w:id="787" w:name="_Toc322"/>
      <w:bookmarkEnd w:id="786"/>
      <w:r>
        <w:rPr>
          <w:rtl w:val="true"/>
        </w:rPr>
        <w:t>نسب الثريا بنت عليّ بن عبد اللّه بن الحارث</w:t>
      </w:r>
      <w:bookmarkEnd w:id="787"/>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عبلة بنت عبيد بن خالد بن خازل بن قيس بن حنظلة، عند رجل من بني جشم بن معاوية، فبعثها بأنحاء</w:t>
      </w:r>
      <w:r>
        <w:rPr>
          <w:rStyle w:val="FootnoteAnchor"/>
          <w:rtl w:val="true"/>
        </w:rPr>
        <w:footnoteReference w:id="1203"/>
      </w:r>
      <w:r>
        <w:rPr>
          <w:rFonts w:ascii="Amiri" w:hAnsi="Amiri" w:eastAsia="Amiri" w:cs="Amiri"/>
          <w:color w:val="111111"/>
          <w:sz w:val="28"/>
          <w:sz w:val="28"/>
          <w:szCs w:val="28"/>
          <w:rtl w:val="true"/>
          <w:lang w:bidi="ar-SA"/>
        </w:rPr>
        <w:t>سمن تبيعها له بعكاظ، فباعت السمن و راحلتين كان عليهما، و شربت بثمنها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ثمنها</w:t>
      </w:r>
      <w:r>
        <w:rPr>
          <w:rStyle w:val="FootnoteAnchor"/>
          <w:rtl w:val="true"/>
        </w:rPr>
        <w:footnoteReference w:id="1204"/>
      </w:r>
      <w:r>
        <w:rPr>
          <w:rFonts w:ascii="Amiri" w:hAnsi="Amiri" w:eastAsia="Amiri" w:cs="Amiri"/>
          <w:color w:val="111111"/>
          <w:sz w:val="28"/>
          <w:sz w:val="28"/>
          <w:szCs w:val="28"/>
          <w:rtl w:val="true"/>
          <w:lang w:bidi="ar-SA"/>
        </w:rPr>
        <w:t>رهنت ابن أخيه و هربت،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شربها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براحلتي محجن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ويلتي، محجن قاتلي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بابن أخيه على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أحتفل عذل</w:t>
      </w:r>
      <w:r>
        <w:rPr>
          <w:rStyle w:val="FootnoteAnchor"/>
          <w:rtl w:val="true"/>
        </w:rPr>
        <w:footnoteReference w:id="1205"/>
      </w:r>
      <w:r>
        <w:rPr>
          <w:rFonts w:ascii="IRNazanin" w:hAnsi="IRNazanin" w:eastAsia="IRNazanin"/>
          <w:color w:val="111111"/>
          <w:sz w:val="28"/>
          <w:sz w:val="28"/>
          <w:szCs w:val="28"/>
          <w:rtl w:val="true"/>
          <w:lang w:bidi="fa-IR"/>
        </w:rPr>
        <w:t xml:space="preserve">العاذل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عبد شمس بن عبد مناف؛ فولدت له أميّة الأصغر و عبد أميّة</w:t>
      </w:r>
      <w:r>
        <w:rPr>
          <w:rStyle w:val="FootnoteAnchor"/>
          <w:rtl w:val="true"/>
        </w:rPr>
        <w:footnoteReference w:id="1206"/>
      </w:r>
      <w:r>
        <w:rPr>
          <w:rFonts w:ascii="IRNazanin" w:hAnsi="IRNazanin" w:eastAsia="IRNazanin"/>
          <w:color w:val="111111"/>
          <w:sz w:val="28"/>
          <w:sz w:val="28"/>
          <w:szCs w:val="28"/>
          <w:rtl w:val="true"/>
          <w:lang w:bidi="fa-IR"/>
        </w:rPr>
        <w:t>و نوفلا، و هم العبلات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الزّبير بن بكّار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الثّريّا بنت عبد اللّه بن محمد بن عبد اللّه بن الحارث بن أمية الأصغر، و أنها أخت محمد بن عبد اللّه المعروف بأبي جراب العبليّ الذي قتله داود بن عليّ؛ و هو الذي يقول فيه ابن زياد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حوائج</w:t>
      </w:r>
      <w:r>
        <w:rPr>
          <w:rStyle w:val="FootnoteAnchor"/>
          <w:rtl w:val="true"/>
        </w:rPr>
        <w:footnoteReference w:id="1207"/>
      </w:r>
      <w:r>
        <w:rPr>
          <w:rFonts w:ascii="Amiri" w:hAnsi="Amiri" w:eastAsia="Amiri" w:cs="Amiri"/>
          <w:color w:val="111111"/>
          <w:sz w:val="28"/>
          <w:sz w:val="28"/>
          <w:szCs w:val="28"/>
          <w:rtl w:val="true"/>
          <w:lang w:bidi="ar-SA"/>
        </w:rPr>
        <w:t xml:space="preserve">و لهنّ جئنا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فيهنّ يا بن أبي جراب</w:t>
      </w:r>
    </w:p>
    <w:p>
      <w:pPr>
        <w:pStyle w:val="BookText"/>
        <w:rPr/>
      </w:pPr>
      <w:r>
        <w:rPr>
          <w:rFonts w:ascii="Amiri" w:hAnsi="Amiri" w:eastAsia="Amiri" w:cs="Amiri"/>
          <w:color w:val="111111"/>
          <w:sz w:val="28"/>
          <w:sz w:val="28"/>
          <w:szCs w:val="28"/>
          <w:rtl w:val="true"/>
          <w:lang w:bidi="ar-SA"/>
        </w:rPr>
        <w:t xml:space="preserve">فإنّك ماجد في بيت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معشر تحت التراب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ابن زياد المكّي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لم توصل بعرف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في الدنيا رجاء لسائل</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 من أن تكون بنت عبد اللّه بن الحارث، و عبد اللّه إنما أدرك سلطان معاوية و هو شيخ كبير، و ورث بقعدده</w:t>
      </w:r>
      <w:r>
        <w:rPr>
          <w:rStyle w:val="FootnoteAnchor"/>
          <w:rtl w:val="true"/>
        </w:rPr>
        <w:footnoteReference w:id="1208"/>
      </w:r>
      <w:r>
        <w:rPr>
          <w:rFonts w:ascii="Amiri" w:hAnsi="Amiri" w:eastAsia="Amiri" w:cs="Amiri"/>
          <w:color w:val="111111"/>
          <w:sz w:val="28"/>
          <w:sz w:val="28"/>
          <w:szCs w:val="28"/>
          <w:rtl w:val="true"/>
          <w:lang w:bidi="ar-SA"/>
        </w:rPr>
        <w:t>في النّسب دار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مناف، و حجّ معاوية في خلافته، فجعل</w:t>
      </w:r>
      <w:r>
        <w:rPr>
          <w:rStyle w:val="FootnoteAnchor"/>
          <w:rtl w:val="true"/>
        </w:rPr>
        <w:footnoteReference w:id="1209"/>
      </w:r>
      <w:r>
        <w:rPr>
          <w:rFonts w:ascii="Amiri" w:hAnsi="Amiri" w:eastAsia="Amiri" w:cs="Amiri"/>
          <w:color w:val="111111"/>
          <w:sz w:val="28"/>
          <w:sz w:val="28"/>
          <w:szCs w:val="28"/>
          <w:rtl w:val="true"/>
          <w:lang w:bidi="ar-SA"/>
        </w:rPr>
        <w:t>ينظر إلى الدار، فخرج إليه عبد اللّه بن الحارث بمحجن</w:t>
      </w:r>
      <w:r>
        <w:rPr>
          <w:rStyle w:val="FootnoteAnchor"/>
          <w:rtl w:val="true"/>
        </w:rPr>
        <w:footnoteReference w:id="1210"/>
      </w:r>
      <w:r>
        <w:rPr>
          <w:rFonts w:ascii="Amiri" w:hAnsi="Amiri" w:eastAsia="Amiri" w:cs="Amiri"/>
          <w:color w:val="111111"/>
          <w:sz w:val="28"/>
          <w:sz w:val="28"/>
          <w:szCs w:val="28"/>
          <w:rtl w:val="true"/>
          <w:lang w:bidi="ar-SA"/>
        </w:rPr>
        <w:t>ليضربه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تكفيك الخلافة حتى تطلب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يضحك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من الزّبير عندي، و الثّريّا أن تكون بنت عبد اللّه بن الحارث أشبه من أن تكون أخت الذي قتله داود بن عليّ؛ لأنها ربّت الغريض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و علّمته النّوح بالمراثي على من قتله يزيد بن معاوية من أهلها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قد ربّت الغريض حتى كبر و تعلّم النّوح على قتلى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وقعة كانت بعقب موت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في حياة معاوية امرأة كبيرة، و بين ذلك و بين من قتله داود بن عليّ من بني أميّة نحو ثمانين سنة، و قد شبّب بها عمر بن أبي ربيعة في حياة معاوية، و أنشد عبد اللّه بن عباس شعره فيها، فكيف تكون أخت الذي قتله داود بن عليّ و قد أدركت عبد اللّه بن عباس و هي امرأة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الزّبير أيضا في خبره بأن عبد اللّه بن الحارث أدرك خلافة معاوية و هو شيخ كبير؛ فقول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بنته، أصوب من </w:t>
      </w:r>
    </w:p>
    <w:p>
      <w:pPr>
        <w:pStyle w:val="BookText"/>
        <w:rPr/>
      </w:pPr>
      <w:r>
        <w:rPr>
          <w:rFonts w:ascii="Amiri" w:hAnsi="Amiri" w:eastAsia="Amiri" w:cs="Amiri"/>
          <w:color w:val="111111"/>
          <w:sz w:val="28"/>
          <w:sz w:val="28"/>
          <w:szCs w:val="28"/>
          <w:rtl w:val="true"/>
          <w:lang w:bidi="ar-SA"/>
        </w:rPr>
        <w:t>قول من قرنها بمن قتله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الذي قلته قول ابن الكلبيّ و أبي اليقظان، أخبرني به الحسن بن عليّ عن أحمد بن الحارث عن المدائنيّ عن أبي اليقظان، قال و حدّثني به جماعة من أهل العلم بنسب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مسلمة بن إبراهيم بن هشام المخزوميّ عن أيّوب بن مسلمة، أنه أخبره أنّ عمر بن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مسهبا</w:t>
      </w:r>
      <w:r>
        <w:rPr>
          <w:rStyle w:val="FootnoteAnchor"/>
          <w:rtl w:val="true"/>
        </w:rPr>
        <w:footnoteReference w:id="1212"/>
      </w:r>
      <w:r>
        <w:rPr>
          <w:rFonts w:ascii="Amiri" w:hAnsi="Amiri" w:eastAsia="Amiri" w:cs="Amiri"/>
          <w:color w:val="111111"/>
          <w:sz w:val="28"/>
          <w:sz w:val="28"/>
          <w:szCs w:val="28"/>
          <w:rtl w:val="true"/>
          <w:lang w:bidi="ar-SA"/>
        </w:rPr>
        <w:t>بالثّريّا بنت عليّ بن عبد اللّه بن الحارث بن أميّة الأصغر، و كانت عرضة</w:t>
      </w:r>
      <w:r>
        <w:rPr>
          <w:rStyle w:val="FootnoteAnchor"/>
          <w:rtl w:val="true"/>
        </w:rPr>
        <w:footnoteReference w:id="1213"/>
      </w:r>
      <w:r>
        <w:rPr>
          <w:rFonts w:ascii="Amiri" w:hAnsi="Amiri" w:eastAsia="Amiri" w:cs="Amiri"/>
          <w:color w:val="111111"/>
          <w:sz w:val="28"/>
          <w:sz w:val="28"/>
          <w:szCs w:val="28"/>
          <w:rtl w:val="true"/>
          <w:lang w:bidi="ar-SA"/>
        </w:rPr>
        <w:t>ذلك جمالا و تماما، و كانت تصيف</w:t>
      </w:r>
      <w:r>
        <w:rPr>
          <w:rStyle w:val="FootnoteAnchor"/>
          <w:rtl w:val="true"/>
        </w:rPr>
        <w:footnoteReference w:id="1214"/>
      </w:r>
      <w:r>
        <w:rPr>
          <w:rFonts w:ascii="Amiri" w:hAnsi="Amiri" w:eastAsia="Amiri" w:cs="Amiri"/>
          <w:color w:val="111111"/>
          <w:sz w:val="28"/>
          <w:sz w:val="28"/>
          <w:szCs w:val="28"/>
          <w:rtl w:val="true"/>
          <w:lang w:bidi="ar-SA"/>
        </w:rPr>
        <w:t>بالطّائف، و كان عمر يغدو عليها كلّ غداة إذا كانت بالطائف على فرسه، فيسأل</w:t>
      </w:r>
      <w:r>
        <w:rPr>
          <w:rStyle w:val="FootnoteAnchor"/>
          <w:rtl w:val="true"/>
        </w:rPr>
        <w:footnoteReference w:id="1215"/>
      </w:r>
      <w:r>
        <w:rPr>
          <w:rFonts w:ascii="Amiri" w:hAnsi="Amiri" w:eastAsia="Amiri" w:cs="Amiri"/>
          <w:color w:val="111111"/>
          <w:sz w:val="28"/>
          <w:sz w:val="28"/>
          <w:szCs w:val="28"/>
          <w:rtl w:val="true"/>
          <w:lang w:bidi="ar-SA"/>
        </w:rPr>
        <w:t>الرّكبان الذين يحملون الفاكهة من الطائف عن الأخبار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يوما بعضهم فسأله عن أخبارهم؛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استطرفنا</w:t>
      </w:r>
      <w:r>
        <w:rPr>
          <w:rStyle w:val="FootnoteAnchor"/>
          <w:rtl w:val="true"/>
        </w:rPr>
        <w:footnoteReference w:id="1216"/>
      </w:r>
      <w:r>
        <w:rPr>
          <w:rFonts w:ascii="Amiri" w:hAnsi="Amiri" w:eastAsia="Amiri" w:cs="Amiri"/>
          <w:color w:val="111111"/>
          <w:sz w:val="28"/>
          <w:sz w:val="28"/>
          <w:szCs w:val="28"/>
          <w:rtl w:val="true"/>
          <w:lang w:bidi="ar-SA"/>
        </w:rPr>
        <w:t>خبرا؛ إلا أنّني سمعت عند رحيلنا صوتا و صياحا عاليا على امرأة من قريش اسمها اسم نجم في السماء و قد سقط</w:t>
      </w:r>
      <w:r>
        <w:rPr>
          <w:rStyle w:val="FootnoteAnchor"/>
          <w:rtl w:val="true"/>
        </w:rPr>
        <w:footnoteReference w:id="1217"/>
      </w:r>
      <w:r>
        <w:rPr>
          <w:rFonts w:ascii="Amiri" w:hAnsi="Amiri" w:eastAsia="Amiri" w:cs="Amiri"/>
          <w:color w:val="111111"/>
          <w:sz w:val="28"/>
          <w:sz w:val="28"/>
          <w:szCs w:val="28"/>
          <w:rtl w:val="true"/>
          <w:lang w:bidi="ar-SA"/>
        </w:rPr>
        <w:t>عني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بلغ عمر قبل ذلك أنها عليلة، فوجّه فرسه على وجهه إلى الطائف يركضه ملء</w:t>
      </w:r>
      <w:r>
        <w:rPr>
          <w:rStyle w:val="FootnoteAnchor"/>
          <w:rtl w:val="true"/>
        </w:rPr>
        <w:footnoteReference w:id="1218"/>
      </w:r>
      <w:r>
        <w:rPr>
          <w:rFonts w:ascii="Amiri" w:hAnsi="Amiri" w:eastAsia="Amiri" w:cs="Amiri"/>
          <w:color w:val="111111"/>
          <w:sz w:val="28"/>
          <w:sz w:val="28"/>
          <w:szCs w:val="28"/>
          <w:rtl w:val="true"/>
          <w:lang w:bidi="ar-SA"/>
        </w:rPr>
        <w:t>فروجه و سلك طريق كداء</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أخشن</w:t>
      </w:r>
      <w:r>
        <w:rPr>
          <w:rStyle w:val="FootnoteAnchor"/>
          <w:rtl w:val="true"/>
        </w:rPr>
        <w:footnoteReference w:id="1220"/>
      </w:r>
      <w:r>
        <w:rPr>
          <w:rFonts w:ascii="Amiri" w:hAnsi="Amiri" w:eastAsia="Amiri" w:cs="Amiri"/>
          <w:color w:val="111111"/>
          <w:sz w:val="28"/>
          <w:sz w:val="28"/>
          <w:szCs w:val="28"/>
          <w:rtl w:val="true"/>
          <w:lang w:bidi="ar-SA"/>
        </w:rPr>
        <w:t xml:space="preserve">الطّرق و أقربها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الثّريّا و قد توقّعته و هي تتشوّف له و تشرف، فوجدها سليمة عميمة</w:t>
      </w:r>
      <w:r>
        <w:rPr>
          <w:rStyle w:val="FootnoteAnchor"/>
          <w:rtl w:val="true"/>
        </w:rPr>
        <w:footnoteReference w:id="1221"/>
      </w:r>
      <w:r>
        <w:rPr>
          <w:rFonts w:ascii="Amiri" w:hAnsi="Amiri" w:eastAsia="Amiri" w:cs="Amiri"/>
          <w:color w:val="111111"/>
          <w:sz w:val="28"/>
          <w:sz w:val="28"/>
          <w:szCs w:val="28"/>
          <w:rtl w:val="true"/>
          <w:lang w:bidi="ar-SA"/>
        </w:rPr>
        <w:t>و معها أختاها رضيّا</w:t>
      </w:r>
      <w:r>
        <w:rPr>
          <w:rStyle w:val="FootnoteAnchor"/>
          <w:rtl w:val="true"/>
        </w:rPr>
        <w:footnoteReference w:id="1222"/>
      </w:r>
      <w:r>
        <w:rPr>
          <w:rFonts w:ascii="Amiri" w:hAnsi="Amiri" w:eastAsia="Amiri" w:cs="Amiri"/>
          <w:color w:val="111111"/>
          <w:sz w:val="28"/>
          <w:sz w:val="28"/>
          <w:szCs w:val="28"/>
          <w:rtl w:val="true"/>
          <w:lang w:bidi="ar-SA"/>
        </w:rPr>
        <w:t>و أمّ عثمان</w:t>
      </w:r>
      <w:r>
        <w:rPr>
          <w:rStyle w:val="FootnoteAnchor"/>
          <w:rtl w:val="true"/>
        </w:rPr>
        <w:footnoteReference w:id="1223"/>
      </w:r>
      <w:r>
        <w:rPr>
          <w:rFonts w:ascii="Amiri" w:hAnsi="Amiri" w:eastAsia="Amiri" w:cs="Amiri"/>
          <w:color w:val="111111"/>
          <w:sz w:val="28"/>
          <w:sz w:val="28"/>
          <w:szCs w:val="28"/>
          <w:rtl w:val="true"/>
          <w:lang w:bidi="ar-SA"/>
        </w:rPr>
        <w:t>، فأخبرها الخبر؛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أمرتهم لأختبر مالي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في ذلك هذا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تشكّى الكميت الجري لمّا جهدته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لو يسطيع أن يتكلّما</w:t>
      </w:r>
    </w:p>
    <w:p>
      <w:pPr>
        <w:pStyle w:val="BookText"/>
        <w:rPr/>
      </w:pPr>
      <w:r>
        <w:rPr>
          <w:rFonts w:ascii="Amiri" w:hAnsi="Amiri" w:eastAsia="Amiri" w:cs="Amiri"/>
          <w:color w:val="111111"/>
          <w:sz w:val="28"/>
          <w:sz w:val="28"/>
          <w:szCs w:val="28"/>
          <w:rtl w:val="true"/>
          <w:lang w:bidi="ar-SA"/>
        </w:rPr>
        <w:t xml:space="preserve">فقلت له إن ألق للعين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 عليّ</w:t>
      </w:r>
      <w:r>
        <w:rPr>
          <w:rStyle w:val="FootnoteAnchor"/>
          <w:rtl w:val="true"/>
        </w:rPr>
        <w:footnoteReference w:id="1224"/>
      </w:r>
      <w:r>
        <w:rPr>
          <w:rFonts w:ascii="Amiri" w:hAnsi="Amiri" w:eastAsia="Amiri" w:cs="Amiri"/>
          <w:color w:val="111111"/>
          <w:sz w:val="28"/>
          <w:sz w:val="28"/>
          <w:szCs w:val="28"/>
          <w:rtl w:val="true"/>
          <w:lang w:bidi="ar-SA"/>
        </w:rPr>
        <w:t>أن تكلّ و تسأما</w:t>
      </w:r>
    </w:p>
    <w:p>
      <w:pPr>
        <w:pStyle w:val="BookText"/>
        <w:rPr/>
      </w:pPr>
      <w:r>
        <w:rPr>
          <w:rFonts w:ascii="Amiri" w:hAnsi="Amiri" w:eastAsia="Amiri" w:cs="Amiri"/>
          <w:color w:val="111111"/>
          <w:sz w:val="28"/>
          <w:sz w:val="28"/>
          <w:szCs w:val="28"/>
          <w:rtl w:val="true"/>
          <w:lang w:bidi="ar-SA"/>
        </w:rPr>
        <w:t xml:space="preserve">لذلك أدنى دون خيلي رباطه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 به ألاّ يهان و يكرما</w:t>
      </w:r>
    </w:p>
    <w:p>
      <w:pPr>
        <w:pStyle w:val="BookText"/>
        <w:rPr/>
      </w:pPr>
      <w:r>
        <w:rPr>
          <w:rFonts w:ascii="Amiri" w:hAnsi="Amiri" w:eastAsia="Amiri" w:cs="Amiri"/>
          <w:color w:val="111111"/>
          <w:sz w:val="28"/>
          <w:sz w:val="28"/>
          <w:szCs w:val="28"/>
          <w:rtl w:val="true"/>
          <w:lang w:bidi="ar-SA"/>
        </w:rPr>
        <w:t xml:space="preserve">عدمت إذا و فري و فارقت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أقل قرنا</w:t>
      </w:r>
      <w:r>
        <w:rPr>
          <w:rStyle w:val="FootnoteAnchor"/>
          <w:rtl w:val="true"/>
        </w:rPr>
        <w:footnoteReference w:id="1225"/>
      </w:r>
      <w:r>
        <w:rPr>
          <w:rFonts w:ascii="Amiri" w:hAnsi="Amiri" w:eastAsia="Amiri" w:cs="Amiri"/>
          <w:color w:val="111111"/>
          <w:sz w:val="28"/>
          <w:sz w:val="28"/>
          <w:szCs w:val="28"/>
          <w:rtl w:val="true"/>
          <w:lang w:bidi="ar-SA"/>
        </w:rPr>
        <w:t>إن اللّه سلّما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مسلمة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لأيّوب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الثريّا كما يصف عمر 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w:t>
      </w:r>
      <w:bookmarkStart w:id="788" w:name="pg16098_153268"/>
    </w:p>
    <w:p>
      <w:pPr>
        <w:pStyle w:val="BookText"/>
        <w:rPr/>
      </w:pPr>
      <w:bookmarkEnd w:id="788"/>
      <w:r>
        <w:rPr>
          <w:rFonts w:ascii="Amiri" w:hAnsi="Amiri" w:eastAsia="Amiri" w:cs="Amiri"/>
          <w:color w:val="111111"/>
          <w:sz w:val="28"/>
          <w:sz w:val="28"/>
          <w:szCs w:val="28"/>
          <w:rtl w:val="true"/>
          <w:lang w:bidi="ar-SA"/>
        </w:rPr>
        <w:t>الصّفة، كانت و اللّه كما قال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الحجّ و الثّريّا و من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من أجلها و ملقى الرّحال</w:t>
      </w:r>
    </w:p>
    <w:p>
      <w:pPr>
        <w:pStyle w:val="BookText"/>
        <w:rPr/>
      </w:pPr>
      <w:r>
        <w:rPr>
          <w:rFonts w:ascii="Amiri" w:hAnsi="Amiri" w:eastAsia="Amiri" w:cs="Amiri"/>
          <w:color w:val="111111"/>
          <w:sz w:val="28"/>
          <w:sz w:val="28"/>
          <w:szCs w:val="28"/>
          <w:rtl w:val="true"/>
          <w:lang w:bidi="ar-SA"/>
        </w:rPr>
        <w:t xml:space="preserve">يا سليمان إن تلاق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عيش الخلود قبل الهلال</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ذكرتني المخنّثات لدى الحج ر ينازعنني سجوف الحجال يريد بالحجر حجر الكعبة، و بسجوف الحجال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بالهلال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الشاعر أتى به للتناسب بينه و بين الثريا، و هو ما يسميه علماء البديع مراعاة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لقيتها لقيت عيش النعيم قبل أن يجيء موسم الحج و هو شوّال و ذو القعدة و عشر من ذي الحجة، و هذه يحرم فيها الرفث و الفسوق؛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 يريد بالهلال الدفعة من المطر،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 الثريا ينعم بالك و يخصب عيشك قبل أوان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من عقائل</w:t>
      </w:r>
      <w:r>
        <w:rPr>
          <w:rStyle w:val="FootnoteAnchor"/>
          <w:rtl w:val="true"/>
        </w:rPr>
        <w:footnoteReference w:id="1227"/>
      </w:r>
      <w:r>
        <w:rPr>
          <w:rFonts w:ascii="Amiri" w:hAnsi="Amiri" w:eastAsia="Amiri" w:cs="Amiri"/>
          <w:color w:val="111111"/>
          <w:sz w:val="28"/>
          <w:sz w:val="28"/>
          <w:szCs w:val="28"/>
          <w:rtl w:val="true"/>
          <w:lang w:bidi="ar-SA"/>
        </w:rPr>
        <w:t xml:space="preserve">البحر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تشنها</w:t>
      </w:r>
      <w:r>
        <w:rPr>
          <w:rStyle w:val="FootnoteAnchor"/>
          <w:rtl w:val="true"/>
        </w:rPr>
        <w:footnoteReference w:id="1228"/>
      </w:r>
      <w:r>
        <w:rPr>
          <w:rFonts w:ascii="IRNazanin" w:hAnsi="IRNazanin" w:eastAsia="IRNazanin"/>
          <w:color w:val="111111"/>
          <w:sz w:val="28"/>
          <w:sz w:val="28"/>
          <w:szCs w:val="28"/>
          <w:rtl w:val="true"/>
          <w:lang w:bidi="fa-IR"/>
        </w:rPr>
        <w:t>مثاقب اللألّ</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تعقد المئزر السّخام</w:t>
      </w:r>
      <w:r>
        <w:rPr>
          <w:rStyle w:val="FootnoteAnchor"/>
          <w:rtl w:val="true"/>
        </w:rPr>
        <w:footnoteReference w:id="1230"/>
      </w:r>
      <w:r>
        <w:rPr>
          <w:rFonts w:ascii="IRNazanin" w:hAnsi="IRNazanin" w:eastAsia="IRNazanin"/>
          <w:color w:val="111111"/>
          <w:sz w:val="28"/>
          <w:sz w:val="28"/>
          <w:szCs w:val="28"/>
          <w:rtl w:val="true"/>
          <w:lang w:bidi="fa-IR"/>
        </w:rPr>
        <w:t>من الخ</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على حقو بادن</w:t>
      </w:r>
      <w:r>
        <w:rPr>
          <w:rStyle w:val="FootnoteAnchor"/>
          <w:rtl w:val="true"/>
        </w:rPr>
        <w:footnoteReference w:id="1232"/>
      </w:r>
      <w:r>
        <w:rPr>
          <w:rFonts w:ascii="Amiri" w:hAnsi="Amiri" w:eastAsia="Amiri" w:cs="Amiri"/>
          <w:color w:val="111111"/>
          <w:sz w:val="28"/>
          <w:sz w:val="28"/>
          <w:szCs w:val="28"/>
          <w:rtl w:val="true"/>
          <w:lang w:bidi="ar-SA"/>
        </w:rPr>
        <w:t>مكسال</w:t>
      </w:r>
    </w:p>
    <w:p>
      <w:pPr>
        <w:pStyle w:val="Heading4"/>
        <w:numPr>
          <w:ilvl w:val="3"/>
          <w:numId w:val="1"/>
        </w:numPr>
        <w:rPr/>
      </w:pPr>
      <w:bookmarkStart w:id="789" w:name="__RefHeading___Toc725844_1280447820"/>
      <w:bookmarkStart w:id="790" w:name="_Toc323"/>
      <w:bookmarkEnd w:id="789"/>
      <w:r>
        <w:rPr>
          <w:rtl w:val="true"/>
        </w:rPr>
        <w:t>عمر بن أبي ربيعة و رملة بنت عبد اللّه بن خلف الخزاعية</w:t>
      </w:r>
      <w:bookmarkEnd w:id="790"/>
    </w:p>
    <w:p>
      <w:pPr>
        <w:pStyle w:val="Heading5"/>
        <w:numPr>
          <w:ilvl w:val="4"/>
          <w:numId w:val="1"/>
        </w:numPr>
        <w:rPr/>
      </w:pPr>
      <w:bookmarkStart w:id="791" w:name="__RefHeading___Toc725846_1280447820"/>
      <w:bookmarkStart w:id="792" w:name="_Toc324"/>
      <w:bookmarkEnd w:id="791"/>
      <w:r>
        <w:rPr>
          <w:rtl w:val="true"/>
        </w:rPr>
        <w:t>اشارة</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في خبره عمّن أسند إليه أخبار عمر بن أبي ربيعة، و ذكر مثله الزّبير بن بكّار فيما حدّثنا عنه الحرميّ بن أبي العلاء قال حدّثني مؤمن</w:t>
      </w:r>
      <w:r>
        <w:rPr>
          <w:rStyle w:val="FootnoteAnchor"/>
          <w:rtl w:val="true"/>
        </w:rPr>
        <w:footnoteReference w:id="1233"/>
      </w:r>
      <w:r>
        <w:rPr>
          <w:rFonts w:ascii="Amiri" w:hAnsi="Amiri" w:eastAsia="Amiri" w:cs="Amiri"/>
          <w:color w:val="111111"/>
          <w:sz w:val="28"/>
          <w:sz w:val="28"/>
          <w:szCs w:val="28"/>
          <w:rtl w:val="true"/>
          <w:lang w:bidi="ar-SA"/>
        </w:rPr>
        <w:t>بن عمر بن أفلح مولى فاطمة بنت الوليد بن عبد شمس بن المغيرة بن عبد اللّه بن عمر بن مخزوم قال حدّثني بلال مولى ابن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الحارث بن عبد اللّه بن عيّاش بن أبي ربيعة قدم للحج، فأتاه ابن أبي عتيق فسلّم</w:t>
      </w:r>
      <w:r>
        <w:rPr>
          <w:rStyle w:val="FootnoteAnchor"/>
          <w:rtl w:val="true"/>
        </w:rPr>
        <w:footnoteReference w:id="1234"/>
      </w:r>
      <w:r>
        <w:rPr>
          <w:rFonts w:ascii="Amiri" w:hAnsi="Amiri" w:eastAsia="Amiri" w:cs="Amiri"/>
          <w:color w:val="111111"/>
          <w:sz w:val="28"/>
          <w:sz w:val="28"/>
          <w:szCs w:val="28"/>
          <w:rtl w:val="true"/>
          <w:lang w:bidi="ar-SA"/>
        </w:rPr>
        <w:t>عليه و أنا معه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قضى سلامه و مساءلته عن حجّه و سفره،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أبا الخطّاب 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في بلهنية</w:t>
      </w:r>
      <w:r>
        <w:rPr>
          <w:rStyle w:val="FootnoteAnchor"/>
          <w:rtl w:val="true"/>
        </w:rPr>
        <w:footnoteReference w:id="1235"/>
      </w:r>
      <w:r>
        <w:rPr>
          <w:rFonts w:ascii="Amiri" w:hAnsi="Amiri" w:eastAsia="Amiri" w:cs="Amiri"/>
          <w:color w:val="111111"/>
          <w:sz w:val="28"/>
          <w:sz w:val="28"/>
          <w:szCs w:val="28"/>
          <w:rtl w:val="true"/>
          <w:lang w:bidi="ar-SA"/>
        </w:rPr>
        <w:t>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رملة بنت عبد اللّه بن خلف الخزاعيّة فقال فيها</w:t>
      </w:r>
      <w:r>
        <w:rPr>
          <w:rFonts w:eastAsia="Amiri" w:cs="Amiri" w:ascii="Amiri" w:hAnsi="Amiri"/>
          <w:color w:val="111111"/>
          <w:sz w:val="28"/>
          <w:szCs w:val="28"/>
          <w:rtl w:val="true"/>
          <w:lang w:bidi="ar-SA"/>
        </w:rPr>
        <w:t xml:space="preserve">: </w:t>
      </w:r>
      <w:bookmarkStart w:id="793" w:name="pg16098_153269"/>
    </w:p>
    <w:p>
      <w:pPr>
        <w:pStyle w:val="Heading5"/>
        <w:numPr>
          <w:ilvl w:val="4"/>
          <w:numId w:val="1"/>
        </w:numPr>
        <w:rPr/>
      </w:pPr>
      <w:bookmarkStart w:id="794" w:name="__RefHeading___Toc725848_1280447820"/>
      <w:bookmarkStart w:id="795" w:name="_Toc325"/>
      <w:bookmarkEnd w:id="793"/>
      <w:bookmarkEnd w:id="794"/>
      <w:r>
        <w:rPr>
          <w:rtl w:val="true"/>
        </w:rPr>
        <w:t>صوت</w:t>
      </w:r>
      <w:bookmarkEnd w:id="795"/>
    </w:p>
    <w:p>
      <w:pPr>
        <w:pStyle w:val="BookText"/>
        <w:rPr/>
      </w:pPr>
      <w:r>
        <w:rPr>
          <w:rFonts w:ascii="Amiri" w:hAnsi="Amiri" w:eastAsia="Amiri" w:cs="Amiri"/>
          <w:color w:val="111111"/>
          <w:sz w:val="28"/>
          <w:sz w:val="28"/>
          <w:szCs w:val="28"/>
          <w:rtl w:val="true"/>
          <w:lang w:bidi="ar-SA"/>
        </w:rPr>
        <w:t>أصبح القلب في الحبال</w:t>
      </w:r>
      <w:r>
        <w:rPr>
          <w:rStyle w:val="FootnoteAnchor"/>
          <w:rtl w:val="true"/>
        </w:rPr>
        <w:footnoteReference w:id="1236"/>
      </w:r>
      <w:r>
        <w:rPr>
          <w:rFonts w:ascii="Amiri" w:hAnsi="Amiri" w:eastAsia="Amiri" w:cs="Amiri"/>
          <w:color w:val="111111"/>
          <w:sz w:val="28"/>
          <w:sz w:val="28"/>
          <w:szCs w:val="28"/>
          <w:rtl w:val="true"/>
          <w:lang w:bidi="ar-SA"/>
        </w:rPr>
        <w:t xml:space="preserve">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مقصدا يوم فارق الظّاعنينا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من أنتم فصدّت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مبدّ</w:t>
      </w:r>
      <w:r>
        <w:rPr>
          <w:rStyle w:val="FootnoteAnchor"/>
          <w:rtl w:val="true"/>
        </w:rPr>
        <w:footnoteReference w:id="1237"/>
      </w:r>
      <w:r>
        <w:rPr>
          <w:rFonts w:ascii="Amiri" w:hAnsi="Amiri" w:eastAsia="Amiri" w:cs="Amiri"/>
          <w:color w:val="111111"/>
          <w:sz w:val="28"/>
          <w:sz w:val="28"/>
          <w:szCs w:val="28"/>
          <w:rtl w:val="true"/>
          <w:lang w:bidi="ar-SA"/>
        </w:rPr>
        <w:t>سؤالك العالمينا</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لم يرعني إلا الفتاة و إلا دمعها في الرداء سحّا سنينا</w:t>
      </w:r>
    </w:p>
    <w:p>
      <w:pPr>
        <w:pStyle w:val="BookText"/>
        <w:rPr/>
      </w:pPr>
      <w:r>
        <w:rPr>
          <w:rFonts w:ascii="Amiri" w:hAnsi="Amiri" w:eastAsia="Amiri" w:cs="Amiri"/>
          <w:color w:val="111111"/>
          <w:sz w:val="28"/>
          <w:sz w:val="28"/>
          <w:szCs w:val="28"/>
          <w:rtl w:val="true"/>
          <w:lang w:bidi="ar-SA"/>
        </w:rPr>
        <w:t>و لقد قلت يوم مكة سرّا قبل و شك من بينكم نوّلينا</w:t>
      </w:r>
    </w:p>
    <w:p>
      <w:pPr>
        <w:pStyle w:val="BookText"/>
        <w:rPr/>
      </w:pPr>
      <w:r>
        <w:rPr>
          <w:rFonts w:ascii="Amiri" w:hAnsi="Amiri" w:eastAsia="Amiri" w:cs="Amiri"/>
          <w:color w:val="111111"/>
          <w:sz w:val="28"/>
          <w:sz w:val="28"/>
          <w:szCs w:val="28"/>
          <w:rtl w:val="true"/>
          <w:lang w:bidi="ar-SA"/>
        </w:rPr>
        <w:t>أنت أهوى العباد قربا و دلاّ لو تنيلين عاشقا محزونا</w:t>
      </w:r>
    </w:p>
    <w:p>
      <w:pPr>
        <w:pStyle w:val="BookText"/>
        <w:rPr/>
      </w:pPr>
      <w:r>
        <w:rPr>
          <w:rFonts w:ascii="Amiri" w:hAnsi="Amiri" w:eastAsia="Amiri" w:cs="Amiri"/>
          <w:color w:val="111111"/>
          <w:sz w:val="28"/>
          <w:sz w:val="28"/>
          <w:szCs w:val="28"/>
          <w:rtl w:val="true"/>
          <w:lang w:bidi="ar-SA"/>
        </w:rPr>
        <w:t>قاده الطرف يوم مرّ إلى الحي ن جهارا و لم يخف أن يحينا</w:t>
      </w:r>
    </w:p>
    <w:p>
      <w:pPr>
        <w:pStyle w:val="BookText"/>
        <w:rPr/>
      </w:pPr>
      <w:r>
        <w:rPr>
          <w:rFonts w:ascii="Amiri" w:hAnsi="Amiri" w:eastAsia="Amiri" w:cs="Amiri"/>
          <w:color w:val="111111"/>
          <w:sz w:val="28"/>
          <w:sz w:val="28"/>
          <w:szCs w:val="28"/>
          <w:rtl w:val="true"/>
          <w:lang w:bidi="ar-SA"/>
        </w:rPr>
        <w:t>فإذا نعجة تراعى نعاجا و مها بهّج المناظر عينا</w:t>
      </w:r>
    </w:p>
    <w:p>
      <w:pPr>
        <w:pStyle w:val="BookText"/>
        <w:rPr/>
      </w:pPr>
      <w:r>
        <w:rPr>
          <w:rFonts w:ascii="Amiri" w:hAnsi="Amiri" w:eastAsia="Amiri" w:cs="Amiri"/>
          <w:color w:val="111111"/>
          <w:sz w:val="28"/>
          <w:sz w:val="28"/>
          <w:szCs w:val="28"/>
          <w:rtl w:val="true"/>
          <w:lang w:bidi="ar-SA"/>
        </w:rPr>
        <w:t xml:space="preserve">نحن من ساكني العراق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قاطنين مكة حينا</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أيّ من تجمع المواسم قولي و أبيني لنا و لا تكتمينا</w:t>
      </w:r>
    </w:p>
    <w:p>
      <w:pPr>
        <w:pStyle w:val="BookText"/>
        <w:rPr/>
      </w:pPr>
      <w:r>
        <w:rPr>
          <w:rFonts w:ascii="Amiri" w:hAnsi="Amiri" w:eastAsia="Amiri" w:cs="Amiri"/>
          <w:color w:val="111111"/>
          <w:sz w:val="28"/>
          <w:sz w:val="28"/>
          <w:szCs w:val="28"/>
          <w:rtl w:val="true"/>
          <w:lang w:bidi="ar-SA"/>
        </w:rPr>
        <w:t xml:space="preserve">قد صدقناك إذ سألت فمن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عسى أن يجرّ شأن شئونا</w:t>
      </w:r>
    </w:p>
    <w:p>
      <w:pPr>
        <w:pStyle w:val="BookText"/>
        <w:rPr/>
      </w:pPr>
      <w:r>
        <w:rPr>
          <w:rFonts w:ascii="Amiri" w:hAnsi="Amiri" w:eastAsia="Amiri" w:cs="Amiri"/>
          <w:color w:val="111111"/>
          <w:sz w:val="28"/>
          <w:sz w:val="28"/>
          <w:szCs w:val="28"/>
          <w:rtl w:val="true"/>
          <w:lang w:bidi="ar-SA"/>
        </w:rPr>
        <w:t xml:space="preserve">و نرى أننا عرفناك بالنّع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بظنّ و ما قتلنا يقينا</w:t>
      </w:r>
    </w:p>
    <w:p>
      <w:pPr>
        <w:pStyle w:val="BookText"/>
        <w:rPr/>
      </w:pPr>
      <w:r>
        <w:rPr>
          <w:rFonts w:ascii="Amiri" w:hAnsi="Amiri" w:eastAsia="Amiri" w:cs="Amiri"/>
          <w:color w:val="111111"/>
          <w:sz w:val="28"/>
          <w:sz w:val="28"/>
          <w:szCs w:val="28"/>
          <w:rtl w:val="true"/>
          <w:lang w:bidi="ar-SA"/>
        </w:rPr>
        <w:t xml:space="preserve">بسواد الثّنيّتين و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نراه</w:t>
      </w:r>
      <w:r>
        <w:rPr>
          <w:rStyle w:val="FootnoteAnchor"/>
          <w:rtl w:val="true"/>
        </w:rPr>
        <w:footnoteReference w:id="1240"/>
      </w:r>
      <w:r>
        <w:rPr>
          <w:rFonts w:ascii="Amiri" w:hAnsi="Amiri" w:eastAsia="Amiri" w:cs="Amiri"/>
          <w:color w:val="111111"/>
          <w:sz w:val="28"/>
          <w:sz w:val="28"/>
          <w:szCs w:val="28"/>
          <w:rtl w:val="true"/>
          <w:lang w:bidi="ar-SA"/>
        </w:rPr>
        <w:t>لناظر مستبينا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غنّى معبد في البيتين الأوّلين خفيف ثقيل أوّل بالوسطى في مجراها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الثاني و ما بعده ابن سريج خفيف ثقيل أوّل بالسّبّابة في مجرى البنصر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حبش أن فيه للغريض أيضا لحنا من الثقيل الأوّل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الثّريّا، بلّغتها إيّاه أمّ نوفل، و كانت غضبى عليه، و قد كان انتشر خبره عن الثّريا حتى بلغها من جهة أمّ نوفل و أنشدتها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 القلب في الحبال 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مقصدا يوم فارق الظاعنينا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لوقاح</w:t>
      </w:r>
      <w:r>
        <w:rPr>
          <w:rStyle w:val="FootnoteAnchor"/>
          <w:rtl w:val="true"/>
        </w:rPr>
        <w:footnoteReference w:id="1241"/>
      </w:r>
      <w:r>
        <w:rPr>
          <w:rFonts w:ascii="IRNazanin" w:hAnsi="IRNazanin" w:eastAsia="IRNazanin"/>
          <w:color w:val="111111"/>
          <w:sz w:val="28"/>
          <w:sz w:val="28"/>
          <w:szCs w:val="28"/>
          <w:rtl w:val="true"/>
          <w:lang w:bidi="fa-IR"/>
        </w:rPr>
        <w:t>صنع</w:t>
      </w:r>
      <w:r>
        <w:rPr>
          <w:rStyle w:val="FootnoteAnchor"/>
          <w:rtl w:val="true"/>
        </w:rPr>
        <w:footnoteReference w:id="1242"/>
      </w:r>
      <w:r>
        <w:rPr>
          <w:rFonts w:ascii="IRNazanin" w:hAnsi="IRNazanin" w:eastAsia="IRNazanin"/>
          <w:color w:val="111111"/>
          <w:sz w:val="28"/>
          <w:sz w:val="28"/>
          <w:szCs w:val="28"/>
          <w:rtl w:val="true"/>
          <w:lang w:bidi="fa-IR"/>
        </w:rPr>
        <w:t>بلسانه، و لئن سلمت له لأردّنّ من شأوه</w:t>
      </w:r>
      <w:r>
        <w:rPr>
          <w:rStyle w:val="FootnoteAnchor"/>
          <w:rtl w:val="true"/>
        </w:rPr>
        <w:footnoteReference w:id="1243"/>
      </w:r>
      <w:r>
        <w:rPr>
          <w:rFonts w:ascii="Amiri" w:hAnsi="Amiri" w:eastAsia="Amiri" w:cs="Amiri"/>
          <w:color w:val="111111"/>
          <w:sz w:val="28"/>
          <w:sz w:val="28"/>
          <w:szCs w:val="28"/>
          <w:rtl w:val="true"/>
          <w:lang w:bidi="ar-SA"/>
        </w:rPr>
        <w:t>، و لأثنينّ من عنانه، و لأعرّفنّه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 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من أنتم فصدّت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مبدّ سؤالك العالمينا </w:t>
      </w:r>
      <w:bookmarkStart w:id="796" w:name="pg16098_153270"/>
    </w:p>
    <w:p>
      <w:pPr>
        <w:pStyle w:val="BookText"/>
        <w:rPr/>
      </w:pPr>
      <w:bookmarkEnd w:id="796"/>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لسأّل ملحّ</w:t>
      </w:r>
      <w:r>
        <w:rPr>
          <w:rStyle w:val="FootnoteAnchor"/>
          <w:rtl w:val="true"/>
        </w:rPr>
        <w:footnoteReference w:id="1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قبحا</w:t>
      </w:r>
      <w:r>
        <w:rPr>
          <w:rStyle w:val="FootnoteAnchor"/>
          <w:rtl w:val="true"/>
        </w:rPr>
        <w:footnoteReference w:id="124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أجابته إن 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من ساكني العراق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قاطنين مكة حينا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غمزته</w:t>
      </w:r>
      <w:r>
        <w:rPr>
          <w:rStyle w:val="FootnoteAnchor"/>
          <w:rtl w:val="true"/>
        </w:rPr>
        <w:footnoteReference w:id="1246"/>
      </w:r>
      <w:r>
        <w:rPr>
          <w:rFonts w:ascii="Amiri" w:hAnsi="Amiri" w:eastAsia="Amiri" w:cs="Amiri"/>
          <w:color w:val="111111"/>
          <w:sz w:val="28"/>
          <w:sz w:val="28"/>
          <w:szCs w:val="28"/>
          <w:rtl w:val="true"/>
          <w:lang w:bidi="ar-SA"/>
        </w:rPr>
        <w:t>الجهمة</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صدقناك إذ سألت فمن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عسى أن يجرّ شأن شئونا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رمته الورهاء</w:t>
      </w:r>
      <w:r>
        <w:rPr>
          <w:rStyle w:val="FootnoteAnchor"/>
          <w:rtl w:val="true"/>
        </w:rPr>
        <w:footnoteReference w:id="1248"/>
      </w:r>
      <w:r>
        <w:rPr>
          <w:rFonts w:ascii="Amiri" w:hAnsi="Amiri" w:eastAsia="Amiri" w:cs="Amiri"/>
          <w:color w:val="111111"/>
          <w:sz w:val="28"/>
          <w:sz w:val="28"/>
          <w:szCs w:val="28"/>
          <w:rtl w:val="true"/>
          <w:lang w:bidi="ar-SA"/>
        </w:rPr>
        <w:t>بآخر ما عندها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رملة بنت عبد اللّه بن خلف حجّت، فتعرض لها عمر بن أبي ربيعة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القلب في الحبال 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مقصدا يوم فارق الظاعنينا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هذه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فرأت حرصي الفتاة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خبّريه، من أجل من تكتمينا</w:t>
      </w:r>
      <w:r>
        <w:rPr>
          <w:rStyle w:val="FootnoteAnchor"/>
          <w:rtl w:val="true"/>
        </w:rPr>
        <w:footnoteReference w:id="12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من ساكني العراق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قاطنين مكة حينا</w:t>
      </w:r>
    </w:p>
    <w:p>
      <w:pPr>
        <w:pStyle w:val="BookText"/>
        <w:rPr/>
      </w:pPr>
      <w:r>
        <w:rPr>
          <w:rFonts w:ascii="Amiri" w:hAnsi="Amiri" w:eastAsia="Amiri" w:cs="Amiri"/>
          <w:color w:val="111111"/>
          <w:sz w:val="28"/>
          <w:sz w:val="28"/>
          <w:szCs w:val="28"/>
          <w:rtl w:val="true"/>
          <w:lang w:bidi="ar-SA"/>
        </w:rPr>
        <w:t xml:space="preserve">قد صدقناك إذ سألت فمن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عسى أن يجرّ شأن شئونا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هذه أمّ طلحة بن عمر بن عبيد اللّه بن معمر التّيميّ، و هي أخت طلحة الطّلحات بن عبد اللّه بن خلف الخزاعيّ</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725850_1280447820"/>
      <w:bookmarkStart w:id="798" w:name="_Toc326"/>
      <w:bookmarkEnd w:id="797"/>
      <w:r>
        <w:rPr>
          <w:rtl w:val="true"/>
        </w:rPr>
        <w:t>قصيدة كثير عزة التي أوّلها</w:t>
      </w:r>
      <w:r>
        <w:rPr>
          <w:rtl w:val="true"/>
        </w:rPr>
        <w:t xml:space="preserve">: </w:t>
      </w:r>
      <w:r>
        <w:rPr>
          <w:rtl w:val="true"/>
        </w:rPr>
        <w:t>ما عناك الغداة من أطلال</w:t>
      </w:r>
      <w:bookmarkEnd w:id="798"/>
    </w:p>
    <w:p>
      <w:pPr>
        <w:pStyle w:val="Heading5"/>
        <w:numPr>
          <w:ilvl w:val="4"/>
          <w:numId w:val="1"/>
        </w:numPr>
        <w:rPr/>
      </w:pPr>
      <w:bookmarkStart w:id="799" w:name="__RefHeading___Toc725852_1280447820"/>
      <w:bookmarkStart w:id="800" w:name="_Toc327"/>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هذه الأبيات كثيّرا، فغضب لذلك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لا أتمارى أن سيجرّ شأن شئونا</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نسوة من قريش فساقهنّ في شعره من الحج حتى بلغ بهنّ إلى ملل</w:t>
      </w:r>
      <w:r>
        <w:rPr>
          <w:rStyle w:val="FootnoteAnchor"/>
          <w:rtl w:val="true"/>
        </w:rPr>
        <w:footnoteReference w:id="1251"/>
      </w:r>
      <w:r>
        <w:rPr>
          <w:rFonts w:ascii="IRNazanin" w:hAnsi="IRNazanin" w:eastAsia="IRNazanin"/>
          <w:color w:val="111111"/>
          <w:sz w:val="28"/>
          <w:sz w:val="28"/>
          <w:szCs w:val="28"/>
          <w:rtl w:val="true"/>
          <w:lang w:bidi="fa-IR"/>
        </w:rPr>
        <w:t>، ثم أشفق فجاز</w:t>
      </w:r>
      <w:r>
        <w:rPr>
          <w:rStyle w:val="FootnoteAnchor"/>
          <w:rtl w:val="true"/>
        </w:rPr>
        <w:footnoteReference w:id="1252"/>
      </w:r>
      <w:r>
        <w:rPr>
          <w:rFonts w:ascii="Amiri" w:hAnsi="Amiri" w:eastAsia="Amiri" w:cs="Amiri"/>
          <w:color w:val="111111"/>
          <w:sz w:val="28"/>
          <w:sz w:val="28"/>
          <w:szCs w:val="28"/>
          <w:rtl w:val="true"/>
          <w:lang w:bidi="ar-SA"/>
        </w:rPr>
        <w:t>، و لم يزد على ذلك، و هو قوله في قصيدته التي أوّلها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عناك الغداة من 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دارسات المقام مذ أحوال</w:t>
      </w:r>
      <w:r>
        <w:rPr>
          <w:rStyle w:val="FootnoteAnchor"/>
          <w:rtl w:val="true"/>
        </w:rPr>
        <w:footnoteReference w:id="1253"/>
      </w:r>
      <w:bookmarkStart w:id="801" w:name="pg16098_153271"/>
    </w:p>
    <w:p>
      <w:pPr>
        <w:pStyle w:val="Heading5"/>
        <w:numPr>
          <w:ilvl w:val="4"/>
          <w:numId w:val="1"/>
        </w:numPr>
        <w:rPr/>
      </w:pPr>
      <w:bookmarkStart w:id="802" w:name="__RefHeading___Toc725854_1280447820"/>
      <w:bookmarkStart w:id="803" w:name="_Toc328"/>
      <w:bookmarkEnd w:id="801"/>
      <w:bookmarkEnd w:id="802"/>
      <w:r>
        <w:rPr>
          <w:rtl w:val="true"/>
        </w:rPr>
        <w:t>صوت</w:t>
      </w:r>
      <w:bookmarkEnd w:id="803"/>
    </w:p>
    <w:p>
      <w:pPr>
        <w:pStyle w:val="BookText"/>
        <w:rPr/>
      </w:pPr>
      <w:r>
        <w:rPr>
          <w:rFonts w:ascii="Amiri" w:hAnsi="Amiri" w:eastAsia="Amiri" w:cs="Amiri"/>
          <w:color w:val="111111"/>
          <w:sz w:val="28"/>
          <w:sz w:val="28"/>
          <w:szCs w:val="28"/>
          <w:rtl w:val="true"/>
          <w:lang w:bidi="ar-SA"/>
        </w:rPr>
        <w:t xml:space="preserve">قم تأمّل فأنت أبصر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بالغميم</w:t>
      </w:r>
      <w:r>
        <w:rPr>
          <w:rStyle w:val="FootnoteAnchor"/>
          <w:rtl w:val="true"/>
        </w:rPr>
        <w:footnoteReference w:id="1254"/>
      </w:r>
      <w:r>
        <w:rPr>
          <w:rFonts w:ascii="IRNazanin" w:hAnsi="IRNazanin" w:eastAsia="IRNazanin"/>
          <w:color w:val="111111"/>
          <w:sz w:val="28"/>
          <w:sz w:val="28"/>
          <w:szCs w:val="28"/>
          <w:rtl w:val="true"/>
          <w:lang w:bidi="fa-IR"/>
        </w:rPr>
        <w:t>من أجمال</w:t>
      </w:r>
    </w:p>
    <w:p>
      <w:pPr>
        <w:pStyle w:val="BookText"/>
        <w:rPr/>
      </w:pPr>
      <w:r>
        <w:rPr>
          <w:rFonts w:ascii="Amiri" w:hAnsi="Amiri" w:eastAsia="Amiri" w:cs="Amiri"/>
          <w:color w:val="111111"/>
          <w:sz w:val="28"/>
          <w:sz w:val="28"/>
          <w:szCs w:val="28"/>
          <w:rtl w:val="true"/>
          <w:lang w:bidi="ar-SA"/>
        </w:rPr>
        <w:t xml:space="preserve">قاضيات لبانة من 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طواف و موقف بالجبال</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عسفان</w:t>
      </w:r>
      <w:r>
        <w:rPr>
          <w:rStyle w:val="FootnoteAnchor"/>
          <w:rtl w:val="true"/>
        </w:rPr>
        <w:footnoteReference w:id="1256"/>
      </w:r>
      <w:r>
        <w:rPr>
          <w:rFonts w:ascii="Amiri" w:hAnsi="Amiri" w:eastAsia="Amiri" w:cs="Amiri"/>
          <w:color w:val="111111"/>
          <w:sz w:val="28"/>
          <w:sz w:val="28"/>
          <w:szCs w:val="28"/>
          <w:rtl w:val="true"/>
          <w:lang w:bidi="ar-SA"/>
        </w:rPr>
        <w:t xml:space="preserve">ثم رحن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هابطات عشيّة من غزال</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واردات الكديد</w:t>
      </w:r>
      <w:r>
        <w:rPr>
          <w:rStyle w:val="FootnoteAnchor"/>
          <w:rtl w:val="true"/>
        </w:rPr>
        <w:footnoteReference w:id="1258"/>
      </w:r>
      <w:r>
        <w:rPr>
          <w:rFonts w:ascii="IRNazanin" w:hAnsi="IRNazanin" w:eastAsia="IRNazanin"/>
          <w:color w:val="111111"/>
          <w:sz w:val="28"/>
          <w:sz w:val="28"/>
          <w:szCs w:val="28"/>
          <w:rtl w:val="true"/>
          <w:lang w:bidi="fa-IR"/>
        </w:rPr>
        <w:t>مجترعات</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 وادي الحجون</w:t>
      </w:r>
      <w:r>
        <w:rPr>
          <w:rStyle w:val="FootnoteAnchor"/>
          <w:rtl w:val="true"/>
        </w:rPr>
        <w:footnoteReference w:id="1260"/>
      </w:r>
      <w:r>
        <w:rPr>
          <w:rFonts w:ascii="IRNazanin" w:hAnsi="IRNazanin" w:eastAsia="IRNazanin"/>
          <w:color w:val="111111"/>
          <w:sz w:val="28"/>
          <w:sz w:val="28"/>
          <w:szCs w:val="28"/>
          <w:rtl w:val="true"/>
          <w:lang w:bidi="fa-IR"/>
        </w:rPr>
        <w:t>بالأثقال</w:t>
      </w:r>
    </w:p>
    <w:p>
      <w:pPr>
        <w:pStyle w:val="BookText"/>
        <w:rPr/>
      </w:pPr>
      <w:r>
        <w:rPr>
          <w:rFonts w:ascii="IRNazanin" w:hAnsi="IRNazanin" w:eastAsia="IRNazanin"/>
          <w:color w:val="111111"/>
          <w:sz w:val="28"/>
          <w:sz w:val="28"/>
          <w:szCs w:val="28"/>
          <w:rtl w:val="true"/>
          <w:lang w:bidi="fa-IR"/>
        </w:rPr>
        <w:t>قصد لفت</w:t>
      </w:r>
      <w:r>
        <w:rPr>
          <w:rStyle w:val="FootnoteAnchor"/>
          <w:rtl w:val="true"/>
        </w:rPr>
        <w:footnoteReference w:id="1261"/>
      </w:r>
      <w:r>
        <w:rPr>
          <w:rFonts w:ascii="Amiri" w:hAnsi="Amiri" w:eastAsia="Amiri" w:cs="Amiri"/>
          <w:color w:val="111111"/>
          <w:sz w:val="28"/>
          <w:sz w:val="28"/>
          <w:szCs w:val="28"/>
          <w:rtl w:val="true"/>
          <w:lang w:bidi="ar-SA"/>
        </w:rPr>
        <w:t>و هنّ متّسقات</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كالعدوليّ</w:t>
      </w:r>
      <w:r>
        <w:rPr>
          <w:rStyle w:val="FootnoteAnchor"/>
          <w:rtl w:val="true"/>
        </w:rPr>
        <w:footnoteReference w:id="1263"/>
      </w:r>
      <w:r>
        <w:rPr>
          <w:rFonts w:ascii="IRNazanin" w:hAnsi="IRNazanin" w:eastAsia="IRNazanin"/>
          <w:color w:val="111111"/>
          <w:sz w:val="28"/>
          <w:sz w:val="28"/>
          <w:szCs w:val="28"/>
          <w:rtl w:val="true"/>
          <w:lang w:bidi="fa-IR"/>
        </w:rPr>
        <w:t>لاحقات</w:t>
      </w:r>
      <w:r>
        <w:rPr>
          <w:rStyle w:val="FootnoteAnchor"/>
          <w:rtl w:val="true"/>
        </w:rPr>
        <w:footnoteReference w:id="1264"/>
      </w:r>
      <w:r>
        <w:rPr>
          <w:rFonts w:ascii="Amiri" w:hAnsi="Amiri" w:eastAsia="Amiri" w:cs="Amiri"/>
          <w:color w:val="111111"/>
          <w:sz w:val="28"/>
          <w:sz w:val="28"/>
          <w:szCs w:val="28"/>
          <w:rtl w:val="true"/>
          <w:lang w:bidi="ar-SA"/>
        </w:rPr>
        <w:t>التّوالي</w:t>
      </w:r>
    </w:p>
    <w:p>
      <w:pPr>
        <w:pStyle w:val="BookText"/>
        <w:rPr/>
      </w:pPr>
      <w:r>
        <w:rPr>
          <w:rFonts w:ascii="Amiri" w:hAnsi="Amiri" w:eastAsia="Amiri" w:cs="Amiri"/>
          <w:color w:val="111111"/>
          <w:sz w:val="28"/>
          <w:sz w:val="28"/>
          <w:szCs w:val="28"/>
          <w:rtl w:val="true"/>
          <w:lang w:bidi="ar-SA"/>
        </w:rPr>
        <w:t>طالعات الغميس</w:t>
      </w:r>
      <w:r>
        <w:rPr>
          <w:rStyle w:val="FootnoteAnchor"/>
          <w:rtl w:val="true"/>
        </w:rPr>
        <w:footnoteReference w:id="1265"/>
      </w:r>
      <w:r>
        <w:rPr>
          <w:rFonts w:ascii="Amiri" w:hAnsi="Amiri" w:eastAsia="Amiri" w:cs="Amiri"/>
          <w:color w:val="111111"/>
          <w:sz w:val="28"/>
          <w:sz w:val="28"/>
          <w:szCs w:val="28"/>
          <w:rtl w:val="true"/>
          <w:lang w:bidi="ar-SA"/>
        </w:rPr>
        <w:t>من عبّود</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سالكات الخويّ</w:t>
      </w:r>
      <w:r>
        <w:rPr>
          <w:rStyle w:val="FootnoteAnchor"/>
          <w:rtl w:val="true"/>
        </w:rPr>
        <w:footnoteReference w:id="1267"/>
      </w:r>
      <w:r>
        <w:rPr>
          <w:rFonts w:ascii="IRNazanin" w:hAnsi="IRNazanin" w:eastAsia="IRNazanin"/>
          <w:color w:val="111111"/>
          <w:sz w:val="28"/>
          <w:sz w:val="28"/>
          <w:szCs w:val="28"/>
          <w:rtl w:val="true"/>
          <w:lang w:bidi="fa-IR"/>
        </w:rPr>
        <w:t>من أملال</w:t>
      </w:r>
    </w:p>
    <w:p>
      <w:pPr>
        <w:pStyle w:val="BookText"/>
        <w:rPr/>
      </w:pPr>
      <w:r>
        <w:rPr>
          <w:rFonts w:ascii="IRNazanin" w:hAnsi="IRNazanin" w:eastAsia="IRNazanin"/>
          <w:color w:val="111111"/>
          <w:sz w:val="28"/>
          <w:sz w:val="28"/>
          <w:szCs w:val="28"/>
          <w:rtl w:val="true"/>
          <w:lang w:bidi="fa-IR"/>
        </w:rPr>
        <w:t>فسقى اللّه منتوى</w:t>
      </w:r>
      <w:r>
        <w:rPr>
          <w:rStyle w:val="FootnoteAnchor"/>
          <w:rtl w:val="true"/>
        </w:rPr>
        <w:footnoteReference w:id="1268"/>
      </w:r>
      <w:r>
        <w:rPr>
          <w:rFonts w:ascii="Amiri" w:hAnsi="Amiri" w:eastAsia="Amiri" w:cs="Amiri"/>
          <w:color w:val="111111"/>
          <w:sz w:val="28"/>
          <w:sz w:val="28"/>
          <w:szCs w:val="28"/>
          <w:rtl w:val="true"/>
          <w:lang w:bidi="ar-SA"/>
        </w:rPr>
        <w:t xml:space="preserve">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أمّت</w:t>
      </w:r>
      <w:r>
        <w:rPr>
          <w:rStyle w:val="FootnoteAnchor"/>
          <w:rtl w:val="true"/>
        </w:rPr>
        <w:footnoteReference w:id="1269"/>
      </w:r>
      <w:r>
        <w:rPr>
          <w:rFonts w:ascii="IRNazanin" w:hAnsi="IRNazanin" w:eastAsia="IRNazanin"/>
          <w:color w:val="111111"/>
          <w:sz w:val="28"/>
          <w:sz w:val="28"/>
          <w:szCs w:val="28"/>
          <w:rtl w:val="true"/>
          <w:lang w:bidi="fa-IR"/>
        </w:rPr>
        <w:t>بها صدور الرّحال</w:t>
      </w:r>
    </w:p>
    <w:p>
      <w:pPr>
        <w:pStyle w:val="BookText"/>
        <w:rPr/>
      </w:pPr>
      <w:r>
        <w:rPr>
          <w:rFonts w:ascii="Amiri" w:hAnsi="Amiri" w:eastAsia="Amiri" w:cs="Amiri"/>
          <w:color w:val="111111"/>
          <w:sz w:val="28"/>
          <w:sz w:val="28"/>
          <w:szCs w:val="28"/>
          <w:rtl w:val="true"/>
          <w:lang w:bidi="ar-SA"/>
        </w:rPr>
        <w:t xml:space="preserve">حبّذا هنّ من لبانة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جديد الشّباب من سربالي</w:t>
      </w:r>
    </w:p>
    <w:p>
      <w:pPr>
        <w:pStyle w:val="BookText"/>
        <w:rPr/>
      </w:pPr>
      <w:r>
        <w:rPr>
          <w:rFonts w:ascii="Amiri" w:hAnsi="Amiri" w:eastAsia="Amiri" w:cs="Amiri"/>
          <w:color w:val="111111"/>
          <w:sz w:val="28"/>
          <w:sz w:val="28"/>
          <w:szCs w:val="28"/>
          <w:rtl w:val="true"/>
          <w:lang w:bidi="ar-SA"/>
        </w:rPr>
        <w:t>ربّ يوم أتيتهنّ</w:t>
      </w:r>
      <w:r>
        <w:rPr>
          <w:rStyle w:val="FootnoteAnchor"/>
          <w:rtl w:val="true"/>
        </w:rPr>
        <w:footnoteReference w:id="1270"/>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بيضاء رخصة</w:t>
      </w:r>
      <w:r>
        <w:rPr>
          <w:rStyle w:val="FootnoteAnchor"/>
          <w:rtl w:val="true"/>
        </w:rPr>
        <w:footnoteReference w:id="1271"/>
      </w:r>
      <w:r>
        <w:rPr>
          <w:rFonts w:ascii="Amiri" w:hAnsi="Amiri" w:eastAsia="Amiri" w:cs="Amiri"/>
          <w:color w:val="111111"/>
          <w:sz w:val="28"/>
          <w:sz w:val="28"/>
          <w:szCs w:val="28"/>
          <w:rtl w:val="true"/>
          <w:lang w:bidi="ar-SA"/>
        </w:rPr>
        <w:t>مكسال</w:t>
      </w:r>
    </w:p>
    <w:p>
      <w:pPr>
        <w:pStyle w:val="BookText"/>
        <w:rPr/>
      </w:pPr>
      <w:r>
        <w:rPr>
          <w:rFonts w:ascii="Amiri" w:hAnsi="Amiri" w:eastAsia="Amiri" w:cs="Amiri"/>
          <w:color w:val="111111"/>
          <w:sz w:val="28"/>
          <w:sz w:val="28"/>
          <w:szCs w:val="28"/>
          <w:rtl w:val="true"/>
          <w:lang w:bidi="ar-SA"/>
        </w:rPr>
        <w:t xml:space="preserve">غير أنّي امرؤ تعمّمت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الجهل</w:t>
      </w:r>
      <w:r>
        <w:rPr>
          <w:rStyle w:val="FootnoteAnchor"/>
          <w:rtl w:val="true"/>
        </w:rPr>
        <w:footnoteReference w:id="1272"/>
      </w:r>
      <w:r>
        <w:rPr>
          <w:rFonts w:ascii="Amiri" w:hAnsi="Amiri" w:eastAsia="Amiri" w:cs="Amiri"/>
          <w:color w:val="111111"/>
          <w:sz w:val="28"/>
          <w:sz w:val="28"/>
          <w:szCs w:val="28"/>
          <w:rtl w:val="true"/>
          <w:lang w:bidi="ar-SA"/>
        </w:rPr>
        <w:t>و الصّبا</w:t>
      </w:r>
      <w:r>
        <w:rPr>
          <w:rStyle w:val="FootnoteAnchor"/>
          <w:rtl w:val="true"/>
        </w:rPr>
        <w:footnoteReference w:id="1273"/>
      </w:r>
      <w:r>
        <w:rPr>
          <w:rFonts w:ascii="Amiri" w:hAnsi="Amiri" w:eastAsia="Amiri" w:cs="Amiri"/>
          <w:color w:val="111111"/>
          <w:sz w:val="28"/>
          <w:sz w:val="28"/>
          <w:szCs w:val="28"/>
          <w:rtl w:val="true"/>
          <w:lang w:bidi="ar-SA"/>
        </w:rPr>
        <w:t>أمثالي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ابن سريج في الثلاثة الأبيات الأول خفيف ثقيل بالوسطى عن عمرو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فيها </w:t>
      </w:r>
      <w:bookmarkStart w:id="804" w:name="pg16098_153272"/>
    </w:p>
    <w:p>
      <w:pPr>
        <w:pStyle w:val="BookText"/>
        <w:rPr/>
      </w:pPr>
      <w:bookmarkEnd w:id="804"/>
      <w:r>
        <w:rPr>
          <w:rFonts w:ascii="Amiri" w:hAnsi="Amiri" w:eastAsia="Amiri" w:cs="Amiri"/>
          <w:color w:val="111111"/>
          <w:sz w:val="28"/>
          <w:sz w:val="28"/>
          <w:szCs w:val="28"/>
          <w:rtl w:val="true"/>
          <w:lang w:bidi="ar-SA"/>
        </w:rPr>
        <w:t>للحجبيّ رملا بالبنصر</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25856_1280447820"/>
      <w:bookmarkStart w:id="806" w:name="_Toc329"/>
      <w:bookmarkEnd w:id="805"/>
      <w:r>
        <w:rPr>
          <w:rtl w:val="true"/>
        </w:rPr>
        <w:t>شعر عمر حين هجرته الثريا</w:t>
      </w:r>
      <w:bookmarkEnd w:id="80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هجرت الثّريّا عمر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رسولي إلى الثّريّا فإنّي</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ضقت ذرعا</w:t>
      </w:r>
      <w:r>
        <w:rPr>
          <w:rStyle w:val="FootnoteAnchor"/>
          <w:rtl w:val="true"/>
        </w:rPr>
        <w:footnoteReference w:id="1275"/>
      </w:r>
      <w:r>
        <w:rPr>
          <w:rFonts w:ascii="Amiri" w:hAnsi="Amiri" w:eastAsia="Amiri" w:cs="Amiri"/>
          <w:color w:val="111111"/>
          <w:sz w:val="28"/>
          <w:sz w:val="28"/>
          <w:szCs w:val="28"/>
          <w:rtl w:val="true"/>
          <w:lang w:bidi="ar-SA"/>
        </w:rPr>
        <w:t>بهجرها و الكتاب</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فبلغ ابن أبي عتيق قوله، فمضى حتى أصلح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تذكر مع ما فيها من الغناء و مع خبر إصلاح ابن أبي عتيق بينهما بعد انقضاء خبر رملة التي ذكرها عمر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بن عبد اللّه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رملة جهمة</w:t>
      </w:r>
      <w:r>
        <w:rPr>
          <w:rStyle w:val="FootnoteAnchor"/>
          <w:rtl w:val="true"/>
        </w:rPr>
        <w:footnoteReference w:id="1277"/>
      </w:r>
      <w:r>
        <w:rPr>
          <w:rFonts w:ascii="Amiri" w:hAnsi="Amiri" w:eastAsia="Amiri" w:cs="Amiri"/>
          <w:color w:val="111111"/>
          <w:sz w:val="28"/>
          <w:sz w:val="28"/>
          <w:szCs w:val="28"/>
          <w:rtl w:val="true"/>
          <w:lang w:bidi="ar-SA"/>
        </w:rPr>
        <w:t>الوجه، عظيمة الأنف، حسنة الجسم، و تزوّجها عمر بن عبيد اللّه بن معمر، و تزوّج عائشة بنت طلحة بن عبيد اللّه و جمع بينهما، فقال يوما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في محاربة الخوارج مع أبي فديك</w:t>
      </w:r>
      <w:r>
        <w:rPr>
          <w:rStyle w:val="FootnoteAnchor"/>
          <w:rtl w:val="true"/>
        </w:rPr>
        <w:footnoteReference w:id="1278"/>
      </w:r>
      <w:r>
        <w:rPr>
          <w:rFonts w:ascii="Amiri" w:hAnsi="Amiri" w:eastAsia="Amiri" w:cs="Amiri"/>
          <w:color w:val="111111"/>
          <w:sz w:val="28"/>
          <w:sz w:val="28"/>
          <w:szCs w:val="28"/>
          <w:rtl w:val="true"/>
          <w:lang w:bidi="ar-SA"/>
        </w:rPr>
        <w:t>كذا، و صنعت كذا، يذكر لها شجاعته و إقدامه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الناس، و أعرف لك يوما هو أعظم من هذا اليوم الذي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اجتليت</w:t>
      </w:r>
      <w:r>
        <w:rPr>
          <w:rStyle w:val="FootnoteAnchor"/>
          <w:rtl w:val="true"/>
        </w:rPr>
        <w:footnoteReference w:id="1279"/>
      </w:r>
      <w:r>
        <w:rPr>
          <w:rFonts w:ascii="Amiri" w:hAnsi="Amiri" w:eastAsia="Amiri" w:cs="Amiri"/>
          <w:color w:val="111111"/>
          <w:sz w:val="28"/>
          <w:sz w:val="28"/>
          <w:szCs w:val="28"/>
          <w:rtl w:val="true"/>
          <w:lang w:bidi="ar-SA"/>
        </w:rPr>
        <w:t>رملة و أقدمت على وجهها و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و حدّثني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الثّريا قول عمر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رملة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وجلا بردها و قد حسرته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بدر يضيء للناظرينا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 ما أكذبه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ترتفع</w:t>
      </w:r>
      <w:r>
        <w:rPr>
          <w:rStyle w:val="FootnoteAnchor"/>
          <w:rtl w:val="true"/>
        </w:rPr>
        <w:footnoteReference w:id="1281"/>
      </w:r>
      <w:r>
        <w:rPr>
          <w:rFonts w:ascii="Amiri" w:hAnsi="Amiri" w:eastAsia="Amiri" w:cs="Amiri"/>
          <w:color w:val="111111"/>
          <w:sz w:val="28"/>
          <w:sz w:val="28"/>
          <w:szCs w:val="28"/>
          <w:rtl w:val="true"/>
          <w:lang w:bidi="ar-SA"/>
        </w:rPr>
        <w:t>حسناء بصفته لها بعد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أبي حسّان عن الرّياشيّ عن العبّاس بن بكّار عن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الشعر قاله عمر في امرأة من بني جمح كان أبوها من أهل مكة، فولدت له جارية لم يولد مثلها بالحجاز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بها و قد </w:t>
      </w:r>
      <w:bookmarkStart w:id="807" w:name="pg16098_153273"/>
    </w:p>
    <w:p>
      <w:pPr>
        <w:pStyle w:val="BookText"/>
        <w:rPr/>
      </w:pPr>
      <w:bookmarkEnd w:id="807"/>
      <w:r>
        <w:rPr>
          <w:rFonts w:ascii="Amiri" w:hAnsi="Amiri" w:eastAsia="Amiri" w:cs="Amiri"/>
          <w:color w:val="111111"/>
          <w:sz w:val="28"/>
          <w:sz w:val="28"/>
          <w:szCs w:val="28"/>
          <w:rtl w:val="true"/>
          <w:lang w:bidi="ar-SA"/>
        </w:rPr>
        <w:t>كبرت، فشبّب بها عمر بن أبي ربيعة و فضحها و نوّه باسمها كما فعل بنساء قريش، و اللّه لا أقمت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ضيعة له بالطائف و مكة و رحل بابنته إلى البصرة، فأقام بها و ابتاع هناك ضيعة، و نشأت ابنته من أجمل نساء زمانها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أبوها فلم تر أحدا من بني جمح حضر جنازته، و لا وجدت لها مسعدا</w:t>
      </w:r>
      <w:r>
        <w:rPr>
          <w:rStyle w:val="FootnoteAnchor"/>
          <w:rtl w:val="true"/>
        </w:rPr>
        <w:footnoteReference w:id="1283"/>
      </w:r>
      <w:r>
        <w:rPr>
          <w:rFonts w:ascii="Amiri" w:hAnsi="Amiri" w:eastAsia="Amiri" w:cs="Amiri"/>
          <w:color w:val="111111"/>
          <w:sz w:val="28"/>
          <w:sz w:val="28"/>
          <w:szCs w:val="28"/>
          <w:rtl w:val="true"/>
          <w:lang w:bidi="ar-SA"/>
        </w:rPr>
        <w:t>و لا عليها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لداية</w:t>
      </w:r>
      <w:r>
        <w:rPr>
          <w:rStyle w:val="FootnoteAnchor"/>
          <w:rtl w:val="true"/>
        </w:rPr>
        <w:footnoteReference w:id="1284"/>
      </w:r>
      <w:r>
        <w:rPr>
          <w:rFonts w:ascii="Amiri" w:hAnsi="Amiri" w:eastAsia="Amiri" w:cs="Amiri"/>
          <w:color w:val="111111"/>
          <w:sz w:val="28"/>
          <w:sz w:val="28"/>
          <w:szCs w:val="28"/>
          <w:rtl w:val="true"/>
          <w:lang w:bidi="ar-SA"/>
        </w:rPr>
        <w:t>لها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من أيّ البلاد نحن؟ فخبّرتها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أقمت في هذا البلد الذي أنا فيه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 الضيعة و الدار، و خرجت في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يقدم فيعتمر</w:t>
      </w:r>
      <w:r>
        <w:rPr>
          <w:rStyle w:val="FootnoteAnchor"/>
          <w:rtl w:val="true"/>
        </w:rPr>
        <w:footnoteReference w:id="1285"/>
      </w:r>
      <w:r>
        <w:rPr>
          <w:rFonts w:ascii="Amiri" w:hAnsi="Amiri" w:eastAsia="Amiri" w:cs="Amiri"/>
          <w:color w:val="111111"/>
          <w:sz w:val="28"/>
          <w:sz w:val="28"/>
          <w:szCs w:val="28"/>
          <w:rtl w:val="true"/>
          <w:lang w:bidi="ar-SA"/>
        </w:rPr>
        <w:t>في ذي القعدة و يحلّ</w:t>
      </w:r>
      <w:r>
        <w:rPr>
          <w:rStyle w:val="FootnoteAnchor"/>
          <w:rtl w:val="true"/>
        </w:rPr>
        <w:footnoteReference w:id="1286"/>
      </w:r>
      <w:r>
        <w:rPr>
          <w:rFonts w:ascii="Amiri" w:hAnsi="Amiri" w:eastAsia="Amiri" w:cs="Amiri"/>
          <w:color w:val="111111"/>
          <w:sz w:val="28"/>
          <w:sz w:val="28"/>
          <w:szCs w:val="28"/>
          <w:rtl w:val="true"/>
          <w:lang w:bidi="ar-SA"/>
        </w:rPr>
        <w:t>، و يلبس تلك الحلل و الوشي، و يركب النّجائب المخضوبة بالحنّاء عليها القطوع</w:t>
      </w:r>
      <w:r>
        <w:rPr>
          <w:rStyle w:val="FootnoteAnchor"/>
          <w:rtl w:val="true"/>
        </w:rPr>
        <w:footnoteReference w:id="1287"/>
      </w:r>
      <w:r>
        <w:rPr>
          <w:rFonts w:ascii="Amiri" w:hAnsi="Amiri" w:eastAsia="Amiri" w:cs="Amiri"/>
          <w:color w:val="111111"/>
          <w:sz w:val="28"/>
          <w:sz w:val="28"/>
          <w:szCs w:val="28"/>
          <w:rtl w:val="true"/>
          <w:lang w:bidi="ar-SA"/>
        </w:rPr>
        <w:t>و الدّيباج، و يسبل لمّته، و يلقّى العراقيّات فيما بينه و بين ذات عرق محرمات، و يتلقّى المدنيّات إلى مرّ، و يتلقّى الشاميات إلى الكديد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يوما للعراقيّات فإذا قبّة مكشوفة فيها جارية كأنها القمر، تعادلها</w:t>
      </w:r>
      <w:r>
        <w:rPr>
          <w:rStyle w:val="FootnoteAnchor"/>
          <w:rtl w:val="true"/>
        </w:rPr>
        <w:footnoteReference w:id="1288"/>
      </w:r>
      <w:r>
        <w:rPr>
          <w:rFonts w:ascii="Amiri" w:hAnsi="Amiri" w:eastAsia="Amiri" w:cs="Amiri"/>
          <w:color w:val="111111"/>
          <w:sz w:val="28"/>
          <w:sz w:val="28"/>
          <w:szCs w:val="28"/>
          <w:rtl w:val="true"/>
          <w:lang w:bidi="ar-SA"/>
        </w:rPr>
        <w:t>جارية سوداء كالسّبجة</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من أين أنت يا 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اللّه تعبك، إن كنت تسأل هذا العالم من هم و من أين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عسى أن يكون لذلك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العراق، فأمّا الأصل و المنشأ</w:t>
      </w:r>
      <w:r>
        <w:rPr>
          <w:rStyle w:val="FootnoteAnchor"/>
          <w:rtl w:val="true"/>
        </w:rPr>
        <w:footnoteReference w:id="1290"/>
      </w:r>
      <w:r>
        <w:rPr>
          <w:rFonts w:ascii="Amiri" w:hAnsi="Amiri" w:eastAsia="Amiri" w:cs="Amiri"/>
          <w:color w:val="111111"/>
          <w:sz w:val="28"/>
          <w:sz w:val="28"/>
          <w:szCs w:val="28"/>
          <w:rtl w:val="true"/>
          <w:lang w:bidi="ar-SA"/>
        </w:rPr>
        <w:t>فمكة، و قد رجعنا إلى الأصل و رحلنا</w:t>
      </w:r>
      <w:r>
        <w:rPr>
          <w:rStyle w:val="FootnoteAnchor"/>
          <w:rtl w:val="true"/>
        </w:rPr>
        <w:footnoteReference w:id="1291"/>
      </w:r>
      <w:r>
        <w:rPr>
          <w:rFonts w:ascii="Amiri" w:hAnsi="Amiri" w:eastAsia="Amiri" w:cs="Amiri"/>
          <w:color w:val="111111"/>
          <w:sz w:val="28"/>
          <w:sz w:val="28"/>
          <w:szCs w:val="28"/>
          <w:rtl w:val="true"/>
          <w:lang w:bidi="ar-SA"/>
        </w:rPr>
        <w:t>إلى بلدنا،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إلى سواد ثنيّتيه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عرفتني؟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 ثنيتيك و بهيئتك التي ليست إلاّ لقريش،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من أنتم فصدّت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مبدّ سؤالك العالمينا</w:t>
      </w:r>
    </w:p>
    <w:p>
      <w:p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يزل عمر بها حتى تزوّجها و ولدت له</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725858_1280447820"/>
      <w:bookmarkStart w:id="809" w:name="_Toc330"/>
      <w:bookmarkEnd w:id="808"/>
      <w:r>
        <w:rPr>
          <w:rtl w:val="true"/>
        </w:rPr>
        <w:t>خبر صلح الثريا و عمر و وساطة ابن أبي عتيق في ذلك</w:t>
      </w:r>
      <w:bookmarkEnd w:id="809"/>
    </w:p>
    <w:p>
      <w:pPr>
        <w:pStyle w:val="Heading5"/>
        <w:numPr>
          <w:ilvl w:val="4"/>
          <w:numId w:val="1"/>
        </w:numPr>
        <w:rPr/>
      </w:pPr>
      <w:bookmarkStart w:id="810" w:name="__RefHeading___Toc725860_1280447820"/>
      <w:bookmarkStart w:id="811" w:name="_Toc331"/>
      <w:bookmarkEnd w:id="810"/>
      <w:r>
        <w:rPr>
          <w:rtl w:val="true"/>
        </w:rPr>
        <w:t>اشارة</w:t>
      </w:r>
      <w:bookmarkEnd w:id="81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صرمت الثريّا عمر قال فيها</w:t>
      </w:r>
      <w:r>
        <w:rPr>
          <w:rFonts w:eastAsia="Amiri" w:cs="Amiri" w:ascii="Amiri" w:hAnsi="Amiri"/>
          <w:color w:val="111111"/>
          <w:sz w:val="28"/>
          <w:szCs w:val="28"/>
          <w:rtl w:val="true"/>
          <w:lang w:bidi="ar-SA"/>
        </w:rPr>
        <w:t xml:space="preserve">: </w:t>
      </w:r>
      <w:bookmarkStart w:id="812" w:name="pg16098_153274"/>
    </w:p>
    <w:p>
      <w:pPr>
        <w:pStyle w:val="Heading5"/>
        <w:numPr>
          <w:ilvl w:val="4"/>
          <w:numId w:val="1"/>
        </w:numPr>
        <w:rPr/>
      </w:pPr>
      <w:bookmarkStart w:id="813" w:name="__RefHeading___Toc725862_1280447820"/>
      <w:bookmarkStart w:id="814" w:name="_Toc332"/>
      <w:bookmarkEnd w:id="812"/>
      <w:bookmarkEnd w:id="813"/>
      <w:r>
        <w:rPr>
          <w:rtl w:val="true"/>
        </w:rPr>
        <w:t>صوت</w:t>
      </w:r>
      <w:bookmarkEnd w:id="814"/>
    </w:p>
    <w:p>
      <w:pPr>
        <w:pStyle w:val="BookText"/>
        <w:rPr/>
      </w:pPr>
      <w:r>
        <w:rPr>
          <w:rFonts w:ascii="Amiri" w:hAnsi="Amiri" w:eastAsia="Amiri" w:cs="Amiri"/>
          <w:color w:val="111111"/>
          <w:sz w:val="28"/>
          <w:sz w:val="28"/>
          <w:szCs w:val="28"/>
          <w:rtl w:val="true"/>
          <w:lang w:bidi="ar-SA"/>
        </w:rPr>
        <w:t>من رسولي إلى الثريا فإنّي</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ذرعا بهجرها و الكتاب</w:t>
      </w:r>
    </w:p>
    <w:p>
      <w:pPr>
        <w:pStyle w:val="BookText"/>
        <w:rPr/>
      </w:pPr>
      <w:r>
        <w:rPr>
          <w:rFonts w:ascii="Amiri" w:hAnsi="Amiri" w:eastAsia="Amiri" w:cs="Amiri"/>
          <w:color w:val="111111"/>
          <w:sz w:val="28"/>
          <w:sz w:val="28"/>
          <w:szCs w:val="28"/>
          <w:rtl w:val="true"/>
          <w:lang w:bidi="ar-SA"/>
        </w:rPr>
        <w:t>سلبتني مجّاجة</w:t>
      </w:r>
      <w:r>
        <w:rPr>
          <w:rStyle w:val="FootnoteAnchor"/>
          <w:rtl w:val="true"/>
        </w:rPr>
        <w:footnoteReference w:id="1293"/>
      </w:r>
      <w:r>
        <w:rPr>
          <w:rFonts w:ascii="Amiri" w:hAnsi="Amiri" w:eastAsia="Amiri" w:cs="Amiri"/>
          <w:color w:val="111111"/>
          <w:sz w:val="28"/>
          <w:sz w:val="28"/>
          <w:szCs w:val="28"/>
          <w:rtl w:val="true"/>
          <w:lang w:bidi="ar-SA"/>
        </w:rPr>
        <w:t xml:space="preserve">المسك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فسلوها ما ذا أحلّ اغتصابي</w:t>
      </w:r>
    </w:p>
    <w:p>
      <w:pPr>
        <w:pStyle w:val="BookText"/>
        <w:rPr/>
      </w:pPr>
      <w:r>
        <w:rPr>
          <w:rFonts w:ascii="Amiri" w:hAnsi="Amiri" w:eastAsia="Amiri" w:cs="Amiri"/>
          <w:color w:val="111111"/>
          <w:sz w:val="28"/>
          <w:sz w:val="28"/>
          <w:szCs w:val="28"/>
          <w:rtl w:val="true"/>
          <w:lang w:bidi="ar-SA"/>
        </w:rPr>
        <w:t xml:space="preserve">و هي مكنونة تحيّر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أديم الخدّين ماء الشباب</w:t>
      </w:r>
    </w:p>
    <w:p>
      <w:pPr>
        <w:pStyle w:val="BookText"/>
        <w:rPr/>
      </w:pPr>
      <w:r>
        <w:rPr>
          <w:rFonts w:ascii="Amiri" w:hAnsi="Amiri" w:eastAsia="Amiri" w:cs="Amiri"/>
          <w:color w:val="111111"/>
          <w:sz w:val="28"/>
          <w:sz w:val="28"/>
          <w:szCs w:val="28"/>
          <w:rtl w:val="true"/>
          <w:lang w:bidi="ar-SA"/>
        </w:rPr>
        <w:t>أبرزوها مثل المهاة تهادى</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خمس كواعب أتراب</w:t>
      </w:r>
    </w:p>
    <w:p>
      <w:pPr>
        <w:pStyle w:val="BookText"/>
        <w:rPr/>
      </w:pPr>
      <w:r>
        <w:rPr>
          <w:rFonts w:ascii="IRNazanin" w:hAnsi="IRNazanin" w:eastAsia="IRNazanin"/>
          <w:color w:val="111111"/>
          <w:sz w:val="28"/>
          <w:sz w:val="28"/>
          <w:szCs w:val="28"/>
          <w:rtl w:val="true"/>
          <w:lang w:bidi="fa-IR"/>
        </w:rPr>
        <w:t xml:space="preserve">ثم قالوا تحبّها قلت بهرا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القطر و الحصى و التراب</w:t>
      </w:r>
    </w:p>
    <w:p>
      <w:pPr>
        <w:pStyle w:val="BookText"/>
        <w:rPr/>
      </w:pPr>
      <w:r>
        <w:rPr>
          <w:rFonts w:ascii="IRNazanin" w:hAnsi="IRNazanin" w:eastAsia="IRNazanin"/>
          <w:color w:val="111111"/>
          <w:sz w:val="28"/>
          <w:sz w:val="28"/>
          <w:szCs w:val="28"/>
          <w:rtl w:val="true"/>
          <w:lang w:bidi="fa-IR"/>
        </w:rPr>
        <w:t>الغناء لابن</w:t>
      </w:r>
      <w:r>
        <w:rPr>
          <w:rStyle w:val="FootnoteAnchor"/>
          <w:rtl w:val="true"/>
        </w:rPr>
        <w:footnoteReference w:id="1295"/>
      </w:r>
      <w:r>
        <w:rPr>
          <w:rFonts w:ascii="Amiri" w:hAnsi="Amiri" w:eastAsia="Amiri" w:cs="Amiri"/>
          <w:color w:val="111111"/>
          <w:sz w:val="28"/>
          <w:sz w:val="28"/>
          <w:szCs w:val="28"/>
          <w:rtl w:val="true"/>
          <w:lang w:bidi="ar-SA"/>
        </w:rPr>
        <w:t>عائشة خفيف ثقيل أوّل بالبنصر عن عمرو، و ذكر حبش أنه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مؤمن بن عمر بن أفلح مولى فاطمة بنت الوليد قال أخبرني بلال مولى ابن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ابن أبي عتيق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رسولي إلى الثريّا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ذرعا بهجرها و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أراد و بي 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أذوق أكلا</w:t>
      </w:r>
      <w:r>
        <w:rPr>
          <w:rStyle w:val="FootnoteAnchor"/>
          <w:rtl w:val="true"/>
        </w:rPr>
        <w:footnoteReference w:id="1296"/>
      </w:r>
      <w:r>
        <w:rPr>
          <w:rFonts w:ascii="IRNazanin" w:hAnsi="IRNazanin" w:eastAsia="IRNazanin"/>
          <w:color w:val="111111"/>
          <w:sz w:val="28"/>
          <w:sz w:val="28"/>
          <w:szCs w:val="28"/>
          <w:rtl w:val="true"/>
          <w:lang w:bidi="fa-IR"/>
        </w:rPr>
        <w:t>حتى أشخص</w:t>
      </w:r>
      <w:r>
        <w:rPr>
          <w:rStyle w:val="FootnoteAnchor"/>
          <w:rtl w:val="true"/>
        </w:rPr>
        <w:footnoteReference w:id="1297"/>
      </w:r>
      <w:r>
        <w:rPr>
          <w:rFonts w:ascii="Amiri" w:hAnsi="Amiri" w:eastAsia="Amiri" w:cs="Amiri"/>
          <w:color w:val="111111"/>
          <w:sz w:val="28"/>
          <w:sz w:val="28"/>
          <w:szCs w:val="28"/>
          <w:rtl w:val="true"/>
          <w:lang w:bidi="ar-SA"/>
        </w:rPr>
        <w:t>فأصلح بينهما، و نهض و نهضت معه، فجاء إلى قوم من بني الدّيل بن بكر لم تكن تفارقهم نجائب لهم فره</w:t>
      </w:r>
      <w:r>
        <w:rPr>
          <w:rStyle w:val="FootnoteAnchor"/>
          <w:rtl w:val="true"/>
        </w:rPr>
        <w:footnoteReference w:id="1298"/>
      </w:r>
      <w:r>
        <w:rPr>
          <w:rFonts w:ascii="Amiri" w:hAnsi="Amiri" w:eastAsia="Amiri" w:cs="Amiri"/>
          <w:color w:val="111111"/>
          <w:sz w:val="28"/>
          <w:sz w:val="28"/>
          <w:szCs w:val="28"/>
          <w:rtl w:val="true"/>
          <w:lang w:bidi="ar-SA"/>
        </w:rPr>
        <w:t>يكرونها</w:t>
      </w:r>
      <w:r>
        <w:rPr>
          <w:rStyle w:val="FootnoteAnchor"/>
          <w:rtl w:val="true"/>
        </w:rPr>
        <w:footnoteReference w:id="1299"/>
      </w:r>
      <w:r>
        <w:rPr>
          <w:rFonts w:ascii="Amiri" w:hAnsi="Amiri" w:eastAsia="Amiri" w:cs="Amiri"/>
          <w:color w:val="111111"/>
          <w:sz w:val="28"/>
          <w:sz w:val="28"/>
          <w:szCs w:val="28"/>
          <w:rtl w:val="true"/>
          <w:lang w:bidi="ar-SA"/>
        </w:rPr>
        <w:t>، فاكترى منهم راحلتين و أغلى</w:t>
      </w:r>
      <w:r>
        <w:rPr>
          <w:rStyle w:val="FootnoteAnchor"/>
          <w:rtl w:val="true"/>
        </w:rPr>
        <w:footnoteReference w:id="1300"/>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استوضعهم أو دعني أماكسهم، فقد اشتطّوا</w:t>
      </w:r>
      <w:r>
        <w:rPr>
          <w:rStyle w:val="FootnoteAnchor"/>
          <w:rtl w:val="true"/>
        </w:rPr>
        <w:footnoteReference w:id="1301"/>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المكاس ليس من أخلاق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أحدهما و ركبت الأخرى، فسار سيرا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على نفسك، فإنّ ما تريد ليس يفوتك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أبادر حبل الودّ أن يتقضّبا</w:t>
      </w:r>
      <w:r>
        <w:rPr>
          <w:rStyle w:val="FootnoteAnchor"/>
          <w:rtl w:val="true"/>
        </w:rPr>
        <w:footnoteReference w:id="13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حلاوة الدنيا إن تمّ الصّدع</w:t>
      </w:r>
      <w:r>
        <w:rPr>
          <w:rStyle w:val="FootnoteAnchor"/>
          <w:rtl w:val="true"/>
        </w:rPr>
        <w:footnoteReference w:id="1303"/>
      </w:r>
      <w:r>
        <w:rPr>
          <w:rFonts w:ascii="Amiri" w:hAnsi="Amiri" w:eastAsia="Amiri" w:cs="Amiri"/>
          <w:color w:val="111111"/>
          <w:sz w:val="28"/>
          <w:sz w:val="28"/>
          <w:szCs w:val="28"/>
          <w:rtl w:val="true"/>
          <w:lang w:bidi="ar-SA"/>
        </w:rPr>
        <w:t>بين عمر و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ليلا غير محرمين، فدقّ على عمر بابه، فخرج إليه و سلّم عليه و لم ينزل عن راحلته،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أصلح بينك و بين الثريّا، فأنا رسولك الذي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معنا و قدمنا الطائف، و قد كان عمر أرضى أمّ نوفل فكانت تطلب له الحيل لإصلاحها فلا يمكنها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عتيق </w:t>
      </w:r>
    </w:p>
    <w:p>
      <w:pPr>
        <w:pStyle w:val="BookText"/>
        <w:rPr/>
      </w:pPr>
      <w:r>
        <w:rPr>
          <w:rFonts w:ascii="Amiri" w:hAnsi="Amiri" w:eastAsia="Amiri" w:cs="Amiri"/>
          <w:color w:val="111111"/>
          <w:sz w:val="28"/>
          <w:sz w:val="28"/>
          <w:szCs w:val="28"/>
          <w:rtl w:val="true"/>
          <w:lang w:bidi="ar-SA"/>
        </w:rPr>
        <w:t>للثريّا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قد جشّمني السفر من المدينة إليك، فجئتك به معترفا لك بذنب لم يجنه، معتذرا إليك من إساءته إليك، فدعيني من التّعداد و التّرداد، فإنه من الشعراء الذين يقولون ما لا يفعلون، فصالحته أحسن صلح و أتمّه و أجمله، و كررنا إلى مكة، فلم ينزلها ابن أبي عتيق حتى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عمر في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أزهقت أمّ نوفل إذ 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مهجتي</w:t>
      </w:r>
      <w:r>
        <w:rPr>
          <w:rStyle w:val="FootnoteAnchor"/>
          <w:rtl w:val="true"/>
        </w:rPr>
        <w:footnoteReference w:id="1304"/>
      </w:r>
      <w:r>
        <w:rPr>
          <w:rFonts w:ascii="Amiri" w:hAnsi="Amiri" w:eastAsia="Amiri" w:cs="Amiri"/>
          <w:color w:val="111111"/>
          <w:sz w:val="28"/>
          <w:sz w:val="28"/>
          <w:szCs w:val="28"/>
          <w:rtl w:val="true"/>
          <w:lang w:bidi="ar-SA"/>
        </w:rPr>
        <w:t>، ما لقاتلي من متاب</w:t>
      </w:r>
    </w:p>
    <w:p>
      <w:pPr>
        <w:pStyle w:val="BookText"/>
        <w:rPr/>
      </w:pPr>
      <w:r>
        <w:rPr>
          <w:rFonts w:ascii="Amiri" w:hAnsi="Amiri" w:eastAsia="Amiri" w:cs="Amiri"/>
          <w:color w:val="111111"/>
          <w:sz w:val="28"/>
          <w:sz w:val="28"/>
          <w:szCs w:val="28"/>
          <w:rtl w:val="true"/>
          <w:lang w:bidi="ar-SA"/>
        </w:rPr>
        <w:t xml:space="preserve">حين قالت لها أجيبي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دعاني؟ قالت أبو الخطّاب</w:t>
      </w:r>
    </w:p>
    <w:p>
      <w:pPr>
        <w:pStyle w:val="BookText"/>
        <w:rPr/>
      </w:pPr>
      <w:r>
        <w:rPr>
          <w:rFonts w:ascii="Amiri" w:hAnsi="Amiri" w:eastAsia="Amiri" w:cs="Amiri"/>
          <w:color w:val="111111"/>
          <w:sz w:val="28"/>
          <w:sz w:val="28"/>
          <w:szCs w:val="28"/>
          <w:rtl w:val="true"/>
          <w:lang w:bidi="ar-SA"/>
        </w:rPr>
        <w:t xml:space="preserve">فاستجابت عند الدعاء كما لبّى رجال يرجون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دعتها أمّ نوفل إلا لابن أبي عتيق، و لو دعتها لعمر ما 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عمّي عن أمّ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ولد عبد اللّه بن الحارث أبي</w:t>
      </w:r>
      <w:r>
        <w:rPr>
          <w:rStyle w:val="FootnoteAnchor"/>
          <w:rtl w:val="true"/>
        </w:rPr>
        <w:footnoteReference w:id="1305"/>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يرجون حسن الثواب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في التلبية كما يفعل المحرم،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حبيب بن نصر قال حدّثنا الزّبير بن بكّار عن عمّه أنّ</w:t>
      </w:r>
      <w:r>
        <w:rPr>
          <w:rStyle w:val="FootnoteAnchor"/>
          <w:rtl w:val="true"/>
        </w:rPr>
        <w:footnoteReference w:id="1306"/>
      </w:r>
      <w:r>
        <w:rPr>
          <w:rFonts w:ascii="Amiri" w:hAnsi="Amiri" w:eastAsia="Amiri" w:cs="Amiri"/>
          <w:color w:val="111111"/>
          <w:sz w:val="28"/>
          <w:sz w:val="28"/>
          <w:szCs w:val="28"/>
          <w:rtl w:val="true"/>
          <w:lang w:bidi="ar-SA"/>
        </w:rPr>
        <w:t>بعض المكّيّين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الثريّا تصبّ عليها جرّة ماء و هي قائمة فلا يصيب ظاهر فخذيها منه شيء من عظم عجيزتها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حبيب بن نصر قال حدّثنا عمر بن شبّة قال حدّثنا أبو غسّان محمد بن يحيى بخبر الثريّا هذا مع عمر، فذكر نحوا مما ذكره الزّبير،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أناخ ابن أبي عتيق بباب الثريّا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عمر بن أبي ربيعة و أنشدها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ربيعة فارغ</w:t>
      </w:r>
      <w:r>
        <w:rPr>
          <w:rStyle w:val="FootnoteAnchor"/>
          <w:rtl w:val="true"/>
        </w:rPr>
        <w:footnoteReference w:id="1307"/>
      </w:r>
      <w:r>
        <w:rPr>
          <w:rFonts w:ascii="Amiri" w:hAnsi="Amiri" w:eastAsia="Amiri" w:cs="Amiri"/>
          <w:color w:val="111111"/>
          <w:sz w:val="28"/>
          <w:sz w:val="28"/>
          <w:szCs w:val="28"/>
          <w:rtl w:val="true"/>
          <w:lang w:bidi="ar-SA"/>
        </w:rPr>
        <w:t>و نحن في شغل، و قد تعبت فانزل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إذا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 راجعا إلى ابن أبي ربيعة بمكة فأخبره الخبر فأصلح بينهما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عبيد</w:t>
      </w:r>
      <w:r>
        <w:rPr>
          <w:rStyle w:val="FootnoteAnchor"/>
          <w:rtl w:val="true"/>
        </w:rPr>
        <w:footnoteReference w:id="1308"/>
      </w:r>
      <w:r>
        <w:rPr>
          <w:rFonts w:ascii="Amiri" w:hAnsi="Amiri" w:eastAsia="Amiri" w:cs="Amiri"/>
          <w:color w:val="111111"/>
          <w:sz w:val="28"/>
          <w:sz w:val="28"/>
          <w:szCs w:val="28"/>
          <w:rtl w:val="true"/>
          <w:lang w:bidi="ar-SA"/>
        </w:rPr>
        <w:t>اللّه بن عمار قال حدّثني يعقوب بن نعيم قال حدّثني إبراهيم بن إسحاق العنزيّ</w:t>
      </w:r>
      <w:r>
        <w:rPr>
          <w:rStyle w:val="FootnoteAnchor"/>
          <w:rtl w:val="true"/>
        </w:rPr>
        <w:footnoteReference w:id="1309"/>
      </w:r>
      <w:r>
        <w:rPr>
          <w:rFonts w:ascii="Amiri" w:hAnsi="Amiri" w:eastAsia="Amiri" w:cs="Amiri"/>
          <w:color w:val="111111"/>
          <w:sz w:val="28"/>
          <w:sz w:val="28"/>
          <w:szCs w:val="28"/>
          <w:rtl w:val="true"/>
          <w:lang w:bidi="ar-SA"/>
        </w:rPr>
        <w:t>قال حدّثني عبد اللّه بن إبراهيم الجمحيّ، و أخبرني به الحسين</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عن حمّاد عن أبيه عن أيّوب بن عباية، و أخبرني به الحرميّ بن أبي العلاء قال حدّثنا الزّبير عن مؤمن بن عمر بن أفلح عن</w:t>
      </w:r>
      <w:r>
        <w:rPr>
          <w:rStyle w:val="FootnoteAnchor"/>
          <w:rtl w:val="true"/>
        </w:rPr>
        <w:footnoteReference w:id="1311"/>
      </w:r>
      <w:r>
        <w:rPr>
          <w:rFonts w:ascii="Amiri" w:hAnsi="Amiri" w:eastAsia="Amiri" w:cs="Amiri"/>
          <w:color w:val="111111"/>
          <w:sz w:val="28"/>
          <w:sz w:val="28"/>
          <w:szCs w:val="28"/>
          <w:rtl w:val="true"/>
          <w:lang w:bidi="ar-SA"/>
        </w:rPr>
        <w:t>عبد العزيز بن عمران،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 بن أبي ربيعة المدينة، فنزل على 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استلقى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رسولي إلى الثريّا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ذرعا بهجرها و الكتاب</w:t>
      </w:r>
    </w:p>
    <w:p>
      <w:pPr>
        <w:pStyle w:val="BookText"/>
        <w:rPr/>
      </w:pP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حرّ إن بلّغها ذاك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إذا كان بالمصلّى مرّ بنصيب و هو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تودع إلى سلمى</w:t>
      </w:r>
      <w:r>
        <w:rPr>
          <w:rStyle w:val="FootnoteAnchor"/>
          <w:rtl w:val="true"/>
        </w:rPr>
        <w:footnoteReference w:id="1313"/>
      </w:r>
      <w:r>
        <w:rPr>
          <w:rFonts w:ascii="Amiri" w:hAnsi="Amiri" w:eastAsia="Amiri" w:cs="Amiri"/>
          <w:color w:val="111111"/>
          <w:sz w:val="28"/>
          <w:sz w:val="28"/>
          <w:szCs w:val="28"/>
          <w:rtl w:val="true"/>
          <w:lang w:bidi="ar-SA"/>
        </w:rPr>
        <w:t>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لها يا ابن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مررت بي فقلت لي أ تودع إليها شيئا،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تصبر عن سلمى و أنت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بحسن العزم منك جدير</w:t>
      </w:r>
    </w:p>
    <w:p>
      <w:pPr>
        <w:pStyle w:val="BookText"/>
        <w:rPr/>
      </w:pPr>
      <w:r>
        <w:rPr>
          <w:rFonts w:ascii="Amiri" w:hAnsi="Amiri" w:eastAsia="Amiri" w:cs="Amiri"/>
          <w:color w:val="111111"/>
          <w:sz w:val="28"/>
          <w:sz w:val="28"/>
          <w:szCs w:val="28"/>
          <w:rtl w:val="true"/>
          <w:lang w:bidi="ar-SA"/>
        </w:rPr>
        <w:t xml:space="preserve">و كدت و لم أخلق من الطير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 بارق نحو الحجاز أطير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بسلمى و هي في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القسريّة</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فأبلغها الرّسالة، فزفرت زفرة كادت أن تفرّق</w:t>
      </w:r>
      <w:r>
        <w:rPr>
          <w:rStyle w:val="FootnoteAnchor"/>
          <w:rtl w:val="true"/>
        </w:rPr>
        <w:footnoteReference w:id="1315"/>
      </w:r>
      <w:r>
        <w:rPr>
          <w:rFonts w:ascii="Amiri" w:hAnsi="Amiri" w:eastAsia="Amiri" w:cs="Amiri"/>
          <w:color w:val="111111"/>
          <w:sz w:val="28"/>
          <w:sz w:val="28"/>
          <w:szCs w:val="28"/>
          <w:rtl w:val="true"/>
          <w:lang w:bidi="ar-SA"/>
        </w:rPr>
        <w:t>أضلاعها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حرّ إن لم يكن جوابك أحسن من رسالته، و لو سمعك الآن لنعق و صار غرابا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إلى الثريّا فأبلغ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رسولا أصغر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فأرح</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سألها أن ترضى عنه،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ابن أبي ربيعة إليك، و أنشدها الأبيات،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تضيع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اللّه عنك</w:t>
      </w:r>
      <w:r>
        <w:rPr>
          <w:rStyle w:val="FootnoteAnchor"/>
          <w:rtl w:val="true"/>
        </w:rPr>
        <w:footnoteReference w:id="1317"/>
      </w: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جواب ما تجشّمته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تنشده قوله في رملة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جلا بردها و قد حسرته</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 المشي في البركة و المراجل خيرا من التأنان في المسائل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الجند و هو أحد مخاليف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 م، 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جلا بردها بركة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بدر أضاء للناظرينا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ابنة أخي أن تغلبيني بالمثل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حريص لا يرى عمله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تكتبين إليه بالرضا عنه كتابا يصل على يدي،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و رجع من فوره حتى قدم مكة، فأتى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أرسلتني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الثريّا، </w:t>
      </w:r>
      <w:bookmarkStart w:id="815" w:name="pg16098_153277"/>
    </w:p>
    <w:p>
      <w:pPr>
        <w:pStyle w:val="BookText"/>
        <w:rPr/>
      </w:pPr>
      <w:bookmarkEnd w:id="815"/>
      <w:r>
        <w:rPr>
          <w:rFonts w:ascii="IRNazanin" w:hAnsi="IRNazanin" w:eastAsia="IRNazanin"/>
          <w:color w:val="111111"/>
          <w:sz w:val="28"/>
          <w:sz w:val="28"/>
          <w:szCs w:val="28"/>
          <w:rtl w:val="true"/>
          <w:lang w:bidi="fa-IR"/>
        </w:rPr>
        <w:t>أفرخ</w:t>
      </w:r>
      <w:r>
        <w:rPr>
          <w:rStyle w:val="FootnoteAnchor"/>
          <w:rtl w:val="true"/>
        </w:rPr>
        <w:footnoteReference w:id="1320"/>
      </w:r>
      <w:r>
        <w:rPr>
          <w:rFonts w:ascii="Amiri" w:hAnsi="Amiri" w:eastAsia="Amiri" w:cs="Amiri"/>
          <w:color w:val="111111"/>
          <w:sz w:val="28"/>
          <w:sz w:val="28"/>
          <w:szCs w:val="28"/>
          <w:rtl w:val="true"/>
          <w:lang w:bidi="ar-SA"/>
        </w:rPr>
        <w:t>روعك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كتابها بالرضا عنك إليك</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725864_1280447820"/>
      <w:bookmarkStart w:id="817" w:name="_Toc333"/>
      <w:bookmarkEnd w:id="816"/>
      <w:r>
        <w:rPr>
          <w:rtl w:val="true"/>
        </w:rPr>
        <w:t>تغنّي ابن عائشة بشعر عمر في مجلس حسن بن حسن بن عليّ‌</w:t>
      </w:r>
      <w:bookmarkEnd w:id="817"/>
    </w:p>
    <w:p>
      <w:pPr>
        <w:pStyle w:val="BookText"/>
        <w:rPr/>
      </w:pPr>
      <w:r>
        <w:rPr>
          <w:rFonts w:ascii="Amiri" w:hAnsi="Amiri" w:eastAsia="Amiri" w:cs="Amiri"/>
          <w:color w:val="111111"/>
          <w:sz w:val="28"/>
          <w:sz w:val="28"/>
          <w:szCs w:val="28"/>
          <w:rtl w:val="true"/>
          <w:lang w:bidi="ar-SA"/>
        </w:rPr>
        <w:t>أخبرني الحسين بن يحيى عن حمّاد عن أبيه عن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ابن عائشة و يونس و مالك</w:t>
      </w:r>
      <w:r>
        <w:rPr>
          <w:rStyle w:val="FootnoteAnchor"/>
          <w:rtl w:val="true"/>
        </w:rPr>
        <w:footnoteReference w:id="1321"/>
      </w:r>
      <w:r>
        <w:rPr>
          <w:rFonts w:ascii="Amiri" w:hAnsi="Amiri" w:eastAsia="Amiri" w:cs="Amiri"/>
          <w:color w:val="111111"/>
          <w:sz w:val="28"/>
          <w:sz w:val="28"/>
          <w:szCs w:val="28"/>
          <w:rtl w:val="true"/>
          <w:lang w:bidi="ar-SA"/>
        </w:rPr>
        <w:t xml:space="preserve">عند حسن بن 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لابن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رسولي إلى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عنه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يقول لك غنّني فلا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خبال</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ابن أبي عتيق أجود منك بما عنده؛ فإنّه لمّا سمع هذا الشعر قال لابن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رسولك إليها، فمضى نحو الثريّا حتى أدّى رسالته، و أنت معنا في المجلس تبخل أن تغنّيه</w:t>
      </w:r>
      <w:r>
        <w:rPr>
          <w:rStyle w:val="FootnoteAnchor"/>
          <w:rtl w:val="true"/>
        </w:rPr>
        <w:footnoteReference w:id="1323"/>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أذهب حيث ظننت، إنما كنت أتخيّر لك أيّ الصوتين أغنّي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رسولي إلى الثريّا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ضافني الهمّ و اعترتني الهموم</w:t>
      </w:r>
    </w:p>
    <w:p>
      <w:pPr>
        <w:pStyle w:val="BookText"/>
        <w:rPr/>
      </w:pPr>
      <w:r>
        <w:rPr>
          <w:rFonts w:ascii="Amiri" w:hAnsi="Amiri" w:eastAsia="Amiri" w:cs="Amiri"/>
          <w:color w:val="111111"/>
          <w:sz w:val="28"/>
          <w:sz w:val="28"/>
          <w:szCs w:val="28"/>
          <w:rtl w:val="true"/>
          <w:lang w:bidi="ar-SA"/>
        </w:rPr>
        <w:t xml:space="preserve">يعلم اللّه أنّني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بهواكم و أنّني مرحوم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رسولي إلى الثريّا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ذرعا بهجرها و الكتاب</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أسأنا بك الظّنّ أبا جعفر، غنّ بهما جميعا، فغنّاهما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تغضب إذا 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لقلت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يردّدهما بقيّة يومه</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725866_1280447820"/>
      <w:bookmarkStart w:id="819" w:name="_Toc334"/>
      <w:bookmarkEnd w:id="818"/>
      <w:r>
        <w:rPr>
          <w:rtl w:val="true"/>
        </w:rPr>
        <w:t>عمر و ابن أبي عتيق و إنشاده شعره في الثريا</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الحرميّ بن أبي العلاء قال حدّثنا الزّبير قال حدّثني يعقوب بن إسحاق الرّبعيّ عن أبيه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 عمر بن أبي ربيعة ابن أبي عتيق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تر العين للثريّا 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بمسيل التّلاع</w:t>
      </w:r>
      <w:r>
        <w:rPr>
          <w:rStyle w:val="FootnoteAnchor"/>
          <w:rtl w:val="true"/>
        </w:rPr>
        <w:footnoteReference w:id="1324"/>
      </w:r>
      <w:r>
        <w:rPr>
          <w:rFonts w:ascii="Amiri" w:hAnsi="Amiri" w:eastAsia="Amiri" w:cs="Amiri"/>
          <w:color w:val="111111"/>
          <w:sz w:val="28"/>
          <w:sz w:val="28"/>
          <w:szCs w:val="28"/>
          <w:rtl w:val="true"/>
          <w:lang w:bidi="ar-SA"/>
        </w:rPr>
        <w:t>يوم التقينا</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لأختها قد ظلمنا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رددناه</w:t>
      </w:r>
      <w:r>
        <w:rPr>
          <w:rStyle w:val="FootnoteAnchor"/>
          <w:rtl w:val="true"/>
        </w:rPr>
        <w:footnoteReference w:id="1325"/>
      </w:r>
      <w:r>
        <w:rPr>
          <w:rFonts w:ascii="Amiri" w:hAnsi="Amiri" w:eastAsia="Amiri" w:cs="Amiri"/>
          <w:color w:val="111111"/>
          <w:sz w:val="28"/>
          <w:sz w:val="28"/>
          <w:szCs w:val="28"/>
          <w:rtl w:val="true"/>
          <w:lang w:bidi="ar-SA"/>
        </w:rPr>
        <w:t>خائبا و اعتدينا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الهدايا</w:t>
      </w:r>
      <w:r>
        <w:rPr>
          <w:rStyle w:val="FootnoteAnchor"/>
          <w:rtl w:val="true"/>
        </w:rPr>
        <w:footnoteReference w:id="1326"/>
      </w:r>
      <w:r>
        <w:rPr>
          <w:rFonts w:ascii="Amiri" w:hAnsi="Amiri" w:eastAsia="Amiri" w:cs="Amiri"/>
          <w:color w:val="111111"/>
          <w:sz w:val="28"/>
          <w:sz w:val="28"/>
          <w:szCs w:val="28"/>
          <w:rtl w:val="true"/>
          <w:lang w:bidi="ar-SA"/>
        </w:rPr>
        <w:t>و أجادت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 ابن أبي عتيق متمثّلا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أريني</w:t>
      </w:r>
      <w:r>
        <w:rPr>
          <w:rStyle w:val="FootnoteAnchor"/>
          <w:rtl w:val="true"/>
        </w:rPr>
        <w:footnoteReference w:id="1327"/>
      </w:r>
      <w:r>
        <w:rPr>
          <w:rFonts w:ascii="Amiri" w:hAnsi="Amiri" w:eastAsia="Amiri" w:cs="Amiri"/>
          <w:color w:val="111111"/>
          <w:sz w:val="28"/>
          <w:sz w:val="28"/>
          <w:szCs w:val="28"/>
          <w:rtl w:val="true"/>
          <w:lang w:bidi="ar-SA"/>
        </w:rPr>
        <w:t xml:space="preserve">جوادا مات هزلا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ما ترين أو بخيلا مخلّدا</w:t>
      </w:r>
    </w:p>
    <w:p>
      <w:pPr>
        <w:pStyle w:val="BookText"/>
        <w:rPr/>
      </w:pPr>
      <w:r>
        <w:rPr>
          <w:rFonts w:ascii="Amiri" w:hAnsi="Amiri" w:eastAsia="Amiri" w:cs="Amiri"/>
          <w:color w:val="111111"/>
          <w:sz w:val="28"/>
          <w:sz w:val="28"/>
          <w:szCs w:val="28"/>
          <w:rtl w:val="true"/>
          <w:lang w:bidi="ar-SA"/>
        </w:rPr>
        <w:t>فلمّا بلغ عمر إلى قوله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خلاء من الأنيس و أمن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 للشّارب</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قال حاديهم لهم أصلا أمكنت للشارب الغدر 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و هو القطعة من الماء يغادرها السيل أي يتركها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أبي عبيد، فهو إذن فعيل في معنى مفعول على اطراح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الغدر لأنه يخون ورّاده فينضب عنهم، و يغدر بأهله فينقطع عند شدة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أمكنتك الفرص فانتهزها و أنت مستكنّ و إياها في خلاء من الناس و في مأمن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بعدها فلا انجبر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فمكثنا كذاك عشرا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لديننا و اقتضينا</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قضيتها ذهبا و لا فضة و لا اقتضيتها إيّاه، فلا عرّفكما اللّه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ذا في مسيرنا إذ حججنا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فيه ما قد نوينا </w:t>
      </w:r>
      <w:bookmarkStart w:id="820" w:name="pg16098_153279"/>
    </w:p>
    <w:p>
      <w:pPr>
        <w:pStyle w:val="BookText"/>
        <w:rPr/>
      </w:pPr>
      <w:bookmarkEnd w:id="8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أمرك ليدلّ على باطنه، فأرود</w:t>
      </w:r>
      <w:r>
        <w:rPr>
          <w:rStyle w:val="FootnoteAnchor"/>
          <w:rtl w:val="true"/>
        </w:rPr>
        <w:footnoteReference w:id="1330"/>
      </w:r>
      <w:r>
        <w:rPr>
          <w:rFonts w:ascii="Amiri" w:hAnsi="Amiri" w:eastAsia="Amiri" w:cs="Amiri"/>
          <w:color w:val="111111"/>
          <w:sz w:val="28"/>
          <w:sz w:val="28"/>
          <w:szCs w:val="28"/>
          <w:rtl w:val="true"/>
          <w:lang w:bidi="ar-SA"/>
        </w:rPr>
        <w:t>التفسير، و لئن متّ لأموتنّ معك، أفّ للدنيا بعدك يا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عليها بعدك العفاء يا أبا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الحارث بن خالد 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دار بينك و بين ابن أبي ربيعة، فكيف لم تتحلّلا منّي</w:t>
      </w:r>
      <w:r>
        <w:rPr>
          <w:rStyle w:val="FootnoteAnchor"/>
          <w:rtl w:val="true"/>
        </w:rPr>
        <w:footnoteReference w:id="1331"/>
      </w:r>
      <w:r>
        <w:rPr>
          <w:rFonts w:ascii="Amiri" w:hAnsi="Amiri" w:eastAsia="Amiri" w:cs="Amiri"/>
          <w:color w:val="111111"/>
          <w:sz w:val="28"/>
          <w:sz w:val="28"/>
          <w:szCs w:val="28"/>
          <w:rtl w:val="true"/>
          <w:lang w:bidi="ar-SA"/>
        </w:rPr>
        <w:t>؟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عمرو، إن ابن أبي ربيعة يبرئ القرح</w:t>
      </w:r>
      <w:r>
        <w:rPr>
          <w:rStyle w:val="FootnoteAnchor"/>
          <w:rtl w:val="true"/>
        </w:rPr>
        <w:footnoteReference w:id="1332"/>
      </w:r>
      <w:r>
        <w:rPr>
          <w:rFonts w:ascii="Amiri" w:hAnsi="Amiri" w:eastAsia="Amiri" w:cs="Amiri"/>
          <w:color w:val="111111"/>
          <w:sz w:val="28"/>
          <w:sz w:val="28"/>
          <w:szCs w:val="28"/>
          <w:rtl w:val="true"/>
          <w:lang w:bidi="ar-SA"/>
        </w:rPr>
        <w:t>، و يضع الهناء مواضع النّقب</w:t>
      </w:r>
      <w:r>
        <w:rPr>
          <w:rStyle w:val="FootnoteAnchor"/>
          <w:rtl w:val="true"/>
        </w:rPr>
        <w:footnoteReference w:id="1333"/>
      </w:r>
      <w:r>
        <w:rPr>
          <w:rFonts w:ascii="Amiri" w:hAnsi="Amiri" w:eastAsia="Amiri" w:cs="Amiri"/>
          <w:color w:val="111111"/>
          <w:sz w:val="28"/>
          <w:sz w:val="28"/>
          <w:szCs w:val="28"/>
          <w:rtl w:val="true"/>
          <w:lang w:bidi="ar-SA"/>
        </w:rPr>
        <w:t>، و أنت جميل الخفض</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الحارث بن خالد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أنا بالحسن عالم نظّار</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725868_1280447820"/>
      <w:bookmarkStart w:id="822" w:name="_Toc335"/>
      <w:bookmarkEnd w:id="821"/>
      <w:r>
        <w:rPr>
          <w:rtl w:val="true"/>
        </w:rPr>
        <w:t>خبر السواد في ثنيتي عمر</w:t>
      </w:r>
      <w:bookmarkEnd w:id="822"/>
    </w:p>
    <w:p>
      <w:pPr>
        <w:pStyle w:val="Heading5"/>
        <w:numPr>
          <w:ilvl w:val="4"/>
          <w:numId w:val="1"/>
        </w:numPr>
        <w:rPr/>
      </w:pPr>
      <w:bookmarkStart w:id="823" w:name="__RefHeading___Toc725870_1280447820"/>
      <w:bookmarkStart w:id="824" w:name="_Toc336"/>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و أمّا خبر السّواد في ثنيّتي عمر فإن الزبير بن بكّار ذكره عن عمّه مصعب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غارت عليه فاعترضته بمسواك كان في يدها فضربت به ثنيّتيه فاسودّتا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إسحاق الموصليّ عن أبي عبد اللّه</w:t>
      </w:r>
      <w:r>
        <w:rPr>
          <w:rStyle w:val="FootnoteAnchor"/>
          <w:rtl w:val="true"/>
        </w:rPr>
        <w:footnoteReference w:id="1336"/>
      </w:r>
      <w:r>
        <w:rPr>
          <w:rFonts w:ascii="Amiri" w:hAnsi="Amiri" w:eastAsia="Amiri" w:cs="Amiri"/>
          <w:color w:val="111111"/>
          <w:sz w:val="28"/>
          <w:sz w:val="28"/>
          <w:szCs w:val="28"/>
          <w:rtl w:val="true"/>
          <w:lang w:bidi="ar-SA"/>
        </w:rPr>
        <w:t>المسيّبيّ و أبي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الثريّا يوما و معه صديق له كان يصاحبه و يتوصّل بذكره في الشعر، فلمّا كشفت الثريّا السّتر و أرادت الخروج إليه، رأت صاحبه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ممّن أحتشمه</w:t>
      </w:r>
      <w:r>
        <w:rPr>
          <w:rStyle w:val="FootnoteAnchor"/>
          <w:rtl w:val="true"/>
        </w:rPr>
        <w:footnoteReference w:id="1337"/>
      </w:r>
      <w:r>
        <w:rPr>
          <w:rFonts w:ascii="Amiri" w:hAnsi="Amiri" w:eastAsia="Amiri" w:cs="Amiri"/>
          <w:color w:val="111111"/>
          <w:sz w:val="28"/>
          <w:sz w:val="28"/>
          <w:szCs w:val="28"/>
          <w:rtl w:val="true"/>
          <w:lang w:bidi="ar-SA"/>
        </w:rPr>
        <w:t xml:space="preserve">و لا أخفي عنه شيئا؛ و استلقى 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النساء إذ ذاك يتختّمن في أصابعهنّ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فضربته بظاهر كفّها، فأصابت الخواتيم ثنيّتيه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العليين فنغضتا</w:t>
      </w:r>
      <w:r>
        <w:rPr>
          <w:rStyle w:val="FootnoteAnchor"/>
          <w:rtl w:val="true"/>
        </w:rPr>
        <w:footnoteReference w:id="1338"/>
      </w:r>
      <w:r>
        <w:rPr>
          <w:rFonts w:ascii="Amiri" w:hAnsi="Amiri" w:eastAsia="Amiri" w:cs="Amiri"/>
          <w:color w:val="111111"/>
          <w:sz w:val="28"/>
          <w:sz w:val="28"/>
          <w:szCs w:val="28"/>
          <w:rtl w:val="true"/>
          <w:lang w:bidi="ar-SA"/>
        </w:rPr>
        <w:t>و كادتا تسقطان، فقدم البصرة فعولجتا له، فثبتتا و اسودّتا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الحزين الكنانيّ يعيّره</w:t>
      </w:r>
      <w:r>
        <w:rPr>
          <w:rStyle w:val="FootnoteAnchor"/>
          <w:rtl w:val="true"/>
        </w:rPr>
        <w:footnoteReference w:id="1339"/>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عدوّه و قد بلغه خبره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سنّيك أم ما بال كسرهما</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هكذا كسرا في غير ما باس </w:t>
      </w:r>
      <w:bookmarkStart w:id="825" w:name="pg16098_153280"/>
    </w:p>
    <w:p>
      <w:pPr>
        <w:pStyle w:val="BookText"/>
        <w:rPr/>
      </w:pPr>
      <w:bookmarkEnd w:id="825"/>
      <w:r>
        <w:rPr>
          <w:rFonts w:ascii="Amiri" w:hAnsi="Amiri" w:eastAsia="Amiri" w:cs="Amiri"/>
          <w:color w:val="111111"/>
          <w:sz w:val="28"/>
          <w:sz w:val="28"/>
          <w:szCs w:val="28"/>
          <w:rtl w:val="true"/>
          <w:lang w:bidi="ar-SA"/>
        </w:rPr>
        <w:t>أم نفحة</w:t>
      </w:r>
      <w:r>
        <w:rPr>
          <w:rStyle w:val="FootnoteAnchor"/>
          <w:rtl w:val="true"/>
        </w:rPr>
        <w:footnoteReference w:id="1341"/>
      </w:r>
      <w:r>
        <w:rPr>
          <w:rFonts w:ascii="Amiri" w:hAnsi="Amiri" w:eastAsia="Amiri" w:cs="Amiri"/>
          <w:color w:val="111111"/>
          <w:sz w:val="28"/>
          <w:sz w:val="28"/>
          <w:szCs w:val="28"/>
          <w:rtl w:val="true"/>
          <w:lang w:bidi="ar-SA"/>
        </w:rPr>
        <w:t>من فتاة</w:t>
      </w:r>
      <w:r>
        <w:rPr>
          <w:rStyle w:val="FootnoteAnchor"/>
          <w:rtl w:val="true"/>
        </w:rPr>
        <w:footnoteReference w:id="1342"/>
      </w:r>
      <w:r>
        <w:rPr>
          <w:rFonts w:ascii="Amiri" w:hAnsi="Amiri" w:eastAsia="Amiri" w:cs="Amiri"/>
          <w:color w:val="111111"/>
          <w:sz w:val="28"/>
          <w:sz w:val="28"/>
          <w:szCs w:val="28"/>
          <w:rtl w:val="true"/>
          <w:lang w:bidi="ar-SA"/>
        </w:rPr>
        <w:t xml:space="preserve">كنت تألفها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نالها</w:t>
      </w:r>
      <w:r>
        <w:rPr>
          <w:rStyle w:val="FootnoteAnchor"/>
          <w:rtl w:val="true"/>
        </w:rPr>
        <w:footnoteReference w:id="1343"/>
      </w:r>
      <w:r>
        <w:rPr>
          <w:rFonts w:ascii="IRNazanin" w:hAnsi="IRNazanin" w:eastAsia="IRNazanin"/>
          <w:color w:val="111111"/>
          <w:sz w:val="28"/>
          <w:sz w:val="28"/>
          <w:szCs w:val="28"/>
          <w:rtl w:val="true"/>
          <w:lang w:bidi="fa-IR"/>
        </w:rPr>
        <w:t>وسط شرب</w:t>
      </w:r>
      <w:r>
        <w:rPr>
          <w:rStyle w:val="FootnoteAnchor"/>
          <w:rtl w:val="true"/>
        </w:rPr>
        <w:footnoteReference w:id="1344"/>
      </w:r>
      <w:r>
        <w:rPr>
          <w:rFonts w:ascii="Amiri" w:hAnsi="Amiri" w:eastAsia="Amiri" w:cs="Amiri"/>
          <w:color w:val="111111"/>
          <w:sz w:val="28"/>
          <w:sz w:val="28"/>
          <w:szCs w:val="28"/>
          <w:rtl w:val="true"/>
          <w:lang w:bidi="ar-SA"/>
        </w:rPr>
        <w:t>صدمة الكاس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 الحزين الكنانيّ يوما فأنشده هذين البيتين؛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Style w:val="FootnoteAnchor"/>
          <w:rtl w:val="true"/>
        </w:rPr>
        <w:footnoteReference w:id="1345"/>
      </w:r>
      <w:r>
        <w:rPr>
          <w:rFonts w:ascii="Amiri" w:hAnsi="Amiri" w:eastAsia="Amiri" w:cs="Amiri"/>
          <w:color w:val="111111"/>
          <w:sz w:val="28"/>
          <w:sz w:val="28"/>
          <w:szCs w:val="28"/>
          <w:rtl w:val="true"/>
          <w:lang w:bidi="ar-SA"/>
        </w:rPr>
        <w:t>اذهب،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تحسن أن تقول</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725872_1280447820"/>
      <w:bookmarkStart w:id="827" w:name="_Toc337"/>
      <w:bookmarkEnd w:id="826"/>
      <w:r>
        <w:rPr>
          <w:rtl w:val="true"/>
        </w:rPr>
        <w:t>صوت</w:t>
      </w:r>
      <w:bookmarkEnd w:id="827"/>
    </w:p>
    <w:p>
      <w:pPr>
        <w:pStyle w:val="BookText"/>
        <w:rPr/>
      </w:pPr>
      <w:r>
        <w:rPr>
          <w:rFonts w:ascii="Amiri" w:hAnsi="Amiri" w:eastAsia="Amiri" w:cs="Amiri"/>
          <w:color w:val="111111"/>
          <w:sz w:val="28"/>
          <w:sz w:val="28"/>
          <w:szCs w:val="28"/>
          <w:rtl w:val="true"/>
          <w:lang w:bidi="ar-SA"/>
        </w:rPr>
        <w:t xml:space="preserve">ليت هندا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أنفسنا مما تجد</w:t>
      </w:r>
    </w:p>
    <w:p>
      <w:pPr>
        <w:pStyle w:val="BookText"/>
        <w:rPr/>
      </w:pPr>
      <w:r>
        <w:rPr>
          <w:rFonts w:ascii="Amiri" w:hAnsi="Amiri" w:eastAsia="Amiri" w:cs="Amiri"/>
          <w:color w:val="111111"/>
          <w:sz w:val="28"/>
          <w:sz w:val="28"/>
          <w:szCs w:val="28"/>
          <w:rtl w:val="true"/>
          <w:lang w:bidi="ar-SA"/>
        </w:rPr>
        <w:t xml:space="preserve">و 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العاجز من لا يستبدّ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سريج في هذا الشعر</w:t>
      </w:r>
      <w:r>
        <w:rPr>
          <w:rStyle w:val="FootnoteAnchor"/>
          <w:rtl w:val="true"/>
        </w:rPr>
        <w:footnoteReference w:id="1346"/>
      </w:r>
      <w:r>
        <w:rPr>
          <w:rFonts w:ascii="Amiri" w:hAnsi="Amiri" w:eastAsia="Amiri" w:cs="Amiri"/>
          <w:color w:val="111111"/>
          <w:sz w:val="28"/>
          <w:sz w:val="28"/>
          <w:szCs w:val="28"/>
          <w:rtl w:val="true"/>
          <w:lang w:bidi="ar-SA"/>
        </w:rPr>
        <w:t xml:space="preserve">رمل بالخنصر في مجرى البنصر عن إسحاق، و خفيف 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في هذه الإصبع و هذا المجرى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ثقيل أوّل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لمتيم ثاني ثقيل عن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w:t>
      </w:r>
      <w:r>
        <w:rPr>
          <w:rStyle w:val="FootnoteAnchor"/>
          <w:rtl w:val="true"/>
        </w:rPr>
        <w:footnoteReference w:id="1349"/>
      </w:r>
      <w:r>
        <w:rPr>
          <w:rFonts w:ascii="Amiri" w:hAnsi="Amiri" w:eastAsia="Amiri" w:cs="Amiri"/>
          <w:color w:val="111111"/>
          <w:sz w:val="28"/>
          <w:sz w:val="28"/>
          <w:szCs w:val="28"/>
          <w:rtl w:val="true"/>
          <w:lang w:bidi="ar-SA"/>
        </w:rPr>
        <w:t xml:space="preserve">بن أبي العلاء عن مخارق أنّ خفيف الرّمل ليحيى المكيّ صنعه و حكى فيه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الصوت</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اسلمي يا دار من هند</w:t>
      </w:r>
      <w:r>
        <w:rPr>
          <w:rStyle w:val="FootnoteAnchor"/>
          <w:rtl w:val="true"/>
        </w:rPr>
        <w:footnoteReference w:id="1351"/>
      </w:r>
    </w:p>
    <w:p>
      <w:pPr>
        <w:pStyle w:val="Heading4"/>
        <w:numPr>
          <w:ilvl w:val="3"/>
          <w:numId w:val="1"/>
        </w:numPr>
        <w:rPr/>
      </w:pPr>
      <w:bookmarkStart w:id="828" w:name="__RefHeading___Toc725874_1280447820"/>
      <w:bookmarkStart w:id="829" w:name="_Toc338"/>
      <w:bookmarkEnd w:id="828"/>
      <w:r>
        <w:rPr>
          <w:rtl w:val="true"/>
        </w:rPr>
        <w:t>خبر الثريا مع الحارث بن عبد اللّه الملقب بالقباع</w:t>
      </w:r>
      <w:bookmarkEnd w:id="829"/>
    </w:p>
    <w:p>
      <w:pPr>
        <w:pStyle w:val="BookText"/>
        <w:rPr/>
      </w:pPr>
      <w:r>
        <w:rPr>
          <w:rFonts w:ascii="Amiri" w:hAnsi="Amiri" w:eastAsia="Amiri" w:cs="Amiri"/>
          <w:color w:val="111111"/>
          <w:sz w:val="28"/>
          <w:sz w:val="28"/>
          <w:szCs w:val="28"/>
          <w:rtl w:val="true"/>
          <w:lang w:bidi="ar-SA"/>
        </w:rPr>
        <w:t>حدّثني عليّ بن صالح قال حدّثني أبو هفّان عن إسحاق الموصليّ عن رجاله المذكورين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الثّريّا واعدت عمر بن أبي ربيعة أن تزوره، فجاءت في الوقت الذي ذكرته، فصادفت أخاه الحارث قد </w:t>
      </w:r>
      <w:bookmarkStart w:id="830" w:name="pg16098_153281"/>
    </w:p>
    <w:p>
      <w:pPr>
        <w:pStyle w:val="BookText"/>
        <w:rPr/>
      </w:pPr>
      <w:bookmarkEnd w:id="830"/>
      <w:r>
        <w:rPr>
          <w:rFonts w:ascii="IRNazanin" w:hAnsi="IRNazanin" w:eastAsia="IRNazanin"/>
          <w:color w:val="111111"/>
          <w:sz w:val="28"/>
          <w:sz w:val="28"/>
          <w:szCs w:val="28"/>
          <w:rtl w:val="true"/>
          <w:lang w:bidi="fa-IR"/>
        </w:rPr>
        <w:t>طرقه</w:t>
      </w:r>
      <w:r>
        <w:rPr>
          <w:rStyle w:val="FootnoteAnchor"/>
          <w:rtl w:val="true"/>
        </w:rPr>
        <w:footnoteReference w:id="1352"/>
      </w:r>
      <w:r>
        <w:rPr>
          <w:rFonts w:ascii="Amiri" w:hAnsi="Amiri" w:eastAsia="Amiri" w:cs="Amiri"/>
          <w:color w:val="111111"/>
          <w:sz w:val="28"/>
          <w:sz w:val="28"/>
          <w:szCs w:val="28"/>
          <w:rtl w:val="true"/>
          <w:lang w:bidi="ar-SA"/>
        </w:rPr>
        <w:t>و أقام عنده، و وجّه به في حاجة له و نام مكانه و غطّى وجهه بثوبه، فلم يشعر إلا بالثريّا قد ألقت نفسها عليه تقبّله، فانتبه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w:t>
      </w:r>
      <w:r>
        <w:rPr>
          <w:rStyle w:val="FootnoteAnchor"/>
          <w:rtl w:val="true"/>
        </w:rPr>
        <w:footnoteReference w:id="1353"/>
      </w:r>
      <w:r>
        <w:rPr>
          <w:rFonts w:ascii="Amiri" w:hAnsi="Amiri" w:eastAsia="Amiri" w:cs="Amiri"/>
          <w:color w:val="111111"/>
          <w:sz w:val="28"/>
          <w:sz w:val="28"/>
          <w:szCs w:val="28"/>
          <w:rtl w:val="true"/>
          <w:lang w:bidi="ar-SA"/>
        </w:rPr>
        <w:t>عنّي فلست بالفاسق، أخزاكما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علمت بالقصّة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عمر فأخبره الحارث بخبرها؛ فاغتمّ لما فاته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تمسّك النار أبدا و قد ألقت نفسها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عليها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بهذه القصّة الحرميّ بن أبي العلاء عن الزبير بن بكّار عن يعقوب بن إسحاق الربعيّ عن الثقة عنده عن ابن جريج عن عثمان بن حفص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الحارث بن عبد اللّه زار أخاه، ثم ذكر نحوا من الذي ذكره إسحاق،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 خبرها، فجاء إلى أخيه الحارث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لأمة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ابنتك</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أتتك مسلّمة عليك فلعنتها و زجرتها</w:t>
      </w:r>
      <w:r>
        <w:rPr>
          <w:rStyle w:val="FootnoteAnchor"/>
          <w:rtl w:val="true"/>
        </w:rPr>
        <w:footnoteReference w:id="1355"/>
      </w:r>
      <w:r>
        <w:rPr>
          <w:rFonts w:ascii="Amiri" w:hAnsi="Amiri" w:eastAsia="Amiri" w:cs="Amiri"/>
          <w:color w:val="111111"/>
          <w:sz w:val="28"/>
          <w:sz w:val="28"/>
          <w:szCs w:val="28"/>
          <w:rtl w:val="true"/>
          <w:lang w:bidi="ar-SA"/>
        </w:rPr>
        <w:t>و تهدّدتها، و ها هي تيك</w:t>
      </w:r>
      <w:r>
        <w:rPr>
          <w:rStyle w:val="FootnoteAnchor"/>
          <w:rtl w:val="true"/>
        </w:rPr>
        <w:footnoteReference w:id="1356"/>
      </w:r>
      <w:r>
        <w:rPr>
          <w:rFonts w:ascii="Amiri" w:hAnsi="Amiri" w:eastAsia="Amiri" w:cs="Amiri"/>
          <w:color w:val="111111"/>
          <w:sz w:val="28"/>
          <w:sz w:val="28"/>
          <w:szCs w:val="28"/>
          <w:rtl w:val="true"/>
          <w:lang w:bidi="ar-SA"/>
        </w:rPr>
        <w:t>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تراها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w:t>
      </w:r>
      <w:r>
        <w:rPr>
          <w:rStyle w:val="FootnoteAnchor"/>
          <w:rtl w:val="true"/>
        </w:rPr>
        <w:footnoteReference w:id="1357"/>
      </w:r>
      <w:r>
        <w:rPr>
          <w:rFonts w:ascii="IRNazanin" w:hAnsi="IRNazanin" w:eastAsia="IRNazanin"/>
          <w:color w:val="111111"/>
          <w:sz w:val="28"/>
          <w:sz w:val="28"/>
          <w:szCs w:val="28"/>
          <w:rtl w:val="true"/>
          <w:lang w:bidi="fa-IR"/>
        </w:rPr>
        <w:t>الحارث عنه و عن لومه</w:t>
      </w:r>
      <w:r>
        <w:rPr>
          <w:rFonts w:eastAsia="IRNazanin" w:cs="IRNazanin"/>
          <w:color w:val="111111"/>
          <w:sz w:val="28"/>
          <w:szCs w:val="28"/>
          <w:rtl w:val="true"/>
          <w:lang w:bidi="fa-IR"/>
        </w:rPr>
        <w:t>.</w:t>
      </w:r>
    </w:p>
    <w:p>
      <w:pPr>
        <w:pStyle w:val="Heading4"/>
        <w:numPr>
          <w:ilvl w:val="3"/>
          <w:numId w:val="1"/>
        </w:numPr>
        <w:rPr/>
      </w:pPr>
      <w:bookmarkStart w:id="831" w:name="__RefHeading___Toc725876_1280447820"/>
      <w:bookmarkStart w:id="832" w:name="_Toc339"/>
      <w:bookmarkEnd w:id="831"/>
      <w:r>
        <w:rPr>
          <w:rtl w:val="true"/>
        </w:rPr>
        <w:t>تزوّج الثريا بسهيل في غيبة عمر و ما قاله من الشعر في ذلك</w:t>
      </w:r>
      <w:bookmarkEnd w:id="832"/>
    </w:p>
    <w:p>
      <w:pPr>
        <w:pStyle w:val="Heading5"/>
        <w:numPr>
          <w:ilvl w:val="4"/>
          <w:numId w:val="1"/>
        </w:numPr>
        <w:rPr/>
      </w:pPr>
      <w:bookmarkStart w:id="833" w:name="__RefHeading___Toc725878_1280447820"/>
      <w:bookmarkStart w:id="834" w:name="_Toc340"/>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أخبرني عليّ بن صالح قال حدّثني أبو هفّان عن إسحاق بن إبراهيم عن جعفر بن سعيد عن أبي سعيد مولى فائد</w:t>
      </w:r>
      <w:r>
        <w:rPr>
          <w:rStyle w:val="FootnoteAnchor"/>
          <w:rtl w:val="true"/>
        </w:rPr>
        <w:footnoteReference w:id="1358"/>
      </w:r>
      <w:r>
        <w:rPr>
          <w:rFonts w:ascii="Amiri" w:hAnsi="Amiri" w:eastAsia="Amiri" w:cs="Amiri"/>
          <w:color w:val="111111"/>
          <w:sz w:val="28"/>
          <w:sz w:val="28"/>
          <w:szCs w:val="28"/>
          <w:rtl w:val="true"/>
          <w:lang w:bidi="ar-SA"/>
        </w:rPr>
        <w:t>هكذا قال إسحاق، و أخبرني الحرميّ بن أبي العلاء قال حدّثنا الزّبير قال حدّثني جعفر بن سعيد عن أبي عبيدة بن محمد بن عمّار</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حمّاد بن إسحاق عن أبيه عن جعفر بن سعيد</w:t>
      </w:r>
      <w:r>
        <w:rPr>
          <w:rStyle w:val="FootnoteAnchor"/>
          <w:rtl w:val="true"/>
        </w:rPr>
        <w:footnoteReference w:id="1360"/>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العمّاريّ</w:t>
      </w:r>
      <w:r>
        <w:rPr>
          <w:rStyle w:val="FootnoteAnchor"/>
          <w:rtl w:val="true"/>
        </w:rPr>
        <w:footnoteReference w:id="1361"/>
      </w:r>
      <w:r>
        <w:rPr>
          <w:rFonts w:ascii="Amiri" w:hAnsi="Amiri" w:eastAsia="Amiri" w:cs="Amiri"/>
          <w:color w:val="111111"/>
          <w:sz w:val="28"/>
          <w:sz w:val="28"/>
          <w:szCs w:val="28"/>
          <w:rtl w:val="true"/>
          <w:lang w:bidi="ar-SA"/>
        </w:rPr>
        <w:t>، و لم يذكر أبا سعيد مولى فائد، قالوا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سهيل بن عبد العزيز بن مروان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تزوّجها أبو الأبيض سهيل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إليه و هو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عبد العزيز؛ لأنه كان هناك منزله، و لم يكن لسهيل بن عبد الرحمن هناك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bookmarkStart w:id="835" w:name="pg16098_153282"/>
    </w:p>
    <w:p>
      <w:pPr>
        <w:pStyle w:val="Heading5"/>
        <w:numPr>
          <w:ilvl w:val="4"/>
          <w:numId w:val="1"/>
        </w:numPr>
        <w:rPr/>
      </w:pPr>
      <w:bookmarkStart w:id="836" w:name="__RefHeading___Toc725880_1280447820"/>
      <w:bookmarkStart w:id="837" w:name="_Toc341"/>
      <w:bookmarkEnd w:id="835"/>
      <w:bookmarkEnd w:id="836"/>
      <w:r>
        <w:rPr>
          <w:rtl w:val="true"/>
        </w:rPr>
        <w:t>صوت</w:t>
      </w:r>
      <w:bookmarkEnd w:id="837"/>
    </w:p>
    <w:p>
      <w:pPr>
        <w:pStyle w:val="BookText"/>
        <w:rPr/>
      </w:pPr>
      <w:r>
        <w:rPr>
          <w:rFonts w:ascii="Amiri" w:hAnsi="Amiri" w:eastAsia="Amiri" w:cs="Amiri"/>
          <w:color w:val="111111"/>
          <w:sz w:val="28"/>
          <w:sz w:val="28"/>
          <w:szCs w:val="28"/>
          <w:rtl w:val="true"/>
          <w:lang w:bidi="ar-SA"/>
        </w:rPr>
        <w:t xml:space="preserve">أيّها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w:t>
      </w:r>
      <w:r>
        <w:rPr>
          <w:rStyle w:val="FootnoteAnchor"/>
          <w:rtl w:val="true"/>
        </w:rPr>
        <w:footnoteReference w:id="1364"/>
      </w:r>
      <w:r>
        <w:rPr>
          <w:rFonts w:ascii="Amiri" w:hAnsi="Amiri" w:eastAsia="Amiri" w:cs="Amiri"/>
          <w:color w:val="111111"/>
          <w:sz w:val="28"/>
          <w:sz w:val="28"/>
          <w:szCs w:val="28"/>
          <w:rtl w:val="true"/>
          <w:lang w:bidi="ar-SA"/>
        </w:rPr>
        <w:t>كيف يلتقيان</w:t>
      </w:r>
    </w:p>
    <w:p>
      <w:pPr>
        <w:pStyle w:val="BookText"/>
        <w:rPr/>
      </w:pPr>
      <w:r>
        <w:rPr>
          <w:rFonts w:ascii="Amiri" w:hAnsi="Amiri" w:eastAsia="Amiri" w:cs="Amiri"/>
          <w:color w:val="111111"/>
          <w:sz w:val="28"/>
          <w:sz w:val="28"/>
          <w:szCs w:val="28"/>
          <w:rtl w:val="true"/>
          <w:lang w:bidi="ar-SA"/>
        </w:rPr>
        <w:t>هي شاميّة إذا ما استقلّت</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سهيل إذا استقلّ يماني</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الغناء للغريض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العباس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الطارق الذي قد عناني</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نام سامر</w:t>
      </w:r>
      <w:r>
        <w:rPr>
          <w:rStyle w:val="FootnoteAnchor"/>
          <w:rtl w:val="true"/>
        </w:rPr>
        <w:footnoteReference w:id="1368"/>
      </w:r>
      <w:r>
        <w:rPr>
          <w:rFonts w:ascii="Amiri" w:hAnsi="Amiri" w:eastAsia="Amiri" w:cs="Amiri"/>
          <w:color w:val="111111"/>
          <w:sz w:val="28"/>
          <w:sz w:val="28"/>
          <w:szCs w:val="28"/>
          <w:rtl w:val="true"/>
          <w:lang w:bidi="ar-SA"/>
        </w:rPr>
        <w:t>الرّكبان</w:t>
      </w:r>
    </w:p>
    <w:p>
      <w:pPr>
        <w:pStyle w:val="BookText"/>
        <w:rPr/>
      </w:pPr>
      <w:r>
        <w:rPr>
          <w:rFonts w:ascii="IRNazanin" w:hAnsi="IRNazanin" w:eastAsia="IRNazanin"/>
          <w:color w:val="111111"/>
          <w:sz w:val="28"/>
          <w:sz w:val="28"/>
          <w:szCs w:val="28"/>
          <w:rtl w:val="true"/>
          <w:lang w:bidi="fa-IR"/>
        </w:rPr>
        <w:t>زار من نازح</w:t>
      </w:r>
      <w:r>
        <w:rPr>
          <w:rStyle w:val="FootnoteAnchor"/>
          <w:rtl w:val="true"/>
        </w:rPr>
        <w:footnoteReference w:id="1369"/>
      </w:r>
      <w:r>
        <w:rPr>
          <w:rFonts w:ascii="Amiri" w:hAnsi="Amiri" w:eastAsia="Amiri" w:cs="Amiri"/>
          <w:color w:val="111111"/>
          <w:sz w:val="28"/>
          <w:sz w:val="28"/>
          <w:szCs w:val="28"/>
          <w:rtl w:val="true"/>
          <w:lang w:bidi="ar-SA"/>
        </w:rPr>
        <w:t xml:space="preserve">بغير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يتخطّى إليّ حتى أتاني</w:t>
      </w:r>
    </w:p>
    <w:p>
      <w:pPr>
        <w:pStyle w:val="BookText"/>
        <w:rPr/>
      </w:pPr>
      <w:r>
        <w:rPr>
          <w:rFonts w:ascii="Amiri" w:hAnsi="Amiri" w:eastAsia="Amiri" w:cs="Amiri"/>
          <w:color w:val="111111"/>
          <w:sz w:val="28"/>
          <w:sz w:val="28"/>
          <w:szCs w:val="28"/>
          <w:rtl w:val="true"/>
          <w:lang w:bidi="ar-SA"/>
        </w:rPr>
        <w:t>و ذكر الرّياشيّ عن ابن</w:t>
      </w:r>
      <w:r>
        <w:rPr>
          <w:rStyle w:val="FootnoteAnchor"/>
          <w:rtl w:val="true"/>
        </w:rPr>
        <w:footnoteReference w:id="1370"/>
      </w:r>
      <w:r>
        <w:rPr>
          <w:rFonts w:ascii="Amiri" w:hAnsi="Amiri" w:eastAsia="Amiri" w:cs="Amiri"/>
          <w:color w:val="111111"/>
          <w:sz w:val="28"/>
          <w:sz w:val="28"/>
          <w:szCs w:val="28"/>
          <w:rtl w:val="true"/>
          <w:lang w:bidi="ar-SA"/>
        </w:rPr>
        <w:t>زكريّا الغلابيّ عن محمد بن عبد الرحمن التّيميّ عن أبيه عن هشام بن سليمان بن</w:t>
      </w:r>
      <w:r>
        <w:rPr>
          <w:rStyle w:val="FootnoteAnchor"/>
          <w:rtl w:val="true"/>
        </w:rPr>
        <w:footnoteReference w:id="1371"/>
      </w:r>
      <w:r>
        <w:rPr>
          <w:rFonts w:ascii="Amiri" w:hAnsi="Amiri" w:eastAsia="Amiri" w:cs="Amiri"/>
          <w:color w:val="111111"/>
          <w:sz w:val="28"/>
          <w:sz w:val="28"/>
          <w:szCs w:val="28"/>
          <w:rtl w:val="true"/>
          <w:lang w:bidi="ar-SA"/>
        </w:rPr>
        <w:t>عكرمة بن خالد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أبي ربيعة قد ألحّ على الثريّا بالهوى، فشقّ ذلك على أهلها، ثم إنّ مسعدة بن عمرو أخرج عمر إلى اليمن في أمر عرض</w:t>
      </w:r>
      <w:r>
        <w:rPr>
          <w:rStyle w:val="FootnoteAnchor"/>
          <w:rtl w:val="true"/>
        </w:rPr>
        <w:footnoteReference w:id="1372"/>
      </w:r>
      <w:r>
        <w:rPr>
          <w:rFonts w:ascii="Amiri" w:hAnsi="Amiri" w:eastAsia="Amiri" w:cs="Amiri"/>
          <w:color w:val="111111"/>
          <w:sz w:val="28"/>
          <w:sz w:val="28"/>
          <w:szCs w:val="28"/>
          <w:rtl w:val="true"/>
          <w:lang w:bidi="ar-SA"/>
        </w:rPr>
        <w:t>له، و تزوّجت الثريّا و هو غائب، فبلغه تزويجها و خروجها إلى مصر،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يلتقيان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الشوق على أن سار إلى المدينة فكتب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كتبت إليك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مولّه كمد</w:t>
      </w:r>
    </w:p>
    <w:p>
      <w:pPr>
        <w:pStyle w:val="BookText"/>
        <w:rPr/>
      </w:pPr>
      <w:r>
        <w:rPr>
          <w:rFonts w:ascii="Amiri" w:hAnsi="Amiri" w:eastAsia="Amiri" w:cs="Amiri"/>
          <w:color w:val="111111"/>
          <w:sz w:val="28"/>
          <w:sz w:val="28"/>
          <w:szCs w:val="28"/>
          <w:rtl w:val="true"/>
          <w:lang w:bidi="ar-SA"/>
        </w:rPr>
        <w:t>كئيب واكف</w:t>
      </w:r>
      <w:r>
        <w:rPr>
          <w:rStyle w:val="FootnoteAnchor"/>
          <w:rtl w:val="true"/>
        </w:rPr>
        <w:footnoteReference w:id="1373"/>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بالحسرات منفرد</w:t>
      </w:r>
    </w:p>
    <w:p>
      <w:pPr>
        <w:pStyle w:val="BookText"/>
        <w:rPr/>
      </w:pPr>
      <w:r>
        <w:rPr>
          <w:rFonts w:ascii="Amiri" w:hAnsi="Amiri" w:eastAsia="Amiri" w:cs="Amiri"/>
          <w:color w:val="111111"/>
          <w:sz w:val="28"/>
          <w:sz w:val="28"/>
          <w:szCs w:val="28"/>
          <w:rtl w:val="true"/>
          <w:lang w:bidi="ar-SA"/>
        </w:rPr>
        <w:t xml:space="preserve">يؤرّقه لهيب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بين السّحر</w:t>
      </w:r>
      <w:r>
        <w:rPr>
          <w:rStyle w:val="FootnoteAnchor"/>
          <w:rtl w:val="true"/>
        </w:rPr>
        <w:footnoteReference w:id="1374"/>
      </w:r>
      <w:r>
        <w:rPr>
          <w:rFonts w:ascii="Amiri" w:hAnsi="Amiri" w:eastAsia="Amiri" w:cs="Amiri"/>
          <w:color w:val="111111"/>
          <w:sz w:val="28"/>
          <w:sz w:val="28"/>
          <w:szCs w:val="28"/>
          <w:rtl w:val="true"/>
          <w:lang w:bidi="ar-SA"/>
        </w:rPr>
        <w:t>و الكبد</w:t>
      </w:r>
    </w:p>
    <w:p>
      <w:pPr>
        <w:pStyle w:val="BookText"/>
        <w:rPr/>
      </w:pPr>
      <w:r>
        <w:rPr>
          <w:rFonts w:ascii="Amiri" w:hAnsi="Amiri" w:eastAsia="Amiri" w:cs="Amiri"/>
          <w:color w:val="111111"/>
          <w:sz w:val="28"/>
          <w:sz w:val="28"/>
          <w:szCs w:val="28"/>
          <w:rtl w:val="true"/>
          <w:lang w:bidi="ar-SA"/>
        </w:rPr>
        <w:t xml:space="preserve">فيمسك قلبه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يمسح عينه 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 في قوهيّة</w:t>
      </w:r>
      <w:r>
        <w:rPr>
          <w:rStyle w:val="FootnoteAnchor"/>
          <w:rtl w:val="true"/>
        </w:rPr>
        <w:footnoteReference w:id="1375"/>
      </w:r>
      <w:r>
        <w:rPr>
          <w:rFonts w:ascii="IRNazanin" w:hAnsi="IRNazanin" w:eastAsia="IRNazanin"/>
          <w:color w:val="111111"/>
          <w:sz w:val="28"/>
          <w:sz w:val="28"/>
          <w:szCs w:val="28"/>
          <w:rtl w:val="true"/>
          <w:lang w:bidi="fa-IR"/>
        </w:rPr>
        <w:t>و شنفه</w:t>
      </w:r>
      <w:r>
        <w:rPr>
          <w:rStyle w:val="FootnoteAnchor"/>
          <w:rtl w:val="true"/>
        </w:rPr>
        <w:footnoteReference w:id="1376"/>
      </w:r>
      <w:r>
        <w:rPr>
          <w:rFonts w:ascii="Amiri" w:hAnsi="Amiri" w:eastAsia="Amiri" w:cs="Amiri"/>
          <w:color w:val="111111"/>
          <w:sz w:val="28"/>
          <w:sz w:val="28"/>
          <w:szCs w:val="28"/>
          <w:rtl w:val="true"/>
          <w:lang w:bidi="ar-SA"/>
        </w:rPr>
        <w:t>و حسّنه و بعث 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قرأته بكت بكاء شديدا، ثم 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لا يستقلّ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إن لم يحفظ</w:t>
      </w:r>
      <w:r>
        <w:rPr>
          <w:rStyle w:val="FootnoteAnchor"/>
          <w:rtl w:val="true"/>
        </w:rPr>
        <w:footnoteReference w:id="1377"/>
      </w:r>
      <w:r>
        <w:rPr>
          <w:rFonts w:ascii="Amiri" w:hAnsi="Amiri" w:eastAsia="Amiri" w:cs="Amiri"/>
          <w:color w:val="111111"/>
          <w:sz w:val="28"/>
          <w:sz w:val="28"/>
          <w:szCs w:val="28"/>
          <w:rtl w:val="true"/>
          <w:lang w:bidi="ar-SA"/>
        </w:rPr>
        <w:t>اللّه ضائع</w:t>
      </w:r>
    </w:p>
    <w:p>
      <w:pPr>
        <w:pStyle w:val="BookText"/>
        <w:rPr/>
      </w:pPr>
      <w:r>
        <w:rPr>
          <w:rFonts w:ascii="Amiri" w:hAnsi="Amiri" w:eastAsia="Amiri" w:cs="Amiri"/>
          <w:color w:val="111111"/>
          <w:sz w:val="28"/>
          <w:sz w:val="28"/>
          <w:szCs w:val="28"/>
          <w:rtl w:val="true"/>
          <w:lang w:bidi="ar-SA"/>
        </w:rPr>
        <w:t>و كتبت إليه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كتاب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w:t>
      </w:r>
      <w:r>
        <w:rPr>
          <w:rStyle w:val="FootnoteAnchor"/>
          <w:rtl w:val="true"/>
        </w:rPr>
        <w:footnoteReference w:id="1378"/>
      </w:r>
      <w:r>
        <w:rPr>
          <w:rFonts w:ascii="Amiri" w:hAnsi="Amiri" w:eastAsia="Amiri" w:cs="Amiri"/>
          <w:color w:val="111111"/>
          <w:sz w:val="28"/>
          <w:sz w:val="28"/>
          <w:szCs w:val="28"/>
          <w:rtl w:val="true"/>
          <w:lang w:bidi="ar-SA"/>
        </w:rPr>
        <w:t>بكافور و مسك و عنبر</w:t>
      </w:r>
    </w:p>
    <w:p>
      <w:pPr>
        <w:pStyle w:val="BookText"/>
        <w:rPr/>
      </w:pPr>
      <w:r>
        <w:rPr>
          <w:rFonts w:ascii="Amiri" w:hAnsi="Amiri" w:eastAsia="Amiri" w:cs="Amiri"/>
          <w:color w:val="111111"/>
          <w:sz w:val="28"/>
          <w:sz w:val="28"/>
          <w:szCs w:val="28"/>
          <w:rtl w:val="true"/>
          <w:lang w:bidi="ar-SA"/>
        </w:rPr>
        <w:t xml:space="preserve">و قرطاسه قوهيّة و رباطه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من الياقوت صاف و جوهر</w:t>
      </w:r>
    </w:p>
    <w:p>
      <w:pPr>
        <w:pStyle w:val="BookText"/>
        <w:rPr/>
      </w:pPr>
      <w:r>
        <w:rPr>
          <w:rFonts w:ascii="Amiri" w:hAnsi="Amiri" w:eastAsia="Amiri" w:cs="Amiri"/>
          <w:color w:val="111111"/>
          <w:sz w:val="28"/>
          <w:sz w:val="28"/>
          <w:szCs w:val="28"/>
          <w:rtl w:val="true"/>
          <w:lang w:bidi="ar-SA"/>
        </w:rPr>
        <w:t>و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إليك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تهيامي بكم و تذكّري</w:t>
      </w:r>
    </w:p>
    <w:p>
      <w:pPr>
        <w:pStyle w:val="BookText"/>
        <w:rPr/>
      </w:pPr>
      <w:r>
        <w:rPr>
          <w:rFonts w:ascii="IRNazanin" w:hAnsi="IRNazanin" w:eastAsia="IRNazanin"/>
          <w:color w:val="111111"/>
          <w:sz w:val="28"/>
          <w:sz w:val="28"/>
          <w:szCs w:val="28"/>
          <w:rtl w:val="true"/>
          <w:lang w:bidi="fa-IR"/>
        </w:rPr>
        <w:t xml:space="preserve">و عنوانه من مستهام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هائم صبّ من الحزن مسعر</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عندي مصنوع، و شعره مضعّف يدلّ على ذلك، و لكنّي ذكرته كما وقع إليّ</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 مولى فائد و من ذكر خبره مع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عنها سهيل أو طلّقها، فخرجت إلى الوليد بن عبد الملك و هو خليفة بدمشق في دين عليها، فبينا هي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بنت عبد العزيز بن مروان، إذ دخل عليها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جاءتني، تطلب</w:t>
      </w:r>
      <w:r>
        <w:rPr>
          <w:rStyle w:val="FootnoteAnchor"/>
          <w:rtl w:val="true"/>
        </w:rPr>
        <w:footnoteReference w:id="1380"/>
      </w:r>
      <w:r>
        <w:rPr>
          <w:rFonts w:ascii="Amiri" w:hAnsi="Amiri" w:eastAsia="Amiri" w:cs="Amiri"/>
          <w:color w:val="111111"/>
          <w:sz w:val="28"/>
          <w:sz w:val="28"/>
          <w:szCs w:val="28"/>
          <w:rtl w:val="true"/>
          <w:lang w:bidi="ar-SA"/>
        </w:rPr>
        <w:t>إليك في قضاء دين عليها و حوائج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تروين من شعر عمر بن أبي ربيعة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إنه يرحمه اللّه كان عفيفا عفيف الشّعر، أروي قوله</w:t>
      </w:r>
      <w:r>
        <w:rPr>
          <w:rFonts w:eastAsia="Amiri" w:cs="Amiri" w:ascii="Amiri" w:hAnsi="Amiri"/>
          <w:color w:val="111111"/>
          <w:sz w:val="28"/>
          <w:szCs w:val="28"/>
          <w:rtl w:val="true"/>
          <w:lang w:bidi="ar-SA"/>
        </w:rPr>
        <w:t xml:space="preserve">: </w:t>
      </w:r>
      <w:bookmarkStart w:id="838" w:name="pg16098_153284"/>
    </w:p>
    <w:p>
      <w:pPr>
        <w:pStyle w:val="Heading5"/>
        <w:numPr>
          <w:ilvl w:val="4"/>
          <w:numId w:val="1"/>
        </w:numPr>
        <w:rPr/>
      </w:pPr>
      <w:bookmarkStart w:id="839" w:name="__RefHeading___Toc725882_1280447820"/>
      <w:bookmarkStart w:id="840" w:name="_Toc342"/>
      <w:bookmarkEnd w:id="838"/>
      <w:bookmarkEnd w:id="839"/>
      <w:r>
        <w:rPr>
          <w:rtl w:val="true"/>
        </w:rPr>
        <w:t>صوت</w:t>
      </w:r>
      <w:bookmarkEnd w:id="840"/>
    </w:p>
    <w:p>
      <w:pPr>
        <w:pStyle w:val="BookText"/>
        <w:rPr/>
      </w:pPr>
      <w:r>
        <w:rPr>
          <w:rFonts w:ascii="Amiri" w:hAnsi="Amiri" w:eastAsia="Amiri" w:cs="Amiri"/>
          <w:color w:val="111111"/>
          <w:sz w:val="28"/>
          <w:sz w:val="28"/>
          <w:szCs w:val="28"/>
          <w:rtl w:val="true"/>
          <w:lang w:bidi="ar-SA"/>
        </w:rPr>
        <w:t xml:space="preserve">ما على الرّسم بالبليّين لو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رجع السّلام</w:t>
      </w:r>
      <w:r>
        <w:rPr>
          <w:rStyle w:val="FootnoteAnchor"/>
          <w:rtl w:val="true"/>
        </w:rPr>
        <w:footnoteReference w:id="1381"/>
      </w:r>
      <w:r>
        <w:rPr>
          <w:rFonts w:ascii="IRNazanin" w:hAnsi="IRNazanin" w:eastAsia="IRNazanin"/>
          <w:color w:val="111111"/>
          <w:sz w:val="28"/>
          <w:sz w:val="28"/>
          <w:szCs w:val="28"/>
          <w:rtl w:val="true"/>
          <w:lang w:bidi="fa-IR"/>
        </w:rPr>
        <w:t>أو أجابا</w:t>
      </w:r>
    </w:p>
    <w:p>
      <w:pPr>
        <w:pStyle w:val="BookText"/>
        <w:rPr/>
      </w:pPr>
      <w:r>
        <w:rPr>
          <w:rFonts w:ascii="Amiri" w:hAnsi="Amiri" w:eastAsia="Amiri" w:cs="Amiri"/>
          <w:color w:val="111111"/>
          <w:sz w:val="28"/>
          <w:sz w:val="28"/>
          <w:szCs w:val="28"/>
          <w:rtl w:val="true"/>
          <w:lang w:bidi="ar-SA"/>
        </w:rPr>
        <w:t>فإلى قصر ذي العشيرة</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ما كان أحسن فيك العيش مؤتنقا غضّا و أطيب في آصالك الأصلا</w:t>
      </w:r>
    </w:p>
    <w:p>
      <w:pPr>
        <w:pStyle w:val="BookText"/>
        <w:rPr/>
      </w:pPr>
      <w:r>
        <w:rPr>
          <w:rFonts w:ascii="Amiri" w:hAnsi="Amiri" w:eastAsia="Amiri" w:cs="Amiri"/>
          <w:color w:val="111111"/>
          <w:sz w:val="28"/>
          <w:sz w:val="28"/>
          <w:szCs w:val="28"/>
          <w:rtl w:val="true"/>
          <w:lang w:bidi="ar-SA"/>
        </w:rPr>
        <w:t xml:space="preserve">فالصّا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أمسى من الأنيس يبابا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بما قد أرى به حيّ صدق</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w:t>
      </w:r>
      <w:r>
        <w:rPr>
          <w:rStyle w:val="FootnoteAnchor"/>
          <w:rtl w:val="true"/>
        </w:rPr>
        <w:footnoteReference w:id="1384"/>
      </w:r>
      <w:r>
        <w:rPr>
          <w:rFonts w:ascii="Amiri" w:hAnsi="Amiri" w:eastAsia="Amiri" w:cs="Amiri"/>
          <w:color w:val="111111"/>
          <w:sz w:val="28"/>
          <w:sz w:val="28"/>
          <w:szCs w:val="28"/>
          <w:rtl w:val="true"/>
          <w:lang w:bidi="ar-SA"/>
        </w:rPr>
        <w:t>العيش نعمة و شبابا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فؤادي يهوى الرّباب و أنّي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w:t>
      </w:r>
      <w:r>
        <w:rPr>
          <w:rStyle w:val="FootnoteAnchor"/>
          <w:rtl w:val="true"/>
        </w:rPr>
        <w:footnoteReference w:id="1385"/>
      </w:r>
      <w:r>
        <w:rPr>
          <w:rFonts w:ascii="IRNazanin" w:hAnsi="IRNazanin" w:eastAsia="IRNazanin"/>
          <w:color w:val="111111"/>
          <w:sz w:val="28"/>
          <w:sz w:val="28"/>
          <w:szCs w:val="28"/>
          <w:rtl w:val="true"/>
          <w:lang w:bidi="fa-IR"/>
        </w:rPr>
        <w:t>حتّى الممات أنسى الرّبابا</w:t>
      </w:r>
    </w:p>
    <w:p>
      <w:pPr>
        <w:pStyle w:val="BookText"/>
        <w:rPr/>
      </w:pPr>
      <w:r>
        <w:rPr>
          <w:rFonts w:ascii="Amiri" w:hAnsi="Amiri" w:eastAsia="Amiri" w:cs="Amiri"/>
          <w:color w:val="111111"/>
          <w:sz w:val="28"/>
          <w:sz w:val="28"/>
          <w:szCs w:val="28"/>
          <w:rtl w:val="true"/>
          <w:lang w:bidi="ar-SA"/>
        </w:rPr>
        <w:t xml:space="preserve">و حسانا جواريا خفرات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حافظات عند الهوى الأحسابا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يكثّرن في الحديث و لا 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 ينعقن</w:t>
      </w:r>
      <w:r>
        <w:rPr>
          <w:rStyle w:val="FootnoteAnchor"/>
          <w:rtl w:val="true"/>
        </w:rPr>
        <w:footnoteReference w:id="1386"/>
      </w:r>
      <w:r>
        <w:rPr>
          <w:rFonts w:ascii="IRNazanin" w:hAnsi="IRNazanin" w:eastAsia="IRNazanin"/>
          <w:color w:val="111111"/>
          <w:sz w:val="28"/>
          <w:sz w:val="28"/>
          <w:szCs w:val="28"/>
          <w:rtl w:val="true"/>
          <w:lang w:bidi="fa-IR"/>
        </w:rPr>
        <w:t>بالبهام</w:t>
      </w:r>
      <w:r>
        <w:rPr>
          <w:rStyle w:val="FootnoteAnchor"/>
          <w:rtl w:val="true"/>
        </w:rPr>
        <w:footnoteReference w:id="1387"/>
      </w:r>
      <w:r>
        <w:rPr>
          <w:rFonts w:ascii="Amiri" w:hAnsi="Amiri" w:eastAsia="Amiri" w:cs="Amiri"/>
          <w:color w:val="111111"/>
          <w:sz w:val="28"/>
          <w:sz w:val="28"/>
          <w:szCs w:val="28"/>
          <w:rtl w:val="true"/>
          <w:lang w:bidi="ar-SA"/>
        </w:rPr>
        <w:t>الظّرابا</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أصبح الربع قد تغير منهم و أجالت به الرياح الترابا</w:t>
      </w:r>
    </w:p>
    <w:p>
      <w:pPr>
        <w:pStyle w:val="BookText"/>
        <w:rPr/>
      </w:pPr>
      <w:r>
        <w:rPr>
          <w:rFonts w:ascii="Amiri" w:hAnsi="Amiri" w:eastAsia="Amiri" w:cs="Amiri"/>
          <w:color w:val="111111"/>
          <w:sz w:val="28"/>
          <w:sz w:val="28"/>
          <w:szCs w:val="28"/>
          <w:rtl w:val="true"/>
          <w:lang w:bidi="ar-SA"/>
        </w:rPr>
        <w:t>فتعفّى من الرباب فأمسى ال قلب في إثرها عميدا مصابا</w:t>
      </w:r>
    </w:p>
    <w:p>
      <w:pPr>
        <w:pStyle w:val="BookText"/>
        <w:rPr/>
      </w:pPr>
      <w:r>
        <w:rPr>
          <w:rFonts w:ascii="Amiri" w:hAnsi="Amiri" w:eastAsia="Amiri" w:cs="Amiri"/>
          <w:color w:val="111111"/>
          <w:sz w:val="28"/>
          <w:sz w:val="28"/>
          <w:szCs w:val="28"/>
          <w:rtl w:val="true"/>
          <w:lang w:bidi="ar-SA"/>
        </w:rPr>
        <w:t>و بما قد أرى به حيّ صدق كامل العيش نعمة و شبابا</w:t>
      </w:r>
    </w:p>
    <w:p>
      <w:pPr>
        <w:pStyle w:val="BookText"/>
        <w:rPr/>
      </w:pPr>
      <w:r>
        <w:rPr>
          <w:rFonts w:ascii="Amiri" w:hAnsi="Amiri" w:eastAsia="Amiri" w:cs="Amiri"/>
          <w:color w:val="111111"/>
          <w:sz w:val="28"/>
          <w:sz w:val="28"/>
          <w:szCs w:val="28"/>
          <w:rtl w:val="true"/>
          <w:lang w:bidi="ar-SA"/>
        </w:rPr>
        <w:t>و حسانا جواريا خفرات حافظات عند الهوى الأحسابا</w:t>
      </w:r>
    </w:p>
    <w:p>
      <w:pPr>
        <w:pStyle w:val="BookText"/>
        <w:rPr/>
      </w:pPr>
      <w:r>
        <w:rPr>
          <w:rFonts w:ascii="Amiri" w:hAnsi="Amiri" w:eastAsia="Amiri" w:cs="Amiri"/>
          <w:color w:val="111111"/>
          <w:sz w:val="28"/>
          <w:sz w:val="28"/>
          <w:szCs w:val="28"/>
          <w:rtl w:val="true"/>
          <w:lang w:bidi="ar-SA"/>
        </w:rPr>
        <w:t>لا يكثرن في الحديث و لا يت بعن ينعقن بالبهام الظرابا</w:t>
      </w:r>
    </w:p>
    <w:p>
      <w:pPr>
        <w:pStyle w:val="BookText"/>
        <w:rPr/>
      </w:pPr>
      <w:r>
        <w:rPr>
          <w:rFonts w:ascii="Amiri" w:hAnsi="Amiri" w:eastAsia="Amiri" w:cs="Amiri"/>
          <w:color w:val="111111"/>
          <w:sz w:val="28"/>
          <w:sz w:val="28"/>
          <w:szCs w:val="28"/>
          <w:rtl w:val="true"/>
          <w:lang w:bidi="ar-SA"/>
        </w:rPr>
        <w:t>طيبات الأردان و النشر عينا كمها الرمل بدّنا أترابا</w:t>
      </w:r>
    </w:p>
    <w:p>
      <w:pPr>
        <w:pStyle w:val="BookText"/>
        <w:rPr/>
      </w:pPr>
      <w:r>
        <w:rPr>
          <w:rFonts w:ascii="Amiri" w:hAnsi="Amiri" w:eastAsia="Amiri" w:cs="Amiri"/>
          <w:color w:val="111111"/>
          <w:sz w:val="28"/>
          <w:sz w:val="28"/>
          <w:szCs w:val="28"/>
          <w:rtl w:val="true"/>
          <w:lang w:bidi="ar-SA"/>
        </w:rPr>
        <w:t>إذ فؤادي يهوى الرباب و يأبى ال دهر حتى الممات ينسى الربابا</w:t>
      </w:r>
    </w:p>
    <w:p>
      <w:pPr>
        <w:pStyle w:val="BookText"/>
        <w:rPr/>
      </w:pPr>
      <w:r>
        <w:rPr>
          <w:rFonts w:ascii="Amiri" w:hAnsi="Amiri" w:eastAsia="Amiri" w:cs="Amiri"/>
          <w:color w:val="111111"/>
          <w:sz w:val="28"/>
          <w:sz w:val="28"/>
          <w:szCs w:val="28"/>
          <w:rtl w:val="true"/>
          <w:lang w:bidi="ar-SA"/>
        </w:rPr>
        <w:t>ضربت دوني الحجاب و قالت في خفاء فما عييت جوابا</w:t>
      </w:r>
    </w:p>
    <w:p>
      <w:pPr>
        <w:pStyle w:val="BookText"/>
        <w:rPr/>
      </w:pPr>
      <w:r>
        <w:rPr>
          <w:rFonts w:ascii="Amiri" w:hAnsi="Amiri" w:eastAsia="Amiri" w:cs="Amiri"/>
          <w:color w:val="111111"/>
          <w:sz w:val="28"/>
          <w:sz w:val="28"/>
          <w:szCs w:val="28"/>
          <w:rtl w:val="true"/>
          <w:lang w:bidi="ar-SA"/>
        </w:rPr>
        <w:t>قد تنكرت للصديق و أظهر ت لنا اليوم هجرة و اجتنابا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 بل عداك واش فأصبح ت نوارا ما تقبلين عتابا</w:t>
      </w:r>
      <w:bookmarkStart w:id="841" w:name="pg16098_153285"/>
    </w:p>
    <w:p>
      <w:pPr>
        <w:pStyle w:val="BookText"/>
        <w:rPr/>
      </w:pPr>
      <w:bookmarkEnd w:id="8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حوائجها و انصرفت بما أرادت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الوليد بأمّ البنين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تدرين ما أرادت بإنشادها ما أنشدتني من شعر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عرّضت لها به عرّضت لي بأن أمّي أعرابيّة</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الوليد و سليمان ولاّدة بنت العبّاس بن جزيّ</w:t>
      </w:r>
      <w:r>
        <w:rPr>
          <w:rStyle w:val="FootnoteAnchor"/>
          <w:rtl w:val="true"/>
        </w:rPr>
        <w:footnoteReference w:id="1390"/>
      </w:r>
      <w:r>
        <w:rPr>
          <w:rFonts w:ascii="Amiri" w:hAnsi="Amiri" w:eastAsia="Amiri" w:cs="Amiri"/>
          <w:color w:val="111111"/>
          <w:sz w:val="28"/>
          <w:sz w:val="28"/>
          <w:szCs w:val="28"/>
          <w:rtl w:val="true"/>
          <w:lang w:bidi="ar-SA"/>
        </w:rPr>
        <w:t>بن الحارث بن زهير بن جذيمة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الأبيات التي أنشدتها الثريّا الوليد بن عبد الملك لمالك بن أبي السّمح خفيف ثقيل بإطلاق الوتر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لابن سريج رمل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لإبراهيم خفيف ثقيل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أيضا أنّ فيها لابن مسجح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لابن محرز فيها خفيف ثقيل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يغنّى فيه من أشعار عمر بن أبي ربيعة التي قالها في الثريّا من القصيدة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رسولي</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725884_1280447820"/>
      <w:bookmarkStart w:id="843" w:name="_Toc343"/>
      <w:bookmarkEnd w:id="842"/>
      <w:r>
        <w:rPr>
          <w:rtl w:val="true"/>
        </w:rPr>
        <w:t>صوت</w:t>
      </w:r>
      <w:bookmarkEnd w:id="843"/>
    </w:p>
    <w:p>
      <w:pPr>
        <w:pStyle w:val="BookText"/>
        <w:rPr/>
      </w:pPr>
      <w:r>
        <w:rPr>
          <w:rFonts w:ascii="Amiri" w:hAnsi="Amiri" w:eastAsia="Amiri" w:cs="Amiri"/>
          <w:color w:val="111111"/>
          <w:sz w:val="28"/>
          <w:sz w:val="28"/>
          <w:szCs w:val="28"/>
          <w:rtl w:val="true"/>
          <w:lang w:bidi="ar-SA"/>
        </w:rPr>
        <w:t xml:space="preserve">و تبدّت حتّى إذا جنّ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دوني ولائد</w:t>
      </w:r>
      <w:r>
        <w:rPr>
          <w:rStyle w:val="FootnoteAnchor"/>
          <w:rtl w:val="true"/>
        </w:rPr>
        <w:footnoteReference w:id="1392"/>
      </w:r>
      <w:r>
        <w:rPr>
          <w:rFonts w:ascii="Amiri" w:hAnsi="Amiri" w:eastAsia="Amiri" w:cs="Amiri"/>
          <w:color w:val="111111"/>
          <w:sz w:val="28"/>
          <w:sz w:val="28"/>
          <w:szCs w:val="28"/>
          <w:rtl w:val="true"/>
          <w:lang w:bidi="ar-SA"/>
        </w:rPr>
        <w:t>بالثّياب</w:t>
      </w:r>
      <w:r>
        <w:rPr>
          <w:rStyle w:val="FootnoteAnchor"/>
          <w:rtl w:val="true"/>
        </w:rPr>
        <w:footnoteReference w:id="139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خليليّ فاعلما أنّ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بربّة المحراب</w:t>
      </w:r>
      <w:r>
        <w:rPr>
          <w:rStyle w:val="FootnoteAnchor"/>
          <w:rtl w:val="true"/>
        </w:rPr>
        <w:footnoteReference w:id="1394"/>
      </w:r>
      <w:bookmarkStart w:id="844" w:name="pg16098_153286"/>
    </w:p>
    <w:p>
      <w:pPr>
        <w:pStyle w:val="BookText"/>
        <w:rPr/>
      </w:pPr>
      <w:bookmarkEnd w:id="844"/>
      <w:r>
        <w:rPr>
          <w:rFonts w:ascii="Amiri" w:hAnsi="Amiri" w:eastAsia="Amiri" w:cs="Amiri"/>
          <w:color w:val="111111"/>
          <w:sz w:val="28"/>
          <w:sz w:val="28"/>
          <w:szCs w:val="28"/>
          <w:rtl w:val="true"/>
          <w:lang w:bidi="ar-SA"/>
        </w:rPr>
        <w:t>الغناء لابن سريج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725886_1280447820"/>
      <w:bookmarkStart w:id="846" w:name="_Toc344"/>
      <w:bookmarkEnd w:id="845"/>
      <w:r>
        <w:rPr>
          <w:rtl w:val="true"/>
        </w:rPr>
        <w:t>صوت</w:t>
      </w:r>
      <w:bookmarkEnd w:id="846"/>
    </w:p>
    <w:p>
      <w:pPr>
        <w:pStyle w:val="BookText"/>
        <w:rPr/>
      </w:pPr>
      <w:r>
        <w:rPr>
          <w:rFonts w:ascii="Amiri" w:hAnsi="Amiri" w:eastAsia="Amiri" w:cs="Amiri"/>
          <w:color w:val="111111"/>
          <w:sz w:val="28"/>
          <w:sz w:val="28"/>
          <w:szCs w:val="28"/>
          <w:rtl w:val="true"/>
          <w:lang w:bidi="ar-SA"/>
        </w:rPr>
        <w:t xml:space="preserve">اقتليني قتلا سريعا مريحا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تكوني عليّ سوط عذاب</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أقيدي فإنما النفس بالنف س قضاء مفصلا في الكتاب</w:t>
      </w:r>
    </w:p>
    <w:p>
      <w:pPr>
        <w:pStyle w:val="BookText"/>
        <w:rPr/>
      </w:pPr>
      <w:r>
        <w:rPr>
          <w:rFonts w:ascii="Amiri" w:hAnsi="Amiri" w:eastAsia="Amiri" w:cs="Amiri"/>
          <w:color w:val="111111"/>
          <w:sz w:val="28"/>
          <w:sz w:val="28"/>
          <w:szCs w:val="28"/>
          <w:rtl w:val="true"/>
          <w:lang w:bidi="ar-SA"/>
        </w:rPr>
        <w:t>أوصليه وصلا يقرّ عليه إن شرّ الوصال وصل الكذّاب و لعله غنى فيه كما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 عنها محقّق</w:t>
      </w:r>
      <w:r>
        <w:rPr>
          <w:rStyle w:val="FootnoteAnchor"/>
          <w:rtl w:val="true"/>
        </w:rPr>
        <w:footnoteReference w:id="1396"/>
      </w:r>
      <w:r>
        <w:rPr>
          <w:rFonts w:ascii="Amiri" w:hAnsi="Amiri" w:eastAsia="Amiri" w:cs="Amiri"/>
          <w:color w:val="111111"/>
          <w:sz w:val="28"/>
          <w:sz w:val="28"/>
          <w:szCs w:val="28"/>
          <w:rtl w:val="true"/>
          <w:lang w:bidi="ar-SA"/>
        </w:rPr>
        <w:t>جنديّ</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كالشمس من خلال السّحاب</w:t>
      </w:r>
    </w:p>
    <w:p>
      <w:pPr>
        <w:pStyle w:val="BookText"/>
        <w:rPr/>
      </w:pPr>
      <w:r>
        <w:rPr>
          <w:rFonts w:ascii="Amiri" w:hAnsi="Amiri" w:eastAsia="Amiri" w:cs="Amiri"/>
          <w:color w:val="111111"/>
          <w:sz w:val="28"/>
          <w:sz w:val="28"/>
          <w:szCs w:val="28"/>
          <w:rtl w:val="true"/>
          <w:lang w:bidi="ar-SA"/>
        </w:rPr>
        <w:t>الغناء للغريض ثاني ثقيل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725888_1280447820"/>
      <w:bookmarkStart w:id="848" w:name="_Toc345"/>
      <w:bookmarkEnd w:id="847"/>
      <w:r>
        <w:rPr>
          <w:rtl w:val="true"/>
        </w:rPr>
        <w:t>صوت</w:t>
      </w:r>
      <w:bookmarkEnd w:id="848"/>
    </w:p>
    <w:p>
      <w:pPr>
        <w:pStyle w:val="BookText"/>
        <w:rPr/>
      </w:pPr>
      <w:r>
        <w:rPr>
          <w:rFonts w:ascii="Amiri" w:hAnsi="Amiri" w:eastAsia="Amiri" w:cs="Amiri"/>
          <w:color w:val="111111"/>
          <w:sz w:val="28"/>
          <w:sz w:val="28"/>
          <w:szCs w:val="28"/>
          <w:rtl w:val="true"/>
          <w:lang w:bidi="ar-SA"/>
        </w:rPr>
        <w:t xml:space="preserve">قال لي صاحبي ليعلم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البتول أخت الرّباب</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قلت وجدي بها كوجدك بالما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إذا منعت برد الشّراب</w:t>
      </w:r>
    </w:p>
    <w:p>
      <w:pPr>
        <w:pStyle w:val="BookText"/>
        <w:rPr/>
      </w:pPr>
      <w:r>
        <w:rPr>
          <w:rFonts w:ascii="Amiri" w:hAnsi="Amiri" w:eastAsia="Amiri" w:cs="Amiri"/>
          <w:color w:val="111111"/>
          <w:sz w:val="28"/>
          <w:sz w:val="28"/>
          <w:szCs w:val="28"/>
          <w:rtl w:val="true"/>
          <w:lang w:bidi="ar-SA"/>
        </w:rPr>
        <w:t>الغناء لمالك رمل مطلق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725890_1280447820"/>
      <w:bookmarkStart w:id="850" w:name="_Toc346"/>
      <w:bookmarkEnd w:id="849"/>
      <w:r>
        <w:rPr>
          <w:rtl w:val="true"/>
        </w:rPr>
        <w:t>صوت</w:t>
      </w:r>
      <w:bookmarkEnd w:id="850"/>
    </w:p>
    <w:p>
      <w:pPr>
        <w:pStyle w:val="BookText"/>
        <w:rPr/>
      </w:pPr>
      <w:r>
        <w:rPr>
          <w:rFonts w:ascii="Amiri" w:hAnsi="Amiri" w:eastAsia="Amiri" w:cs="Amiri"/>
          <w:color w:val="111111"/>
          <w:sz w:val="28"/>
          <w:sz w:val="28"/>
          <w:szCs w:val="28"/>
          <w:rtl w:val="true"/>
          <w:lang w:bidi="ar-SA"/>
        </w:rPr>
        <w:t xml:space="preserve">أذكرتني من بهجة الشمس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من دجنّة و سحاب</w:t>
      </w:r>
    </w:p>
    <w:p>
      <w:pPr>
        <w:pStyle w:val="BookText"/>
        <w:rPr/>
      </w:pPr>
      <w:r>
        <w:rPr>
          <w:rFonts w:ascii="Amiri" w:hAnsi="Amiri" w:eastAsia="Amiri" w:cs="Amiri"/>
          <w:color w:val="111111"/>
          <w:sz w:val="28"/>
          <w:sz w:val="28"/>
          <w:szCs w:val="28"/>
          <w:rtl w:val="true"/>
          <w:lang w:bidi="ar-SA"/>
        </w:rPr>
        <w:t xml:space="preserve">أزهقت أمّ نوفل إذ 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مهجتي، ما لقاتلي من متاب</w:t>
      </w:r>
    </w:p>
    <w:p>
      <w:pPr>
        <w:pStyle w:val="BookText"/>
        <w:rPr/>
      </w:pPr>
      <w:r>
        <w:rPr>
          <w:rFonts w:ascii="Amiri" w:hAnsi="Amiri" w:eastAsia="Amiri" w:cs="Amiri"/>
          <w:color w:val="111111"/>
          <w:sz w:val="28"/>
          <w:sz w:val="28"/>
          <w:szCs w:val="28"/>
          <w:rtl w:val="true"/>
          <w:lang w:bidi="ar-SA"/>
        </w:rPr>
        <w:t xml:space="preserve">حين قالت لها أجيبي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دعاني؟ قالت أبو الخطّاب</w:t>
      </w:r>
    </w:p>
    <w:p>
      <w:pPr>
        <w:pStyle w:val="BookText"/>
        <w:rPr/>
      </w:pPr>
      <w:r>
        <w:rPr>
          <w:rFonts w:ascii="Amiri" w:hAnsi="Amiri" w:eastAsia="Amiri" w:cs="Amiri"/>
          <w:color w:val="111111"/>
          <w:sz w:val="28"/>
          <w:sz w:val="28"/>
          <w:szCs w:val="28"/>
          <w:rtl w:val="true"/>
          <w:lang w:bidi="ar-SA"/>
        </w:rPr>
        <w:t>الغناء للغريض خفيف رمل عن الهشاميّ و حمّاد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851" w:name="__RefHeading___Toc725892_1280447820"/>
      <w:bookmarkStart w:id="852" w:name="_Toc347"/>
      <w:bookmarkEnd w:id="851"/>
      <w:r>
        <w:rPr>
          <w:rtl w:val="true"/>
        </w:rPr>
        <w:t>صوت</w:t>
      </w:r>
      <w:bookmarkEnd w:id="85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ثم مرحبا بالّتي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غداة الوداع عند الرّحيل</w:t>
      </w:r>
      <w:r>
        <w:rPr>
          <w:rStyle w:val="FootnoteAnchor"/>
          <w:rtl w:val="true"/>
        </w:rPr>
        <w:footnoteReference w:id="1399"/>
      </w:r>
      <w:bookmarkStart w:id="853" w:name="pg16098_153287"/>
    </w:p>
    <w:p>
      <w:pPr>
        <w:pStyle w:val="BookText"/>
        <w:rPr/>
      </w:pPr>
      <w:bookmarkEnd w:id="853"/>
      <w:r>
        <w:rPr>
          <w:rFonts w:ascii="Amiri" w:hAnsi="Amiri" w:eastAsia="Amiri" w:cs="Amiri"/>
          <w:color w:val="111111"/>
          <w:sz w:val="28"/>
          <w:sz w:val="28"/>
          <w:szCs w:val="28"/>
          <w:rtl w:val="true"/>
          <w:lang w:bidi="ar-SA"/>
        </w:rPr>
        <w:t xml:space="preserve">للثّريّا قولي له أنت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 النّفس خاليا و خليلي</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الغناء لابن محرز ثقيل</w:t>
      </w:r>
      <w:r>
        <w:rPr>
          <w:rStyle w:val="FootnoteAnchor"/>
          <w:rtl w:val="true"/>
        </w:rPr>
        <w:footnoteReference w:id="1401"/>
      </w:r>
      <w:r>
        <w:rPr>
          <w:rFonts w:ascii="Amiri" w:hAnsi="Amiri" w:eastAsia="Amiri" w:cs="Amiri"/>
          <w:color w:val="111111"/>
          <w:sz w:val="28"/>
          <w:sz w:val="28"/>
          <w:szCs w:val="28"/>
          <w:rtl w:val="true"/>
          <w:lang w:bidi="ar-SA"/>
        </w:rPr>
        <w:t>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بالوسطى عن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854" w:name="__RefHeading___Toc725894_1280447820"/>
      <w:bookmarkStart w:id="855" w:name="_Toc348"/>
      <w:bookmarkEnd w:id="854"/>
      <w:r>
        <w:rPr>
          <w:rtl w:val="true"/>
        </w:rPr>
        <w:t>صوت</w:t>
      </w:r>
      <w:bookmarkEnd w:id="855"/>
    </w:p>
    <w:p>
      <w:pPr>
        <w:pStyle w:val="BookText"/>
        <w:rPr/>
      </w:pPr>
      <w:r>
        <w:rPr>
          <w:rFonts w:ascii="Amiri" w:hAnsi="Amiri" w:eastAsia="Amiri" w:cs="Amiri"/>
          <w:color w:val="111111"/>
          <w:sz w:val="28"/>
          <w:sz w:val="28"/>
          <w:szCs w:val="28"/>
          <w:rtl w:val="true"/>
          <w:lang w:bidi="ar-SA"/>
        </w:rPr>
        <w:t xml:space="preserve">زعموا بأنّ البين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مما أزمعوا</w:t>
      </w:r>
      <w:r>
        <w:rPr>
          <w:rStyle w:val="FootnoteAnchor"/>
          <w:rtl w:val="true"/>
        </w:rPr>
        <w:footnoteReference w:id="1402"/>
      </w:r>
      <w:r>
        <w:rPr>
          <w:rFonts w:ascii="Amiri" w:hAnsi="Amiri" w:eastAsia="Amiri" w:cs="Amiri"/>
          <w:color w:val="111111"/>
          <w:sz w:val="28"/>
          <w:sz w:val="28"/>
          <w:szCs w:val="28"/>
          <w:rtl w:val="true"/>
          <w:lang w:bidi="ar-SA"/>
        </w:rPr>
        <w:t>يجف</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تشكو و نشكو ما أشتّ بنا</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لوشك</w:t>
      </w:r>
      <w:r>
        <w:rPr>
          <w:rStyle w:val="FootnoteAnchor"/>
          <w:rtl w:val="true"/>
        </w:rPr>
        <w:footnoteReference w:id="1405"/>
      </w:r>
      <w:r>
        <w:rPr>
          <w:rFonts w:ascii="Amiri" w:hAnsi="Amiri" w:eastAsia="Amiri" w:cs="Amiri"/>
          <w:color w:val="111111"/>
          <w:sz w:val="28"/>
          <w:sz w:val="28"/>
          <w:szCs w:val="28"/>
          <w:rtl w:val="true"/>
          <w:lang w:bidi="ar-SA"/>
        </w:rPr>
        <w:t>البين يعترف</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حلفوا لقد قطعوا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ألفا مثل ما حلفوا</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الغناء للغريض خفيف ثقيل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856" w:name="__RefHeading___Toc725896_1280447820"/>
      <w:bookmarkStart w:id="857" w:name="_Toc349"/>
      <w:bookmarkEnd w:id="856"/>
      <w:r>
        <w:rPr>
          <w:rtl w:val="true"/>
        </w:rPr>
        <w:t>صوت</w:t>
      </w:r>
      <w:bookmarkEnd w:id="857"/>
    </w:p>
    <w:p>
      <w:pPr>
        <w:pStyle w:val="BookText"/>
        <w:rPr/>
      </w:pPr>
      <w:r>
        <w:rPr>
          <w:rFonts w:ascii="IRNazanin" w:hAnsi="IRNazanin" w:eastAsia="IRNazanin"/>
          <w:color w:val="111111"/>
          <w:sz w:val="28"/>
          <w:sz w:val="28"/>
          <w:szCs w:val="28"/>
          <w:rtl w:val="true"/>
          <w:lang w:bidi="fa-IR"/>
        </w:rPr>
        <w:t>فلوت رأسها ضرارا</w:t>
      </w:r>
      <w:r>
        <w:rPr>
          <w:rStyle w:val="FootnoteAnchor"/>
          <w:rtl w:val="true"/>
        </w:rPr>
        <w:footnoteReference w:id="1408"/>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عيشي و لو رأيتك متّا</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حين آثرت بالمودّة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تناسيت وصلنا و مللتا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وجدناك إذ خبرت</w:t>
      </w:r>
      <w:r>
        <w:rPr>
          <w:rStyle w:val="FootnoteAnchor"/>
          <w:rtl w:val="true"/>
        </w:rPr>
        <w:footnoteReference w:id="1410"/>
      </w:r>
      <w:r>
        <w:rPr>
          <w:rFonts w:ascii="IRNazanin" w:hAnsi="IRNazanin" w:eastAsia="IRNazanin"/>
          <w:color w:val="111111"/>
          <w:sz w:val="28"/>
          <w:sz w:val="28"/>
          <w:szCs w:val="28"/>
          <w:rtl w:val="true"/>
          <w:lang w:bidi="fa-IR"/>
        </w:rPr>
        <w:t xml:space="preserve">ملولا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w:t>
      </w:r>
      <w:r>
        <w:rPr>
          <w:rStyle w:val="FootnoteAnchor"/>
          <w:rtl w:val="true"/>
        </w:rPr>
        <w:footnoteReference w:id="1411"/>
      </w:r>
      <w:r>
        <w:rPr>
          <w:rFonts w:ascii="Amiri" w:hAnsi="Amiri" w:eastAsia="Amiri" w:cs="Amiri"/>
          <w:color w:val="111111"/>
          <w:sz w:val="28"/>
          <w:sz w:val="28"/>
          <w:szCs w:val="28"/>
          <w:rtl w:val="true"/>
          <w:lang w:bidi="ar-SA"/>
        </w:rPr>
        <w:t xml:space="preserve">لم تكن كما كنت قلتا </w:t>
      </w:r>
      <w:bookmarkStart w:id="858" w:name="pg16098_153288"/>
    </w:p>
    <w:p>
      <w:pPr>
        <w:pStyle w:val="BookText"/>
        <w:rPr/>
      </w:pPr>
      <w:bookmarkEnd w:id="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لمالك رمل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خفيف ثقيل عن الهشاميّ، و كذا روته دنانير عن فليح، و قد نسب قوم لحن مالك إلى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725898_1280447820"/>
      <w:bookmarkStart w:id="860" w:name="_Toc350"/>
      <w:bookmarkEnd w:id="859"/>
      <w:r>
        <w:rPr>
          <w:rtl w:val="true"/>
        </w:rPr>
        <w:t>صوت</w:t>
      </w:r>
      <w:bookmarkEnd w:id="860"/>
    </w:p>
    <w:p>
      <w:pPr>
        <w:pStyle w:val="BookText"/>
        <w:rPr/>
      </w:pPr>
      <w:r>
        <w:rPr>
          <w:rFonts w:ascii="Amiri" w:hAnsi="Amiri" w:eastAsia="Amiri" w:cs="Amiri"/>
          <w:color w:val="111111"/>
          <w:sz w:val="28"/>
          <w:sz w:val="28"/>
          <w:szCs w:val="28"/>
          <w:rtl w:val="true"/>
          <w:lang w:bidi="ar-SA"/>
        </w:rPr>
        <w:t xml:space="preserve">يا خليليّ سائلا الأطلالا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محلاّ بالرّوضتين</w:t>
      </w:r>
      <w:r>
        <w:rPr>
          <w:rStyle w:val="FootnoteAnchor"/>
          <w:rtl w:val="true"/>
        </w:rPr>
        <w:footnoteReference w:id="1412"/>
      </w:r>
      <w:r>
        <w:rPr>
          <w:rFonts w:ascii="IRNazanin" w:hAnsi="IRNazanin" w:eastAsia="IRNazanin"/>
          <w:color w:val="111111"/>
          <w:sz w:val="28"/>
          <w:sz w:val="28"/>
          <w:szCs w:val="28"/>
          <w:rtl w:val="true"/>
          <w:lang w:bidi="fa-IR"/>
        </w:rPr>
        <w:t>أحالا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بالبليّين إن أحرن</w:t>
      </w:r>
      <w:r>
        <w:rPr>
          <w:rStyle w:val="FootnoteAnchor"/>
          <w:rtl w:val="true"/>
        </w:rPr>
        <w:footnoteReference w:id="1413"/>
      </w:r>
      <w:r>
        <w:rPr>
          <w:rFonts w:ascii="IRNazanin" w:hAnsi="IRNazanin" w:eastAsia="IRNazanin"/>
          <w:color w:val="111111"/>
          <w:sz w:val="28"/>
          <w:sz w:val="28"/>
          <w:szCs w:val="28"/>
          <w:rtl w:val="true"/>
          <w:lang w:bidi="fa-IR"/>
        </w:rPr>
        <w:t>سؤالا</w:t>
      </w:r>
    </w:p>
    <w:p>
      <w:pPr>
        <w:pStyle w:val="BookText"/>
        <w:rPr/>
      </w:pPr>
      <w:r>
        <w:rPr>
          <w:rFonts w:ascii="Amiri" w:hAnsi="Amiri" w:eastAsia="Amiri" w:cs="Amiri"/>
          <w:color w:val="111111"/>
          <w:sz w:val="28"/>
          <w:sz w:val="28"/>
          <w:szCs w:val="28"/>
          <w:rtl w:val="true"/>
          <w:lang w:bidi="ar-SA"/>
        </w:rPr>
        <w:t xml:space="preserve">و سفاه لو لا الصّبابة حبسي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رسوم الدّيار ركبا عجالا</w:t>
      </w:r>
    </w:p>
    <w:p>
      <w:pPr>
        <w:pStyle w:val="BookText"/>
        <w:rPr/>
      </w:pPr>
      <w:r>
        <w:rPr>
          <w:rFonts w:ascii="Amiri" w:hAnsi="Amiri" w:eastAsia="Amiri" w:cs="Amiri"/>
          <w:color w:val="111111"/>
          <w:sz w:val="28"/>
          <w:sz w:val="28"/>
          <w:szCs w:val="28"/>
          <w:rtl w:val="true"/>
          <w:lang w:bidi="ar-SA"/>
        </w:rPr>
        <w:t xml:space="preserve">بعد ما أقفرت من آل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أجدّت فيها النّعاج ظلالا</w:t>
      </w:r>
    </w:p>
    <w:p>
      <w:pPr>
        <w:pStyle w:val="BookText"/>
        <w:rPr/>
      </w:pPr>
      <w:r>
        <w:rPr>
          <w:rFonts w:ascii="Amiri" w:hAnsi="Amiri" w:eastAsia="Amiri" w:cs="Amiri"/>
          <w:color w:val="111111"/>
          <w:sz w:val="28"/>
          <w:sz w:val="28"/>
          <w:szCs w:val="28"/>
          <w:rtl w:val="true"/>
          <w:lang w:bidi="ar-SA"/>
        </w:rPr>
        <w:t>الغناء لابن سريج هزج خفيف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لحكم الواديّ ثقيل أوّل من جامع أغانيه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دينار</w:t>
      </w:r>
      <w:r>
        <w:rPr>
          <w:rStyle w:val="FootnoteAnchor"/>
          <w:rtl w:val="true"/>
        </w:rPr>
        <w:footnoteReference w:id="1414"/>
      </w:r>
      <w:r>
        <w:rPr>
          <w:rFonts w:ascii="Amiri" w:hAnsi="Amiri" w:eastAsia="Amiri" w:cs="Amiri"/>
          <w:color w:val="111111"/>
          <w:sz w:val="28"/>
          <w:sz w:val="28"/>
          <w:szCs w:val="28"/>
          <w:rtl w:val="true"/>
          <w:lang w:bidi="ar-SA"/>
        </w:rPr>
        <w:t>أنّ فيه لابن عائشة لحنا لم يذكر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لدحمان لحنا و لم يجنّسه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لإسحاق ثقيل أوّل بالوسطى</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725900_1280447820"/>
      <w:bookmarkStart w:id="862" w:name="_Toc351"/>
      <w:bookmarkEnd w:id="861"/>
      <w:r>
        <w:rPr>
          <w:rtl w:val="true"/>
        </w:rPr>
        <w:t>عمر و الثريا و قد نقلها زوجها إلى الشام بعد تزوّجه إياها</w:t>
      </w:r>
      <w:bookmarkEnd w:id="862"/>
    </w:p>
    <w:p>
      <w:pPr>
        <w:pStyle w:val="BookText"/>
        <w:rPr/>
      </w:pPr>
      <w:r>
        <w:rPr>
          <w:rFonts w:ascii="Amiri" w:hAnsi="Amiri" w:eastAsia="Amiri" w:cs="Amiri"/>
          <w:color w:val="111111"/>
          <w:sz w:val="28"/>
          <w:sz w:val="28"/>
          <w:szCs w:val="28"/>
          <w:rtl w:val="true"/>
          <w:lang w:bidi="ar-SA"/>
        </w:rPr>
        <w:t xml:space="preserve">أخبرني محمد بن خلف بن المرزبان قال حدّثنا أبو عبد 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العيناء</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القحذميّ عن أبي صالح السّعديّ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تزوّج سهيل بن عبد العزيز الثّريّا و نقلها إلى الشام، بلغ عمر بن أبي ربيعة الخبر، فأتى المنزل الذي كانت الثريّا تنزله، فوجدها قد رحلت منه يومئذ، فخرج في أثرها فلحقها على مرحلتين، و كانت قبل ذلك مهاجرته لأمر أنكرته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أدركهم نزل عن فرسه و دفعه إلى غلامه و مشى متنكّرا حتى مرّ بالخيمة، فعرفته الثريّا و أثبتت</w:t>
      </w:r>
      <w:r>
        <w:rPr>
          <w:rStyle w:val="FootnoteAnchor"/>
          <w:rtl w:val="true"/>
        </w:rPr>
        <w:footnoteReference w:id="1416"/>
      </w:r>
      <w:r>
        <w:rPr>
          <w:rFonts w:ascii="Amiri" w:hAnsi="Amiri" w:eastAsia="Amiri" w:cs="Amiri"/>
          <w:color w:val="111111"/>
          <w:sz w:val="28"/>
          <w:sz w:val="28"/>
          <w:szCs w:val="28"/>
          <w:rtl w:val="true"/>
          <w:lang w:bidi="ar-SA"/>
        </w:rPr>
        <w:t>حركته و مشيته، فقالت لحاضنتها</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كلّميه، فسلّمت عليه و سألته عن حاله و عاتبته على ما بلغ الثريّا عنه، فاعتذر و بكى، فبكت الثريّا،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 العتاب مع وشك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فحادثها إلى وقت طلوع الفجر ثم ودّعها </w:t>
      </w:r>
    </w:p>
    <w:p>
      <w:pPr>
        <w:pStyle w:val="BookText"/>
        <w:rPr/>
      </w:pPr>
      <w:r>
        <w:rPr>
          <w:rFonts w:ascii="Amiri" w:hAnsi="Amiri" w:eastAsia="Amiri" w:cs="Amiri"/>
          <w:color w:val="111111"/>
          <w:sz w:val="28"/>
          <w:sz w:val="28"/>
          <w:szCs w:val="28"/>
          <w:rtl w:val="true"/>
          <w:lang w:bidi="ar-SA"/>
        </w:rPr>
        <w:t>و بكيا طويلا، و قام فركب فرسه و وقف ينظر إليهم و هم يرحلون</w:t>
      </w:r>
      <w:r>
        <w:rPr>
          <w:rStyle w:val="FootnoteAnchor"/>
          <w:rtl w:val="true"/>
        </w:rPr>
        <w:footnoteReference w:id="1418"/>
      </w:r>
      <w:r>
        <w:rPr>
          <w:rFonts w:ascii="Amiri" w:hAnsi="Amiri" w:eastAsia="Amiri" w:cs="Amiri"/>
          <w:color w:val="111111"/>
          <w:sz w:val="28"/>
          <w:sz w:val="28"/>
          <w:szCs w:val="28"/>
          <w:rtl w:val="true"/>
          <w:lang w:bidi="ar-SA"/>
        </w:rPr>
        <w:t>، ثم أتبعهم بصره حتى غابوا،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قفا نستخبر الطّللا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w:t>
      </w:r>
      <w:r>
        <w:rPr>
          <w:rStyle w:val="FootnoteAnchor"/>
          <w:rtl w:val="true"/>
        </w:rPr>
        <w:footnoteReference w:id="1419"/>
      </w:r>
      <w:r>
        <w:rPr>
          <w:rFonts w:ascii="IRNazanin" w:hAnsi="IRNazanin" w:eastAsia="IRNazanin"/>
          <w:color w:val="111111"/>
          <w:sz w:val="28"/>
          <w:sz w:val="28"/>
          <w:szCs w:val="28"/>
          <w:rtl w:val="true"/>
          <w:lang w:bidi="fa-IR"/>
        </w:rPr>
        <w:t>من حلّه بالأمس ما فعلا</w:t>
      </w:r>
    </w:p>
    <w:p>
      <w:pPr>
        <w:pStyle w:val="BookText"/>
        <w:rPr/>
      </w:pPr>
      <w:r>
        <w:rPr>
          <w:rFonts w:ascii="Amiri" w:hAnsi="Amiri" w:eastAsia="Amiri" w:cs="Amiri"/>
          <w:color w:val="111111"/>
          <w:sz w:val="28"/>
          <w:sz w:val="28"/>
          <w:szCs w:val="28"/>
          <w:rtl w:val="true"/>
          <w:lang w:bidi="ar-SA"/>
        </w:rPr>
        <w:t xml:space="preserve">فقال لي الرّبع لمّا أن وقفت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الخليط أجدّ</w:t>
      </w:r>
      <w:r>
        <w:rPr>
          <w:rStyle w:val="FootnoteAnchor"/>
          <w:rtl w:val="true"/>
        </w:rPr>
        <w:footnoteReference w:id="1420"/>
      </w:r>
      <w:r>
        <w:rPr>
          <w:rFonts w:ascii="Amiri" w:hAnsi="Amiri" w:eastAsia="Amiri" w:cs="Amiri"/>
          <w:color w:val="111111"/>
          <w:sz w:val="28"/>
          <w:sz w:val="28"/>
          <w:szCs w:val="28"/>
          <w:rtl w:val="true"/>
          <w:lang w:bidi="ar-SA"/>
        </w:rPr>
        <w:t>البين فاحتملا</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 خادعتك النّوى</w:t>
      </w:r>
      <w:r>
        <w:rPr>
          <w:rStyle w:val="FootnoteAnchor"/>
          <w:rtl w:val="true"/>
        </w:rPr>
        <w:footnoteReference w:id="1422"/>
      </w:r>
      <w:r>
        <w:rPr>
          <w:rFonts w:ascii="IRNazanin" w:hAnsi="IRNazanin" w:eastAsia="IRNazanin"/>
          <w:color w:val="111111"/>
          <w:sz w:val="28"/>
          <w:sz w:val="28"/>
          <w:szCs w:val="28"/>
          <w:rtl w:val="true"/>
          <w:lang w:bidi="fa-IR"/>
        </w:rPr>
        <w:t>حتى</w:t>
      </w:r>
      <w:r>
        <w:rPr>
          <w:rStyle w:val="FootnoteAnchor"/>
          <w:rtl w:val="true"/>
        </w:rPr>
        <w:footnoteReference w:id="1423"/>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الفجر يحتثّ</w:t>
      </w:r>
      <w:r>
        <w:rPr>
          <w:rStyle w:val="FootnoteAnchor"/>
          <w:rtl w:val="true"/>
        </w:rPr>
        <w:footnoteReference w:id="1424"/>
      </w:r>
      <w:r>
        <w:rPr>
          <w:rFonts w:ascii="Amiri" w:hAnsi="Amiri" w:eastAsia="Amiri" w:cs="Amiri"/>
          <w:color w:val="111111"/>
          <w:sz w:val="28"/>
          <w:sz w:val="28"/>
          <w:szCs w:val="28"/>
          <w:rtl w:val="true"/>
          <w:lang w:bidi="ar-SA"/>
        </w:rPr>
        <w:t>حادي عيسهم</w:t>
      </w:r>
      <w:r>
        <w:rPr>
          <w:rStyle w:val="FootnoteAnchor"/>
          <w:rtl w:val="true"/>
        </w:rPr>
        <w:footnoteReference w:id="1425"/>
      </w:r>
      <w:r>
        <w:rPr>
          <w:rFonts w:ascii="IRNazanin" w:hAnsi="IRNazanin" w:eastAsia="IRNazanin"/>
          <w:color w:val="111111"/>
          <w:sz w:val="28"/>
          <w:sz w:val="28"/>
          <w:szCs w:val="28"/>
          <w:rtl w:val="true"/>
          <w:lang w:bidi="fa-IR"/>
        </w:rPr>
        <w:t>زجلا</w:t>
      </w:r>
      <w:r>
        <w:rPr>
          <w:rStyle w:val="FootnoteAnchor"/>
          <w:rtl w:val="true"/>
        </w:rPr>
        <w:footnoteReference w:id="1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وقفنا نحيّيهم و قد 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هواتف البين و استولت بهم أصلا</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صدّت بعادا و قالت للّتي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لوميه في بعض الذي فعلا</w:t>
      </w:r>
    </w:p>
    <w:p>
      <w:pPr>
        <w:pStyle w:val="BookText"/>
        <w:rPr/>
      </w:pPr>
      <w:r>
        <w:rPr>
          <w:rFonts w:ascii="Amiri" w:hAnsi="Amiri" w:eastAsia="Amiri" w:cs="Amiri"/>
          <w:color w:val="111111"/>
          <w:sz w:val="28"/>
          <w:sz w:val="28"/>
          <w:szCs w:val="28"/>
          <w:rtl w:val="true"/>
          <w:lang w:bidi="ar-SA"/>
        </w:rPr>
        <w:t xml:space="preserve">و حدّثيه بما حدّثت و استمعي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يقول و لا تعيي به</w:t>
      </w:r>
      <w:r>
        <w:rPr>
          <w:rStyle w:val="FootnoteAnchor"/>
          <w:rtl w:val="true"/>
        </w:rPr>
        <w:footnoteReference w:id="1428"/>
      </w:r>
      <w:r>
        <w:rPr>
          <w:rFonts w:ascii="IRNazanin" w:hAnsi="IRNazanin" w:eastAsia="IRNazanin"/>
          <w:color w:val="111111"/>
          <w:sz w:val="28"/>
          <w:sz w:val="28"/>
          <w:szCs w:val="28"/>
          <w:rtl w:val="true"/>
          <w:lang w:bidi="fa-IR"/>
        </w:rPr>
        <w:t>جدلا</w:t>
      </w:r>
    </w:p>
    <w:p>
      <w:pPr>
        <w:pStyle w:val="BookText"/>
        <w:rPr/>
      </w:pPr>
      <w:r>
        <w:rPr>
          <w:rFonts w:ascii="Amiri" w:hAnsi="Amiri" w:eastAsia="Amiri" w:cs="Amiri"/>
          <w:color w:val="111111"/>
          <w:sz w:val="28"/>
          <w:sz w:val="28"/>
          <w:szCs w:val="28"/>
          <w:rtl w:val="true"/>
          <w:lang w:bidi="ar-SA"/>
        </w:rPr>
        <w:t xml:space="preserve">حتى يرى أنّ ما قال الوشاة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لديه إلينا كلّه نقلا</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و عرّفيه به كالهزل و احتفظي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w:t>
      </w:r>
      <w:r>
        <w:rPr>
          <w:rStyle w:val="FootnoteAnchor"/>
          <w:rtl w:val="true"/>
        </w:rPr>
        <w:footnoteReference w:id="1430"/>
      </w:r>
      <w:r>
        <w:rPr>
          <w:rFonts w:ascii="Amiri" w:hAnsi="Amiri" w:eastAsia="Amiri" w:cs="Amiri"/>
          <w:color w:val="111111"/>
          <w:sz w:val="28"/>
          <w:sz w:val="28"/>
          <w:szCs w:val="28"/>
          <w:rtl w:val="true"/>
          <w:lang w:bidi="ar-SA"/>
        </w:rPr>
        <w:t>معتبة أن تغضبي</w:t>
      </w:r>
      <w:r>
        <w:rPr>
          <w:rStyle w:val="FootnoteAnchor"/>
          <w:rtl w:val="true"/>
        </w:rPr>
        <w:footnoteReference w:id="1431"/>
      </w:r>
      <w:r>
        <w:rPr>
          <w:rFonts w:ascii="IRNazanin" w:hAnsi="IRNazanin" w:eastAsia="IRNazanin"/>
          <w:color w:val="111111"/>
          <w:sz w:val="28"/>
          <w:sz w:val="28"/>
          <w:szCs w:val="28"/>
          <w:rtl w:val="true"/>
          <w:lang w:bidi="fa-IR"/>
        </w:rPr>
        <w:t>الرجلا</w:t>
      </w:r>
    </w:p>
    <w:p>
      <w:pPr>
        <w:pStyle w:val="BookText"/>
        <w:rPr/>
      </w:pPr>
      <w:r>
        <w:rPr>
          <w:rFonts w:ascii="Amiri" w:hAnsi="Amiri" w:eastAsia="Amiri" w:cs="Amiri"/>
          <w:color w:val="111111"/>
          <w:sz w:val="28"/>
          <w:sz w:val="28"/>
          <w:szCs w:val="28"/>
          <w:rtl w:val="true"/>
          <w:lang w:bidi="ar-SA"/>
        </w:rPr>
        <w:t xml:space="preserve">فإنّ عهدي به و اللّه 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أتى الذنب ممن يكره العذلا</w:t>
      </w:r>
    </w:p>
    <w:p>
      <w:pPr>
        <w:pStyle w:val="BookText"/>
        <w:rPr/>
      </w:pPr>
      <w:r>
        <w:rPr>
          <w:rFonts w:ascii="Amiri" w:hAnsi="Amiri" w:eastAsia="Amiri" w:cs="Amiri"/>
          <w:color w:val="111111"/>
          <w:sz w:val="28"/>
          <w:sz w:val="28"/>
          <w:szCs w:val="28"/>
          <w:rtl w:val="true"/>
          <w:lang w:bidi="ar-SA"/>
        </w:rPr>
        <w:t xml:space="preserve">لو عندنا اغتيب أو نيلت نقيصته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آب مغتابه من عندنا جذلا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اسمعي فلقد أبلغت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يخفى على ذي اللّبّ من هزلا </w:t>
      </w:r>
      <w:bookmarkStart w:id="863" w:name="pg16098_153290"/>
    </w:p>
    <w:p>
      <w:pPr>
        <w:pStyle w:val="BookText"/>
        <w:rPr/>
      </w:pPr>
      <w:bookmarkEnd w:id="863"/>
      <w:r>
        <w:rPr>
          <w:rFonts w:ascii="IRNazanin" w:hAnsi="IRNazanin" w:eastAsia="IRNazanin"/>
          <w:color w:val="111111"/>
          <w:sz w:val="28"/>
          <w:sz w:val="28"/>
          <w:szCs w:val="28"/>
          <w:rtl w:val="true"/>
          <w:lang w:bidi="fa-IR"/>
        </w:rPr>
        <w:t xml:space="preserve">هذا أرادت به بخلا لأعذرها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أرى أنها لن تعدم العللا</w:t>
      </w:r>
    </w:p>
    <w:p>
      <w:pPr>
        <w:pStyle w:val="BookText"/>
        <w:rPr/>
      </w:pPr>
      <w:r>
        <w:rPr>
          <w:rFonts w:ascii="Amiri" w:hAnsi="Amiri" w:eastAsia="Amiri" w:cs="Amiri"/>
          <w:color w:val="111111"/>
          <w:sz w:val="28"/>
          <w:sz w:val="28"/>
          <w:szCs w:val="28"/>
          <w:rtl w:val="true"/>
          <w:lang w:bidi="ar-SA"/>
        </w:rPr>
        <w:t xml:space="preserve">ما سمّي القلب إلاّ من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الفؤاد فؤادا غير أن عقلا</w:t>
      </w:r>
      <w:r>
        <w:rPr>
          <w:rStyle w:val="FootnoteAnchor"/>
          <w:rtl w:val="true"/>
        </w:rPr>
        <w:footnoteReference w:id="1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الحديث الذي قالت أتيت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عبأت</w:t>
      </w:r>
      <w:r>
        <w:rPr>
          <w:rStyle w:val="FootnoteAnchor"/>
          <w:rtl w:val="true"/>
        </w:rPr>
        <w:footnoteReference w:id="1433"/>
      </w:r>
      <w:r>
        <w:rPr>
          <w:rFonts w:ascii="Amiri" w:hAnsi="Amiri" w:eastAsia="Amiri" w:cs="Amiri"/>
          <w:color w:val="111111"/>
          <w:sz w:val="28"/>
          <w:sz w:val="28"/>
          <w:szCs w:val="28"/>
          <w:rtl w:val="true"/>
          <w:lang w:bidi="ar-SA"/>
        </w:rPr>
        <w:t>به إذ جاءني حولا</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ما إن أطعت</w:t>
      </w:r>
      <w:r>
        <w:rPr>
          <w:rStyle w:val="FootnoteAnchor"/>
          <w:rtl w:val="true"/>
        </w:rPr>
        <w:footnoteReference w:id="1435"/>
      </w:r>
      <w:r>
        <w:rPr>
          <w:rFonts w:ascii="Amiri" w:hAnsi="Amiri" w:eastAsia="Amiri" w:cs="Amiri"/>
          <w:color w:val="111111"/>
          <w:sz w:val="28"/>
          <w:sz w:val="28"/>
          <w:szCs w:val="28"/>
          <w:rtl w:val="true"/>
          <w:lang w:bidi="ar-SA"/>
        </w:rPr>
        <w:t xml:space="preserve">بها بالغيب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الكاشح الواشي إذا محلا</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إني لأرجعه فيها بسخطته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يرى أنّه قد غرّني زللا</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 هي قصيدة طويلة مذكورة في شعره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725902_1280447820"/>
      <w:bookmarkStart w:id="865" w:name="_Toc352"/>
      <w:bookmarkEnd w:id="864"/>
      <w:r>
        <w:rPr>
          <w:rtl w:val="true"/>
        </w:rPr>
        <w:t>وفاة الثريّا</w:t>
      </w:r>
      <w:bookmarkEnd w:id="865"/>
    </w:p>
    <w:p>
      <w:pPr>
        <w:pStyle w:val="Heading5"/>
        <w:numPr>
          <w:ilvl w:val="4"/>
          <w:numId w:val="1"/>
        </w:numPr>
        <w:rPr/>
      </w:pPr>
      <w:bookmarkStart w:id="866" w:name="__RefHeading___Toc725904_1280447820"/>
      <w:bookmarkStart w:id="867" w:name="_Toc353"/>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و محمد بن خلف بن المرزبان قالوا حدّثنا عمر بن شبّة قال أخبرنا محمد بن يحيى قال زعم</w:t>
      </w:r>
      <w:r>
        <w:rPr>
          <w:rStyle w:val="FootnoteAnchor"/>
          <w:rtl w:val="true"/>
        </w:rPr>
        <w:footnoteReference w:id="1438"/>
      </w:r>
      <w:r>
        <w:rPr>
          <w:rFonts w:ascii="Amiri" w:hAnsi="Amiri" w:eastAsia="Amiri" w:cs="Amiri"/>
          <w:color w:val="111111"/>
          <w:sz w:val="28"/>
          <w:sz w:val="28"/>
          <w:szCs w:val="28"/>
          <w:rtl w:val="true"/>
          <w:lang w:bidi="ar-SA"/>
        </w:rPr>
        <w:t>عبيد بن يعلى قال حدّثني كثير</w:t>
      </w:r>
      <w:r>
        <w:rPr>
          <w:rStyle w:val="FootnoteAnchor"/>
          <w:rtl w:val="true"/>
        </w:rPr>
        <w:footnoteReference w:id="1439"/>
      </w:r>
      <w:r>
        <w:rPr>
          <w:rFonts w:ascii="Amiri" w:hAnsi="Amiri" w:eastAsia="Amiri" w:cs="Amiri"/>
          <w:color w:val="111111"/>
          <w:sz w:val="28"/>
          <w:sz w:val="28"/>
          <w:szCs w:val="28"/>
          <w:rtl w:val="true"/>
          <w:lang w:bidi="ar-SA"/>
        </w:rPr>
        <w:t>بن كثير السّهميّ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الثّريّا أتاني الغريض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أبيات شعر أنح بها على الثّريّا فقلت</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725906_1280447820"/>
      <w:bookmarkStart w:id="869" w:name="_Toc354"/>
      <w:bookmarkEnd w:id="868"/>
      <w:r>
        <w:rPr>
          <w:rtl w:val="true"/>
        </w:rPr>
        <w:t>صوت</w:t>
      </w:r>
      <w:bookmarkEnd w:id="869"/>
    </w:p>
    <w:p>
      <w:pPr>
        <w:pStyle w:val="BookText"/>
        <w:rPr/>
      </w:pPr>
      <w:r>
        <w:rPr>
          <w:rFonts w:ascii="Amiri" w:hAnsi="Amiri" w:eastAsia="Amiri" w:cs="Amiri"/>
          <w:color w:val="111111"/>
          <w:sz w:val="28"/>
          <w:sz w:val="28"/>
          <w:szCs w:val="28"/>
          <w:rtl w:val="true"/>
          <w:lang w:bidi="ar-SA"/>
        </w:rPr>
        <w:t xml:space="preserve">ألا يا عين مالك تدمعينا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رمد بكيت فتكحلينا</w:t>
      </w:r>
    </w:p>
    <w:p>
      <w:pPr>
        <w:pStyle w:val="BookText"/>
        <w:rPr/>
      </w:pPr>
      <w:r>
        <w:rPr>
          <w:rFonts w:ascii="Amiri" w:hAnsi="Amiri" w:eastAsia="Amiri" w:cs="Amiri"/>
          <w:color w:val="111111"/>
          <w:sz w:val="28"/>
          <w:sz w:val="28"/>
          <w:szCs w:val="28"/>
          <w:rtl w:val="true"/>
          <w:lang w:bidi="ar-SA"/>
        </w:rPr>
        <w:t xml:space="preserve">أم انت حزينة تبكين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فشجوك مثله أبكى العيونا</w:t>
      </w:r>
    </w:p>
    <w:p>
      <w:pPr>
        <w:pStyle w:val="BookText"/>
        <w:rPr/>
      </w:pPr>
      <w:r>
        <w:rPr>
          <w:rFonts w:ascii="Amiri" w:hAnsi="Amiri" w:eastAsia="Amiri" w:cs="Amiri"/>
          <w:color w:val="111111"/>
          <w:sz w:val="28"/>
          <w:sz w:val="28"/>
          <w:szCs w:val="28"/>
          <w:rtl w:val="true"/>
          <w:lang w:bidi="ar-SA"/>
        </w:rPr>
        <w:t>غنّى الغريض في هذين البيتين لحنا من خفيف الثّقيل الأوّل بالوسطى عن عمرو و يحيى المكيّ و الهشاميّ و غيرهم</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725908_1280447820"/>
      <w:bookmarkStart w:id="871" w:name="_Toc355"/>
      <w:bookmarkEnd w:id="870"/>
      <w:r>
        <w:rPr>
          <w:rtl w:val="true"/>
        </w:rPr>
        <w:t>وفاة عمر بن أبي ربيعة</w:t>
      </w:r>
      <w:bookmarkEnd w:id="8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حبيب بن نصر المهلّبيّ قال حدّثنا الزّبير بن بكّار قال حدّثني عبد الجبّار بن سعيد المساحقيّ قال </w:t>
      </w:r>
    </w:p>
    <w:p>
      <w:pPr>
        <w:pStyle w:val="BookText"/>
        <w:rPr/>
      </w:pPr>
      <w:r>
        <w:rPr>
          <w:rFonts w:ascii="Amiri" w:hAnsi="Amiri" w:eastAsia="Amiri" w:cs="Amiri"/>
          <w:color w:val="111111"/>
          <w:sz w:val="28"/>
          <w:sz w:val="28"/>
          <w:szCs w:val="28"/>
          <w:rtl w:val="true"/>
          <w:lang w:bidi="ar-SA"/>
        </w:rPr>
        <w:t>حدّثني إبراهيم بن يعقوب بن أبي عبد اللّه عن أبيه عن جدّه عن ثعلبة بن عبد اللّه بن صعير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أبي ربيعة نظر في الطّواف إلى امرأة شريفة، فرأى أحسن خلق اللّه صورة، فذهب عقله عليها، و كلّمها فلم تجبه،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 تسحب أذيالا و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ممّن تسحب الريح</w:t>
      </w:r>
    </w:p>
    <w:p>
      <w:pPr>
        <w:pStyle w:val="BookText"/>
        <w:rPr/>
      </w:pPr>
      <w:r>
        <w:rPr>
          <w:rFonts w:ascii="Amiri" w:hAnsi="Amiri" w:eastAsia="Amiri" w:cs="Amiri"/>
          <w:color w:val="111111"/>
          <w:sz w:val="28"/>
          <w:sz w:val="28"/>
          <w:szCs w:val="28"/>
          <w:rtl w:val="true"/>
          <w:lang w:bidi="ar-SA"/>
        </w:rPr>
        <w:t>كيما تجرّبنا</w:t>
      </w:r>
      <w:r>
        <w:rPr>
          <w:rStyle w:val="FootnoteAnchor"/>
          <w:rtl w:val="true"/>
        </w:rPr>
        <w:footnoteReference w:id="1441"/>
      </w:r>
      <w:r>
        <w:rPr>
          <w:rFonts w:ascii="Amiri" w:hAnsi="Amiri" w:eastAsia="Amiri" w:cs="Amiri"/>
          <w:color w:val="111111"/>
          <w:sz w:val="28"/>
          <w:sz w:val="28"/>
          <w:szCs w:val="28"/>
          <w:rtl w:val="true"/>
          <w:lang w:bidi="ar-SA"/>
        </w:rPr>
        <w:t xml:space="preserve">ذيلا فتطرحنا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الّتي دونها مغبرّة</w:t>
      </w:r>
      <w:r>
        <w:rPr>
          <w:rStyle w:val="FootnoteAnchor"/>
          <w:rtl w:val="true"/>
        </w:rPr>
        <w:footnoteReference w:id="1442"/>
      </w:r>
      <w:r>
        <w:rPr>
          <w:rFonts w:ascii="IRNazanin" w:hAnsi="IRNazanin" w:eastAsia="IRNazanin"/>
          <w:color w:val="111111"/>
          <w:sz w:val="28"/>
          <w:sz w:val="28"/>
          <w:szCs w:val="28"/>
          <w:rtl w:val="true"/>
          <w:lang w:bidi="fa-IR"/>
        </w:rPr>
        <w:t>سوح</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أنّى بقربكم أم كيف لي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ذلك ما أمست لنا روح</w:t>
      </w:r>
    </w:p>
    <w:p>
      <w:pPr>
        <w:pStyle w:val="BookText"/>
        <w:rPr/>
      </w:pPr>
      <w:r>
        <w:rPr>
          <w:rFonts w:ascii="Amiri" w:hAnsi="Amiri" w:eastAsia="Amiri" w:cs="Amiri"/>
          <w:color w:val="111111"/>
          <w:sz w:val="28"/>
          <w:sz w:val="28"/>
          <w:szCs w:val="28"/>
          <w:rtl w:val="true"/>
          <w:lang w:bidi="ar-SA"/>
        </w:rPr>
        <w:t xml:space="preserve">فليت ضعف الذي ألقى يكون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ليت ضعف الذي ألقى تباريح</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إحدى بنيّات عمّي دون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بقيعانها القيصوم</w:t>
      </w:r>
      <w:r>
        <w:rPr>
          <w:rStyle w:val="FootnoteAnchor"/>
          <w:rtl w:val="true"/>
        </w:rPr>
        <w:footnoteReference w:id="1445"/>
      </w:r>
      <w:r>
        <w:rPr>
          <w:rFonts w:ascii="Amiri" w:hAnsi="Amiri" w:eastAsia="Amiri" w:cs="Amiri"/>
          <w:color w:val="111111"/>
          <w:sz w:val="28"/>
          <w:sz w:val="28"/>
          <w:szCs w:val="28"/>
          <w:rtl w:val="true"/>
          <w:lang w:bidi="ar-SA"/>
        </w:rPr>
        <w:t>و الشّيح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فبلغها شعره فجزعت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اذكريه لزوجك، فإنه سينكر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لا أشكوه إلا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نوّه باسمي ظالما فاجعله طعاما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الدهر من ضربه</w:t>
      </w:r>
      <w:r>
        <w:rPr>
          <w:rStyle w:val="FootnoteAnchor"/>
          <w:rtl w:val="true"/>
        </w:rPr>
        <w:footnoteReference w:id="1446"/>
      </w:r>
      <w:r>
        <w:rPr>
          <w:rFonts w:ascii="Amiri" w:hAnsi="Amiri" w:eastAsia="Amiri" w:cs="Amiri"/>
          <w:color w:val="111111"/>
          <w:sz w:val="28"/>
          <w:sz w:val="28"/>
          <w:szCs w:val="28"/>
          <w:rtl w:val="true"/>
          <w:lang w:bidi="ar-SA"/>
        </w:rPr>
        <w:t>، ثم إنه غدا يوما على فرس فهبّت ريح فنزل فاستتر بسلمة</w:t>
      </w:r>
      <w:r>
        <w:rPr>
          <w:rStyle w:val="FootnoteAnchor"/>
          <w:rtl w:val="true"/>
        </w:rPr>
        <w:footnoteReference w:id="1447"/>
      </w:r>
      <w:r>
        <w:rPr>
          <w:rFonts w:ascii="Amiri" w:hAnsi="Amiri" w:eastAsia="Amiri" w:cs="Amiri"/>
          <w:color w:val="111111"/>
          <w:sz w:val="28"/>
          <w:sz w:val="28"/>
          <w:szCs w:val="28"/>
          <w:rtl w:val="true"/>
          <w:lang w:bidi="ar-SA"/>
        </w:rPr>
        <w:t>، فعصفت الريح فخدشه غصن منها فدمي و ورم به و مات من ذلك</w:t>
      </w:r>
      <w:r>
        <w:rPr>
          <w:rFonts w:eastAsia="Amiri" w:cs="Amiri" w:ascii="Amiri" w:hAnsi="Amiri"/>
          <w:color w:val="111111"/>
          <w:sz w:val="28"/>
          <w:szCs w:val="28"/>
          <w:rtl w:val="true"/>
          <w:lang w:bidi="ar-SA"/>
        </w:rPr>
        <w:t xml:space="preserve">. </w:t>
      </w:r>
      <w:bookmarkStart w:id="872" w:name="pg16098_153292"/>
    </w:p>
    <w:p>
      <w:pPr>
        <w:pStyle w:val="Heading3"/>
        <w:numPr>
          <w:ilvl w:val="2"/>
          <w:numId w:val="1"/>
        </w:numPr>
        <w:rPr/>
      </w:pPr>
      <w:bookmarkStart w:id="873" w:name="__RefHeading___Toc725910_1280447820"/>
      <w:bookmarkStart w:id="874" w:name="_Toc356"/>
      <w:bookmarkEnd w:id="872"/>
      <w:bookmarkEnd w:id="873"/>
      <w:r>
        <w:rPr/>
        <w:t>4</w:t>
      </w:r>
      <w:r>
        <w:rPr>
          <w:rtl w:val="true"/>
        </w:rPr>
        <w:t xml:space="preserve"> - </w:t>
      </w:r>
      <w:r>
        <w:rPr>
          <w:rtl w:val="true"/>
        </w:rPr>
        <w:t>أخبار ابن سريج و نسبه</w:t>
      </w:r>
      <w:bookmarkEnd w:id="874"/>
    </w:p>
    <w:p>
      <w:pPr>
        <w:pStyle w:val="Heading4"/>
        <w:numPr>
          <w:ilvl w:val="3"/>
          <w:numId w:val="1"/>
        </w:numPr>
        <w:rPr/>
      </w:pPr>
      <w:bookmarkStart w:id="875" w:name="__RefHeading___Toc725912_1280447820"/>
      <w:bookmarkStart w:id="876" w:name="_Toc357"/>
      <w:bookmarkEnd w:id="875"/>
      <w:r>
        <w:rPr>
          <w:rtl w:val="true"/>
        </w:rPr>
        <w:t>نسب ابن سريج و شيء من أوصافه</w:t>
      </w:r>
      <w:bookmarkEnd w:id="876"/>
    </w:p>
    <w:p>
      <w:pPr>
        <w:pStyle w:val="BookText"/>
        <w:rPr/>
      </w:pPr>
      <w:r>
        <w:rPr>
          <w:rFonts w:ascii="Amiri" w:hAnsi="Amiri" w:eastAsia="Amiri" w:cs="Amiri"/>
          <w:color w:val="111111"/>
          <w:sz w:val="28"/>
          <w:sz w:val="28"/>
          <w:szCs w:val="28"/>
          <w:rtl w:val="true"/>
          <w:lang w:bidi="ar-SA"/>
        </w:rPr>
        <w:t>هو عبيد</w:t>
      </w:r>
      <w:r>
        <w:rPr>
          <w:rStyle w:val="FootnoteAnchor"/>
          <w:rtl w:val="true"/>
        </w:rPr>
        <w:footnoteReference w:id="1448"/>
      </w:r>
      <w:r>
        <w:rPr>
          <w:rFonts w:ascii="Amiri" w:hAnsi="Amiri" w:eastAsia="Amiri" w:cs="Amiri"/>
          <w:color w:val="111111"/>
          <w:sz w:val="28"/>
          <w:sz w:val="28"/>
          <w:szCs w:val="28"/>
          <w:rtl w:val="true"/>
          <w:lang w:bidi="ar-SA"/>
        </w:rPr>
        <w:t>بن سريج، و يكنّى أبا يحيى، مولى بني نوفل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الكلبيّ عن أبيه و أبي مسكين أنه مولى لبني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حدّثنا محمد بن يحيى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مولى لبني ليث، و منزله</w:t>
      </w:r>
      <w:r>
        <w:rPr>
          <w:rStyle w:val="FootnoteAnchor"/>
          <w:rtl w:val="true"/>
        </w:rPr>
        <w:footnoteReference w:id="1449"/>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عن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عتبة اللّهبيّ عن ابن سريج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لبني عائذ بن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بني عائذ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تصلح فإنّك 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صلح العائذيّ إلى فساد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سلمة بن نوفل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مولى عبد الرحمن بن أبي حسين بن الحارث بن نوفل، أو ابن عامر بن الحارث بن نوفل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عن أبي أيّوب المدينيّ</w:t>
      </w:r>
      <w:r>
        <w:rPr>
          <w:rStyle w:val="FootnoteAnchor"/>
          <w:rtl w:val="true"/>
        </w:rPr>
        <w:footnoteReference w:id="1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بن زياد بن عنبسة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سريج كان آدم أحمر ظاهر الدّم سناطا</w:t>
      </w:r>
      <w:r>
        <w:rPr>
          <w:rStyle w:val="FootnoteAnchor"/>
          <w:rtl w:val="true"/>
        </w:rPr>
        <w:footnoteReference w:id="1451"/>
      </w:r>
      <w:r>
        <w:rPr>
          <w:rFonts w:ascii="Amiri" w:hAnsi="Amiri" w:eastAsia="Amiri" w:cs="Amiri"/>
          <w:color w:val="111111"/>
          <w:sz w:val="28"/>
          <w:sz w:val="28"/>
          <w:szCs w:val="28"/>
          <w:rtl w:val="true"/>
          <w:lang w:bidi="ar-SA"/>
        </w:rPr>
        <w:t>في عينيه قبل</w:t>
      </w:r>
      <w:r>
        <w:rPr>
          <w:rStyle w:val="FootnoteAnchor"/>
          <w:rtl w:val="true"/>
        </w:rPr>
        <w:footnoteReference w:id="1452"/>
      </w:r>
      <w:r>
        <w:rPr>
          <w:rFonts w:ascii="Amiri" w:hAnsi="Amiri" w:eastAsia="Amiri" w:cs="Amiri"/>
          <w:color w:val="111111"/>
          <w:sz w:val="28"/>
          <w:sz w:val="28"/>
          <w:szCs w:val="28"/>
          <w:rtl w:val="true"/>
          <w:lang w:bidi="ar-SA"/>
        </w:rPr>
        <w:t>، بلغ خمسا و ثمانين سنة، و صلع فكان يلبس جمّة</w:t>
      </w:r>
      <w:r>
        <w:rPr>
          <w:rStyle w:val="FootnoteAnchor"/>
          <w:rtl w:val="true"/>
        </w:rPr>
        <w:footnoteReference w:id="1453"/>
      </w:r>
      <w:r>
        <w:rPr>
          <w:rFonts w:ascii="Amiri" w:hAnsi="Amiri" w:eastAsia="Amiri" w:cs="Amiri"/>
          <w:color w:val="111111"/>
          <w:sz w:val="28"/>
          <w:sz w:val="28"/>
          <w:szCs w:val="28"/>
          <w:rtl w:val="true"/>
          <w:lang w:bidi="ar-SA"/>
        </w:rPr>
        <w:t>مركّبة، و كان أكثر ما يرى مقنّعا</w:t>
      </w:r>
      <w:r>
        <w:rPr>
          <w:rStyle w:val="FootnoteAnchor"/>
          <w:rtl w:val="true"/>
        </w:rPr>
        <w:footnoteReference w:id="1454"/>
      </w:r>
      <w:r>
        <w:rPr>
          <w:rFonts w:ascii="Amiri" w:hAnsi="Amiri" w:eastAsia="Amiri" w:cs="Amiri"/>
          <w:color w:val="111111"/>
          <w:sz w:val="28"/>
          <w:sz w:val="28"/>
          <w:szCs w:val="28"/>
          <w:rtl w:val="true"/>
          <w:lang w:bidi="ar-SA"/>
        </w:rPr>
        <w:t>، و كان منقطعا إلى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سريج مخنّثا أحول أعمش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صلع فكان يلبس جمّة، و كان لا يغنّي إلا مقنّعا يسبل القناع على وجهه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 عن أبيه و أبي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سريج أحسن الناس غناء، و كان يغنّي مرتجلا و يوقع بقضيب، و غنّى في زمن عثمان بن عفّان رضي اللّه عنه، و مات في خلافة هشام بن عبد الملك</w:t>
      </w:r>
      <w:r>
        <w:rPr>
          <w:rFonts w:eastAsia="Amiri" w:cs="Amiri" w:ascii="Amiri" w:hAnsi="Amiri"/>
          <w:color w:val="111111"/>
          <w:sz w:val="28"/>
          <w:szCs w:val="28"/>
          <w:rtl w:val="true"/>
          <w:lang w:bidi="ar-SA"/>
        </w:rPr>
        <w:t xml:space="preserve">. </w:t>
      </w:r>
      <w:bookmarkStart w:id="877" w:name="pg16098_153293"/>
    </w:p>
    <w:p>
      <w:pPr>
        <w:pStyle w:val="BookText"/>
        <w:rPr/>
      </w:pPr>
      <w:bookmarkEnd w:id="877"/>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عتبة اللّهبيّ يروي مثل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قبره بنخلة</w:t>
      </w:r>
      <w:r>
        <w:rPr>
          <w:rStyle w:val="FootnoteAnchor"/>
          <w:rtl w:val="true"/>
        </w:rPr>
        <w:footnoteReference w:id="1455"/>
      </w:r>
      <w:r>
        <w:rPr>
          <w:rFonts w:ascii="Amiri" w:hAnsi="Amiri" w:eastAsia="Amiri" w:cs="Amiri"/>
          <w:color w:val="111111"/>
          <w:sz w:val="28"/>
          <w:sz w:val="28"/>
          <w:szCs w:val="28"/>
          <w:rtl w:val="true"/>
          <w:lang w:bidi="ar-SA"/>
        </w:rPr>
        <w:t>قريبا من بستان ابن عامر</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و حدّثني الهيثم بن عديّ عن صالح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بن سريج من أهل مكة و كان أحسن الناس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قال عمارة بن أبي طرفة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سريج من أهل مكة مولى آل خالد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و حدّثني إبراهيم بن زياد عن أيّوب بن سلمة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عين ابن سريج قبل حلو لا يبلغ أن يكون حولا، و غنّى في خلافة عثمان رضي اللّه عنه، و مات بعد قتل الوليد بن يزيد، و كان له صلع في جبهته، و كان يلبس جمّة مركّبة فيكون فيها أحسن شيء، و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يغضب من ذلك، و كان أبوه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أيّوب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سريج، فيما روينا عن جماعة من المكّيّين، مولى بني جندع بن ليث بن بكر، و كان إذا غنّى سدل قناعه على وجهه حتى لا يرى حوله</w:t>
      </w:r>
      <w:r>
        <w:rPr>
          <w:rStyle w:val="FootnoteAnchor"/>
          <w:rtl w:val="true"/>
        </w:rPr>
        <w:footnoteReference w:id="1457"/>
      </w:r>
      <w:r>
        <w:rPr>
          <w:rFonts w:ascii="Amiri" w:hAnsi="Amiri" w:eastAsia="Amiri" w:cs="Amiri"/>
          <w:color w:val="111111"/>
          <w:sz w:val="28"/>
          <w:sz w:val="28"/>
          <w:szCs w:val="28"/>
          <w:rtl w:val="true"/>
          <w:lang w:bidi="ar-SA"/>
        </w:rPr>
        <w:t>،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 بقضيب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يضرب بالعود، و كانت علّته التي مات منها الجذام</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725914_1280447820"/>
      <w:bookmarkStart w:id="879" w:name="_Toc358"/>
      <w:bookmarkEnd w:id="878"/>
      <w:r>
        <w:rPr>
          <w:rtl w:val="true"/>
        </w:rPr>
        <w:t>ابن سريج أوّل من ضرب بالعود الفارسي على الغناء العربي</w:t>
      </w:r>
      <w:bookmarkEnd w:id="879"/>
    </w:p>
    <w:p>
      <w:pPr>
        <w:pStyle w:val="BookText"/>
        <w:rPr/>
      </w:pPr>
      <w:r>
        <w:rPr>
          <w:rFonts w:ascii="Amiri" w:hAnsi="Amiri" w:eastAsia="Amiri" w:cs="Amiri"/>
          <w:color w:val="111111"/>
          <w:sz w:val="28"/>
          <w:sz w:val="28"/>
          <w:szCs w:val="28"/>
          <w:rtl w:val="true"/>
          <w:lang w:bidi="ar-SA"/>
        </w:rPr>
        <w:t>قال إسحاق و حدّثني أبي</w:t>
      </w:r>
      <w:r>
        <w:rPr>
          <w:rStyle w:val="FootnoteAnchor"/>
          <w:rtl w:val="true"/>
        </w:rPr>
        <w:footnoteReference w:id="1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عود ابن سريج و كان على صنعة عيدان الفرس، و كان ابن سريج أوّل من ضرب به على الغناء العربيّ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رآه مع العجم الذين قدم بهم ابن الزّبير لبناء الكعبة، فأعجب أهل مكة غناؤهم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أضرب به على غنائي، فضرب به فكان أحذق الناس</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725916_1280447820"/>
      <w:bookmarkStart w:id="881" w:name="_Toc359"/>
      <w:bookmarkEnd w:id="880"/>
      <w:r>
        <w:rPr>
          <w:rtl w:val="true"/>
        </w:rPr>
        <w:t>أمّ ابن سريج</w:t>
      </w:r>
      <w:bookmarkEnd w:id="881"/>
    </w:p>
    <w:p>
      <w:pPr>
        <w:pStyle w:val="BookText"/>
        <w:rPr/>
      </w:pPr>
      <w:r>
        <w:rPr>
          <w:rFonts w:ascii="Amiri" w:hAnsi="Amiri" w:eastAsia="Amiri" w:cs="Amiri"/>
          <w:color w:val="111111"/>
          <w:sz w:val="28"/>
          <w:sz w:val="28"/>
          <w:szCs w:val="28"/>
          <w:rtl w:val="true"/>
          <w:lang w:bidi="ar-SA"/>
        </w:rPr>
        <w:t>قال إسحاق و ذكر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ابن سريج مولاة لآل المطلّب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أمّه هند أخت رائقة، فمن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المطلّب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سريج بعد وفاة عبد اللّه بن جعفر قد انقطع إلى الحكم بن المطّلب بن عبد اللّه بن المطلّب بن حنطب أحد بني مخزوم، و كان من سادة قريش و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ابن سريج الغناء عن ابن مسجح</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725918_1280447820"/>
      <w:bookmarkStart w:id="883" w:name="_Toc360"/>
      <w:bookmarkEnd w:id="882"/>
      <w:r>
        <w:rPr>
          <w:rtl w:val="true"/>
        </w:rPr>
        <w:t>الأشخاص المعدودون أصولا للغناء العربيّ‌</w:t>
      </w:r>
      <w:bookmarkEnd w:id="883"/>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الغناء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مكّيّان و مدنيّان، فالمكّيان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و ابن محرز، و المدنيان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و مالك</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725920_1280447820"/>
      <w:bookmarkStart w:id="885" w:name="_Toc361"/>
      <w:bookmarkEnd w:id="884"/>
      <w:r>
        <w:rPr>
          <w:rtl w:val="true"/>
        </w:rPr>
        <w:t>أوّل شهرة ابن سريج بالغناء</w:t>
      </w:r>
      <w:bookmarkEnd w:id="88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سلمة بن نوفل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من شئت من مشيختنا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يوما شهر فيه ابن </w:t>
      </w:r>
      <w:bookmarkStart w:id="886" w:name="pg16098_153294"/>
    </w:p>
    <w:p>
      <w:pPr>
        <w:pStyle w:val="BookText"/>
        <w:rPr/>
      </w:pPr>
      <w:bookmarkEnd w:id="886"/>
      <w:r>
        <w:rPr>
          <w:rFonts w:ascii="Amiri" w:hAnsi="Amiri" w:eastAsia="Amiri" w:cs="Amiri"/>
          <w:color w:val="111111"/>
          <w:sz w:val="28"/>
          <w:sz w:val="28"/>
          <w:szCs w:val="28"/>
          <w:rtl w:val="true"/>
          <w:lang w:bidi="ar-SA"/>
        </w:rPr>
        <w:t>سريج بالغناء في ختان ابن مولاه عبد اللّه بن عبد الرحمن بن أبي حسين</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خفّضي عليك بعض الغرم و الكلفة، فو اللّه لألهينّ نساءك حتى لا يدرين ما جئت به و لا ما عزمت عليه</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725922_1280447820"/>
      <w:bookmarkStart w:id="888" w:name="_Toc362"/>
      <w:bookmarkEnd w:id="887"/>
      <w:r>
        <w:rPr>
          <w:rtl w:val="true"/>
        </w:rPr>
        <w:t>شهادة هشام بن المربّة في ابن سريج</w:t>
      </w:r>
      <w:bookmarkEnd w:id="888"/>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هشام بن المرّيّة، و كان قد عمّر، و كان عالما بالغناء فلا يبارى 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أحذق الناس بالغناء؟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الإطالة أم الاختصار؟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الاختصار الذي يأتي على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تعالى بعد داود النبيّ عليه الصلاة و السّلام أحسن صوتا من ابن سريج، و لا صاغ اللّه عزّ و جلّ أحدا أحذق منه بالغناء، و يدلّك على ذلك أن معبدا كان إذا أعجبه غناؤه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سريجيّ</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725924_1280447820"/>
      <w:bookmarkStart w:id="890" w:name="_Toc363"/>
      <w:bookmarkEnd w:id="889"/>
      <w:r>
        <w:rPr>
          <w:rtl w:val="true"/>
        </w:rPr>
        <w:t>شهادة يونس بن محمد الكاتب فيه</w:t>
      </w:r>
      <w:bookmarkEnd w:id="890"/>
    </w:p>
    <w:p>
      <w:pPr>
        <w:pStyle w:val="BookText"/>
        <w:rPr/>
      </w:pPr>
      <w:r>
        <w:rPr>
          <w:rFonts w:ascii="Amiri" w:hAnsi="Amiri" w:eastAsia="Amiri" w:cs="Amiri"/>
          <w:color w:val="111111"/>
          <w:sz w:val="28"/>
          <w:sz w:val="28"/>
          <w:szCs w:val="28"/>
          <w:rtl w:val="true"/>
          <w:lang w:bidi="ar-SA"/>
        </w:rPr>
        <w:t xml:space="preserve">قال و أخبرني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يونس بن محمد الكاتب فحدّثني عن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و ابن محرز و الغريض 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سريج؟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فسّرت لك، و إن شئت أجملت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خلق من كلّ قلب، فهو يغنّي لكل إنسان ما يشتهي</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725926_1280447820"/>
      <w:bookmarkStart w:id="892" w:name="_Toc364"/>
      <w:bookmarkEnd w:id="891"/>
      <w:r>
        <w:rPr>
          <w:rtl w:val="true"/>
        </w:rPr>
        <w:t>شهادة إبراهيم الموصليّ فيه</w:t>
      </w:r>
      <w:bookmarkEnd w:id="892"/>
    </w:p>
    <w:p>
      <w:pPr>
        <w:pStyle w:val="BookText"/>
        <w:rPr/>
      </w:pPr>
      <w:r>
        <w:rPr>
          <w:rFonts w:ascii="Amiri" w:hAnsi="Amiri" w:eastAsia="Amiri" w:cs="Amiri"/>
          <w:color w:val="111111"/>
          <w:sz w:val="28"/>
          <w:sz w:val="28"/>
          <w:szCs w:val="28"/>
          <w:rtl w:val="true"/>
          <w:lang w:bidi="ar-SA"/>
        </w:rPr>
        <w:t>أخبرني أحمد بن جعفر جحظة قال قال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الفضل بن يحيى بن خالد بن برمك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الموصليّ ليلة و قد أخذ منه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غناء؟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أم من النساء؟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460"/>
      </w:r>
      <w:r>
        <w:rPr>
          <w:rFonts w:ascii="Amiri" w:hAnsi="Amiri" w:eastAsia="Amiri" w:cs="Amiri"/>
          <w:color w:val="111111"/>
          <w:sz w:val="28"/>
          <w:sz w:val="28"/>
          <w:szCs w:val="28"/>
          <w:rtl w:val="true"/>
          <w:lang w:bidi="ar-SA"/>
        </w:rPr>
        <w:t>كان ابن سريج إلاّ كأنّه خلق من كلّ قلب فهو يغنّي له ما يشتهي</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725928_1280447820"/>
      <w:bookmarkStart w:id="894" w:name="_Toc365"/>
      <w:bookmarkEnd w:id="893"/>
      <w:r>
        <w:rPr>
          <w:rtl w:val="true"/>
        </w:rPr>
        <w:t>شهادة إسحاق الموصليّ فيه</w:t>
      </w:r>
      <w:bookmarkEnd w:id="894"/>
    </w:p>
    <w:p>
      <w:pPr>
        <w:pStyle w:val="BookText"/>
        <w:rPr/>
      </w:pPr>
      <w:r>
        <w:rPr>
          <w:rFonts w:ascii="Amiri" w:hAnsi="Amiri" w:eastAsia="Amiri" w:cs="Amiri"/>
          <w:color w:val="111111"/>
          <w:sz w:val="28"/>
          <w:sz w:val="28"/>
          <w:szCs w:val="28"/>
          <w:rtl w:val="true"/>
          <w:lang w:bidi="ar-SA"/>
        </w:rPr>
        <w:t>أخبرني جحظة قال حدّثني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محمد بن الحسين</w:t>
      </w:r>
      <w:r>
        <w:rPr>
          <w:rStyle w:val="FootnoteAnchor"/>
          <w:rtl w:val="true"/>
        </w:rPr>
        <w:footnoteReference w:id="1461"/>
      </w:r>
      <w:r>
        <w:rPr>
          <w:rFonts w:ascii="Amiri" w:hAnsi="Amiri" w:eastAsia="Amiri" w:cs="Amiri"/>
          <w:color w:val="111111"/>
          <w:sz w:val="28"/>
          <w:sz w:val="28"/>
          <w:szCs w:val="28"/>
          <w:rtl w:val="true"/>
          <w:lang w:bidi="ar-SA"/>
        </w:rPr>
        <w:t>بن مصعب إلى إسحاق أسأله عن لحنه و لحن ابن سريج في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تشكّى الكميت الجري لمّا جهدته أيّهما أحسن؟ فصرت إليه فسألته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اللّه لقد أخذت بخطام راحلته فزعزعتها</w:t>
      </w:r>
      <w:r>
        <w:rPr>
          <w:rStyle w:val="FootnoteAnchor"/>
          <w:rtl w:val="true"/>
        </w:rPr>
        <w:footnoteReference w:id="1462"/>
      </w:r>
      <w:r>
        <w:rPr>
          <w:rFonts w:ascii="Amiri" w:hAnsi="Amiri" w:eastAsia="Amiri" w:cs="Amiri"/>
          <w:color w:val="111111"/>
          <w:sz w:val="28"/>
          <w:sz w:val="28"/>
          <w:szCs w:val="28"/>
          <w:rtl w:val="true"/>
          <w:lang w:bidi="ar-SA"/>
        </w:rPr>
        <w:t>و أنختها و قمت بها فما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محمد ابن الحسين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ليعلم أنّ لحنه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لحن ابن سريج، و لقد تحامل لابن سريج على نفسه، و لكن لا يدع تعصّبه للقدماء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يحيى بن عليّ بن يحيى هذا الخبر عن أبيه، فذكر نحو ما ذكره جحظة في خبره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محمد بن الحسين إلى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جحظة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صدق محمد بن الحسين؛ لأنه قلّما غنّي في صوت </w:t>
      </w:r>
      <w:bookmarkStart w:id="895" w:name="pg16098_153295"/>
    </w:p>
    <w:p>
      <w:pPr>
        <w:pStyle w:val="BookText"/>
        <w:rPr/>
      </w:pPr>
      <w:bookmarkEnd w:id="895"/>
      <w:r>
        <w:rPr>
          <w:rFonts w:ascii="Amiri" w:hAnsi="Amiri" w:eastAsia="Amiri" w:cs="Amiri"/>
          <w:color w:val="111111"/>
          <w:sz w:val="28"/>
          <w:sz w:val="28"/>
          <w:szCs w:val="28"/>
          <w:rtl w:val="true"/>
          <w:lang w:bidi="ar-SA"/>
        </w:rPr>
        <w:t>واحد لحنان فسقط خيرهما، و الذي في أيدي الناس الآن من اللحنين لحن إسحاق، و قد ترك لحن ابن سريج، فقلّ من يسمعه إلا من العجائز المتقدّمات و مشايخ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725930_1280447820"/>
      <w:bookmarkStart w:id="897" w:name="_Toc366"/>
      <w:bookmarkEnd w:id="896"/>
      <w:r>
        <w:rPr>
          <w:rtl w:val="true"/>
        </w:rPr>
        <w:t>لحن إسحاق في تشكى الكميت</w:t>
      </w:r>
      <w:r>
        <w:rPr>
          <w:rtl w:val="true"/>
        </w:rPr>
        <w:t xml:space="preserve">... </w:t>
      </w:r>
      <w:r>
        <w:rPr>
          <w:rtl w:val="true"/>
        </w:rPr>
        <w:t>مأخوذ من لحن الأبجر في يقولون</w:t>
      </w:r>
      <w:r>
        <w:rPr>
          <w:rtl w:val="true"/>
        </w:rPr>
        <w:t xml:space="preserve">. </w:t>
      </w:r>
      <w:r>
        <w:rPr>
          <w:rtl w:val="true"/>
        </w:rPr>
        <w:t>أبكاك البيت</w:t>
      </w:r>
      <w:bookmarkEnd w:id="897"/>
    </w:p>
    <w:p>
      <w:pPr>
        <w:pStyle w:val="BookText"/>
        <w:rPr/>
      </w:pPr>
      <w:r>
        <w:rPr>
          <w:rFonts w:ascii="Amiri" w:hAnsi="Amiri" w:eastAsia="Amiri" w:cs="Amiri"/>
          <w:color w:val="111111"/>
          <w:sz w:val="28"/>
          <w:sz w:val="28"/>
          <w:szCs w:val="28"/>
          <w:rtl w:val="true"/>
          <w:lang w:bidi="ar-SA"/>
        </w:rPr>
        <w:t>و أخبرني يحيى بن عليّ قال حدّثنا أبو أيّوب المدينيّ عن إبراهيم بن عليّ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ابتداء غناء إسحاق الذي في</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تشكّى الكميت الجري لمّا جهدته</w:t>
      </w:r>
    </w:p>
    <w:p>
      <w:pPr>
        <w:pStyle w:val="BookText"/>
        <w:rPr/>
      </w:pPr>
      <w:r>
        <w:rPr>
          <w:rFonts w:ascii="IRNazanin" w:hAnsi="IRNazanin" w:eastAsia="IRNazanin"/>
          <w:color w:val="111111"/>
          <w:sz w:val="28"/>
          <w:sz w:val="28"/>
          <w:szCs w:val="28"/>
          <w:rtl w:val="true"/>
          <w:lang w:bidi="fa-IR"/>
        </w:rPr>
        <w:t>أنّما أخذه من صوت الأبجر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ما أبكاك</w:t>
      </w:r>
      <w:r>
        <w:rPr>
          <w:rStyle w:val="FootnoteAnchor"/>
          <w:rtl w:val="true"/>
        </w:rPr>
        <w:footnoteReference w:id="1465"/>
      </w:r>
      <w:r>
        <w:rPr>
          <w:rFonts w:ascii="IRNazanin" w:hAnsi="IRNazanin" w:eastAsia="IRNazanin"/>
          <w:color w:val="111111"/>
          <w:sz w:val="28"/>
          <w:sz w:val="28"/>
          <w:szCs w:val="28"/>
          <w:rtl w:val="true"/>
          <w:lang w:bidi="fa-IR"/>
        </w:rPr>
        <w:t>و المال غامر</w:t>
      </w:r>
      <w:r>
        <w:rPr>
          <w:rStyle w:val="FootnoteAnchor"/>
          <w:rtl w:val="true"/>
        </w:rPr>
        <w:footnoteReference w:id="1466"/>
      </w:r>
    </w:p>
    <w:p>
      <w:pPr>
        <w:pStyle w:val="Heading4"/>
        <w:numPr>
          <w:ilvl w:val="3"/>
          <w:numId w:val="1"/>
        </w:numPr>
        <w:rPr/>
      </w:pPr>
      <w:bookmarkStart w:id="898" w:name="__RefHeading___Toc725932_1280447820"/>
      <w:bookmarkStart w:id="899" w:name="_Toc367"/>
      <w:bookmarkEnd w:id="898"/>
      <w:r>
        <w:rPr>
          <w:rtl w:val="true"/>
        </w:rPr>
        <w:t>نسبة هذا الصوت</w:t>
      </w:r>
      <w:bookmarkEnd w:id="899"/>
    </w:p>
    <w:p>
      <w:pPr>
        <w:pStyle w:val="Heading5"/>
        <w:numPr>
          <w:ilvl w:val="4"/>
          <w:numId w:val="1"/>
        </w:numPr>
        <w:rPr/>
      </w:pPr>
      <w:bookmarkStart w:id="900" w:name="__RefHeading___Toc725934_1280447820"/>
      <w:bookmarkStart w:id="901" w:name="_Toc368"/>
      <w:bookmarkEnd w:id="900"/>
      <w:r>
        <w:rPr>
          <w:rtl w:val="true"/>
        </w:rPr>
        <w:t>صوت</w:t>
      </w:r>
      <w:bookmarkEnd w:id="901"/>
    </w:p>
    <w:p>
      <w:pPr>
        <w:pStyle w:val="BookText"/>
        <w:rPr/>
      </w:pPr>
      <w:r>
        <w:rPr>
          <w:rFonts w:ascii="Amiri" w:hAnsi="Amiri" w:eastAsia="Amiri" w:cs="Amiri"/>
          <w:color w:val="111111"/>
          <w:sz w:val="28"/>
          <w:sz w:val="28"/>
          <w:szCs w:val="28"/>
          <w:rtl w:val="true"/>
          <w:lang w:bidi="ar-SA"/>
        </w:rPr>
        <w:t xml:space="preserve">يقولون ما أبكاك و المال 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ضاحي</w:t>
      </w:r>
      <w:r>
        <w:rPr>
          <w:rStyle w:val="FootnoteAnchor"/>
          <w:rtl w:val="true"/>
        </w:rPr>
        <w:footnoteReference w:id="1467"/>
      </w:r>
      <w:r>
        <w:rPr>
          <w:rFonts w:ascii="Amiri" w:hAnsi="Amiri" w:eastAsia="Amiri" w:cs="Amiri"/>
          <w:color w:val="111111"/>
          <w:sz w:val="28"/>
          <w:sz w:val="28"/>
          <w:szCs w:val="28"/>
          <w:rtl w:val="true"/>
          <w:lang w:bidi="ar-SA"/>
        </w:rPr>
        <w:t>الجلد منك كنين</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فقلت لهم لا تسألوني و 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الطّرب النّزاع</w:t>
      </w:r>
      <w:r>
        <w:rPr>
          <w:rStyle w:val="FootnoteAnchor"/>
          <w:rtl w:val="true"/>
        </w:rPr>
        <w:footnoteReference w:id="1469"/>
      </w:r>
      <w:r>
        <w:rPr>
          <w:rFonts w:ascii="Amiri" w:hAnsi="Amiri" w:eastAsia="Amiri" w:cs="Amiri"/>
          <w:color w:val="111111"/>
          <w:sz w:val="28"/>
          <w:sz w:val="28"/>
          <w:szCs w:val="28"/>
          <w:rtl w:val="true"/>
          <w:lang w:bidi="ar-SA"/>
        </w:rPr>
        <w:t>كيف يكون</w:t>
      </w:r>
    </w:p>
    <w:p>
      <w:pPr>
        <w:pStyle w:val="BookText"/>
        <w:rPr/>
      </w:pPr>
      <w:r>
        <w:rPr>
          <w:rFonts w:ascii="Amiri" w:hAnsi="Amiri" w:eastAsia="Amiri" w:cs="Amiri"/>
          <w:color w:val="111111"/>
          <w:sz w:val="28"/>
          <w:sz w:val="28"/>
          <w:szCs w:val="28"/>
          <w:rtl w:val="true"/>
          <w:lang w:bidi="ar-SA"/>
        </w:rPr>
        <w:t>غنّاه الأبجر ثقيلا أوّل بالبنصر، عن عمرو 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لعزّة المرزوقيّة</w:t>
      </w:r>
      <w:r>
        <w:rPr>
          <w:rStyle w:val="FootnoteAnchor"/>
          <w:rtl w:val="true"/>
        </w:rPr>
        <w:footnoteReference w:id="1470"/>
      </w:r>
      <w:r>
        <w:rPr>
          <w:rFonts w:ascii="Amiri" w:hAnsi="Amiri" w:eastAsia="Amiri" w:cs="Amiri"/>
          <w:color w:val="111111"/>
          <w:sz w:val="28"/>
          <w:sz w:val="28"/>
          <w:szCs w:val="28"/>
          <w:rtl w:val="true"/>
          <w:lang w:bidi="ar-SA"/>
        </w:rPr>
        <w:t>ثاني ثقيل بالوسطى</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725936_1280447820"/>
      <w:bookmarkStart w:id="903" w:name="_Toc369"/>
      <w:bookmarkEnd w:id="902"/>
      <w:r>
        <w:rPr>
          <w:rtl w:val="true"/>
        </w:rPr>
        <w:t>مولد ابن سريج و وفاته و كيف اشتغل بالغناء بعد أن كان نائحا</w:t>
      </w:r>
      <w:bookmarkEnd w:id="903"/>
    </w:p>
    <w:p>
      <w:pPr>
        <w:pStyle w:val="BookText"/>
        <w:rPr/>
      </w:pPr>
      <w:r>
        <w:rPr>
          <w:rFonts w:ascii="Amiri" w:hAnsi="Amiri" w:eastAsia="Amiri" w:cs="Amiri"/>
          <w:color w:val="111111"/>
          <w:sz w:val="28"/>
          <w:sz w:val="28"/>
          <w:szCs w:val="28"/>
          <w:rtl w:val="true"/>
          <w:lang w:bidi="ar-SA"/>
        </w:rPr>
        <w:t>أخبرني رضوان بن أحمد الصّيدلانيّ قال حدّثنا يوسف بن إبراهيم قال حدّثني إبراهيم بن المهديّ قال حدّثني إسماعيل بن جامع عن سياط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سريج أوّل من غنّى الغناء المتقن بالحجاز بعد طويس، و كان مولده في خلافة عمر بن الخطّاب، و أدرك يزيد بن عبد الملك و ناح عليه، و مات في خلافة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أن يغنّي نائحا و لم يكن مذكورا، حتى ورد الخبر مكة بما فعله مسرف</w:t>
      </w:r>
      <w:r>
        <w:rPr>
          <w:rStyle w:val="FootnoteAnchor"/>
          <w:rtl w:val="true"/>
        </w:rPr>
        <w:footnoteReference w:id="1471"/>
      </w:r>
      <w:r>
        <w:rPr>
          <w:rFonts w:ascii="Amiri" w:hAnsi="Amiri" w:eastAsia="Amiri" w:cs="Amiri"/>
          <w:color w:val="111111"/>
          <w:sz w:val="28"/>
          <w:sz w:val="28"/>
          <w:szCs w:val="28"/>
          <w:rtl w:val="true"/>
          <w:lang w:bidi="ar-SA"/>
        </w:rPr>
        <w:t>بن عقبة بالمدينة، فعلا على أبي قبيس و ناح بشعر هو اليوم داخل في أغانيه،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عين</w:t>
      </w:r>
    </w:p>
    <w:p>
      <w:pPr>
        <w:pStyle w:val="BookText"/>
        <w:rPr/>
      </w:pPr>
      <w:r>
        <w:rPr>
          <w:rFonts w:ascii="Amiri" w:hAnsi="Amiri" w:eastAsia="Amiri" w:cs="Amiri"/>
          <w:color w:val="111111"/>
          <w:sz w:val="28"/>
          <w:sz w:val="28"/>
          <w:szCs w:val="28"/>
          <w:rtl w:val="true"/>
          <w:lang w:bidi="ar-SA"/>
        </w:rPr>
        <w:t>جودي بالدّموع السّفاح</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على قتلى قريش البطاح</w:t>
      </w:r>
      <w:r>
        <w:rPr>
          <w:rStyle w:val="FootnoteAnchor"/>
          <w:rtl w:val="true"/>
        </w:rPr>
        <w:footnoteReference w:id="1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 الناس ذلك منه، و كان أوّل ما ندب</w:t>
      </w:r>
      <w:r>
        <w:rPr>
          <w:rStyle w:val="FootnoteAnchor"/>
          <w:rtl w:val="true"/>
        </w:rPr>
        <w:footnoteReference w:id="147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جماعة من شيوخ أهل مكة أنهم 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سكينة بنت الحسين عليهما السّلام بعثت إلى ابن سريج بشعر أمرته أن يصوغ فيه لحنا يناح به، فصاغ فيه، و هو الآن داخل في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أرض ويحك أكرمي أمواتي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ظفرت بسادتي و حماتي</w:t>
      </w:r>
    </w:p>
    <w:p>
      <w:pPr>
        <w:pStyle w:val="BookText"/>
        <w:rPr/>
      </w:pPr>
      <w:r>
        <w:rPr>
          <w:rFonts w:ascii="Amiri" w:hAnsi="Amiri" w:eastAsia="Amiri" w:cs="Amiri"/>
          <w:color w:val="111111"/>
          <w:sz w:val="28"/>
          <w:sz w:val="28"/>
          <w:szCs w:val="28"/>
          <w:rtl w:val="true"/>
          <w:lang w:bidi="ar-SA"/>
        </w:rPr>
        <w:t>فقدّمه ذلك عند أهل الحرمين على جميع ناحة مكة و المدينة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ابن جامع و ابن أبي الكنّات</w:t>
      </w:r>
      <w:r>
        <w:rPr>
          <w:rStyle w:val="FootnoteAnchor"/>
          <w:rtl w:val="true"/>
        </w:rPr>
        <w:footnoteReference w:id="1475"/>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سكينة</w:t>
      </w:r>
      <w:r>
        <w:rPr>
          <w:rStyle w:val="FootnoteAnchor"/>
          <w:rtl w:val="true"/>
        </w:rPr>
        <w:footnoteReference w:id="1476"/>
      </w:r>
      <w:r>
        <w:rPr>
          <w:rFonts w:ascii="Amiri" w:hAnsi="Amiri" w:eastAsia="Amiri" w:cs="Amiri"/>
          <w:color w:val="111111"/>
          <w:sz w:val="28"/>
          <w:sz w:val="28"/>
          <w:szCs w:val="28"/>
          <w:rtl w:val="true"/>
          <w:lang w:bidi="ar-SA"/>
        </w:rPr>
        <w:t>بعثت إليه بمملوك لها يقال له عبد الملك، و أمرته أن يعلّمه النّياحة، فلم يزل يعلّمه مدّة طويلة، ثم توفّي عمّها أبو القاسم محمد بن الحنفيّة عليه السّلام، و كان ابن سريج عليلا علّة صعبة فلم يقدر على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عبدها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أنوح لك نوحا أنسيك به نوح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تحسن ذاك؟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فناح؛ فكان نوحه في الغاية من الجودة، و قال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غريض؛ فلقّب عبد الملك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أفاق ابن سريج من علّته بعد أيام و عرف خبر وفاة ابن الحنفيّة،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غلام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جوّز</w:t>
      </w:r>
      <w:r>
        <w:rPr>
          <w:rStyle w:val="FootnoteAnchor"/>
          <w:rtl w:val="true"/>
        </w:rPr>
        <w:footnoteReference w:id="1477"/>
      </w:r>
      <w:r>
        <w:rPr>
          <w:rFonts w:ascii="Amiri" w:hAnsi="Amiri" w:eastAsia="Amiri" w:cs="Amiri"/>
          <w:color w:val="111111"/>
          <w:sz w:val="28"/>
          <w:sz w:val="28"/>
          <w:szCs w:val="28"/>
          <w:rtl w:val="true"/>
          <w:lang w:bidi="ar-SA"/>
        </w:rPr>
        <w:t>الناس نوحه؟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قدّمه بعضهم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ابن سريج ألاّ ينوح بعد ذلك اليوم، و ترك النوح و عدل إلى الغناء، فلم ينح حتى ماتت حبابة</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إن سار صحبي لم أملك تذكركم أو عرّسوا فهموم النفس و السهر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04" w:name="pg16098_153297"/>
    </w:p>
    <w:p>
      <w:pPr>
        <w:pStyle w:val="BookText"/>
        <w:rPr/>
      </w:pPr>
      <w:bookmarkEnd w:id="904"/>
      <w:r>
        <w:rPr>
          <w:rFonts w:ascii="Amiri" w:hAnsi="Amiri" w:eastAsia="Amiri" w:cs="Amiri"/>
          <w:color w:val="111111"/>
          <w:sz w:val="28"/>
          <w:sz w:val="28"/>
          <w:szCs w:val="28"/>
          <w:rtl w:val="true"/>
          <w:lang w:bidi="ar-SA"/>
        </w:rPr>
        <w:t>و كانت قد أخذت عنه و أحسنت إليه فناح عليها، ثم ناح بعدها على يزيد بن عبد الملك، ثم لم ينح بعده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عدل ابن سريج عن النّوح إلى الغناء عدل معه الغريض إليه، فكان لا يغنّي صوتا إلا عارضه فيه</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725938_1280447820"/>
      <w:bookmarkStart w:id="906" w:name="_Toc370"/>
      <w:bookmarkEnd w:id="905"/>
      <w:r>
        <w:rPr>
          <w:rtl w:val="true"/>
        </w:rPr>
        <w:t>ابن سريج و عطاء بن أبي رباح</w:t>
      </w:r>
      <w:bookmarkEnd w:id="906"/>
    </w:p>
    <w:p>
      <w:pPr>
        <w:pStyle w:val="Heading5"/>
        <w:numPr>
          <w:ilvl w:val="4"/>
          <w:numId w:val="1"/>
        </w:numPr>
        <w:rPr/>
      </w:pPr>
      <w:bookmarkStart w:id="907" w:name="__RefHeading___Toc725940_1280447820"/>
      <w:bookmarkStart w:id="908" w:name="_Toc371"/>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أخبرني رضوان بن أحمد الصيدلانيّ قال حدّثنا يوسف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w:t>
      </w:r>
      <w:r>
        <w:rPr>
          <w:rStyle w:val="FootnoteAnchor"/>
          <w:rtl w:val="true"/>
        </w:rPr>
        <w:footnoteReference w:id="1479"/>
      </w:r>
      <w:r>
        <w:rPr>
          <w:rFonts w:ascii="Amiri" w:hAnsi="Amiri" w:eastAsia="Amiri" w:cs="Amiri"/>
          <w:color w:val="111111"/>
          <w:sz w:val="28"/>
          <w:sz w:val="28"/>
          <w:szCs w:val="28"/>
          <w:rtl w:val="true"/>
          <w:lang w:bidi="ar-SA"/>
        </w:rPr>
        <w:t>إسحاق بن إبراهيم الموصليّ أبا إسحاق إبراهيم بن المهديّ و أنا حاضر أنّ يحيى المكّيّ حدّثه أن عطاء بن أبي رباح لقي ابن سريج بذي طوىّ</w:t>
      </w:r>
      <w:r>
        <w:rPr>
          <w:rStyle w:val="FootnoteAnchor"/>
          <w:rtl w:val="true"/>
        </w:rPr>
        <w:footnoteReference w:id="1480"/>
      </w:r>
      <w:r>
        <w:rPr>
          <w:rFonts w:ascii="Amiri" w:hAnsi="Amiri" w:eastAsia="Amiri" w:cs="Amiri"/>
          <w:color w:val="111111"/>
          <w:sz w:val="28"/>
          <w:sz w:val="28"/>
          <w:szCs w:val="28"/>
          <w:rtl w:val="true"/>
          <w:lang w:bidi="ar-SA"/>
        </w:rPr>
        <w:t>، و عليه ثياب مصبّغة و في يده جرادة مشدودة الرّجل بخيط يطيّرها و يجذبها به كلّما تخلّفت</w:t>
      </w:r>
      <w:r>
        <w:rPr>
          <w:rStyle w:val="FootnoteAnchor"/>
          <w:rtl w:val="true"/>
        </w:rPr>
        <w:footnoteReference w:id="1481"/>
      </w:r>
      <w:r>
        <w:rPr>
          <w:rFonts w:ascii="Amiri" w:hAnsi="Amiri" w:eastAsia="Amiri" w:cs="Amiri"/>
          <w:color w:val="111111"/>
          <w:sz w:val="28"/>
          <w:sz w:val="28"/>
          <w:szCs w:val="28"/>
          <w:rtl w:val="true"/>
          <w:lang w:bidi="ar-SA"/>
        </w:rPr>
        <w:t>فقال له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فتّان، أ لا تكفّ عما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اللّه الناس مئونتك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الناس من تلويني ثيابي و لعبي بجرادتي؟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تفتنهم أغانيك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بحقّ من تبعته من أصحاب رسول اللّه صلّى اللّه عليه و آله و سلّم، و بحقّ رسول اللّه صلّى اللّه عليه و آله و سلّم عليك، إلاّ ما سمعت منّي بيتا من الشعر، فإن سمعت منكرا أمرتني بالإمساك عما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أقسم باللّه و بحقّ هذه البنيّة لئن أمرتني بعد استماعك منّي بالإمساك عما أنا عليه لأفعلنّ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فأطمع ذلك عطاء في ابن سريج،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 بشعر جرير</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725942_1280447820"/>
      <w:bookmarkStart w:id="910" w:name="_Toc372"/>
      <w:bookmarkEnd w:id="909"/>
      <w:r>
        <w:rPr>
          <w:rtl w:val="true"/>
        </w:rPr>
        <w:t>صوت</w:t>
      </w:r>
      <w:bookmarkEnd w:id="910"/>
    </w:p>
    <w:p>
      <w:pPr>
        <w:pStyle w:val="BookText"/>
        <w:rPr/>
      </w:pPr>
      <w:r>
        <w:rPr>
          <w:rFonts w:ascii="Amiri" w:hAnsi="Amiri" w:eastAsia="Amiri" w:cs="Amiri"/>
          <w:color w:val="111111"/>
          <w:sz w:val="28"/>
          <w:sz w:val="28"/>
          <w:szCs w:val="28"/>
          <w:rtl w:val="true"/>
          <w:lang w:bidi="ar-SA"/>
        </w:rPr>
        <w:t xml:space="preserve">إنّ الذين غدوا بلبّك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شلا</w:t>
      </w:r>
      <w:r>
        <w:rPr>
          <w:rStyle w:val="FootnoteAnchor"/>
          <w:rtl w:val="true"/>
        </w:rPr>
        <w:footnoteReference w:id="1482"/>
      </w:r>
      <w:r>
        <w:rPr>
          <w:rFonts w:ascii="Amiri" w:hAnsi="Amiri" w:eastAsia="Amiri" w:cs="Amiri"/>
          <w:color w:val="111111"/>
          <w:sz w:val="28"/>
          <w:sz w:val="28"/>
          <w:szCs w:val="28"/>
          <w:rtl w:val="true"/>
          <w:lang w:bidi="ar-SA"/>
        </w:rPr>
        <w:t>بعينك لا يزال معينا</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غيّضن</w:t>
      </w:r>
      <w:r>
        <w:rPr>
          <w:rStyle w:val="FootnoteAnchor"/>
          <w:rtl w:val="true"/>
        </w:rPr>
        <w:footnoteReference w:id="1484"/>
      </w:r>
      <w:r>
        <w:rPr>
          <w:rFonts w:ascii="Amiri" w:hAnsi="Amiri" w:eastAsia="Amiri" w:cs="Amiri"/>
          <w:color w:val="111111"/>
          <w:sz w:val="28"/>
          <w:sz w:val="28"/>
          <w:szCs w:val="28"/>
          <w:rtl w:val="true"/>
          <w:lang w:bidi="ar-SA"/>
        </w:rPr>
        <w:t xml:space="preserve">من عبراتهنّ و 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الهوى و لقينا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لحن ابن سريج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ثقيل أوّل بالوسطى عن ابن المكّيّ و الهشاميّ، و له أيضا فيه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فيه رمل آخر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هزج بالوسطى ينسب إلى ابن سريج و الغريض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عطاء اضطرب اضطرابا شديدا و دخلته أريحيّة، فحلف ألاّ يكلّم أحدا بقية يومه إلا بهذا الشّعر، و صار إلى مكانه من المسجد الحرام؛ فكان كلّ من يأتيه سائلا عن حلال أو حرام أو خبر من الأخبار، لا يجيبه إلا بأن يضرب إحدى يديه على الأخرى و ينشد</w:t>
      </w:r>
      <w:bookmarkStart w:id="911" w:name="pg16098_153298"/>
    </w:p>
    <w:p>
      <w:pPr>
        <w:pStyle w:val="BookText"/>
        <w:rPr/>
      </w:pPr>
      <w:bookmarkEnd w:id="911"/>
      <w:r>
        <w:rPr>
          <w:rFonts w:ascii="Amiri" w:hAnsi="Amiri" w:eastAsia="Amiri" w:cs="Amiri"/>
          <w:color w:val="111111"/>
          <w:sz w:val="28"/>
          <w:sz w:val="28"/>
          <w:szCs w:val="28"/>
          <w:rtl w:val="true"/>
          <w:lang w:bidi="ar-SA"/>
        </w:rPr>
        <w:t>هذا الشّعر</w:t>
      </w:r>
      <w:r>
        <w:rPr>
          <w:rStyle w:val="FootnoteAnchor"/>
          <w:rtl w:val="true"/>
        </w:rPr>
        <w:footnoteReference w:id="1485"/>
      </w:r>
      <w:r>
        <w:rPr>
          <w:rFonts w:ascii="Amiri" w:hAnsi="Amiri" w:eastAsia="Amiri" w:cs="Amiri"/>
          <w:color w:val="111111"/>
          <w:sz w:val="28"/>
          <w:sz w:val="28"/>
          <w:szCs w:val="28"/>
          <w:rtl w:val="true"/>
          <w:lang w:bidi="ar-SA"/>
        </w:rPr>
        <w:t>حتى صلّى المغرب، و لم يعاود ابن سريج بعد هذا و لا تعرّض له</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725944_1280447820"/>
      <w:bookmarkStart w:id="913" w:name="_Toc373"/>
      <w:bookmarkEnd w:id="912"/>
      <w:r>
        <w:rPr>
          <w:rtl w:val="true"/>
        </w:rPr>
        <w:t>ابن سريج و يزيد ابن عبد الملك</w:t>
      </w:r>
      <w:bookmarkEnd w:id="913"/>
    </w:p>
    <w:p>
      <w:pPr>
        <w:pStyle w:val="BookText"/>
        <w:rPr/>
      </w:pPr>
      <w:r>
        <w:rPr>
          <w:rFonts w:ascii="Amiri" w:hAnsi="Amiri" w:eastAsia="Amiri" w:cs="Amiri"/>
          <w:color w:val="111111"/>
          <w:sz w:val="28"/>
          <w:sz w:val="28"/>
          <w:szCs w:val="28"/>
          <w:rtl w:val="true"/>
          <w:lang w:bidi="ar-SA"/>
        </w:rPr>
        <w:t>أخبرني جعفر بن قدامة قال حدّثني حمّاد بن إسحاق عن أبيه، و أخبرني الحسن بن عليّ قال حدّثني الفضل بن محمد اليزيديّ قال حدّثني إسحاق عن ابن جامع عن سياط عن يونس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إليها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نظر لو لا التّحرّج عارم</w:t>
      </w:r>
    </w:p>
    <w:p>
      <w:pPr>
        <w:pStyle w:val="BookText"/>
        <w:rPr/>
      </w:pPr>
      <w:r>
        <w:rPr>
          <w:rFonts w:ascii="Amiri" w:hAnsi="Amiri" w:eastAsia="Amiri" w:cs="Amiri"/>
          <w:color w:val="111111"/>
          <w:sz w:val="28"/>
          <w:sz w:val="28"/>
          <w:szCs w:val="28"/>
          <w:rtl w:val="true"/>
          <w:lang w:bidi="ar-SA"/>
        </w:rPr>
        <w:t>غنّى فيه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يزيد بن عبد الملك في تلك السنة بالناس، و خرج عمر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و معه ابن سريج على نجيبين رحالتاهما</w:t>
      </w:r>
      <w:r>
        <w:rPr>
          <w:rStyle w:val="FootnoteAnchor"/>
          <w:rtl w:val="true"/>
        </w:rPr>
        <w:footnoteReference w:id="1486"/>
      </w:r>
      <w:r>
        <w:rPr>
          <w:rFonts w:ascii="Amiri" w:hAnsi="Amiri" w:eastAsia="Amiri" w:cs="Amiri"/>
          <w:color w:val="111111"/>
          <w:sz w:val="28"/>
          <w:sz w:val="28"/>
          <w:szCs w:val="28"/>
          <w:rtl w:val="true"/>
          <w:lang w:bidi="ar-SA"/>
        </w:rPr>
        <w:t>ملبستان بالدّيباج، و قد خضبا النجيبين و لبسا حلّتين، فجعلا يتلقّيان الحاجّ و يتعرّضان للنساء إلى أن أظلم الليل، فعدلا إلى كثيب مشرف و القمر طالع يضيء، فجلسا على الكثيب، و قال عمر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صوتك الجديد؛ فاندفع يغنّيه، فلم يستتمّه إلا و قد طلع عليه رجل راكب على فرس عتيق،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يمكنك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نعمة عين</w:t>
      </w:r>
      <w:r>
        <w:rPr>
          <w:rStyle w:val="FootnoteAnchor"/>
          <w:rtl w:val="true"/>
        </w:rPr>
        <w:footnoteReference w:id="1487"/>
      </w:r>
      <w:r>
        <w:rPr>
          <w:rFonts w:ascii="Amiri" w:hAnsi="Amiri" w:eastAsia="Amiri" w:cs="Amiri"/>
          <w:color w:val="111111"/>
          <w:sz w:val="28"/>
          <w:sz w:val="28"/>
          <w:szCs w:val="28"/>
          <w:rtl w:val="true"/>
          <w:lang w:bidi="ar-SA"/>
        </w:rPr>
        <w:t>، على أن تنزل و تجلس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أعجل من ذلك، فإن أجملت و أنعمت 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من وقوفي شيء و لا مئونة، فأعاده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أنت ابن سريج؟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عمر بن أبي ربيعة؟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عرفتنا فعرّفنا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سريج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يزيد بن عبد الملك لما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عمر فأعظمه،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ابن سريج إليه فقبّل ركابه؛ فنزع حلّته و خاتمه فدفعهما إليه، و مضى يركض حتى لحق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بهما ابن سريج إلى عمر فأعطاه إياهما،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بك أشبه منهما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عمر ثلاثمائة دينار و غدا فيهما إلى المسجد، فعرفهما الناس و جعلوا يتعجّبون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و اللّه حلّة يزيد بن عبد الملك و خاتمه، ثم يسألون عمر عنهما فيخبرهم أنّ يزيد بن عبد الملك كساه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جعفر بن قدامة أيضا قال و حدّثني ابن عبد اللّه بن أبي سعيد قال حدّثني عليّ بن الصّبّاح عن ابن الكلبيّ قال</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725946_1280447820"/>
      <w:bookmarkStart w:id="915" w:name="_Toc374"/>
      <w:bookmarkEnd w:id="914"/>
      <w:r>
        <w:rPr>
          <w:rtl w:val="true"/>
        </w:rPr>
        <w:t>غناء ابن سريج في طريق الحاج و وقفه الناس بحسن غنائه</w:t>
      </w:r>
      <w:bookmarkEnd w:id="915"/>
    </w:p>
    <w:p>
      <w:pPr>
        <w:pStyle w:val="Heading5"/>
        <w:numPr>
          <w:ilvl w:val="4"/>
          <w:numId w:val="1"/>
        </w:numPr>
        <w:rPr/>
      </w:pPr>
      <w:bookmarkStart w:id="916" w:name="__RefHeading___Toc725948_1280447820"/>
      <w:bookmarkStart w:id="917" w:name="_Toc375"/>
      <w:bookmarkEnd w:id="916"/>
      <w:r>
        <w:rPr>
          <w:rtl w:val="true"/>
        </w:rPr>
        <w:t>اشارة</w:t>
      </w:r>
      <w:bookmarkEnd w:id="91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عمر بن أبي ربيعة في عام من الأعوام على نجيب له مخضوب بالحنّاء مشهّر الرّحل بقراب</w:t>
      </w:r>
      <w:r>
        <w:rPr>
          <w:rStyle w:val="FootnoteAnchor"/>
          <w:rtl w:val="true"/>
        </w:rPr>
        <w:footnoteReference w:id="1488"/>
      </w:r>
      <w:bookmarkStart w:id="918" w:name="pg16098_153299"/>
    </w:p>
    <w:p>
      <w:pPr>
        <w:pStyle w:val="BookText"/>
        <w:rPr/>
      </w:pPr>
      <w:bookmarkEnd w:id="918"/>
      <w:r>
        <w:rPr>
          <w:rFonts w:ascii="IRNazanin" w:hAnsi="IRNazanin" w:eastAsia="IRNazanin"/>
          <w:color w:val="111111"/>
          <w:sz w:val="28"/>
          <w:sz w:val="28"/>
          <w:szCs w:val="28"/>
          <w:rtl w:val="true"/>
          <w:lang w:bidi="fa-IR"/>
        </w:rPr>
        <w:t>مذهب</w:t>
      </w:r>
      <w:r>
        <w:rPr>
          <w:rStyle w:val="FootnoteAnchor"/>
          <w:rtl w:val="true"/>
        </w:rPr>
        <w:footnoteReference w:id="1489"/>
      </w:r>
      <w:r>
        <w:rPr>
          <w:rFonts w:ascii="Amiri" w:hAnsi="Amiri" w:eastAsia="Amiri" w:cs="Amiri"/>
          <w:color w:val="111111"/>
          <w:sz w:val="28"/>
          <w:sz w:val="28"/>
          <w:szCs w:val="28"/>
          <w:rtl w:val="true"/>
          <w:lang w:bidi="ar-SA"/>
        </w:rPr>
        <w:t>، و معه عبيد بن سريج على بغلة له شقراء، و معه غلامه جنّاد يقود فرسا له أدهم</w:t>
      </w:r>
      <w:r>
        <w:rPr>
          <w:rStyle w:val="FootnoteAnchor"/>
          <w:rtl w:val="true"/>
        </w:rPr>
        <w:footnoteReference w:id="1490"/>
      </w:r>
      <w:r>
        <w:rPr>
          <w:rFonts w:ascii="Amiri" w:hAnsi="Amiri" w:eastAsia="Amiri" w:cs="Amiri"/>
          <w:color w:val="111111"/>
          <w:sz w:val="28"/>
          <w:sz w:val="28"/>
          <w:szCs w:val="28"/>
          <w:rtl w:val="true"/>
          <w:lang w:bidi="ar-SA"/>
        </w:rPr>
        <w:t xml:space="preserve">أغرّ محجّلا، و كان عمر بن أبي ربيعة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عنقه طوق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جنّاد هذا هو الذي يقول فيه</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725950_1280447820"/>
      <w:bookmarkStart w:id="920" w:name="_Toc376"/>
      <w:bookmarkEnd w:id="919"/>
      <w:r>
        <w:rPr>
          <w:rtl w:val="true"/>
        </w:rPr>
        <w:t>صوت</w:t>
      </w:r>
      <w:bookmarkEnd w:id="920"/>
    </w:p>
    <w:p>
      <w:pPr>
        <w:pStyle w:val="BookText"/>
        <w:rPr/>
      </w:pPr>
      <w:r>
        <w:rPr>
          <w:rFonts w:ascii="Amiri" w:hAnsi="Amiri" w:eastAsia="Amiri" w:cs="Amiri"/>
          <w:color w:val="111111"/>
          <w:sz w:val="28"/>
          <w:sz w:val="28"/>
          <w:szCs w:val="28"/>
          <w:rtl w:val="true"/>
          <w:lang w:bidi="ar-SA"/>
        </w:rPr>
        <w:t xml:space="preserve">فقلت لجنّاد خذ السيف و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برفق و ارقب الشمس تغرب</w:t>
      </w:r>
    </w:p>
    <w:p>
      <w:pPr>
        <w:pStyle w:val="BookText"/>
        <w:rPr/>
      </w:pPr>
      <w:r>
        <w:rPr>
          <w:rFonts w:ascii="Amiri" w:hAnsi="Amiri" w:eastAsia="Amiri" w:cs="Amiri"/>
          <w:color w:val="111111"/>
          <w:sz w:val="28"/>
          <w:sz w:val="28"/>
          <w:szCs w:val="28"/>
          <w:rtl w:val="true"/>
          <w:lang w:bidi="ar-SA"/>
        </w:rPr>
        <w:t>و أسرج لي الدّهماء و اعجل بممطري</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تعلمن خلقا من الناس مذهبي</w:t>
      </w:r>
    </w:p>
    <w:p>
      <w:pPr>
        <w:pStyle w:val="BookText"/>
        <w:rPr/>
      </w:pPr>
      <w:r>
        <w:rPr>
          <w:rFonts w:ascii="IRNazanin" w:hAnsi="IRNazanin" w:eastAsia="IRNazanin"/>
          <w:color w:val="111111"/>
          <w:sz w:val="28"/>
          <w:sz w:val="28"/>
          <w:szCs w:val="28"/>
          <w:rtl w:val="true"/>
          <w:lang w:bidi="fa-IR"/>
        </w:rPr>
        <w:t>الغناء لزرزر</w:t>
      </w:r>
      <w:r>
        <w:rPr>
          <w:rStyle w:val="FootnoteAnchor"/>
          <w:rtl w:val="true"/>
        </w:rPr>
        <w:footnoteReference w:id="1492"/>
      </w:r>
      <w:r>
        <w:rPr>
          <w:rFonts w:ascii="Amiri" w:hAnsi="Amiri" w:eastAsia="Amiri" w:cs="Amiri"/>
          <w:color w:val="111111"/>
          <w:sz w:val="28"/>
          <w:sz w:val="28"/>
          <w:szCs w:val="28"/>
          <w:rtl w:val="true"/>
          <w:lang w:bidi="ar-SA"/>
        </w:rPr>
        <w:t xml:space="preserve">غلام المارقيّ خفيف ثقيل و هو أجود صوت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عمر جماعة من حشمه و غلمانه و مواليه و عليه حلّة موشيّة يمانية، و على ابن سريج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هرويّان</w:t>
      </w:r>
      <w:r>
        <w:rPr>
          <w:rStyle w:val="FootnoteAnchor"/>
          <w:rtl w:val="true"/>
        </w:rPr>
        <w:footnoteReference w:id="1493"/>
      </w:r>
      <w:r>
        <w:rPr>
          <w:rFonts w:ascii="Amiri" w:hAnsi="Amiri" w:eastAsia="Amiri" w:cs="Amiri"/>
          <w:color w:val="111111"/>
          <w:sz w:val="28"/>
          <w:sz w:val="28"/>
          <w:szCs w:val="28"/>
          <w:rtl w:val="true"/>
          <w:lang w:bidi="ar-SA"/>
        </w:rPr>
        <w:t>مرتفعان، فلم يمرّوا بأحد إلاّ عجب من حسن هيئتهم، و كان عمر من أعطر الناس و أحسنهم هيئة</w:t>
      </w:r>
      <w:r>
        <w:rPr>
          <w:rStyle w:val="FootnoteAnchor"/>
          <w:rtl w:val="true"/>
        </w:rPr>
        <w:footnoteReference w:id="1494"/>
      </w:r>
      <w:r>
        <w:rPr>
          <w:rFonts w:ascii="Amiri" w:hAnsi="Amiri" w:eastAsia="Amiri" w:cs="Amiri"/>
          <w:color w:val="111111"/>
          <w:sz w:val="28"/>
          <w:sz w:val="28"/>
          <w:szCs w:val="28"/>
          <w:rtl w:val="true"/>
          <w:lang w:bidi="ar-SA"/>
        </w:rPr>
        <w:t>، فخرجوا من مكة يوم التّروية بعد العصر يريدون منّى، فمرّوا بمنزل رجل من بني عبد مناف بمنى قد ضربت عليه فساطيطه و خيمه، و وافى الموضع عمر فأبصر بنتا للرجل قد خرجت من قبّتها، و ستر جواريها دون القبّة لئلا يراها من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عمر على النّجيب فنظر إليها، و كانت من أحسن النساء و أجملهنّ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رأسها فنظرت إليه، ثم سترتها الجواري و ولائدها عنه و بطّن دونها بسجف القبّة حتى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عمر إلى منزله و فساطيطه بمنى، و قد نظر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إلى ما تيّمه و من جمالها إلى ما حيّره،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إليها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نظر لو لا التّحرّج عارم</w:t>
      </w:r>
    </w:p>
    <w:p>
      <w:pPr>
        <w:pStyle w:val="BookText"/>
        <w:rPr/>
      </w:pPr>
      <w:r>
        <w:rPr>
          <w:rFonts w:ascii="Amiri" w:hAnsi="Amiri" w:eastAsia="Amiri" w:cs="Amiri"/>
          <w:color w:val="111111"/>
          <w:sz w:val="28"/>
          <w:sz w:val="28"/>
          <w:szCs w:val="28"/>
          <w:rtl w:val="true"/>
          <w:lang w:bidi="ar-SA"/>
        </w:rPr>
        <w:t xml:space="preserve">فقلت 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pStyle w:val="BookText"/>
        <w:rPr/>
      </w:pPr>
      <w:r>
        <w:rPr>
          <w:rFonts w:ascii="Amiri" w:hAnsi="Amiri" w:eastAsia="Amiri" w:cs="Amiri"/>
          <w:color w:val="111111"/>
          <w:sz w:val="28"/>
          <w:sz w:val="28"/>
          <w:szCs w:val="28"/>
          <w:rtl w:val="true"/>
          <w:lang w:bidi="ar-SA"/>
        </w:rPr>
        <w:t xml:space="preserve">بعيدة مهوى القرط إمّا لنوفل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إمّا عبد شمس و هاشم</w:t>
      </w:r>
    </w:p>
    <w:p>
      <w:pPr>
        <w:pStyle w:val="BookText"/>
        <w:rPr/>
      </w:pPr>
      <w:r>
        <w:rPr>
          <w:rFonts w:ascii="Amiri" w:hAnsi="Amiri" w:eastAsia="Amiri" w:cs="Amiri"/>
          <w:color w:val="111111"/>
          <w:sz w:val="28"/>
          <w:sz w:val="28"/>
          <w:szCs w:val="28"/>
          <w:rtl w:val="true"/>
          <w:lang w:bidi="ar-SA"/>
        </w:rPr>
        <w:t xml:space="preserve">و مدّ عليها السّجف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تبّاعها و الخوادم</w:t>
      </w:r>
    </w:p>
    <w:p>
      <w:pPr>
        <w:pStyle w:val="BookText"/>
        <w:rPr/>
      </w:pPr>
      <w:r>
        <w:rPr>
          <w:rFonts w:ascii="Amiri" w:hAnsi="Amiri" w:eastAsia="Amiri" w:cs="Amiri"/>
          <w:color w:val="111111"/>
          <w:sz w:val="28"/>
          <w:sz w:val="28"/>
          <w:szCs w:val="28"/>
          <w:rtl w:val="true"/>
          <w:lang w:bidi="ar-SA"/>
        </w:rPr>
        <w:t xml:space="preserve">فلم أستطعها غير أن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منها كفّها و المعاصم</w:t>
      </w:r>
    </w:p>
    <w:p>
      <w:pPr>
        <w:pStyle w:val="BookText"/>
        <w:rPr/>
      </w:pPr>
      <w:r>
        <w:rPr>
          <w:rFonts w:ascii="IRNazanin" w:hAnsi="IRNazanin" w:eastAsia="IRNazanin"/>
          <w:color w:val="111111"/>
          <w:sz w:val="28"/>
          <w:sz w:val="28"/>
          <w:szCs w:val="28"/>
          <w:rtl w:val="true"/>
          <w:lang w:bidi="fa-IR"/>
        </w:rPr>
        <w:t xml:space="preserve">معاصم لم تضرب على البهم بالضّحى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 و وجه لم تلحه السّمائم</w:t>
      </w:r>
    </w:p>
    <w:p>
      <w:pPr>
        <w:pStyle w:val="BookText"/>
        <w:rPr/>
      </w:pPr>
      <w:r>
        <w:rPr>
          <w:rFonts w:ascii="Amiri" w:hAnsi="Amiri" w:eastAsia="Amiri" w:cs="Amiri"/>
          <w:color w:val="111111"/>
          <w:sz w:val="28"/>
          <w:sz w:val="28"/>
          <w:szCs w:val="28"/>
          <w:rtl w:val="true"/>
          <w:lang w:bidi="ar-SA"/>
        </w:rPr>
        <w:t xml:space="preserve">نضير ترى فيه أساريع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تغاديه الأكفّ النّواعم</w:t>
      </w:r>
    </w:p>
    <w:p>
      <w:pPr>
        <w:pStyle w:val="BookText"/>
        <w:rPr/>
      </w:pPr>
      <w:r>
        <w:rPr>
          <w:rFonts w:ascii="Amiri" w:hAnsi="Amiri" w:eastAsia="Amiri" w:cs="Amiri"/>
          <w:color w:val="111111"/>
          <w:sz w:val="28"/>
          <w:sz w:val="28"/>
          <w:szCs w:val="28"/>
          <w:rtl w:val="true"/>
          <w:lang w:bidi="ar-SA"/>
        </w:rPr>
        <w:t xml:space="preserve">إذا ما دعت أترابها فاكتنفنها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تمايلن أو مالت بهنّ المآكم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طلبن الصّبا حتى إذا ما أصبنه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نزعن و هنّ المسلمات الظّوالم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عمر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إني تفكّرت في رجوعنا مع العشيّة إلى مكة مع كثرة الزّحام و الغبار و جلبة الحاجّ فثقل عليّ، فهل لك أن نروح رواحا طيّبا معتزلا، فنرى فيه من راح صادرا إلى المدينة من أهلها، و نرى أهل العراق و أهل الشّأم و نتعلّل</w:t>
      </w:r>
      <w:r>
        <w:rPr>
          <w:rStyle w:val="FootnoteAnchor"/>
          <w:rtl w:val="true"/>
        </w:rPr>
        <w:footnoteReference w:id="1495"/>
      </w:r>
      <w:r>
        <w:rPr>
          <w:rFonts w:ascii="Amiri" w:hAnsi="Amiri" w:eastAsia="Amiri" w:cs="Amiri"/>
          <w:color w:val="111111"/>
          <w:sz w:val="28"/>
          <w:sz w:val="28"/>
          <w:szCs w:val="28"/>
          <w:rtl w:val="true"/>
          <w:lang w:bidi="ar-SA"/>
        </w:rPr>
        <w:t>في عشيّتنا و ليلتنا و نستريح؟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ذلك يا أبا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كثيب أبي شحوة</w:t>
      </w:r>
      <w:r>
        <w:rPr>
          <w:rStyle w:val="FootnoteAnchor"/>
          <w:rtl w:val="true"/>
        </w:rPr>
        <w:footnoteReference w:id="1496"/>
      </w:r>
      <w:r>
        <w:rPr>
          <w:rFonts w:ascii="Amiri" w:hAnsi="Amiri" w:eastAsia="Amiri" w:cs="Amiri"/>
          <w:color w:val="111111"/>
          <w:sz w:val="28"/>
          <w:sz w:val="28"/>
          <w:szCs w:val="28"/>
          <w:rtl w:val="true"/>
          <w:lang w:bidi="ar-SA"/>
        </w:rPr>
        <w:t>المشرف على بطن يأجج</w:t>
      </w:r>
      <w:r>
        <w:rPr>
          <w:rStyle w:val="FootnoteAnchor"/>
          <w:rtl w:val="true"/>
        </w:rPr>
        <w:footnoteReference w:id="1497"/>
      </w:r>
      <w:r>
        <w:rPr>
          <w:rFonts w:ascii="Amiri" w:hAnsi="Amiri" w:eastAsia="Amiri" w:cs="Amiri"/>
          <w:color w:val="111111"/>
          <w:sz w:val="28"/>
          <w:sz w:val="28"/>
          <w:szCs w:val="28"/>
          <w:rtl w:val="true"/>
          <w:lang w:bidi="ar-SA"/>
        </w:rPr>
        <w:t>بين منى و سرف، فنبصر مرور الحاجّ بنا و نراهم و لا يرونا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بعض خدمه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الدار بمكّة، فاعملوا لنا سفرة</w:t>
      </w:r>
      <w:r>
        <w:rPr>
          <w:rStyle w:val="FootnoteAnchor"/>
          <w:rtl w:val="true"/>
        </w:rPr>
        <w:footnoteReference w:id="1498"/>
      </w:r>
      <w:r>
        <w:rPr>
          <w:rFonts w:ascii="Amiri" w:hAnsi="Amiri" w:eastAsia="Amiri" w:cs="Amiri"/>
          <w:color w:val="111111"/>
          <w:sz w:val="28"/>
          <w:sz w:val="28"/>
          <w:szCs w:val="28"/>
          <w:rtl w:val="true"/>
          <w:lang w:bidi="ar-SA"/>
        </w:rPr>
        <w:t>و احملوها مع شراب إلى الكثيب، حتّى إذا أبردنا</w:t>
      </w:r>
      <w:r>
        <w:rPr>
          <w:rStyle w:val="FootnoteAnchor"/>
          <w:rtl w:val="true"/>
        </w:rPr>
        <w:footnoteReference w:id="1499"/>
      </w:r>
      <w:r>
        <w:rPr>
          <w:rFonts w:ascii="Amiri" w:hAnsi="Amiri" w:eastAsia="Amiri" w:cs="Amiri"/>
          <w:color w:val="111111"/>
          <w:sz w:val="28"/>
          <w:sz w:val="28"/>
          <w:szCs w:val="28"/>
          <w:rtl w:val="true"/>
          <w:lang w:bidi="ar-SA"/>
        </w:rPr>
        <w:t>و رمينا الجمرة</w:t>
      </w:r>
      <w:r>
        <w:rPr>
          <w:rStyle w:val="FootnoteAnchor"/>
          <w:rtl w:val="true"/>
        </w:rPr>
        <w:footnoteReference w:id="1500"/>
      </w:r>
      <w:r>
        <w:rPr>
          <w:rFonts w:ascii="Amiri" w:hAnsi="Amiri" w:eastAsia="Amiri" w:cs="Amiri"/>
          <w:color w:val="111111"/>
          <w:sz w:val="28"/>
          <w:sz w:val="28"/>
          <w:szCs w:val="28"/>
          <w:rtl w:val="true"/>
          <w:lang w:bidi="ar-SA"/>
        </w:rPr>
        <w:t xml:space="preserve">صرنا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الكثيب على خمسة أميال من مكّة مشرف على طريق المدينة و طريق الشّأم و طريق العراق، و هو كثيب 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مستدق</w:t>
      </w:r>
      <w:r>
        <w:rPr>
          <w:rStyle w:val="FootnoteAnchor"/>
          <w:rtl w:val="true"/>
        </w:rPr>
        <w:footnoteReference w:id="1501"/>
      </w:r>
      <w:r>
        <w:rPr>
          <w:rFonts w:ascii="Amiri" w:hAnsi="Amiri" w:eastAsia="Amiri" w:cs="Amiri"/>
          <w:color w:val="111111"/>
          <w:sz w:val="28"/>
          <w:sz w:val="28"/>
          <w:szCs w:val="28"/>
          <w:rtl w:val="true"/>
          <w:lang w:bidi="ar-SA"/>
        </w:rPr>
        <w:t xml:space="preserve">أعلاه منفرد عن الكثبان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فصارا إليه فأكلا و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انتشيا أخذ ابن سريج الدّفّ</w:t>
      </w:r>
      <w:r>
        <w:rPr>
          <w:rStyle w:val="FootnoteAnchor"/>
          <w:rtl w:val="true"/>
        </w:rPr>
        <w:footnoteReference w:id="1502"/>
      </w:r>
      <w:r>
        <w:rPr>
          <w:rFonts w:ascii="Amiri" w:hAnsi="Amiri" w:eastAsia="Amiri" w:cs="Amiri"/>
          <w:color w:val="111111"/>
          <w:sz w:val="28"/>
          <w:sz w:val="28"/>
          <w:szCs w:val="28"/>
          <w:rtl w:val="true"/>
          <w:lang w:bidi="ar-SA"/>
        </w:rPr>
        <w:t>فنقره و جعل يغنّي و هم ينظرون إلى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أمسيا رفع ابن سريج صوته يغنّي في الشّعر الذي قاله عمر، فسمعه الرّكبان فجعلوا يصيحون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الصّوت أ ما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حبست الناس عن مناسكهم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فيسكت قليلا، حتى إذا مضوا رفع صوته و قد أخذ فيه الشّراب فيقف آخرون، إلى أن مرّت</w:t>
      </w:r>
      <w:r>
        <w:rPr>
          <w:rStyle w:val="FootnoteAnchor"/>
          <w:rtl w:val="true"/>
        </w:rPr>
        <w:footnoteReference w:id="1503"/>
      </w:r>
      <w:r>
        <w:rPr>
          <w:rFonts w:ascii="Amiri" w:hAnsi="Amiri" w:eastAsia="Amiri" w:cs="Amiri"/>
          <w:color w:val="111111"/>
          <w:sz w:val="28"/>
          <w:sz w:val="28"/>
          <w:szCs w:val="28"/>
          <w:rtl w:val="true"/>
          <w:lang w:bidi="ar-SA"/>
        </w:rPr>
        <w:t>قطعة من الليل، فوقف عليه في الليل رجل على فرس عتيق</w:t>
      </w:r>
      <w:r>
        <w:rPr>
          <w:rStyle w:val="FootnoteAnchor"/>
          <w:rtl w:val="true"/>
        </w:rPr>
        <w:footnoteReference w:id="1504"/>
      </w:r>
      <w:r>
        <w:rPr>
          <w:rFonts w:ascii="Amiri" w:hAnsi="Amiri" w:eastAsia="Amiri" w:cs="Amiri"/>
          <w:color w:val="111111"/>
          <w:sz w:val="28"/>
          <w:sz w:val="28"/>
          <w:szCs w:val="28"/>
          <w:rtl w:val="true"/>
          <w:lang w:bidi="ar-SA"/>
        </w:rPr>
        <w:t>عربيّ مرح مستنّ</w:t>
      </w:r>
      <w:r>
        <w:rPr>
          <w:rStyle w:val="FootnoteAnchor"/>
          <w:rtl w:val="true"/>
        </w:rPr>
        <w:footnoteReference w:id="1505"/>
      </w:r>
      <w:r>
        <w:rPr>
          <w:rFonts w:ascii="Amiri" w:hAnsi="Amiri" w:eastAsia="Amiri" w:cs="Amiri"/>
          <w:color w:val="111111"/>
          <w:sz w:val="28"/>
          <w:sz w:val="28"/>
          <w:szCs w:val="28"/>
          <w:rtl w:val="true"/>
          <w:lang w:bidi="ar-SA"/>
        </w:rPr>
        <w:t>فهو كأنه ثمل، حتى وقف بأصل الكثيب و ثنى رجله على قربوس</w:t>
      </w:r>
      <w:r>
        <w:rPr>
          <w:rStyle w:val="FootnoteAnchor"/>
          <w:rtl w:val="true"/>
        </w:rPr>
        <w:footnoteReference w:id="1506"/>
      </w:r>
      <w:r>
        <w:rPr>
          <w:rFonts w:ascii="Amiri" w:hAnsi="Amiri" w:eastAsia="Amiri" w:cs="Amiri"/>
          <w:color w:val="111111"/>
          <w:sz w:val="28"/>
          <w:sz w:val="28"/>
          <w:szCs w:val="28"/>
          <w:rtl w:val="true"/>
          <w:lang w:bidi="ar-SA"/>
        </w:rPr>
        <w:t>سرجه،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الصوت، أ يسهل عليك أن تردّ شيئا مما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نعمة عين، فأيّها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مالك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نعبت</w:t>
      </w:r>
      <w:r>
        <w:rPr>
          <w:rStyle w:val="FootnoteAnchor"/>
          <w:rtl w:val="true"/>
        </w:rPr>
        <w:footnoteReference w:id="1507"/>
      </w:r>
      <w:r>
        <w:rPr>
          <w:rFonts w:ascii="Amiri" w:hAnsi="Amiri" w:eastAsia="Amiri" w:cs="Amiri"/>
          <w:color w:val="111111"/>
          <w:sz w:val="28"/>
          <w:sz w:val="28"/>
          <w:szCs w:val="28"/>
          <w:rtl w:val="true"/>
          <w:lang w:bidi="ar-SA"/>
        </w:rPr>
        <w:t>بفقدان عليّ تحوم</w:t>
      </w:r>
    </w:p>
    <w:p>
      <w:pPr>
        <w:pStyle w:val="BookText"/>
        <w:rPr/>
      </w:pPr>
      <w:r>
        <w:rPr>
          <w:rFonts w:ascii="Amiri" w:hAnsi="Amiri" w:eastAsia="Amiri" w:cs="Amiri"/>
          <w:color w:val="111111"/>
          <w:sz w:val="28"/>
          <w:sz w:val="28"/>
          <w:szCs w:val="28"/>
          <w:rtl w:val="true"/>
          <w:lang w:bidi="ar-SA"/>
        </w:rPr>
        <w:t xml:space="preserve">أ بالبين من عفراء أنت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عدمتك من طير فأنت مشوم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لابن سريج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ثم 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مسلم</w:t>
      </w:r>
      <w:r>
        <w:rPr>
          <w:rStyle w:val="FootnoteAnchor"/>
          <w:rtl w:val="true"/>
        </w:rPr>
        <w:footnoteReference w:id="1508"/>
      </w:r>
      <w:r>
        <w:rPr>
          <w:rFonts w:ascii="Amiri" w:hAnsi="Amiri" w:eastAsia="Amiri" w:cs="Amiri"/>
          <w:color w:val="111111"/>
          <w:sz w:val="28"/>
          <w:sz w:val="28"/>
          <w:szCs w:val="28"/>
          <w:rtl w:val="true"/>
          <w:lang w:bidi="ar-SA"/>
        </w:rPr>
        <w:t xml:space="preserve">إنّي يا بن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الهيجا و يا قمر</w:t>
      </w:r>
      <w:r>
        <w:rPr>
          <w:rStyle w:val="FootnoteAnchor"/>
          <w:rtl w:val="true"/>
        </w:rPr>
        <w:footnoteReference w:id="1509"/>
      </w:r>
      <w:r>
        <w:rPr>
          <w:rFonts w:ascii="IRNazanin" w:hAnsi="IRNazanin" w:eastAsia="IRNazanin"/>
          <w:color w:val="111111"/>
          <w:sz w:val="28"/>
          <w:sz w:val="28"/>
          <w:szCs w:val="28"/>
          <w:rtl w:val="true"/>
          <w:lang w:bidi="fa-IR"/>
        </w:rPr>
        <w:t>الأرض</w:t>
      </w:r>
    </w:p>
    <w:p>
      <w:pPr>
        <w:pStyle w:val="BookText"/>
        <w:rPr/>
      </w:pPr>
      <w:r>
        <w:rPr>
          <w:rFonts w:ascii="Amiri" w:hAnsi="Amiri" w:eastAsia="Amiri" w:cs="Amiri"/>
          <w:color w:val="111111"/>
          <w:sz w:val="28"/>
          <w:sz w:val="28"/>
          <w:szCs w:val="28"/>
          <w:rtl w:val="true"/>
          <w:lang w:bidi="ar-SA"/>
        </w:rPr>
        <w:t>شكرتك إنّ الشكر حبل</w:t>
      </w:r>
      <w:r>
        <w:rPr>
          <w:rStyle w:val="FootnoteAnchor"/>
          <w:rtl w:val="true"/>
        </w:rPr>
        <w:footnoteReference w:id="1510"/>
      </w:r>
      <w:r>
        <w:rPr>
          <w:rFonts w:ascii="Amiri" w:hAnsi="Amiri" w:eastAsia="Amiri" w:cs="Amiri"/>
          <w:color w:val="111111"/>
          <w:sz w:val="28"/>
          <w:sz w:val="28"/>
          <w:szCs w:val="28"/>
          <w:rtl w:val="true"/>
          <w:lang w:bidi="ar-SA"/>
        </w:rPr>
        <w:t xml:space="preserve">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أقرضته نعمة يقضي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نوّهت لي باسمي و ما كان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الذكر أنبه من بعض</w:t>
      </w:r>
    </w:p>
    <w:p>
      <w:pPr>
        <w:pStyle w:val="BookText"/>
        <w:rPr/>
      </w:pPr>
      <w:r>
        <w:rPr>
          <w:rFonts w:ascii="Amiri" w:hAnsi="Amiri" w:eastAsia="Amiri" w:cs="Amiri"/>
          <w:color w:val="111111"/>
          <w:sz w:val="28"/>
          <w:sz w:val="28"/>
          <w:szCs w:val="28"/>
          <w:rtl w:val="true"/>
          <w:lang w:bidi="ar-SA"/>
        </w:rPr>
        <w:t>فغنّاه،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لا أستزيدك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تغنّيني</w:t>
      </w:r>
    </w:p>
    <w:p>
      <w:pPr>
        <w:pStyle w:val="BookText"/>
        <w:rPr/>
      </w:pPr>
      <w:r>
        <w:rPr>
          <w:rFonts w:ascii="Amiri" w:hAnsi="Amiri" w:eastAsia="Amiri" w:cs="Amiri"/>
          <w:color w:val="111111"/>
          <w:sz w:val="28"/>
          <w:sz w:val="28"/>
          <w:szCs w:val="28"/>
          <w:rtl w:val="true"/>
          <w:lang w:bidi="ar-SA"/>
        </w:rPr>
        <w:t>يا دار أقوت بالجزع</w:t>
      </w:r>
      <w:r>
        <w:rPr>
          <w:rStyle w:val="FootnoteAnchor"/>
          <w:rtl w:val="true"/>
        </w:rPr>
        <w:footnoteReference w:id="1511"/>
      </w:r>
      <w:r>
        <w:rPr>
          <w:rFonts w:ascii="Amiri" w:hAnsi="Amiri" w:eastAsia="Amiri" w:cs="Amiri"/>
          <w:color w:val="111111"/>
          <w:sz w:val="28"/>
          <w:sz w:val="28"/>
          <w:szCs w:val="28"/>
          <w:rtl w:val="true"/>
          <w:lang w:bidi="ar-SA"/>
        </w:rPr>
        <w:t>فالكثب</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مسيل العذيب</w:t>
      </w:r>
      <w:r>
        <w:rPr>
          <w:rStyle w:val="FootnoteAnchor"/>
          <w:rtl w:val="true"/>
        </w:rPr>
        <w:footnoteReference w:id="1513"/>
      </w:r>
      <w:r>
        <w:rPr>
          <w:rFonts w:ascii="Amiri" w:hAnsi="Amiri" w:eastAsia="Amiri" w:cs="Amiri"/>
          <w:color w:val="111111"/>
          <w:sz w:val="28"/>
          <w:sz w:val="28"/>
          <w:szCs w:val="28"/>
          <w:rtl w:val="true"/>
          <w:lang w:bidi="ar-SA"/>
        </w:rPr>
        <w:t>فالرّحب</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لم تتقنّع</w:t>
      </w:r>
      <w:r>
        <w:rPr>
          <w:rStyle w:val="FootnoteAnchor"/>
          <w:rtl w:val="true"/>
        </w:rPr>
        <w:footnoteReference w:id="1515"/>
      </w:r>
      <w:r>
        <w:rPr>
          <w:rFonts w:ascii="Amiri" w:hAnsi="Amiri" w:eastAsia="Amiri" w:cs="Amiri"/>
          <w:color w:val="111111"/>
          <w:sz w:val="28"/>
          <w:sz w:val="28"/>
          <w:szCs w:val="28"/>
          <w:rtl w:val="true"/>
          <w:lang w:bidi="ar-SA"/>
        </w:rPr>
        <w:t xml:space="preserve">بفضل مئزرها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 و لم تسق دعد في</w:t>
      </w:r>
      <w:r>
        <w:rPr>
          <w:rStyle w:val="FootnoteAnchor"/>
          <w:rtl w:val="true"/>
        </w:rPr>
        <w:footnoteReference w:id="1516"/>
      </w:r>
      <w:r>
        <w:rPr>
          <w:rFonts w:ascii="IRNazanin" w:hAnsi="IRNazanin" w:eastAsia="IRNazanin"/>
          <w:color w:val="111111"/>
          <w:sz w:val="28"/>
          <w:sz w:val="28"/>
          <w:szCs w:val="28"/>
          <w:rtl w:val="true"/>
          <w:lang w:bidi="fa-IR"/>
        </w:rPr>
        <w:t>العلب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تنزل إليّ لأخاطبك شفاها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إليه،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أريد وداع الكعبة و قد تقدّمني ثقلي و غلماني لأطلت المقام معك و لنزلت عندكم، و لكنّي أخاف أن يفضحني الصبح، و لو كان ثقلي معي لما رضيت لك بالهوينى، و لكن خذ حلّتي هذه و خاتمي و لا تخدع عنهما، فإن شراءهما ألف و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الخبر مثل ما ذكره حماد بن إسحاق</w:t>
      </w:r>
      <w:r>
        <w:rPr>
          <w:rFonts w:eastAsia="Amiri" w:cs="Amiri" w:ascii="Amiri" w:hAnsi="Amiri"/>
          <w:color w:val="111111"/>
          <w:sz w:val="28"/>
          <w:szCs w:val="28"/>
          <w:rtl w:val="true"/>
          <w:lang w:bidi="ar-SA"/>
        </w:rPr>
        <w:t xml:space="preserve">. </w:t>
      </w:r>
      <w:bookmarkStart w:id="921" w:name="pg16098_153302"/>
    </w:p>
    <w:p>
      <w:pPr>
        <w:pStyle w:val="Heading4"/>
        <w:numPr>
          <w:ilvl w:val="3"/>
          <w:numId w:val="1"/>
        </w:numPr>
        <w:rPr/>
      </w:pPr>
      <w:bookmarkStart w:id="922" w:name="__RefHeading___Toc725952_1280447820"/>
      <w:bookmarkStart w:id="923" w:name="_Toc377"/>
      <w:bookmarkEnd w:id="921"/>
      <w:bookmarkEnd w:id="922"/>
      <w:r>
        <w:rPr>
          <w:rtl w:val="true"/>
        </w:rPr>
        <w:t>نسبة ما في هذا الخبر من الأغاني</w:t>
      </w:r>
      <w:bookmarkEnd w:id="923"/>
    </w:p>
    <w:p>
      <w:pPr>
        <w:pStyle w:val="Heading5"/>
        <w:numPr>
          <w:ilvl w:val="4"/>
          <w:numId w:val="1"/>
        </w:numPr>
        <w:rPr/>
      </w:pPr>
      <w:bookmarkStart w:id="924" w:name="__RefHeading___Toc725954_1280447820"/>
      <w:bookmarkStart w:id="925" w:name="_Toc378"/>
      <w:bookmarkEnd w:id="924"/>
      <w:r>
        <w:rPr>
          <w:rtl w:val="true"/>
        </w:rPr>
        <w:t>صوت</w:t>
      </w:r>
      <w:bookmarkEnd w:id="925"/>
    </w:p>
    <w:p>
      <w:pPr>
        <w:pStyle w:val="BookText"/>
        <w:rPr/>
      </w:pPr>
      <w:r>
        <w:rPr>
          <w:rFonts w:ascii="Amiri" w:hAnsi="Amiri" w:eastAsia="Amiri" w:cs="Amiri"/>
          <w:color w:val="111111"/>
          <w:sz w:val="28"/>
          <w:sz w:val="28"/>
          <w:szCs w:val="28"/>
          <w:rtl w:val="true"/>
          <w:lang w:bidi="ar-SA"/>
        </w:rPr>
        <w:t xml:space="preserve">نظرت إليها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نظر لو لا التّحرّج عارم</w:t>
      </w:r>
    </w:p>
    <w:p>
      <w:pPr>
        <w:pStyle w:val="BookText"/>
        <w:rPr/>
      </w:pPr>
      <w:r>
        <w:rPr>
          <w:rFonts w:ascii="Amiri" w:hAnsi="Amiri" w:eastAsia="Amiri" w:cs="Amiri"/>
          <w:color w:val="111111"/>
          <w:sz w:val="28"/>
          <w:sz w:val="28"/>
          <w:szCs w:val="28"/>
          <w:rtl w:val="true"/>
          <w:lang w:bidi="ar-SA"/>
        </w:rPr>
        <w:t xml:space="preserve">فقلت 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pStyle w:val="BookText"/>
        <w:rPr/>
      </w:pPr>
      <w:r>
        <w:rPr>
          <w:rFonts w:ascii="Amiri" w:hAnsi="Amiri" w:eastAsia="Amiri" w:cs="Amiri"/>
          <w:color w:val="111111"/>
          <w:sz w:val="28"/>
          <w:sz w:val="28"/>
          <w:szCs w:val="28"/>
          <w:rtl w:val="true"/>
          <w:lang w:bidi="ar-SA"/>
        </w:rPr>
        <w:t xml:space="preserve">بعيدة مهوى القرط إمّا لنوفل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إمّا عبد شمس و هاشم</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بالسبابة في مجرى البنصر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في مواضع من هذا الكتاب</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725956_1280447820"/>
      <w:bookmarkStart w:id="927" w:name="_Toc379"/>
      <w:bookmarkEnd w:id="926"/>
      <w:r>
        <w:rPr>
          <w:rtl w:val="true"/>
        </w:rPr>
        <w:t>صوت</w:t>
      </w:r>
      <w:bookmarkEnd w:id="927"/>
    </w:p>
    <w:p>
      <w:pPr>
        <w:pStyle w:val="BookText"/>
        <w:rPr/>
      </w:pPr>
      <w:r>
        <w:rPr>
          <w:rFonts w:ascii="Amiri" w:hAnsi="Amiri" w:eastAsia="Amiri" w:cs="Amiri"/>
          <w:color w:val="111111"/>
          <w:sz w:val="28"/>
          <w:sz w:val="28"/>
          <w:szCs w:val="28"/>
          <w:rtl w:val="true"/>
          <w:lang w:bidi="ar-SA"/>
        </w:rPr>
        <w:t xml:space="preserve">ألا يا غراب البين مالك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نعبت بفقدان عليّ تحوم</w:t>
      </w:r>
    </w:p>
    <w:p>
      <w:pPr>
        <w:pStyle w:val="BookText"/>
        <w:rPr/>
      </w:pPr>
      <w:r>
        <w:rPr>
          <w:rFonts w:ascii="Amiri" w:hAnsi="Amiri" w:eastAsia="Amiri" w:cs="Amiri"/>
          <w:color w:val="111111"/>
          <w:sz w:val="28"/>
          <w:sz w:val="28"/>
          <w:szCs w:val="28"/>
          <w:rtl w:val="true"/>
          <w:lang w:bidi="ar-SA"/>
        </w:rPr>
        <w:t xml:space="preserve">أبا لبين من عفراء أنت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عدمتك من طير فأنت مشوم</w:t>
      </w:r>
    </w:p>
    <w:p>
      <w:pPr>
        <w:pStyle w:val="BookText"/>
        <w:rPr/>
      </w:pPr>
      <w:r>
        <w:rPr>
          <w:rFonts w:ascii="Amiri" w:hAnsi="Amiri" w:eastAsia="Amiri" w:cs="Amiri"/>
          <w:color w:val="111111"/>
          <w:sz w:val="28"/>
          <w:sz w:val="28"/>
          <w:szCs w:val="28"/>
          <w:rtl w:val="true"/>
          <w:lang w:bidi="ar-SA"/>
        </w:rPr>
        <w:t>الشعر لقيس بن ذريح،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بالوسطى عن الهشاميّ</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725958_1280447820"/>
      <w:bookmarkStart w:id="929" w:name="_Toc380"/>
      <w:bookmarkEnd w:id="928"/>
      <w:r>
        <w:rPr>
          <w:rtl w:val="true"/>
        </w:rPr>
        <w:t>صوت</w:t>
      </w:r>
      <w:bookmarkEnd w:id="929"/>
    </w:p>
    <w:p>
      <w:pPr>
        <w:pStyle w:val="BookText"/>
        <w:rPr/>
      </w:pPr>
      <w:r>
        <w:rPr>
          <w:rFonts w:ascii="Amiri" w:hAnsi="Amiri" w:eastAsia="Amiri" w:cs="Amiri"/>
          <w:color w:val="111111"/>
          <w:sz w:val="28"/>
          <w:sz w:val="28"/>
          <w:szCs w:val="28"/>
          <w:rtl w:val="true"/>
          <w:lang w:bidi="ar-SA"/>
        </w:rPr>
        <w:t xml:space="preserve">أ مسلم إني يا بن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الهيجا و يا قمر الأرض</w:t>
      </w:r>
    </w:p>
    <w:p>
      <w:pPr>
        <w:pStyle w:val="BookText"/>
        <w:rPr/>
      </w:pPr>
      <w:r>
        <w:rPr>
          <w:rFonts w:ascii="Amiri" w:hAnsi="Amiri" w:eastAsia="Amiri" w:cs="Amiri"/>
          <w:color w:val="111111"/>
          <w:sz w:val="28"/>
          <w:sz w:val="28"/>
          <w:szCs w:val="28"/>
          <w:rtl w:val="true"/>
          <w:lang w:bidi="ar-SA"/>
        </w:rPr>
        <w:t xml:space="preserve">شكرتك إنّ الشكر حبل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أوليته نعمة يقضي</w:t>
      </w:r>
    </w:p>
    <w:p>
      <w:pPr>
        <w:pStyle w:val="BookText"/>
        <w:rPr/>
      </w:pPr>
      <w:r>
        <w:rPr>
          <w:rFonts w:ascii="Amiri" w:hAnsi="Amiri" w:eastAsia="Amiri" w:cs="Amiri"/>
          <w:color w:val="111111"/>
          <w:sz w:val="28"/>
          <w:sz w:val="28"/>
          <w:szCs w:val="28"/>
          <w:rtl w:val="true"/>
          <w:lang w:bidi="ar-SA"/>
        </w:rPr>
        <w:t xml:space="preserve">و نوهت لي باسمي و ما كان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الذكر أنبه من بعض</w:t>
      </w:r>
    </w:p>
    <w:p>
      <w:pPr>
        <w:pStyle w:val="BookText"/>
        <w:rPr/>
      </w:pPr>
      <w:r>
        <w:rPr>
          <w:rFonts w:ascii="Amiri" w:hAnsi="Amiri" w:eastAsia="Amiri" w:cs="Amiri"/>
          <w:color w:val="111111"/>
          <w:sz w:val="28"/>
          <w:sz w:val="28"/>
          <w:szCs w:val="28"/>
          <w:rtl w:val="true"/>
          <w:lang w:bidi="ar-SA"/>
        </w:rPr>
        <w:t>الشعر لأبي نخيلة</w:t>
      </w:r>
      <w:r>
        <w:rPr>
          <w:rStyle w:val="FootnoteAnchor"/>
          <w:rtl w:val="true"/>
        </w:rPr>
        <w:footnoteReference w:id="1517"/>
      </w:r>
      <w:r>
        <w:rPr>
          <w:rFonts w:ascii="Amiri" w:hAnsi="Amiri" w:eastAsia="Amiri" w:cs="Amiri"/>
          <w:color w:val="111111"/>
          <w:sz w:val="28"/>
          <w:sz w:val="28"/>
          <w:szCs w:val="28"/>
          <w:rtl w:val="true"/>
          <w:lang w:bidi="ar-SA"/>
        </w:rPr>
        <w:t>الحمّانيّ</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ثاني ثقيل بالوسطى، و قد أخرج هذا الصوت مع سائر أخبار أبي نخيلة في موضع آخر</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725960_1280447820"/>
      <w:bookmarkStart w:id="931" w:name="_Toc381"/>
      <w:bookmarkEnd w:id="930"/>
      <w:r>
        <w:rPr>
          <w:rtl w:val="true"/>
        </w:rPr>
        <w:t>إحلال المغنين لابن سريج و علوّ كعبه في صنعة الغناء</w:t>
      </w:r>
      <w:bookmarkEnd w:id="931"/>
    </w:p>
    <w:p>
      <w:pPr>
        <w:pStyle w:val="Heading5"/>
        <w:numPr>
          <w:ilvl w:val="4"/>
          <w:numId w:val="1"/>
        </w:numPr>
        <w:rPr/>
      </w:pPr>
      <w:bookmarkStart w:id="932" w:name="__RefHeading___Toc725962_1280447820"/>
      <w:bookmarkStart w:id="933" w:name="_Toc382"/>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حدّثني الحرميّ بن أبي العلاء قال حدّثنا الزّبير بن بكّار حدّثني محمد بن سلاّم الجمحيّ قال حدّثني عمر</w:t>
      </w:r>
      <w:r>
        <w:rPr>
          <w:rStyle w:val="FootnoteAnchor"/>
          <w:rtl w:val="true"/>
        </w:rPr>
        <w:footnoteReference w:id="1519"/>
      </w:r>
      <w:r>
        <w:rPr>
          <w:rFonts w:ascii="Amiri" w:hAnsi="Amiri" w:eastAsia="Amiri" w:cs="Amiri"/>
          <w:color w:val="111111"/>
          <w:sz w:val="28"/>
          <w:sz w:val="28"/>
          <w:szCs w:val="28"/>
          <w:rtl w:val="true"/>
          <w:lang w:bidi="ar-SA"/>
        </w:rPr>
        <w:t>بن أبي خليفة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نازلا في علو، فكان المغنّون يأتونه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أحسن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كنت أراهم إذا جاء ابن سريج سكتوا</w:t>
      </w:r>
      <w:r>
        <w:rPr>
          <w:rFonts w:eastAsia="Amiri" w:cs="Amiri" w:ascii="Amiri" w:hAnsi="Amiri"/>
          <w:color w:val="111111"/>
          <w:sz w:val="28"/>
          <w:szCs w:val="28"/>
          <w:rtl w:val="true"/>
          <w:lang w:bidi="ar-SA"/>
        </w:rPr>
        <w:t xml:space="preserve">. </w:t>
      </w:r>
      <w:bookmarkStart w:id="934" w:name="pg16098_153303"/>
    </w:p>
    <w:p>
      <w:pPr>
        <w:pStyle w:val="BookText"/>
        <w:rPr/>
      </w:pPr>
      <w:bookmarkEnd w:id="934"/>
      <w:r>
        <w:rPr>
          <w:rFonts w:ascii="Amiri" w:hAnsi="Amiri" w:eastAsia="Amiri" w:cs="Amiri"/>
          <w:color w:val="111111"/>
          <w:sz w:val="28"/>
          <w:sz w:val="28"/>
          <w:szCs w:val="28"/>
          <w:rtl w:val="true"/>
          <w:lang w:bidi="ar-SA"/>
        </w:rPr>
        <w:t xml:space="preserve">أخبرني أحمد بن عبد العزيز الجوهريّ قال حدّثنا عمر بن شبّة قال حدّثني إسحاق بن إبراهيم الموصليّ قال حدّثني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w:t>
      </w:r>
      <w:r>
        <w:rPr>
          <w:rStyle w:val="FootnoteAnchor"/>
          <w:rtl w:val="true"/>
        </w:rPr>
        <w:footnoteReference w:id="1520"/>
      </w:r>
      <w:r>
        <w:rPr>
          <w:rFonts w:ascii="Amiri" w:hAnsi="Amiri" w:eastAsia="Amiri" w:cs="Amiri"/>
          <w:color w:val="111111"/>
          <w:sz w:val="28"/>
          <w:sz w:val="28"/>
          <w:szCs w:val="28"/>
          <w:rtl w:val="true"/>
          <w:lang w:bidi="ar-SA"/>
        </w:rPr>
        <w:t>بن الحارث،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المدائنيّ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سلاّم عن المحرز بن جعفر عن عمر</w:t>
      </w:r>
      <w:r>
        <w:rPr>
          <w:rStyle w:val="FootnoteAnchor"/>
          <w:rtl w:val="true"/>
        </w:rPr>
        <w:footnoteReference w:id="1521"/>
      </w:r>
      <w:r>
        <w:rPr>
          <w:rFonts w:ascii="IRNazanin" w:hAnsi="IRNazanin" w:eastAsia="IRNazanin"/>
          <w:color w:val="111111"/>
          <w:sz w:val="28"/>
          <w:sz w:val="28"/>
          <w:szCs w:val="28"/>
          <w:rtl w:val="true"/>
          <w:lang w:bidi="fa-IR"/>
        </w:rPr>
        <w:t>بن سعد مولى الحارث بن هشام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ابن الزّبير ليلة إلى أبي قبيس فسمع غناء، فلما انصرف رآه أصحابه و قد حال لونه،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 لشرّا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صوتا إن كان من الجنّ</w:t>
      </w:r>
      <w:r>
        <w:rPr>
          <w:rStyle w:val="FootnoteAnchor"/>
          <w:rtl w:val="true"/>
        </w:rPr>
        <w:footnoteReference w:id="1522"/>
      </w:r>
      <w:r>
        <w:rPr>
          <w:rFonts w:ascii="Amiri" w:hAnsi="Amiri" w:eastAsia="Amiri" w:cs="Amiri"/>
          <w:color w:val="111111"/>
          <w:sz w:val="28"/>
          <w:sz w:val="28"/>
          <w:szCs w:val="28"/>
          <w:rtl w:val="true"/>
          <w:lang w:bidi="ar-SA"/>
        </w:rPr>
        <w:t>إنه لعجب، و إن كان من الإنس فما انتهى منتهاه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هو ابن سريج يتغنّى</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725964_1280447820"/>
      <w:bookmarkStart w:id="936" w:name="_Toc383"/>
      <w:bookmarkEnd w:id="935"/>
      <w:r>
        <w:rPr>
          <w:rtl w:val="true"/>
        </w:rPr>
        <w:t>صوت</w:t>
      </w:r>
      <w:bookmarkEnd w:id="936"/>
    </w:p>
    <w:p>
      <w:pPr>
        <w:pStyle w:val="BookText"/>
        <w:rPr/>
      </w:pPr>
      <w:r>
        <w:rPr>
          <w:rFonts w:ascii="Amiri" w:hAnsi="Amiri" w:eastAsia="Amiri" w:cs="Amiri"/>
          <w:color w:val="111111"/>
          <w:sz w:val="28"/>
          <w:sz w:val="28"/>
          <w:szCs w:val="28"/>
          <w:rtl w:val="true"/>
          <w:lang w:bidi="ar-SA"/>
        </w:rPr>
        <w:t>أ من رسم دار بوادي غدر</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لجارية من جواري مضر</w:t>
      </w:r>
    </w:p>
    <w:p>
      <w:pPr>
        <w:pStyle w:val="BookText"/>
        <w:rPr/>
      </w:pPr>
      <w:r>
        <w:rPr>
          <w:rFonts w:ascii="Amiri" w:hAnsi="Amiri" w:eastAsia="Amiri" w:cs="Amiri"/>
          <w:color w:val="111111"/>
          <w:sz w:val="28"/>
          <w:sz w:val="28"/>
          <w:szCs w:val="28"/>
          <w:rtl w:val="true"/>
          <w:lang w:bidi="ar-SA"/>
        </w:rPr>
        <w:t>خدلّجة</w:t>
      </w:r>
      <w:r>
        <w:rPr>
          <w:rStyle w:val="FootnoteAnchor"/>
          <w:rtl w:val="true"/>
        </w:rPr>
        <w:footnoteReference w:id="1524"/>
      </w:r>
      <w:r>
        <w:rPr>
          <w:rFonts w:ascii="Amiri" w:hAnsi="Amiri" w:eastAsia="Amiri" w:cs="Amiri"/>
          <w:color w:val="111111"/>
          <w:sz w:val="28"/>
          <w:sz w:val="28"/>
          <w:szCs w:val="28"/>
          <w:rtl w:val="true"/>
          <w:lang w:bidi="ar-SA"/>
        </w:rPr>
        <w:t>السّاق ممكورة</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سلوس</w:t>
      </w:r>
      <w:r>
        <w:rPr>
          <w:rStyle w:val="FootnoteAnchor"/>
          <w:rtl w:val="true"/>
        </w:rPr>
        <w:footnoteReference w:id="1526"/>
      </w:r>
      <w:r>
        <w:rPr>
          <w:rFonts w:ascii="Amiri" w:hAnsi="Amiri" w:eastAsia="Amiri" w:cs="Amiri"/>
          <w:color w:val="111111"/>
          <w:sz w:val="28"/>
          <w:sz w:val="28"/>
          <w:szCs w:val="28"/>
          <w:rtl w:val="true"/>
          <w:lang w:bidi="ar-SA"/>
        </w:rPr>
        <w:t>الوشاح كمثل القمر</w:t>
      </w:r>
    </w:p>
    <w:p>
      <w:pPr>
        <w:pStyle w:val="BookText"/>
        <w:rPr/>
      </w:pPr>
      <w:r>
        <w:rPr>
          <w:rFonts w:ascii="Amiri" w:hAnsi="Amiri" w:eastAsia="Amiri" w:cs="Amiri"/>
          <w:color w:val="111111"/>
          <w:sz w:val="28"/>
          <w:sz w:val="28"/>
          <w:szCs w:val="28"/>
          <w:rtl w:val="true"/>
          <w:lang w:bidi="ar-SA"/>
        </w:rPr>
        <w:t>تزين</w:t>
      </w:r>
      <w:r>
        <w:rPr>
          <w:rStyle w:val="FootnoteAnchor"/>
          <w:rtl w:val="true"/>
        </w:rPr>
        <w:footnoteReference w:id="1527"/>
      </w:r>
      <w:r>
        <w:rPr>
          <w:rFonts w:ascii="Amiri" w:hAnsi="Amiri" w:eastAsia="Amiri" w:cs="Amiri"/>
          <w:color w:val="111111"/>
          <w:sz w:val="28"/>
          <w:sz w:val="28"/>
          <w:szCs w:val="28"/>
          <w:rtl w:val="true"/>
          <w:lang w:bidi="ar-SA"/>
        </w:rPr>
        <w:t xml:space="preserve">النساء إذا ما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يبهت</w:t>
      </w:r>
      <w:r>
        <w:rPr>
          <w:rStyle w:val="FootnoteAnchor"/>
          <w:rtl w:val="true"/>
        </w:rPr>
        <w:footnoteReference w:id="1528"/>
      </w:r>
      <w:r>
        <w:rPr>
          <w:rFonts w:ascii="Amiri" w:hAnsi="Amiri" w:eastAsia="Amiri" w:cs="Amiri"/>
          <w:color w:val="111111"/>
          <w:sz w:val="28"/>
          <w:sz w:val="28"/>
          <w:szCs w:val="28"/>
          <w:rtl w:val="true"/>
          <w:lang w:bidi="ar-SA"/>
        </w:rPr>
        <w:t>في وجهها من نظر</w:t>
      </w:r>
    </w:p>
    <w:p>
      <w:pPr>
        <w:pStyle w:val="BookText"/>
        <w:rPr/>
      </w:pPr>
      <w:r>
        <w:rPr>
          <w:rFonts w:ascii="Amiri" w:hAnsi="Amiri" w:eastAsia="Amiri" w:cs="Amiri"/>
          <w:color w:val="111111"/>
          <w:sz w:val="28"/>
          <w:sz w:val="28"/>
          <w:szCs w:val="28"/>
          <w:rtl w:val="true"/>
          <w:lang w:bidi="ar-SA"/>
        </w:rPr>
        <w:t>الشعر 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لابن سريج رمل بالبنصر عن يونس و 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المدائنيّ في خبره أنّ عمر بن عبد العزيز مرّ أيضا فسمع صوت ابن سريج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الخليط قوى الحبل الذي قطعوا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هذا الصوت لو كان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من وجه آخر أنه سمعه يغنّي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فأضحوا معا قد ارتفعوا</w:t>
      </w:r>
    </w:p>
    <w:p>
      <w:pPr>
        <w:pStyle w:val="BookText"/>
        <w:rPr/>
      </w:pPr>
      <w:r>
        <w:rPr>
          <w:rFonts w:ascii="Amiri" w:hAnsi="Amiri" w:eastAsia="Amiri" w:cs="Amiri"/>
          <w:color w:val="111111"/>
          <w:sz w:val="28"/>
          <w:sz w:val="28"/>
          <w:szCs w:val="28"/>
          <w:rtl w:val="true"/>
          <w:lang w:bidi="ar-SA"/>
        </w:rPr>
        <w:t xml:space="preserve">ما كنت أدري بوشك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الحداة قد طلعوا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هذه المقالة</w:t>
      </w:r>
      <w:r>
        <w:rPr>
          <w:rFonts w:eastAsia="Amiri" w:cs="Amiri" w:ascii="Amiri" w:hAnsi="Amiri"/>
          <w:color w:val="111111"/>
          <w:sz w:val="28"/>
          <w:szCs w:val="28"/>
          <w:rtl w:val="true"/>
          <w:lang w:bidi="ar-SA"/>
        </w:rPr>
        <w:t xml:space="preserve">. </w:t>
      </w:r>
      <w:bookmarkStart w:id="937" w:name="pg16098_153304"/>
    </w:p>
    <w:p>
      <w:pPr>
        <w:pStyle w:val="Heading4"/>
        <w:numPr>
          <w:ilvl w:val="3"/>
          <w:numId w:val="1"/>
        </w:numPr>
        <w:rPr/>
      </w:pPr>
      <w:bookmarkStart w:id="938" w:name="__RefHeading___Toc725966_1280447820"/>
      <w:bookmarkStart w:id="939" w:name="_Toc384"/>
      <w:bookmarkEnd w:id="937"/>
      <w:bookmarkEnd w:id="938"/>
      <w:r>
        <w:rPr>
          <w:rtl w:val="true"/>
        </w:rPr>
        <w:t>نسبة هذين الصوتين</w:t>
      </w:r>
      <w:bookmarkEnd w:id="939"/>
    </w:p>
    <w:p>
      <w:pPr>
        <w:pStyle w:val="Heading5"/>
        <w:numPr>
          <w:ilvl w:val="4"/>
          <w:numId w:val="1"/>
        </w:numPr>
        <w:rPr/>
      </w:pPr>
      <w:bookmarkStart w:id="940" w:name="__RefHeading___Toc725968_1280447820"/>
      <w:bookmarkStart w:id="941" w:name="_Toc385"/>
      <w:bookmarkEnd w:id="940"/>
      <w:r>
        <w:rPr>
          <w:rtl w:val="true"/>
        </w:rPr>
        <w:t>صوت</w:t>
      </w:r>
      <w:bookmarkEnd w:id="941"/>
    </w:p>
    <w:p>
      <w:pPr>
        <w:pStyle w:val="BookText"/>
        <w:rPr/>
      </w:pPr>
      <w:r>
        <w:rPr>
          <w:rFonts w:ascii="Amiri" w:hAnsi="Amiri" w:eastAsia="Amiri" w:cs="Amiri"/>
          <w:color w:val="111111"/>
          <w:sz w:val="28"/>
          <w:sz w:val="28"/>
          <w:szCs w:val="28"/>
          <w:rtl w:val="true"/>
          <w:lang w:bidi="ar-SA"/>
        </w:rPr>
        <w:t>بتّ الخليط قوى</w:t>
      </w:r>
      <w:r>
        <w:rPr>
          <w:rStyle w:val="FootnoteAnchor"/>
          <w:rtl w:val="true"/>
        </w:rPr>
        <w:footnoteReference w:id="1529"/>
      </w:r>
      <w:r>
        <w:rPr>
          <w:rFonts w:ascii="Amiri" w:hAnsi="Amiri" w:eastAsia="Amiri" w:cs="Amiri"/>
          <w:color w:val="111111"/>
          <w:sz w:val="28"/>
          <w:sz w:val="28"/>
          <w:szCs w:val="28"/>
          <w:rtl w:val="true"/>
          <w:lang w:bidi="ar-SA"/>
        </w:rPr>
        <w:t xml:space="preserve">الحبل الذي 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ودّعوك فولّوا ثم ما رجعوا</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و آذنوك</w:t>
      </w:r>
      <w:r>
        <w:rPr>
          <w:rStyle w:val="FootnoteAnchor"/>
          <w:rtl w:val="true"/>
        </w:rPr>
        <w:footnoteReference w:id="1531"/>
      </w:r>
      <w:r>
        <w:rPr>
          <w:rFonts w:ascii="Amiri" w:hAnsi="Amiri" w:eastAsia="Amiri" w:cs="Amiri"/>
          <w:color w:val="111111"/>
          <w:sz w:val="28"/>
          <w:sz w:val="28"/>
          <w:szCs w:val="28"/>
          <w:rtl w:val="true"/>
          <w:lang w:bidi="ar-SA"/>
        </w:rPr>
        <w:t xml:space="preserve">ببين من وصالهم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سلوت و لا يسليك ما صنعوا</w:t>
      </w:r>
    </w:p>
    <w:p>
      <w:pPr>
        <w:pStyle w:val="BookText"/>
        <w:rPr/>
      </w:pPr>
      <w:r>
        <w:rPr>
          <w:rFonts w:ascii="Amiri" w:hAnsi="Amiri" w:eastAsia="Amiri" w:cs="Amiri"/>
          <w:color w:val="111111"/>
          <w:sz w:val="28"/>
          <w:sz w:val="28"/>
          <w:szCs w:val="28"/>
          <w:rtl w:val="true"/>
          <w:lang w:bidi="ar-SA"/>
        </w:rPr>
        <w:t xml:space="preserve">يا بن الطّويل و كم آثرت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أنت بما حمّلت مضطلع</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نحظى و نبقى بخير ما بقيت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هلكت فما في ملجأ طمع</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w:t>
      </w:r>
      <w:r>
        <w:rPr>
          <w:rStyle w:val="FootnoteAnchor"/>
          <w:rtl w:val="true"/>
        </w:rPr>
        <w:footnoteReference w:id="1533"/>
      </w:r>
      <w:r>
        <w:rPr>
          <w:rFonts w:ascii="Amiri" w:hAnsi="Amiri" w:eastAsia="Amiri" w:cs="Amiri"/>
          <w:color w:val="111111"/>
          <w:sz w:val="28"/>
          <w:sz w:val="28"/>
          <w:szCs w:val="28"/>
          <w:rtl w:val="true"/>
          <w:lang w:bidi="ar-SA"/>
        </w:rPr>
        <w:t>رمل بالسّبّابة في مجرى البنصر عن إسحاق و ذكر حبش أنّ فيه رملا بالوسطى عن الهشاميّ</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725970_1280447820"/>
      <w:bookmarkStart w:id="943" w:name="_Toc386"/>
      <w:bookmarkEnd w:id="942"/>
      <w:r>
        <w:rPr>
          <w:rtl w:val="true"/>
        </w:rPr>
        <w:t>نسبة الصوت الآخر</w:t>
      </w:r>
      <w:bookmarkEnd w:id="943"/>
    </w:p>
    <w:p>
      <w:pPr>
        <w:pStyle w:val="Heading5"/>
        <w:numPr>
          <w:ilvl w:val="4"/>
          <w:numId w:val="1"/>
        </w:numPr>
        <w:rPr/>
      </w:pPr>
      <w:bookmarkStart w:id="944" w:name="__RefHeading___Toc725972_1280447820"/>
      <w:bookmarkStart w:id="945" w:name="_Toc387"/>
      <w:bookmarkEnd w:id="944"/>
      <w:r>
        <w:rPr>
          <w:rtl w:val="true"/>
        </w:rPr>
        <w:t>صوت</w:t>
      </w:r>
      <w:bookmarkEnd w:id="945"/>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فأضحوا معا قد ارتفعوا</w:t>
      </w:r>
    </w:p>
    <w:p>
      <w:pPr>
        <w:pStyle w:val="BookText"/>
        <w:rPr/>
      </w:pPr>
      <w:r>
        <w:rPr>
          <w:rFonts w:ascii="Amiri" w:hAnsi="Amiri" w:eastAsia="Amiri" w:cs="Amiri"/>
          <w:color w:val="111111"/>
          <w:sz w:val="28"/>
          <w:sz w:val="28"/>
          <w:szCs w:val="28"/>
          <w:rtl w:val="true"/>
          <w:lang w:bidi="ar-SA"/>
        </w:rPr>
        <w:t xml:space="preserve">ما كنت أدري بوشك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الحداة قد طلعوا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مصكّين</w:t>
      </w:r>
      <w:r>
        <w:rPr>
          <w:rStyle w:val="FootnoteAnchor"/>
          <w:rtl w:val="true"/>
        </w:rPr>
        <w:footnoteReference w:id="1534"/>
      </w:r>
      <w:r>
        <w:rPr>
          <w:rFonts w:ascii="Amiri" w:hAnsi="Amiri" w:eastAsia="Amiri" w:cs="Amiri"/>
          <w:color w:val="111111"/>
          <w:sz w:val="28"/>
          <w:sz w:val="28"/>
          <w:szCs w:val="28"/>
          <w:rtl w:val="true"/>
          <w:lang w:bidi="ar-SA"/>
        </w:rPr>
        <w:t xml:space="preserve">من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عنتريسين</w:t>
      </w:r>
      <w:r>
        <w:rPr>
          <w:rStyle w:val="FootnoteAnchor"/>
          <w:rtl w:val="true"/>
        </w:rPr>
        <w:footnoteReference w:id="1535"/>
      </w:r>
      <w:r>
        <w:rPr>
          <w:rFonts w:ascii="Amiri" w:hAnsi="Amiri" w:eastAsia="Amiri" w:cs="Amiri"/>
          <w:color w:val="111111"/>
          <w:sz w:val="28"/>
          <w:sz w:val="28"/>
          <w:szCs w:val="28"/>
          <w:rtl w:val="true"/>
          <w:lang w:bidi="ar-SA"/>
        </w:rPr>
        <w:t>فيهما خضع</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يا قلب صبرا فإنه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 أن يستفزّه الجزع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لابن سريج ثقيل أوّل من أصوات قليلة الأشباه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بالسّبابة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مجرى الوسطى ذكره إسحاق و لم ينسبه إلى أحد، و ذكر أيضا فيه خفيف رمل بالسّبابة في مجرى الوسطى و لم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الرمل للغريض و خفيف الرّمل لابن المكّيّ و ذكرت دنانير و الهشاميّ أنّ فيه لمعبد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عمرو بن بانة </w:t>
      </w:r>
      <w:bookmarkStart w:id="946" w:name="pg16098_153305"/>
    </w:p>
    <w:p>
      <w:pPr>
        <w:pStyle w:val="BookText"/>
        <w:rPr/>
      </w:pPr>
      <w:bookmarkEnd w:id="946"/>
      <w:r>
        <w:rPr>
          <w:rFonts w:ascii="Amiri" w:hAnsi="Amiri" w:eastAsia="Amiri" w:cs="Amiri"/>
          <w:color w:val="111111"/>
          <w:sz w:val="28"/>
          <w:sz w:val="28"/>
          <w:szCs w:val="28"/>
          <w:rtl w:val="true"/>
          <w:lang w:bidi="ar-SA"/>
        </w:rPr>
        <w:t>أنّ الثقيل الأوّل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عبد اللّه بن موسى أن لحن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سريج خفيف ثقيل</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725974_1280447820"/>
      <w:bookmarkStart w:id="948" w:name="_Toc388"/>
      <w:bookmarkEnd w:id="947"/>
      <w:r>
        <w:rPr>
          <w:rtl w:val="true"/>
        </w:rPr>
        <w:t>عدد الأصوات التي غنّى فيها ابن سريج و حوار إبراهيم بن المهدي و إسحاق الموصليّ في ذلك</w:t>
      </w:r>
      <w:bookmarkEnd w:id="948"/>
    </w:p>
    <w:p>
      <w:pPr>
        <w:pStyle w:val="BookText"/>
        <w:rPr/>
      </w:pPr>
      <w:r>
        <w:rPr>
          <w:rFonts w:ascii="Amiri" w:hAnsi="Amiri" w:eastAsia="Amiri" w:cs="Amiri"/>
          <w:color w:val="111111"/>
          <w:sz w:val="28"/>
          <w:sz w:val="28"/>
          <w:szCs w:val="28"/>
          <w:rtl w:val="true"/>
          <w:lang w:bidi="ar-SA"/>
        </w:rPr>
        <w:t>أخبرني رضوان بن أحمد الصّيدلانيّ قال حدّثني يوسف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أبا إسحاق إبراهيم بن المهديّ و عنده إسحاق الموصليّ،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ابن سريج ثمانية و ستّين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تجاوز قطّ ثلاثة و ستّين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جعلا ينشدان أشعار الصّحيح منها حتى بلغا ثلاثة و ستين صوتا و هما يتّفقان على ذلك، ثم أنشد إسحاق بعد ذلك أشعار خمسة أصوات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من غنائه، و لكنّ لحن هذا الصوت نقله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لحنه في الشعر الفلانيّ، و لحن الثاني من لحنه الفلانيّ، حتى عدّ له الخمسة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سريج كان رجلا عاقلا أديبا، و كان يغنّي</w:t>
      </w:r>
      <w:r>
        <w:rPr>
          <w:rStyle w:val="FootnoteAnchor"/>
          <w:rtl w:val="true"/>
        </w:rPr>
        <w:footnoteReference w:id="1537"/>
      </w:r>
      <w:r>
        <w:rPr>
          <w:rFonts w:ascii="Amiri" w:hAnsi="Amiri" w:eastAsia="Amiri" w:cs="Amiri"/>
          <w:color w:val="111111"/>
          <w:sz w:val="28"/>
          <w:sz w:val="28"/>
          <w:szCs w:val="28"/>
          <w:rtl w:val="true"/>
          <w:lang w:bidi="ar-SA"/>
        </w:rPr>
        <w:t>الناس بما يشتهون، فلا يغنّيهم صوتا مدح به أعداؤهم و لا صوتا عليهم فيه عار أو غضاضة، و لكنّه يعدل بتلك الألحان إلى أشعار في أوزانها، فالصّوتان واحد لا ينبغي أن نعدّهما</w:t>
      </w:r>
      <w:r>
        <w:rPr>
          <w:rStyle w:val="FootnoteAnchor"/>
          <w:rtl w:val="true"/>
        </w:rPr>
        <w:footnoteReference w:id="1538"/>
      </w:r>
      <w:r>
        <w:rPr>
          <w:rFonts w:ascii="Amiri" w:hAnsi="Amiri" w:eastAsia="Amiri" w:cs="Amiri"/>
          <w:color w:val="111111"/>
          <w:sz w:val="28"/>
          <w:sz w:val="28"/>
          <w:szCs w:val="28"/>
          <w:rtl w:val="true"/>
          <w:lang w:bidi="ar-SA"/>
        </w:rPr>
        <w:t>اثنين عند التحصيل منّا لغنائه، فصدّقه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أولى عندك بالتّقدمة</w:t>
      </w:r>
      <w:r>
        <w:rPr>
          <w:rStyle w:val="FootnoteAnchor"/>
          <w:rtl w:val="true"/>
        </w:rPr>
        <w:footnoteReference w:id="153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عثرت في مرطها</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باسمي و قالت يا عمر</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w:t>
      </w:r>
      <w:r>
        <w:rPr>
          <w:rStyle w:val="FootnoteAnchor"/>
          <w:rtl w:val="true"/>
        </w:rPr>
        <w:footnoteReference w:id="1541"/>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مساعدتي</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إلى هذا قصدت، و إن كنت أهوى كلّ ما قرّبني من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أغانيه إليّ، و ما أحسبه في مكان أحسن منه عندي، و لا كان ابن سريج يتغنّاه أحسن مما يتغنّاه جواريّ، و لئن كان كذلك فما هو عندي في حسن التّجزئة و القسمة و صحّتهما مثل لحنه في</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725976_1280447820"/>
      <w:bookmarkStart w:id="950" w:name="_Toc389"/>
      <w:bookmarkEnd w:id="949"/>
      <w:r>
        <w:rPr>
          <w:rtl w:val="true"/>
        </w:rPr>
        <w:t>صوت من المائة المختارة من رواية جحظة</w:t>
      </w:r>
      <w:bookmarkEnd w:id="950"/>
    </w:p>
    <w:p>
      <w:pPr>
        <w:pStyle w:val="BookText"/>
        <w:rPr/>
      </w:pPr>
      <w:r>
        <w:rPr>
          <w:rFonts w:ascii="Amiri" w:hAnsi="Amiri" w:eastAsia="Amiri" w:cs="Amiri"/>
          <w:color w:val="111111"/>
          <w:sz w:val="28"/>
          <w:sz w:val="28"/>
          <w:szCs w:val="28"/>
          <w:rtl w:val="true"/>
          <w:lang w:bidi="ar-SA"/>
        </w:rPr>
        <w:t>حيّيا أمّ يعمرا</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شحط من النّوى</w:t>
      </w:r>
    </w:p>
    <w:p>
      <w:pPr>
        <w:pStyle w:val="BookText"/>
        <w:rPr/>
      </w:pPr>
      <w:r>
        <w:rPr>
          <w:rFonts w:ascii="Amiri" w:hAnsi="Amiri" w:eastAsia="Amiri" w:cs="Amiri"/>
          <w:color w:val="111111"/>
          <w:sz w:val="28"/>
          <w:sz w:val="28"/>
          <w:szCs w:val="28"/>
          <w:rtl w:val="true"/>
          <w:lang w:bidi="ar-SA"/>
        </w:rPr>
        <w:t xml:space="preserve">أجمع الحيّ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كذى الأسى</w:t>
      </w:r>
    </w:p>
    <w:p>
      <w:pPr>
        <w:pStyle w:val="BookText"/>
        <w:rPr/>
      </w:pPr>
      <w:r>
        <w:rPr>
          <w:rFonts w:ascii="IRNazanin" w:hAnsi="IRNazanin" w:eastAsia="IRNazanin"/>
          <w:color w:val="111111"/>
          <w:sz w:val="28"/>
          <w:sz w:val="28"/>
          <w:szCs w:val="28"/>
          <w:rtl w:val="true"/>
          <w:lang w:bidi="fa-IR"/>
        </w:rPr>
        <w:t xml:space="preserve">قلت لا تعجلوا الرّوا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فقالوا ألا بلى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 لابن سريج من القدر الأوسط من الثّقيل الأوّل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للهذليّ خفيف ثقيل بالبنصر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ثقيل أوّل 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لحنان من الثقيل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لإسحاق و الآخر لأبيه</w:t>
      </w:r>
      <w:r>
        <w:rPr>
          <w:rStyle w:val="FootnoteAnchor"/>
          <w:rtl w:val="true"/>
        </w:rPr>
        <w:footnoteReference w:id="1544"/>
      </w:r>
      <w:r>
        <w:rPr>
          <w:rFonts w:ascii="Amiri" w:hAnsi="Amiri" w:eastAsia="Amiri" w:cs="Amiri"/>
          <w:color w:val="111111"/>
          <w:sz w:val="28"/>
          <w:sz w:val="28"/>
          <w:szCs w:val="28"/>
          <w:rtl w:val="true"/>
          <w:lang w:bidi="ar-SA"/>
        </w:rPr>
        <w:t xml:space="preserve">، و نسبه قوم إلى ابن محرز، و لم يصحّ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فاجتمعا معا على أنه أوّل أغانيه و أحقّها </w:t>
      </w:r>
    </w:p>
    <w:p>
      <w:pPr>
        <w:pStyle w:val="BookText"/>
        <w:rPr/>
      </w:pPr>
      <w:r>
        <w:rPr>
          <w:rFonts w:ascii="Amiri" w:hAnsi="Amiri" w:eastAsia="Amiri" w:cs="Amiri"/>
          <w:color w:val="111111"/>
          <w:sz w:val="28"/>
          <w:sz w:val="28"/>
          <w:szCs w:val="28"/>
          <w:rtl w:val="true"/>
          <w:lang w:bidi="ar-SA"/>
        </w:rPr>
        <w:t>بالتقديم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أبو إسحاق بتدوين ما يجري بينهما و يتّفقان عليه، فكتبت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على أن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عثرت في مرطها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w:t>
      </w:r>
      <w:r>
        <w:rPr>
          <w:rStyle w:val="FootnoteAnchor"/>
          <w:rtl w:val="true"/>
        </w:rPr>
        <w:footnoteReference w:id="1545"/>
      </w:r>
      <w:r>
        <w:rPr>
          <w:rFonts w:ascii="Amiri" w:hAnsi="Amiri" w:eastAsia="Amiri" w:cs="Amiri"/>
          <w:color w:val="111111"/>
          <w:sz w:val="28"/>
          <w:sz w:val="28"/>
          <w:szCs w:val="28"/>
          <w:rtl w:val="true"/>
          <w:lang w:bidi="ar-SA"/>
        </w:rPr>
        <w:t>باسمي و قالت يا عمر</w:t>
      </w:r>
    </w:p>
    <w:p>
      <w:pPr>
        <w:pStyle w:val="BookText"/>
        <w:rPr/>
      </w:pPr>
      <w:r>
        <w:rPr>
          <w:rFonts w:ascii="Amiri" w:hAnsi="Amiri" w:eastAsia="Amiri" w:cs="Amiri"/>
          <w:color w:val="111111"/>
          <w:sz w:val="28"/>
          <w:sz w:val="28"/>
          <w:szCs w:val="28"/>
          <w:rtl w:val="true"/>
          <w:lang w:bidi="ar-SA"/>
        </w:rPr>
        <w:t>فأثبتّه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تناظرا في الثالث فاجتمعا على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 جزر</w:t>
      </w:r>
      <w:r>
        <w:rPr>
          <w:rStyle w:val="FootnoteAnchor"/>
          <w:rtl w:val="true"/>
        </w:rPr>
        <w:footnoteReference w:id="1546"/>
      </w:r>
      <w:r>
        <w:rPr>
          <w:rFonts w:ascii="Amiri" w:hAnsi="Amiri" w:eastAsia="Amiri" w:cs="Amiri"/>
          <w:color w:val="111111"/>
          <w:sz w:val="28"/>
          <w:sz w:val="28"/>
          <w:szCs w:val="28"/>
          <w:rtl w:val="true"/>
          <w:lang w:bidi="ar-SA"/>
        </w:rPr>
        <w:t>السّباع ينشنه</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قلّة</w:t>
      </w:r>
      <w:r>
        <w:rPr>
          <w:rStyle w:val="FootnoteAnchor"/>
          <w:rtl w:val="true"/>
        </w:rPr>
        <w:footnoteReference w:id="1548"/>
      </w:r>
      <w:r>
        <w:rPr>
          <w:rFonts w:ascii="IRNazanin" w:hAnsi="IRNazanin" w:eastAsia="IRNazanin"/>
          <w:color w:val="111111"/>
          <w:sz w:val="28"/>
          <w:sz w:val="28"/>
          <w:szCs w:val="28"/>
          <w:rtl w:val="true"/>
          <w:lang w:bidi="fa-IR"/>
        </w:rPr>
        <w:t>رأسه و المعصم</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قدّمناه على الأغاني التي تقدّمته كلّها لكان يستحقّ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منذ عرفته إلا أبكاني، لأنّي إذا سمعته أو ترنّمت به وجدت غمرا على فؤادي</w:t>
      </w:r>
      <w:r>
        <w:rPr>
          <w:rStyle w:val="FootnoteAnchor"/>
          <w:rtl w:val="true"/>
        </w:rPr>
        <w:footnoteReference w:id="1550"/>
      </w:r>
      <w:r>
        <w:rPr>
          <w:rFonts w:ascii="Amiri" w:hAnsi="Amiri" w:eastAsia="Amiri" w:cs="Amiri"/>
          <w:color w:val="111111"/>
          <w:sz w:val="28"/>
          <w:sz w:val="28"/>
          <w:szCs w:val="28"/>
          <w:rtl w:val="true"/>
          <w:lang w:bidi="ar-SA"/>
        </w:rPr>
        <w:t>لا يسكن حتى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مذهبه فيه ليوجب ذلك، فدوّنته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على الرابع 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w:t>
      </w:r>
      <w:r>
        <w:rPr>
          <w:rStyle w:val="FootnoteAnchor"/>
          <w:rtl w:val="true"/>
        </w:rPr>
        <w:footnoteReference w:id="1551"/>
      </w:r>
      <w:r>
        <w:rPr>
          <w:rFonts w:ascii="Amiri" w:hAnsi="Amiri" w:eastAsia="Amiri" w:cs="Amiri"/>
          <w:color w:val="111111"/>
          <w:sz w:val="28"/>
          <w:sz w:val="28"/>
          <w:szCs w:val="28"/>
          <w:rtl w:val="true"/>
          <w:lang w:bidi="ar-SA"/>
        </w:rPr>
        <w:t xml:space="preserve">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أفتنّ ذا هوى</w:t>
      </w:r>
    </w:p>
    <w:p>
      <w:pPr>
        <w:pStyle w:val="BookText"/>
        <w:rPr/>
      </w:pPr>
      <w:r>
        <w:rPr>
          <w:rFonts w:ascii="Amiri" w:hAnsi="Amiri" w:eastAsia="Amiri" w:cs="Amiri"/>
          <w:color w:val="111111"/>
          <w:sz w:val="28"/>
          <w:sz w:val="28"/>
          <w:szCs w:val="28"/>
          <w:rtl w:val="true"/>
          <w:lang w:bidi="ar-SA"/>
        </w:rPr>
        <w:t>و تحدّثا بأحاديث لهذا الصوت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تناظرا في الخامس، فاتّفقا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عوجي علينا ربّة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إلاّ تفعلي تحرجي</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فأثبتّه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تناظرا في السادس و اتّفقا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هاجك الأظعا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 جاوزن مطلحا</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فأثبتّه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تناظرا في السابع فاتّفقا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غيّضن من عبراتهنّ و 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الهوى و لقينا</w:t>
      </w:r>
    </w:p>
    <w:p>
      <w:pPr>
        <w:pStyle w:val="BookText"/>
        <w:rPr/>
      </w:pPr>
      <w:r>
        <w:rPr>
          <w:rFonts w:ascii="Amiri" w:hAnsi="Amiri" w:eastAsia="Amiri" w:cs="Amiri"/>
          <w:color w:val="111111"/>
          <w:sz w:val="28"/>
          <w:sz w:val="28"/>
          <w:szCs w:val="28"/>
          <w:rtl w:val="true"/>
          <w:lang w:bidi="ar-SA"/>
        </w:rPr>
        <w:t>فأثبتّه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تناظرا في الثامن فاتّفقا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تنكر الإثمد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تسمع منه بخبر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تناظرا في التاسع فاتّفقا على أنه</w:t>
      </w:r>
      <w:r>
        <w:rPr>
          <w:rFonts w:eastAsia="Amiri" w:cs="Amiri" w:ascii="Amiri" w:hAnsi="Amiri"/>
          <w:color w:val="111111"/>
          <w:sz w:val="28"/>
          <w:szCs w:val="28"/>
          <w:rtl w:val="true"/>
          <w:lang w:bidi="ar-SA"/>
        </w:rPr>
        <w:t xml:space="preserve">: </w:t>
      </w:r>
      <w:bookmarkStart w:id="951" w:name="pg16098_153307"/>
    </w:p>
    <w:p>
      <w:pPr>
        <w:pStyle w:val="BookText"/>
        <w:rPr/>
      </w:pPr>
      <w:bookmarkEnd w:id="951"/>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r>
        <w:rPr>
          <w:rStyle w:val="FootnoteAnchor"/>
          <w:rtl w:val="true"/>
        </w:rPr>
        <w:footnoteReference w:id="1554"/>
      </w:r>
    </w:p>
    <w:p>
      <w:pPr>
        <w:pStyle w:val="Heading4"/>
        <w:numPr>
          <w:ilvl w:val="3"/>
          <w:numId w:val="1"/>
        </w:numPr>
        <w:rPr/>
      </w:pPr>
      <w:bookmarkStart w:id="952" w:name="__RefHeading___Toc725978_1280447820"/>
      <w:bookmarkStart w:id="953" w:name="_Toc390"/>
      <w:bookmarkEnd w:id="952"/>
      <w:r>
        <w:rPr>
          <w:rtl w:val="true"/>
        </w:rPr>
        <w:t>نسبة هذه الأصوات و أجناسها</w:t>
      </w:r>
      <w:bookmarkEnd w:id="953"/>
    </w:p>
    <w:p>
      <w:pPr>
        <w:pStyle w:val="Heading5"/>
        <w:numPr>
          <w:ilvl w:val="4"/>
          <w:numId w:val="1"/>
        </w:numPr>
        <w:rPr/>
      </w:pPr>
      <w:bookmarkStart w:id="954" w:name="__RefHeading___Toc725980_1280447820"/>
      <w:bookmarkStart w:id="955" w:name="_Toc391"/>
      <w:bookmarkEnd w:id="954"/>
      <w:r>
        <w:rPr>
          <w:rtl w:val="true"/>
        </w:rPr>
        <w:t>اشارة</w:t>
      </w:r>
      <w:bookmarkEnd w:id="95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956" w:name="__RefHeading___Toc725982_1280447820"/>
      <w:bookmarkStart w:id="957" w:name="_Toc392"/>
      <w:bookmarkEnd w:id="956"/>
      <w:r>
        <w:rPr>
          <w:rtl w:val="true"/>
        </w:rPr>
        <w:t>صوت</w:t>
      </w:r>
      <w:bookmarkEnd w:id="957"/>
    </w:p>
    <w:p>
      <w:pPr>
        <w:pStyle w:val="BookText"/>
        <w:rPr/>
      </w:pPr>
      <w:r>
        <w:rPr>
          <w:rFonts w:ascii="Amiri" w:hAnsi="Amiri" w:eastAsia="Amiri" w:cs="Amiri"/>
          <w:color w:val="111111"/>
          <w:sz w:val="28"/>
          <w:sz w:val="28"/>
          <w:szCs w:val="28"/>
          <w:rtl w:val="true"/>
          <w:lang w:bidi="ar-SA"/>
        </w:rPr>
        <w:t xml:space="preserve">و إذا ما عثرت في مرطها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باسمي و قالت يا عمر</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رمل بالوسطى عن الهشاميّ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58" w:name="__RefHeading___Toc725984_1280447820"/>
      <w:bookmarkStart w:id="959" w:name="_Toc393"/>
      <w:bookmarkEnd w:id="958"/>
      <w:r>
        <w:rPr>
          <w:rtl w:val="true"/>
        </w:rPr>
        <w:t>صوت</w:t>
      </w:r>
      <w:bookmarkEnd w:id="959"/>
    </w:p>
    <w:p>
      <w:pPr>
        <w:pStyle w:val="BookText"/>
        <w:rPr/>
      </w:pPr>
      <w:r>
        <w:rPr>
          <w:rFonts w:ascii="Amiri" w:hAnsi="Amiri" w:eastAsia="Amiri" w:cs="Amiri"/>
          <w:color w:val="111111"/>
          <w:sz w:val="28"/>
          <w:sz w:val="28"/>
          <w:szCs w:val="28"/>
          <w:rtl w:val="true"/>
          <w:lang w:bidi="ar-SA"/>
        </w:rPr>
        <w:t xml:space="preserve">فتركته جزر السّباع ينشنه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قلّة رأسه و المعصم</w:t>
      </w:r>
    </w:p>
    <w:p>
      <w:pPr>
        <w:pStyle w:val="BookText"/>
        <w:rPr/>
      </w:pPr>
      <w:r>
        <w:rPr>
          <w:rFonts w:ascii="Amiri" w:hAnsi="Amiri" w:eastAsia="Amiri" w:cs="Amiri"/>
          <w:color w:val="111111"/>
          <w:sz w:val="28"/>
          <w:sz w:val="28"/>
          <w:szCs w:val="28"/>
          <w:rtl w:val="true"/>
          <w:lang w:bidi="ar-SA"/>
        </w:rPr>
        <w:t>الشعر لعنترة بن شدّاد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بالوسطى عن عمرو</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60" w:name="__RefHeading___Toc725986_1280447820"/>
      <w:bookmarkStart w:id="961" w:name="_Toc394"/>
      <w:bookmarkEnd w:id="960"/>
      <w:r>
        <w:rPr>
          <w:rtl w:val="true"/>
        </w:rPr>
        <w:t>صوت</w:t>
      </w:r>
      <w:bookmarkEnd w:id="961"/>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أفتنّ ذا هوى</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بالوسطى عن عمرو</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62" w:name="__RefHeading___Toc725988_1280447820"/>
      <w:bookmarkStart w:id="963" w:name="_Toc395"/>
      <w:bookmarkEnd w:id="962"/>
      <w:r>
        <w:rPr>
          <w:rtl w:val="true"/>
        </w:rPr>
        <w:t>صوت</w:t>
      </w:r>
      <w:bookmarkEnd w:id="963"/>
    </w:p>
    <w:p>
      <w:pPr>
        <w:pStyle w:val="BookText"/>
        <w:rPr/>
      </w:pPr>
      <w:r>
        <w:rPr>
          <w:rFonts w:ascii="Amiri" w:hAnsi="Amiri" w:eastAsia="Amiri" w:cs="Amiri"/>
          <w:color w:val="111111"/>
          <w:sz w:val="28"/>
          <w:sz w:val="28"/>
          <w:szCs w:val="28"/>
          <w:rtl w:val="true"/>
          <w:lang w:bidi="ar-SA"/>
        </w:rPr>
        <w:t xml:space="preserve">عوجي علينا ربّة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إلاّ تفعلي تحرجي</w:t>
      </w:r>
    </w:p>
    <w:p>
      <w:pPr>
        <w:pStyle w:val="BookText"/>
        <w:rPr/>
      </w:pPr>
      <w:r>
        <w:rPr>
          <w:rFonts w:ascii="Amiri" w:hAnsi="Amiri" w:eastAsia="Amiri" w:cs="Amiri"/>
          <w:color w:val="111111"/>
          <w:sz w:val="28"/>
          <w:sz w:val="28"/>
          <w:szCs w:val="28"/>
          <w:rtl w:val="true"/>
          <w:lang w:bidi="ar-SA"/>
        </w:rPr>
        <w:t>الشعر للعرجيّ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بالوسطى عن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64" w:name="__RefHeading___Toc725990_1280447820"/>
      <w:bookmarkStart w:id="965" w:name="_Toc396"/>
      <w:bookmarkEnd w:id="964"/>
      <w:r>
        <w:rPr>
          <w:rtl w:val="true"/>
        </w:rPr>
        <w:t>صوت</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هاجك الأظعا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 جاوزن مطلحا</w:t>
      </w:r>
      <w:r>
        <w:rPr>
          <w:rStyle w:val="FootnoteAnchor"/>
          <w:rtl w:val="true"/>
        </w:rPr>
        <w:footnoteReference w:id="155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w:t>
      </w:r>
      <w:r>
        <w:rPr>
          <w:rStyle w:val="FootnoteAnchor"/>
          <w:rtl w:val="true"/>
        </w:rPr>
        <w:footnoteReference w:id="1558"/>
      </w:r>
      <w:r>
        <w:rPr>
          <w:rFonts w:ascii="Amiri" w:hAnsi="Amiri" w:eastAsia="Amiri" w:cs="Amiri"/>
          <w:color w:val="111111"/>
          <w:sz w:val="28"/>
          <w:sz w:val="28"/>
          <w:szCs w:val="28"/>
          <w:rtl w:val="true"/>
          <w:lang w:bidi="ar-SA"/>
        </w:rPr>
        <w:t>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لحنان</w:t>
      </w:r>
      <w:r>
        <w:rPr>
          <w:rFonts w:eastAsia="Amiri" w:cs="Amiri" w:ascii="Amiri" w:hAnsi="Amiri"/>
          <w:color w:val="111111"/>
          <w:sz w:val="28"/>
          <w:szCs w:val="28"/>
          <w:rtl w:val="true"/>
          <w:lang w:bidi="ar-SA"/>
        </w:rPr>
        <w:t xml:space="preserve">: </w:t>
      </w:r>
      <w:bookmarkStart w:id="966" w:name="pg16098_153308"/>
    </w:p>
    <w:p>
      <w:pPr>
        <w:pStyle w:val="BookText"/>
        <w:rPr/>
      </w:pPr>
      <w:bookmarkEnd w:id="966"/>
      <w:r>
        <w:rPr>
          <w:rFonts w:ascii="Amiri" w:hAnsi="Amiri" w:eastAsia="Amiri" w:cs="Amiri"/>
          <w:color w:val="111111"/>
          <w:sz w:val="28"/>
          <w:sz w:val="28"/>
          <w:szCs w:val="28"/>
          <w:rtl w:val="true"/>
          <w:lang w:bidi="ar-SA"/>
        </w:rPr>
        <w:t>ثقيل أوّل بالوسطى في مجراها عن إسحاق، و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ثقيل أوّل ثالث بالخنصر في مجرى الوسطى عن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67" w:name="__RefHeading___Toc725992_1280447820"/>
      <w:bookmarkStart w:id="968" w:name="_Toc397"/>
      <w:bookmarkEnd w:id="967"/>
      <w:r>
        <w:rPr>
          <w:rtl w:val="true"/>
        </w:rPr>
        <w:t>صوت</w:t>
      </w:r>
      <w:bookmarkEnd w:id="968"/>
    </w:p>
    <w:p>
      <w:pPr>
        <w:pStyle w:val="BookText"/>
        <w:rPr/>
      </w:pPr>
      <w:r>
        <w:rPr>
          <w:rFonts w:ascii="Amiri" w:hAnsi="Amiri" w:eastAsia="Amiri" w:cs="Amiri"/>
          <w:color w:val="111111"/>
          <w:sz w:val="28"/>
          <w:sz w:val="28"/>
          <w:szCs w:val="28"/>
          <w:rtl w:val="true"/>
          <w:lang w:bidi="ar-SA"/>
        </w:rPr>
        <w:t xml:space="preserve">غيّضن من عبراتهنّ و 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الهوى و لقينا</w:t>
      </w:r>
    </w:p>
    <w:p>
      <w:pPr>
        <w:pStyle w:val="BookText"/>
        <w:rPr/>
      </w:pPr>
      <w:r>
        <w:rPr>
          <w:rFonts w:ascii="Amiri" w:hAnsi="Amiri" w:eastAsia="Amiri" w:cs="Amiri"/>
          <w:color w:val="111111"/>
          <w:sz w:val="28"/>
          <w:sz w:val="28"/>
          <w:szCs w:val="28"/>
          <w:rtl w:val="true"/>
          <w:lang w:bidi="ar-SA"/>
        </w:rPr>
        <w:t>الشعر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لإسحاق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للهذليّ ثاني ثقيل</w:t>
      </w:r>
      <w:r>
        <w:rPr>
          <w:rStyle w:val="FootnoteAnchor"/>
          <w:rtl w:val="true"/>
        </w:rPr>
        <w:footnoteReference w:id="1559"/>
      </w:r>
      <w:r>
        <w:rPr>
          <w:rFonts w:ascii="Amiri" w:hAnsi="Amiri" w:eastAsia="Amiri" w:cs="Amiri"/>
          <w:color w:val="111111"/>
          <w:sz w:val="28"/>
          <w:sz w:val="28"/>
          <w:szCs w:val="28"/>
          <w:rtl w:val="true"/>
          <w:lang w:bidi="ar-SA"/>
        </w:rPr>
        <w:t>بالوسطى عن الهشامي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69" w:name="__RefHeading___Toc725994_1280447820"/>
      <w:bookmarkStart w:id="970" w:name="_Toc398"/>
      <w:bookmarkEnd w:id="969"/>
      <w:r>
        <w:rPr>
          <w:rtl w:val="true"/>
        </w:rPr>
        <w:t>صوت</w:t>
      </w:r>
      <w:bookmarkEnd w:id="970"/>
    </w:p>
    <w:p>
      <w:pPr>
        <w:pStyle w:val="BookText"/>
        <w:rPr/>
      </w:pPr>
      <w:r>
        <w:rPr>
          <w:rFonts w:ascii="Amiri" w:hAnsi="Amiri" w:eastAsia="Amiri" w:cs="Amiri"/>
          <w:color w:val="111111"/>
          <w:sz w:val="28"/>
          <w:sz w:val="28"/>
          <w:szCs w:val="28"/>
          <w:rtl w:val="true"/>
          <w:lang w:bidi="ar-SA"/>
        </w:rPr>
        <w:t xml:space="preserve">تنكر الإثمد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تسمع منه بخبر</w:t>
      </w:r>
    </w:p>
    <w:p>
      <w:pPr>
        <w:pStyle w:val="BookText"/>
        <w:rPr/>
      </w:pPr>
      <w:r>
        <w:rPr>
          <w:rFonts w:ascii="Amiri" w:hAnsi="Amiri" w:eastAsia="Amiri" w:cs="Amiri"/>
          <w:color w:val="111111"/>
          <w:sz w:val="28"/>
          <w:sz w:val="28"/>
          <w:szCs w:val="28"/>
          <w:rtl w:val="true"/>
          <w:lang w:bidi="ar-SA"/>
        </w:rPr>
        <w:t>الشعر لعبد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71" w:name="__RefHeading___Toc725996_1280447820"/>
      <w:bookmarkStart w:id="972" w:name="_Toc399"/>
      <w:bookmarkEnd w:id="971"/>
      <w:r>
        <w:rPr>
          <w:rtl w:val="true"/>
        </w:rPr>
        <w:t>صوت</w:t>
      </w:r>
      <w:bookmarkEnd w:id="972"/>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لإسحاق رمل بالوسطى</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725998_1280447820"/>
      <w:bookmarkStart w:id="974" w:name="_Toc400"/>
      <w:bookmarkEnd w:id="973"/>
      <w:r>
        <w:rPr>
          <w:rtl w:val="true"/>
        </w:rPr>
        <w:t>تنافر معبد و مالك بن أبي السمح إلى ابن سريج في صوتين غنياهما</w:t>
      </w:r>
      <w:bookmarkEnd w:id="974"/>
    </w:p>
    <w:p>
      <w:pPr>
        <w:pStyle w:val="BookText"/>
        <w:rPr/>
      </w:pPr>
      <w:r>
        <w:rPr>
          <w:rFonts w:ascii="Amiri" w:hAnsi="Amiri" w:eastAsia="Amiri" w:cs="Amiri"/>
          <w:color w:val="111111"/>
          <w:sz w:val="28"/>
          <w:sz w:val="28"/>
          <w:szCs w:val="28"/>
          <w:rtl w:val="true"/>
          <w:lang w:bidi="ar-SA"/>
        </w:rPr>
        <w:t>أخبرني رضوان بن أحمد قال حدّثنا يوسف بن إبراهيم قال حدّثني أبو إسحاق إبراهيم بن المهديّ قال حدّثني الزّبير بن دحمان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معبدا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ليلي بهموم و فكر</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هاج حزني و السّهر</w:t>
      </w:r>
    </w:p>
    <w:p>
      <w:pPr>
        <w:pStyle w:val="BookText"/>
        <w:rPr/>
      </w:pPr>
      <w:r>
        <w:rPr>
          <w:rFonts w:ascii="Amiri" w:hAnsi="Amiri" w:eastAsia="Amiri" w:cs="Amiri"/>
          <w:color w:val="111111"/>
          <w:sz w:val="28"/>
          <w:sz w:val="28"/>
          <w:szCs w:val="28"/>
          <w:rtl w:val="true"/>
          <w:lang w:bidi="ar-SA"/>
        </w:rPr>
        <w:t xml:space="preserve">يوم أبصرت غرابا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 طار على شرّ الشّجر</w:t>
      </w:r>
    </w:p>
    <w:p>
      <w:pPr>
        <w:pStyle w:val="BookText"/>
        <w:rPr/>
      </w:pPr>
      <w:r>
        <w:rPr>
          <w:rFonts w:ascii="Amiri" w:hAnsi="Amiri" w:eastAsia="Amiri" w:cs="Amiri"/>
          <w:color w:val="111111"/>
          <w:sz w:val="28"/>
          <w:sz w:val="28"/>
          <w:szCs w:val="28"/>
          <w:rtl w:val="true"/>
          <w:lang w:bidi="ar-SA"/>
        </w:rPr>
        <w:t>فعارضه مالك فغنّى في أبيات من هذا الشعر، و هي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جرت</w:t>
      </w:r>
      <w:r>
        <w:rPr>
          <w:rStyle w:val="FootnoteAnchor"/>
          <w:rtl w:val="true"/>
        </w:rPr>
        <w:footnoteReference w:id="1562"/>
      </w:r>
      <w:r>
        <w:rPr>
          <w:rFonts w:ascii="Amiri" w:hAnsi="Amiri" w:eastAsia="Amiri" w:cs="Amiri"/>
          <w:color w:val="111111"/>
          <w:sz w:val="28"/>
          <w:sz w:val="28"/>
          <w:szCs w:val="28"/>
          <w:rtl w:val="true"/>
          <w:lang w:bidi="ar-SA"/>
        </w:rPr>
        <w:t xml:space="preserve">لي ظبية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الأظلاف</w:t>
      </w:r>
      <w:r>
        <w:rPr>
          <w:rStyle w:val="FootnoteAnchor"/>
          <w:rtl w:val="true"/>
        </w:rPr>
        <w:footnoteReference w:id="1563"/>
      </w:r>
      <w:r>
        <w:rPr>
          <w:rFonts w:ascii="IRNazanin" w:hAnsi="IRNazanin" w:eastAsia="IRNazanin"/>
          <w:color w:val="111111"/>
          <w:sz w:val="28"/>
          <w:sz w:val="28"/>
          <w:szCs w:val="28"/>
          <w:rtl w:val="true"/>
          <w:lang w:bidi="fa-IR"/>
        </w:rPr>
        <w:t>من حور</w:t>
      </w:r>
      <w:r>
        <w:rPr>
          <w:rStyle w:val="FootnoteAnchor"/>
          <w:rtl w:val="true"/>
        </w:rPr>
        <w:footnoteReference w:id="1564"/>
      </w:r>
      <w:r>
        <w:rPr>
          <w:rFonts w:ascii="IRNazanin" w:hAnsi="IRNazanin" w:eastAsia="IRNazanin"/>
          <w:color w:val="111111"/>
          <w:sz w:val="28"/>
          <w:sz w:val="28"/>
          <w:szCs w:val="28"/>
          <w:rtl w:val="true"/>
          <w:lang w:bidi="fa-IR"/>
        </w:rPr>
        <w:t xml:space="preserve">البقر </w:t>
      </w:r>
      <w:bookmarkStart w:id="975" w:name="pg16098_153309"/>
    </w:p>
    <w:p>
      <w:pPr>
        <w:pStyle w:val="BookText"/>
        <w:rPr/>
      </w:pPr>
      <w:bookmarkEnd w:id="975"/>
      <w:r>
        <w:rPr>
          <w:rFonts w:ascii="Amiri" w:hAnsi="Amiri" w:eastAsia="Amiri" w:cs="Amiri"/>
          <w:color w:val="111111"/>
          <w:sz w:val="28"/>
          <w:sz w:val="28"/>
          <w:szCs w:val="28"/>
          <w:rtl w:val="true"/>
          <w:lang w:bidi="ar-SA"/>
        </w:rPr>
        <w:t>كلّما كفكفت</w:t>
      </w:r>
      <w:r>
        <w:rPr>
          <w:rStyle w:val="FootnoteAnchor"/>
          <w:rtl w:val="true"/>
        </w:rPr>
        <w:footnoteReference w:id="1565"/>
      </w:r>
      <w:r>
        <w:rPr>
          <w:rFonts w:ascii="Amiri" w:hAnsi="Amiri" w:eastAsia="Amiri" w:cs="Amiri"/>
          <w:color w:val="111111"/>
          <w:sz w:val="28"/>
          <w:sz w:val="28"/>
          <w:szCs w:val="28"/>
          <w:rtl w:val="true"/>
          <w:lang w:bidi="ar-SA"/>
        </w:rPr>
        <w:t xml:space="preserve">منّي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العين بمنهلّ درر</w:t>
      </w:r>
      <w:r>
        <w:rPr>
          <w:rStyle w:val="FootnoteAnchor"/>
          <w:rtl w:val="true"/>
        </w:rPr>
        <w:footnoteReference w:id="1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فتلاحيا جميعا فيما صنعاه من هذين الصّوتين،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أجود صنعة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فتنافرا</w:t>
      </w:r>
      <w:r>
        <w:rPr>
          <w:rStyle w:val="FootnoteAnchor"/>
          <w:rtl w:val="true"/>
        </w:rPr>
        <w:footnoteReference w:id="1567"/>
      </w:r>
      <w:r>
        <w:rPr>
          <w:rFonts w:ascii="Amiri" w:hAnsi="Amiri" w:eastAsia="Amiri" w:cs="Amiri"/>
          <w:color w:val="111111"/>
          <w:sz w:val="28"/>
          <w:sz w:val="28"/>
          <w:szCs w:val="28"/>
          <w:rtl w:val="true"/>
          <w:lang w:bidi="ar-SA"/>
        </w:rPr>
        <w:t>إلى ابن سريج فمضيا إليه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قدماها سألا عنه، فأخبرا أنه خرج يتطرّف</w:t>
      </w:r>
      <w:r>
        <w:rPr>
          <w:rStyle w:val="FootnoteAnchor"/>
          <w:rtl w:val="true"/>
        </w:rPr>
        <w:footnoteReference w:id="1568"/>
      </w:r>
      <w:r>
        <w:rPr>
          <w:rFonts w:ascii="Amiri" w:hAnsi="Amiri" w:eastAsia="Amiri" w:cs="Amiri"/>
          <w:color w:val="111111"/>
          <w:sz w:val="28"/>
          <w:sz w:val="28"/>
          <w:szCs w:val="28"/>
          <w:rtl w:val="true"/>
          <w:lang w:bidi="ar-SA"/>
        </w:rPr>
        <w:t>بالحنّاء في بعض بساتينها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فاقتفيا أثره، حتى وقفا عليه و في يده الحنّاء،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خرجنا إليك من المدينة لتحكم بيننا في صوتين صنعناهما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ليغنّ كلّ واحد منكما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معبد يغنّي لحنه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على سوء اختيارك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ضيّعت هذه الصّنعة الجيّدة في حزن و سهر و هموم و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ألوان من الحزن في بيت واحد، و في البيت الثاني شرّان في مصراع واحد، و هو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ما طار على شرّ الشّجر</w:t>
      </w:r>
    </w:p>
    <w:p>
      <w:pPr>
        <w:pStyle w:val="BookText"/>
        <w:rPr/>
      </w:pPr>
      <w:r>
        <w:rPr>
          <w:rFonts w:ascii="Amiri" w:hAnsi="Amiri" w:eastAsia="Amiri" w:cs="Amiri"/>
          <w:color w:val="111111"/>
          <w:sz w:val="28"/>
          <w:sz w:val="28"/>
          <w:szCs w:val="28"/>
          <w:rtl w:val="true"/>
          <w:lang w:bidi="ar-SA"/>
        </w:rPr>
        <w:t>ثم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فغنّاه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إنّما هو ابن شهره، فكيف تراه يا أبا يحيى يكون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معبد أنّ ابن سريج غضب عند ذلك 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ثم رمى بالحنّاء من يديه و أصابعه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 لي تقول ابن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ابن ساعته،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عبّاد أنشدني القصيدة التي تغنّيتما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حتى انتهيت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تنكر الإثمد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تسمع منه بخبر</w:t>
      </w:r>
    </w:p>
    <w:p>
      <w:pPr>
        <w:pStyle w:val="BookText"/>
        <w:rPr/>
      </w:pPr>
      <w:r>
        <w:rPr>
          <w:rFonts w:ascii="Amiri" w:hAnsi="Amiri" w:eastAsia="Amiri" w:cs="Amiri"/>
          <w:color w:val="111111"/>
          <w:sz w:val="28"/>
          <w:sz w:val="28"/>
          <w:szCs w:val="28"/>
          <w:rtl w:val="true"/>
          <w:lang w:bidi="ar-SA"/>
        </w:rPr>
        <w:t>فصاح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خليلي و هذا صاحبي، ثم تغنّى فيه، فانصرفنا مفلولين مفضوحين من غير أن نقيم بمكة ساعة واحدة</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726000_1280447820"/>
      <w:bookmarkStart w:id="977" w:name="_Toc401"/>
      <w:bookmarkEnd w:id="976"/>
      <w:r>
        <w:rPr>
          <w:rtl w:val="true"/>
        </w:rPr>
        <w:t>نسبة هذه الأغاني كلها</w:t>
      </w:r>
      <w:bookmarkEnd w:id="977"/>
    </w:p>
    <w:p>
      <w:pPr>
        <w:pStyle w:val="Heading5"/>
        <w:numPr>
          <w:ilvl w:val="4"/>
          <w:numId w:val="1"/>
        </w:numPr>
        <w:rPr/>
      </w:pPr>
      <w:bookmarkStart w:id="978" w:name="__RefHeading___Toc726002_1280447820"/>
      <w:bookmarkStart w:id="979" w:name="_Toc402"/>
      <w:bookmarkEnd w:id="978"/>
      <w:r>
        <w:rPr>
          <w:rtl w:val="true"/>
        </w:rPr>
        <w:t>صوت</w:t>
      </w:r>
      <w:bookmarkEnd w:id="979"/>
    </w:p>
    <w:p>
      <w:pPr>
        <w:pStyle w:val="BookText"/>
        <w:rPr/>
      </w:pPr>
      <w:r>
        <w:rPr>
          <w:rFonts w:ascii="Amiri" w:hAnsi="Amiri" w:eastAsia="Amiri" w:cs="Amiri"/>
          <w:color w:val="111111"/>
          <w:sz w:val="28"/>
          <w:sz w:val="28"/>
          <w:szCs w:val="28"/>
          <w:rtl w:val="true"/>
          <w:lang w:bidi="ar-SA"/>
        </w:rPr>
        <w:t xml:space="preserve">آب ليلي بهموم و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حبيب هاج حزني و السّهر</w:t>
      </w:r>
    </w:p>
    <w:p>
      <w:pPr>
        <w:pStyle w:val="BookText"/>
        <w:rPr/>
      </w:pPr>
      <w:r>
        <w:rPr>
          <w:rFonts w:ascii="Amiri" w:hAnsi="Amiri" w:eastAsia="Amiri" w:cs="Amiri"/>
          <w:color w:val="111111"/>
          <w:sz w:val="28"/>
          <w:sz w:val="28"/>
          <w:szCs w:val="28"/>
          <w:rtl w:val="true"/>
          <w:lang w:bidi="ar-SA"/>
        </w:rPr>
        <w:t xml:space="preserve">يوم أبصرت غرابا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 طار على شرّ الشّجر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ينتف الرّيش على عبريّة</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المقضم من روح العشر</w:t>
      </w:r>
      <w:r>
        <w:rPr>
          <w:rStyle w:val="FootnoteAnchor"/>
          <w:rtl w:val="true"/>
        </w:rPr>
        <w:footnoteReference w:id="1570"/>
      </w:r>
      <w:bookmarkStart w:id="980" w:name="pg16098_153310"/>
    </w:p>
    <w:p>
      <w:pPr>
        <w:pStyle w:val="BookText"/>
        <w:rPr/>
      </w:pPr>
      <w:bookmarkEnd w:id="980"/>
      <w:r>
        <w:rPr>
          <w:rFonts w:ascii="Amiri" w:hAnsi="Amiri" w:eastAsia="Amiri" w:cs="Amiri"/>
          <w:color w:val="111111"/>
          <w:sz w:val="28"/>
          <w:sz w:val="28"/>
          <w:szCs w:val="28"/>
          <w:rtl w:val="true"/>
          <w:lang w:bidi="ar-SA"/>
        </w:rPr>
        <w:t>الشّعر لعبد الرحمن بن حسّان بن ثابت يقوله في رملة بنت معاوية بن أبي سفيان، و له معها و مع أبيها و أخيها في تشبيبه بها أخبار كثيرة ستذكر في موضعها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هذا الشعر إلى عمر بن أبي ربيعة، و 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ذلك مع أخبار عبد الرحمن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لمعبد خفيف ثقيل أوّل بالوسطى عن يحيى المكّيّ، و ذكر عمرو بن بانة أنه للغريض، و له لحن آخر في هذه الطريقة</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726004_1280447820"/>
      <w:bookmarkStart w:id="982" w:name="_Toc403"/>
      <w:bookmarkEnd w:id="981"/>
      <w:r>
        <w:rPr>
          <w:rtl w:val="true"/>
        </w:rPr>
        <w:t>صوت</w:t>
      </w:r>
      <w:bookmarkEnd w:id="982"/>
    </w:p>
    <w:p>
      <w:pPr>
        <w:pStyle w:val="BookText"/>
        <w:rPr/>
      </w:pPr>
      <w:r>
        <w:rPr>
          <w:rFonts w:ascii="Amiri" w:hAnsi="Amiri" w:eastAsia="Amiri" w:cs="Amiri"/>
          <w:color w:val="111111"/>
          <w:sz w:val="28"/>
          <w:sz w:val="28"/>
          <w:szCs w:val="28"/>
          <w:rtl w:val="true"/>
          <w:lang w:bidi="ar-SA"/>
        </w:rPr>
        <w:t xml:space="preserve">و جرت لي ظبية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الأظلاف</w:t>
      </w:r>
      <w:r>
        <w:rPr>
          <w:rStyle w:val="FootnoteAnchor"/>
          <w:rtl w:val="true"/>
        </w:rPr>
        <w:footnoteReference w:id="1571"/>
      </w:r>
      <w:r>
        <w:rPr>
          <w:rFonts w:ascii="IRNazanin" w:hAnsi="IRNazanin" w:eastAsia="IRNazanin"/>
          <w:color w:val="111111"/>
          <w:sz w:val="28"/>
          <w:sz w:val="28"/>
          <w:szCs w:val="28"/>
          <w:rtl w:val="true"/>
          <w:lang w:bidi="fa-IR"/>
        </w:rPr>
        <w:t>من حور البقر</w:t>
      </w:r>
    </w:p>
    <w:p>
      <w:pPr>
        <w:pStyle w:val="BookText"/>
        <w:rPr/>
      </w:pPr>
      <w:r>
        <w:rPr>
          <w:rFonts w:ascii="IRNazanin" w:hAnsi="IRNazanin" w:eastAsia="IRNazanin"/>
          <w:color w:val="111111"/>
          <w:sz w:val="28"/>
          <w:sz w:val="28"/>
          <w:szCs w:val="28"/>
          <w:rtl w:val="true"/>
          <w:lang w:bidi="fa-IR"/>
        </w:rPr>
        <w:t>خلفها أطلس</w:t>
      </w:r>
      <w:r>
        <w:rPr>
          <w:rStyle w:val="FootnoteAnchor"/>
          <w:rtl w:val="true"/>
        </w:rPr>
        <w:footnoteReference w:id="1572"/>
      </w:r>
      <w:r>
        <w:rPr>
          <w:rFonts w:ascii="Amiri" w:hAnsi="Amiri" w:eastAsia="Amiri" w:cs="Amiri"/>
          <w:color w:val="111111"/>
          <w:sz w:val="28"/>
          <w:sz w:val="28"/>
          <w:szCs w:val="28"/>
          <w:rtl w:val="true"/>
          <w:lang w:bidi="ar-SA"/>
        </w:rPr>
        <w:t>عسّال</w:t>
      </w:r>
      <w:r>
        <w:rPr>
          <w:rStyle w:val="FootnoteAnchor"/>
          <w:rtl w:val="true"/>
        </w:rPr>
        <w:footnoteReference w:id="1573"/>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 يوم طلّ و حصر</w:t>
      </w:r>
      <w:r>
        <w:rPr>
          <w:rStyle w:val="FootnoteAnchor"/>
          <w:rtl w:val="true"/>
        </w:rPr>
        <w:footnoteReference w:id="1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لمالك خفيف ثقيل بالبنصر في مجراها عن إسحاق</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726006_1280447820"/>
      <w:bookmarkStart w:id="984" w:name="_Toc404"/>
      <w:bookmarkEnd w:id="983"/>
      <w:r>
        <w:rPr>
          <w:rtl w:val="true"/>
        </w:rPr>
        <w:t>صوت</w:t>
      </w:r>
      <w:bookmarkEnd w:id="984"/>
    </w:p>
    <w:p>
      <w:pPr>
        <w:pStyle w:val="BookText"/>
        <w:rPr/>
      </w:pPr>
      <w:r>
        <w:rPr>
          <w:rFonts w:ascii="Amiri" w:hAnsi="Amiri" w:eastAsia="Amiri" w:cs="Amiri"/>
          <w:color w:val="111111"/>
          <w:sz w:val="28"/>
          <w:sz w:val="28"/>
          <w:szCs w:val="28"/>
          <w:rtl w:val="true"/>
          <w:lang w:bidi="ar-SA"/>
        </w:rPr>
        <w:t xml:space="preserve">إنّ عينيها لعينا جؤذر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أهدب الأشفار من حور البقر</w:t>
      </w:r>
    </w:p>
    <w:p>
      <w:pPr>
        <w:pStyle w:val="BookText"/>
        <w:rPr/>
      </w:pPr>
      <w:r>
        <w:rPr>
          <w:rFonts w:ascii="Amiri" w:hAnsi="Amiri" w:eastAsia="Amiri" w:cs="Amiri"/>
          <w:color w:val="111111"/>
          <w:sz w:val="28"/>
          <w:sz w:val="28"/>
          <w:szCs w:val="28"/>
          <w:rtl w:val="true"/>
          <w:lang w:bidi="ar-SA"/>
        </w:rPr>
        <w:t xml:space="preserve">تنكر الإثمد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تسمع منه بخبر</w:t>
      </w:r>
    </w:p>
    <w:p>
      <w:pPr>
        <w:pStyle w:val="BookText"/>
        <w:rPr/>
      </w:pPr>
      <w:r>
        <w:rPr>
          <w:rFonts w:ascii="Amiri" w:hAnsi="Amiri" w:eastAsia="Amiri" w:cs="Amiri"/>
          <w:color w:val="111111"/>
          <w:sz w:val="28"/>
          <w:sz w:val="28"/>
          <w:szCs w:val="28"/>
          <w:rtl w:val="true"/>
          <w:lang w:bidi="ar-SA"/>
        </w:rPr>
        <w:t>الغناء لابن سريج رمل بالسّبّابة</w:t>
      </w:r>
      <w:r>
        <w:rPr>
          <w:rStyle w:val="FootnoteAnchor"/>
          <w:rtl w:val="true"/>
        </w:rPr>
        <w:footnoteReference w:id="1575"/>
      </w:r>
      <w:r>
        <w:rPr>
          <w:rFonts w:ascii="Amiri" w:hAnsi="Amiri" w:eastAsia="Amiri" w:cs="Amiri"/>
          <w:color w:val="111111"/>
          <w:sz w:val="28"/>
          <w:sz w:val="28"/>
          <w:szCs w:val="28"/>
          <w:rtl w:val="true"/>
          <w:lang w:bidi="ar-SA"/>
        </w:rPr>
        <w:t>، عن عمرو و يحيى المكّيّ</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726008_1280447820"/>
      <w:bookmarkStart w:id="986" w:name="_Toc405"/>
      <w:bookmarkEnd w:id="985"/>
      <w:r>
        <w:rPr>
          <w:rtl w:val="true"/>
        </w:rPr>
        <w:t>مضادة ابن سريج للغريض و معارضة الغريض له</w:t>
      </w:r>
      <w:bookmarkEnd w:id="986"/>
    </w:p>
    <w:p>
      <w:pPr>
        <w:pStyle w:val="BookText"/>
        <w:rPr/>
      </w:pPr>
      <w:r>
        <w:rPr>
          <w:rFonts w:ascii="Amiri" w:hAnsi="Amiri" w:eastAsia="Amiri" w:cs="Amiri"/>
          <w:color w:val="111111"/>
          <w:sz w:val="28"/>
          <w:sz w:val="28"/>
          <w:szCs w:val="28"/>
          <w:rtl w:val="true"/>
          <w:lang w:bidi="ar-SA"/>
        </w:rPr>
        <w:t>أخبرني الحسين بن يحيى قال قال حمّاد قال أبي قال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ضادّ ابن سريج الغريض و ناوأه، جعل ابن سريج لا يغنّي صوتا إلا عارضه فيه الغريض فغنّى فيه لحنا غيره، و كانت ببعض أطراف مكة دار يأتيانها في كل جمعة و يجتمع لهما ناس كثير، فيوضع لكل واحد منهما كرسيّ يجلس عليه ثم يتناقضان</w:t>
      </w:r>
      <w:r>
        <w:rPr>
          <w:rStyle w:val="FootnoteAnchor"/>
          <w:rtl w:val="true"/>
        </w:rPr>
        <w:footnoteReference w:id="1576"/>
      </w:r>
      <w:r>
        <w:rPr>
          <w:rFonts w:ascii="Amiri" w:hAnsi="Amiri" w:eastAsia="Amiri" w:cs="Amiri"/>
          <w:color w:val="111111"/>
          <w:sz w:val="28"/>
          <w:sz w:val="28"/>
          <w:szCs w:val="28"/>
          <w:rtl w:val="true"/>
          <w:lang w:bidi="ar-SA"/>
        </w:rPr>
        <w:t>الغناء و يترادّانه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ابن سريج موقع الغريض و غنائه من الناس لقربه من النّوح و شبهه به، مال إلى الأرمال و الأهزاج فاستخفّها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قصرت الغناء و حذفته و أفسدته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مخنّث، جعلت تنوح على أبيك و أمّك، أ لى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لأغنّينّ غناء ما غنّى أحد أثقل منه و لا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تغنّى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تشكّى الكميت الجري لمّا جهدته </w:t>
      </w:r>
      <w:bookmarkStart w:id="987" w:name="pg16098_153311"/>
    </w:p>
    <w:p>
      <w:pPr>
        <w:pStyle w:val="Heading4"/>
        <w:numPr>
          <w:ilvl w:val="3"/>
          <w:numId w:val="1"/>
        </w:numPr>
        <w:rPr/>
      </w:pPr>
      <w:bookmarkStart w:id="988" w:name="__RefHeading___Toc726010_1280447820"/>
      <w:bookmarkStart w:id="989" w:name="_Toc406"/>
      <w:bookmarkEnd w:id="987"/>
      <w:bookmarkEnd w:id="988"/>
      <w:r>
        <w:rPr>
          <w:rtl w:val="true"/>
        </w:rPr>
        <w:t>تقدير ابن أبي عتيق لابن سريج</w:t>
      </w:r>
      <w:bookmarkEnd w:id="989"/>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أبي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المرّيّة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عتيق يسوق في كلّ عام عن ابن سريج بدنة و ينحرها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أقلّ حقّه علينا</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726012_1280447820"/>
      <w:bookmarkStart w:id="991" w:name="_Toc407"/>
      <w:bookmarkEnd w:id="990"/>
      <w:r>
        <w:rPr>
          <w:rtl w:val="true"/>
        </w:rPr>
        <w:t>اعتراف معبد لابن سريج بالسبق عليه في صنعة الغناء</w:t>
      </w:r>
      <w:bookmarkEnd w:id="991"/>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قال مخلد بن خداش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في مجلس لنا و معنا معبد، فقدم من مكة إلى المدينة فدخل علينا ليلا، فجلس معبد يسائله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و هو يخبره و لا نسمع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إلينا معبد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أحسن الناس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تكن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577"/>
      </w:r>
      <w:r>
        <w:rPr>
          <w:rFonts w:ascii="Amiri" w:hAnsi="Amiri" w:eastAsia="Amiri" w:cs="Amiri"/>
          <w:color w:val="111111"/>
          <w:sz w:val="28"/>
          <w:sz w:val="28"/>
          <w:szCs w:val="28"/>
          <w:rtl w:val="true"/>
          <w:lang w:bidi="ar-SA"/>
        </w:rPr>
        <w:t>حيث كان ابن سريج حيّا، إنّ هذا أخبرني أنّ ابن سريج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بعد ذلك إذا غنّى صوتا فأعجبه غناؤه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اليوم سريجيّا</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726014_1280447820"/>
      <w:bookmarkStart w:id="993" w:name="_Toc408"/>
      <w:bookmarkEnd w:id="992"/>
      <w:r>
        <w:rPr>
          <w:rtl w:val="true"/>
        </w:rPr>
        <w:t>أبو السائب المخزوميّ و أغاني ابن سريج</w:t>
      </w:r>
      <w:bookmarkEnd w:id="993"/>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و كان يصلّي في كل يوم و ليلة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تجوّز</w:t>
      </w:r>
      <w:r>
        <w:rPr>
          <w:rStyle w:val="FootnoteAnchor"/>
          <w:rtl w:val="true"/>
        </w:rPr>
        <w:footnoteReference w:id="157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مبكيات ابن سريج؟ قلت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يعرفهنّ لو يتكلّم</w:t>
      </w:r>
    </w:p>
    <w:p>
      <w:pPr>
        <w:pStyle w:val="BookText"/>
        <w:rPr/>
      </w:pPr>
      <w:r>
        <w:rPr>
          <w:rFonts w:ascii="Amiri" w:hAnsi="Amiri" w:eastAsia="Amiri" w:cs="Amiri"/>
          <w:color w:val="111111"/>
          <w:sz w:val="28"/>
          <w:sz w:val="28"/>
          <w:szCs w:val="28"/>
          <w:rtl w:val="true"/>
          <w:lang w:bidi="ar-SA"/>
        </w:rPr>
        <w:t xml:space="preserve">لو 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الحطيم وجوههنّ و زمزم</w:t>
      </w:r>
    </w:p>
    <w:p>
      <w:pPr>
        <w:pStyle w:val="BookText"/>
        <w:rPr/>
      </w:pPr>
      <w:r>
        <w:rPr>
          <w:rFonts w:ascii="IRNazanin" w:hAnsi="IRNazanin" w:eastAsia="IRNazanin"/>
          <w:color w:val="111111"/>
          <w:sz w:val="28"/>
          <w:sz w:val="28"/>
          <w:szCs w:val="28"/>
          <w:rtl w:val="true"/>
          <w:lang w:bidi="fa-IR"/>
        </w:rPr>
        <w:t>لبثوا ثلاث منى</w:t>
      </w:r>
      <w:r>
        <w:rPr>
          <w:rStyle w:val="FootnoteAnchor"/>
          <w:rtl w:val="true"/>
        </w:rPr>
        <w:footnoteReference w:id="1579"/>
      </w:r>
      <w:r>
        <w:rPr>
          <w:rFonts w:ascii="Amiri" w:hAnsi="Amiri" w:eastAsia="Amiri" w:cs="Amiri"/>
          <w:color w:val="111111"/>
          <w:sz w:val="28"/>
          <w:sz w:val="28"/>
          <w:szCs w:val="28"/>
          <w:rtl w:val="true"/>
          <w:lang w:bidi="ar-SA"/>
        </w:rPr>
        <w:t xml:space="preserve">بمنزل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سفر لعمرك ما هم</w:t>
      </w:r>
    </w:p>
    <w:p>
      <w:pPr>
        <w:pStyle w:val="BookText"/>
        <w:rPr/>
      </w:pPr>
      <w:r>
        <w:rPr>
          <w:rFonts w:ascii="Amiri" w:hAnsi="Amiri" w:eastAsia="Amiri" w:cs="Amiri"/>
          <w:color w:val="111111"/>
          <w:sz w:val="28"/>
          <w:sz w:val="28"/>
          <w:szCs w:val="28"/>
          <w:rtl w:val="true"/>
          <w:lang w:bidi="ar-SA"/>
        </w:rPr>
        <w:t xml:space="preserve">متجاورين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أجدّ</w:t>
      </w:r>
      <w:r>
        <w:rPr>
          <w:rStyle w:val="FootnoteAnchor"/>
          <w:rtl w:val="true"/>
        </w:rPr>
        <w:footnoteReference w:id="1580"/>
      </w:r>
      <w:r>
        <w:rPr>
          <w:rFonts w:ascii="Amiri" w:hAnsi="Amiri" w:eastAsia="Amiri" w:cs="Amiri"/>
          <w:color w:val="111111"/>
          <w:sz w:val="28"/>
          <w:sz w:val="28"/>
          <w:szCs w:val="28"/>
          <w:rtl w:val="true"/>
          <w:lang w:bidi="ar-SA"/>
        </w:rPr>
        <w:t>تفرّق لم يندموا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يصلّي فأطال، ثم تجوّز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مطرباته و مشجياته؟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لسنا نبالي حين ندرك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بات أو ظلّ المطيّ معقّلا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و تجوّز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مرقصاته؟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أفتنّ ذا هوى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أتحرّم لهذا بركعتين</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726016_1280447820"/>
      <w:bookmarkStart w:id="995" w:name="_Toc409"/>
      <w:bookmarkEnd w:id="994"/>
      <w:r>
        <w:rPr>
          <w:rtl w:val="true"/>
        </w:rPr>
        <w:t>تغني ابن سريج و الغريض بمسمع من عطاء بن أبي رباح و تفضيله ابن سريج على الغريض</w:t>
      </w:r>
      <w:bookmarkEnd w:id="9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عن إبراهيم بن المنذر الحزاميّ، و ذكر أبو أيّوب المدينيّ عن الحزاميّ قال حدّثني عبد الرحمن بن إبراهيم المخزوميّ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أرسلتني أمّي و أنا غلام أسأل عطاء بن أبي رباح عن مسألة، فوجدته في دار يقال لها دار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أيّوب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المقلّ</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ملحفة معصفرة، و هو جالس على منبر و قد ختن ابنه و الطعام يوضع بين يديه و هو يأمر به أن يفرّق في الخلق</w:t>
      </w:r>
      <w:r>
        <w:rPr>
          <w:rStyle w:val="FootnoteAnchor"/>
          <w:rtl w:val="true"/>
        </w:rPr>
        <w:footnoteReference w:id="1582"/>
      </w:r>
      <w:r>
        <w:rPr>
          <w:rFonts w:ascii="Amiri" w:hAnsi="Amiri" w:eastAsia="Amiri" w:cs="Amiri"/>
          <w:color w:val="111111"/>
          <w:sz w:val="28"/>
          <w:sz w:val="28"/>
          <w:szCs w:val="28"/>
          <w:rtl w:val="true"/>
          <w:lang w:bidi="ar-SA"/>
        </w:rPr>
        <w:t>، فلهوت مع الصّبيان ألعب بالجوز حتى أكل القوم و تفرّقوا و بقي مع عطاء خاصّته،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أذنت لنا فأرسلنا إلى الغريض و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شئتم، فأرسلوا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أتيا قاموا معهما و ثبت عطاء في مجلسه فلم يدخل، فدخلوا بهما بيتا في الدار، فتغنّيا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ابن سريج فنقر بالدفّ و تغنّى بشعر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بليلى</w:t>
      </w:r>
      <w:r>
        <w:rPr>
          <w:rStyle w:val="FootnoteAnchor"/>
          <w:rtl w:val="true"/>
        </w:rPr>
        <w:footnoteReference w:id="1583"/>
      </w:r>
      <w:r>
        <w:rPr>
          <w:rFonts w:ascii="Amiri" w:hAnsi="Amiri" w:eastAsia="Amiri" w:cs="Amiri"/>
          <w:color w:val="111111"/>
          <w:sz w:val="28"/>
          <w:sz w:val="28"/>
          <w:szCs w:val="28"/>
          <w:rtl w:val="true"/>
          <w:lang w:bidi="ar-SA"/>
        </w:rPr>
        <w:t xml:space="preserve">و جارات لليلى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 الملا</w:t>
      </w:r>
      <w:r>
        <w:rPr>
          <w:rStyle w:val="FootnoteAnchor"/>
          <w:rtl w:val="true"/>
        </w:rPr>
        <w:footnoteReference w:id="1584"/>
      </w:r>
      <w:r>
        <w:rPr>
          <w:rFonts w:ascii="IRNazanin" w:hAnsi="IRNazanin" w:eastAsia="IRNazanin"/>
          <w:color w:val="111111"/>
          <w:sz w:val="28"/>
          <w:sz w:val="28"/>
          <w:szCs w:val="28"/>
          <w:rtl w:val="true"/>
          <w:lang w:bidi="fa-IR"/>
        </w:rPr>
        <w:t>تحدى بهن الأباعر</w:t>
      </w:r>
    </w:p>
    <w:p>
      <w:pPr>
        <w:pStyle w:val="BookText"/>
        <w:rPr/>
      </w:pPr>
      <w:r>
        <w:rPr>
          <w:rFonts w:ascii="Amiri" w:hAnsi="Amiri" w:eastAsia="Amiri" w:cs="Amiri"/>
          <w:color w:val="111111"/>
          <w:sz w:val="28"/>
          <w:sz w:val="28"/>
          <w:szCs w:val="28"/>
          <w:rtl w:val="true"/>
          <w:lang w:bidi="ar-SA"/>
        </w:rPr>
        <w:t xml:space="preserve">أ منقطع يا عزّ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شاجرني يا عزّ فيك الشّواجر</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إذا قيل هذا بيت عزّة 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الهوى و استعجلتني البوادر</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أصدّ و بي مثل الجنون لكي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الخنا أنّي لبيتك هاجر</w:t>
      </w:r>
    </w:p>
    <w:p>
      <w:pPr>
        <w:pStyle w:val="BookText"/>
        <w:rPr/>
      </w:pPr>
      <w:r>
        <w:rPr>
          <w:rFonts w:ascii="Amiri" w:hAnsi="Amiri" w:eastAsia="Amiri" w:cs="Amiri"/>
          <w:color w:val="111111"/>
          <w:sz w:val="28"/>
          <w:sz w:val="28"/>
          <w:szCs w:val="28"/>
          <w:rtl w:val="true"/>
          <w:lang w:bidi="ar-SA"/>
        </w:rPr>
        <w:t>فكأن القوم قد نزل عليهم السّبات</w:t>
      </w:r>
      <w:r>
        <w:rPr>
          <w:rStyle w:val="FootnoteAnchor"/>
          <w:rtl w:val="true"/>
        </w:rPr>
        <w:footnoteReference w:id="1587"/>
      </w:r>
      <w:r>
        <w:rPr>
          <w:rFonts w:ascii="Amiri" w:hAnsi="Amiri" w:eastAsia="Amiri" w:cs="Amiri"/>
          <w:color w:val="111111"/>
          <w:sz w:val="28"/>
          <w:sz w:val="28"/>
          <w:szCs w:val="28"/>
          <w:rtl w:val="true"/>
          <w:lang w:bidi="ar-SA"/>
        </w:rPr>
        <w:t>، و أدركهم الغشي فكانوا كالأموات</w:t>
      </w:r>
      <w:r>
        <w:rPr>
          <w:rStyle w:val="FootnoteAnchor"/>
          <w:rtl w:val="true"/>
        </w:rPr>
        <w:footnoteReference w:id="1588"/>
      </w:r>
      <w:r>
        <w:rPr>
          <w:rFonts w:ascii="Amiri" w:hAnsi="Amiri" w:eastAsia="Amiri" w:cs="Amiri"/>
          <w:color w:val="111111"/>
          <w:sz w:val="28"/>
          <w:sz w:val="28"/>
          <w:szCs w:val="28"/>
          <w:rtl w:val="true"/>
          <w:lang w:bidi="ar-SA"/>
        </w:rPr>
        <w:t>، ثم أصغوا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بآذانهم و شخصت إليه أعينهم</w:t>
      </w:r>
      <w:r>
        <w:rPr>
          <w:rStyle w:val="FootnoteAnchor"/>
          <w:rtl w:val="true"/>
        </w:rPr>
        <w:footnoteReference w:id="1589"/>
      </w:r>
      <w:r>
        <w:rPr>
          <w:rFonts w:ascii="Amiri" w:hAnsi="Amiri" w:eastAsia="Amiri" w:cs="Amiri"/>
          <w:color w:val="111111"/>
          <w:sz w:val="28"/>
          <w:sz w:val="28"/>
          <w:szCs w:val="28"/>
          <w:rtl w:val="true"/>
          <w:lang w:bidi="ar-SA"/>
        </w:rPr>
        <w:t>و طالت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الغريض بصوت أنسيته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ابن سريج و أوقع بالقضيب، و أخذ الغريض الدّفّ فغنّى بشعر الأخطل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اصبحونا</w:t>
      </w:r>
      <w:r>
        <w:rPr>
          <w:rStyle w:val="FootnoteAnchor"/>
          <w:rtl w:val="true"/>
        </w:rPr>
        <w:footnoteReference w:id="1590"/>
      </w:r>
      <w:r>
        <w:rPr>
          <w:rFonts w:ascii="Amiri" w:hAnsi="Amiri" w:eastAsia="Amiri" w:cs="Amiri"/>
          <w:color w:val="111111"/>
          <w:sz w:val="28"/>
          <w:sz w:val="28"/>
          <w:szCs w:val="28"/>
          <w:rtl w:val="true"/>
          <w:lang w:bidi="ar-SA"/>
        </w:rPr>
        <w:t xml:space="preserve">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وضعوا الأثقال إلا ليفعلوا</w:t>
      </w:r>
    </w:p>
    <w:p>
      <w:pPr>
        <w:pStyle w:val="BookText"/>
        <w:rPr/>
      </w:pPr>
      <w:r>
        <w:rPr>
          <w:rFonts w:ascii="Amiri" w:hAnsi="Amiri" w:eastAsia="Amiri" w:cs="Amiri"/>
          <w:color w:val="111111"/>
          <w:sz w:val="28"/>
          <w:sz w:val="28"/>
          <w:szCs w:val="28"/>
          <w:rtl w:val="true"/>
          <w:lang w:bidi="ar-SA"/>
        </w:rPr>
        <w:t xml:space="preserve">و قلت اقتلوها عنكم بمزاجها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بها مقتولة حين تقتل</w:t>
      </w:r>
    </w:p>
    <w:p>
      <w:pPr>
        <w:pStyle w:val="BookText"/>
        <w:rPr/>
      </w:pPr>
      <w:r>
        <w:rPr>
          <w:rFonts w:ascii="Amiri" w:hAnsi="Amiri" w:eastAsia="Amiri" w:cs="Amiri"/>
          <w:color w:val="111111"/>
          <w:sz w:val="28"/>
          <w:sz w:val="28"/>
          <w:szCs w:val="28"/>
          <w:rtl w:val="true"/>
          <w:lang w:bidi="ar-SA"/>
        </w:rPr>
        <w:t>أناخوا فجرّوا شاصيات</w:t>
      </w:r>
      <w:r>
        <w:rPr>
          <w:rStyle w:val="FootnoteAnchor"/>
          <w:rtl w:val="true"/>
        </w:rPr>
        <w:footnoteReference w:id="1591"/>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السّودان لم يتسربلوا</w:t>
      </w:r>
    </w:p>
    <w:p>
      <w:pPr>
        <w:pStyle w:val="BookText"/>
        <w:rPr/>
      </w:pPr>
      <w:r>
        <w:rPr>
          <w:rFonts w:ascii="Amiri" w:hAnsi="Amiri" w:eastAsia="Amiri" w:cs="Amiri"/>
          <w:color w:val="111111"/>
          <w:sz w:val="28"/>
          <w:sz w:val="28"/>
          <w:szCs w:val="28"/>
          <w:rtl w:val="true"/>
          <w:lang w:bidi="ar-SA"/>
        </w:rPr>
        <w:t>فو اللّه ما رأيتهم تحرّكوا و لا نطقوا إلا مستمعين 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الغريض بشعر آخر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تعرف الرّسم و الأطلال و الدّمنا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الفؤاد على ما عنده</w:t>
      </w:r>
      <w:r>
        <w:rPr>
          <w:rStyle w:val="FootnoteAnchor"/>
          <w:rtl w:val="true"/>
        </w:rPr>
        <w:footnoteReference w:id="1592"/>
      </w:r>
      <w:r>
        <w:rPr>
          <w:rFonts w:ascii="IRNazanin" w:hAnsi="IRNazanin" w:eastAsia="IRNazanin"/>
          <w:color w:val="111111"/>
          <w:sz w:val="28"/>
          <w:sz w:val="28"/>
          <w:szCs w:val="28"/>
          <w:rtl w:val="true"/>
          <w:lang w:bidi="fa-IR"/>
        </w:rPr>
        <w:t>حزنا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لصفراء</w:t>
      </w:r>
      <w:r>
        <w:rPr>
          <w:rStyle w:val="FootnoteAnchor"/>
          <w:rtl w:val="true"/>
        </w:rPr>
        <w:footnoteReference w:id="1593"/>
      </w:r>
      <w:r>
        <w:rPr>
          <w:rFonts w:ascii="Amiri" w:hAnsi="Amiri" w:eastAsia="Amiri" w:cs="Amiri"/>
          <w:color w:val="111111"/>
          <w:sz w:val="28"/>
          <w:sz w:val="28"/>
          <w:szCs w:val="28"/>
          <w:rtl w:val="true"/>
          <w:lang w:bidi="ar-SA"/>
        </w:rPr>
        <w:t xml:space="preserve">إذ كانت تحلّ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ترى الوصل فيما بيننا حسنا </w:t>
      </w:r>
    </w:p>
    <w:p>
      <w:pPr>
        <w:pStyle w:val="BookText"/>
        <w:rPr/>
      </w:pPr>
      <w:r>
        <w:rPr>
          <w:rFonts w:ascii="Amiri" w:hAnsi="Amiri" w:eastAsia="Amiri" w:cs="Amiri"/>
          <w:color w:val="111111"/>
          <w:sz w:val="28"/>
          <w:sz w:val="28"/>
          <w:szCs w:val="28"/>
          <w:rtl w:val="true"/>
          <w:lang w:bidi="ar-SA"/>
        </w:rPr>
        <w:t>إذ تستبيك بمصقول عوارضه</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مقلتي جؤذر لم يعد أن شدنا</w:t>
      </w:r>
    </w:p>
    <w:p>
      <w:pPr>
        <w:pStyle w:val="BookText"/>
        <w:rPr/>
      </w:pPr>
      <w:r>
        <w:rPr>
          <w:rFonts w:ascii="Amiri" w:hAnsi="Amiri" w:eastAsia="Amiri" w:cs="Amiri"/>
          <w:color w:val="111111"/>
          <w:sz w:val="28"/>
          <w:sz w:val="28"/>
          <w:szCs w:val="28"/>
          <w:rtl w:val="true"/>
          <w:lang w:bidi="ar-SA"/>
        </w:rPr>
        <w:t>ثم غنّيا جميعا بلحن واحد، فلقد خيّل لي أن الأرض تميد، و تبيّنت ذلك في عطاء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الغريض في شعر عمر بن أبي ربيعة،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تجمع الدار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أمسي قريبا لا أزورك كلثما</w:t>
      </w:r>
    </w:p>
    <w:p>
      <w:pPr>
        <w:pStyle w:val="BookText"/>
        <w:rPr/>
      </w:pPr>
      <w:r>
        <w:rPr>
          <w:rFonts w:ascii="Amiri" w:hAnsi="Amiri" w:eastAsia="Amiri" w:cs="Amiri"/>
          <w:color w:val="111111"/>
          <w:sz w:val="28"/>
          <w:sz w:val="28"/>
          <w:szCs w:val="28"/>
          <w:rtl w:val="true"/>
          <w:lang w:bidi="ar-SA"/>
        </w:rPr>
        <w:t xml:space="preserve">دعي القلب لا يزدد خبالا 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أو داوى جواه المكتّما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لا يعدو هواه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 قلبي هواك و خيّما</w:t>
      </w:r>
    </w:p>
    <w:p>
      <w:pPr>
        <w:pStyle w:val="BookText"/>
        <w:rPr/>
      </w:pPr>
      <w:r>
        <w:rPr>
          <w:rFonts w:ascii="Amiri" w:hAnsi="Amiri" w:eastAsia="Amiri" w:cs="Amiri"/>
          <w:color w:val="111111"/>
          <w:sz w:val="28"/>
          <w:sz w:val="28"/>
          <w:szCs w:val="28"/>
          <w:rtl w:val="true"/>
          <w:lang w:bidi="ar-SA"/>
        </w:rPr>
        <w:t>و ليس بتزويق</w:t>
      </w:r>
      <w:r>
        <w:rPr>
          <w:rStyle w:val="FootnoteAnchor"/>
          <w:rtl w:val="true"/>
        </w:rPr>
        <w:footnoteReference w:id="1595"/>
      </w:r>
      <w:r>
        <w:rPr>
          <w:rFonts w:ascii="Amiri" w:hAnsi="Amiri" w:eastAsia="Amiri" w:cs="Amiri"/>
          <w:color w:val="111111"/>
          <w:sz w:val="28"/>
          <w:sz w:val="28"/>
          <w:szCs w:val="28"/>
          <w:rtl w:val="true"/>
          <w:lang w:bidi="ar-SA"/>
        </w:rPr>
        <w:t xml:space="preserve">اللسان و 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خالط اللحم و الدّما</w:t>
      </w:r>
    </w:p>
    <w:p>
      <w:pPr>
        <w:pStyle w:val="BookText"/>
        <w:rPr/>
      </w:pPr>
      <w:r>
        <w:rPr>
          <w:rFonts w:ascii="Amiri" w:hAnsi="Amiri" w:eastAsia="Amiri" w:cs="Amiri"/>
          <w:color w:val="111111"/>
          <w:sz w:val="28"/>
          <w:sz w:val="28"/>
          <w:szCs w:val="28"/>
          <w:rtl w:val="true"/>
          <w:lang w:bidi="ar-SA"/>
        </w:rPr>
        <w:t>و غنّى ابن سريج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نسأل اليوم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بالبراق</w:t>
      </w:r>
      <w:r>
        <w:rPr>
          <w:rStyle w:val="FootnoteAnchor"/>
          <w:rtl w:val="true"/>
        </w:rPr>
        <w:footnoteReference w:id="1596"/>
      </w:r>
      <w:r>
        <w:rPr>
          <w:rFonts w:ascii="IRNazanin" w:hAnsi="IRNazanin" w:eastAsia="IRNazanin"/>
          <w:color w:val="111111"/>
          <w:sz w:val="28"/>
          <w:sz w:val="28"/>
          <w:szCs w:val="28"/>
          <w:rtl w:val="true"/>
          <w:lang w:bidi="fa-IR"/>
        </w:rPr>
        <w:t>العفر</w:t>
      </w:r>
      <w:r>
        <w:rPr>
          <w:rStyle w:val="FootnoteAnchor"/>
          <w:rtl w:val="true"/>
        </w:rPr>
        <w:footnoteReference w:id="1597"/>
      </w:r>
      <w:r>
        <w:rPr>
          <w:rFonts w:ascii="Amiri" w:hAnsi="Amiri" w:eastAsia="Amiri" w:cs="Amiri"/>
          <w:color w:val="111111"/>
          <w:sz w:val="28"/>
          <w:sz w:val="28"/>
          <w:szCs w:val="28"/>
          <w:rtl w:val="true"/>
          <w:lang w:bidi="ar-SA"/>
        </w:rPr>
        <w:t>أن يتحوّلا</w:t>
      </w:r>
    </w:p>
    <w:p>
      <w:pPr>
        <w:pStyle w:val="BookText"/>
        <w:rPr/>
      </w:pPr>
      <w:r>
        <w:rPr>
          <w:rFonts w:ascii="Amiri" w:hAnsi="Amiri" w:eastAsia="Amiri" w:cs="Amiri"/>
          <w:color w:val="111111"/>
          <w:sz w:val="28"/>
          <w:sz w:val="28"/>
          <w:szCs w:val="28"/>
          <w:rtl w:val="true"/>
          <w:lang w:bidi="ar-SA"/>
        </w:rPr>
        <w:t>ففرع النّبيت</w:t>
      </w:r>
      <w:r>
        <w:rPr>
          <w:rStyle w:val="FootnoteAnchor"/>
          <w:rtl w:val="true"/>
        </w:rPr>
        <w:footnoteReference w:id="1598"/>
      </w:r>
      <w:r>
        <w:rPr>
          <w:rFonts w:ascii="Amiri" w:hAnsi="Amiri" w:eastAsia="Amiri" w:cs="Amiri"/>
          <w:color w:val="111111"/>
          <w:sz w:val="28"/>
          <w:sz w:val="28"/>
          <w:szCs w:val="28"/>
          <w:rtl w:val="true"/>
          <w:lang w:bidi="ar-SA"/>
        </w:rPr>
        <w:t>فالشّرى</w:t>
      </w:r>
      <w:r>
        <w:rPr>
          <w:rStyle w:val="FootnoteAnchor"/>
          <w:rtl w:val="true"/>
        </w:rPr>
        <w:footnoteReference w:id="1599"/>
      </w:r>
      <w:r>
        <w:rPr>
          <w:rFonts w:ascii="IRNazanin" w:hAnsi="IRNazanin" w:eastAsia="IRNazanin"/>
          <w:color w:val="111111"/>
          <w:sz w:val="28"/>
          <w:sz w:val="28"/>
          <w:szCs w:val="28"/>
          <w:rtl w:val="true"/>
          <w:lang w:bidi="fa-IR"/>
        </w:rPr>
        <w:t xml:space="preserve">خفّ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أرواحا جنوبا و شمالا</w:t>
      </w:r>
    </w:p>
    <w:p>
      <w:pPr>
        <w:pStyle w:val="BookText"/>
        <w:rPr/>
      </w:pPr>
      <w:r>
        <w:rPr>
          <w:rFonts w:ascii="Amiri" w:hAnsi="Amiri" w:eastAsia="Amiri" w:cs="Amiri"/>
          <w:color w:val="111111"/>
          <w:sz w:val="28"/>
          <w:sz w:val="28"/>
          <w:szCs w:val="28"/>
          <w:rtl w:val="true"/>
          <w:lang w:bidi="ar-SA"/>
        </w:rPr>
        <w:t xml:space="preserve">أرادت فلم تسطع كلاما فأومأت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لم تأمن رسولا فترسلا</w:t>
      </w:r>
    </w:p>
    <w:p>
      <w:pPr>
        <w:pStyle w:val="BookText"/>
        <w:rPr/>
      </w:pPr>
      <w:r>
        <w:rPr>
          <w:rFonts w:ascii="Amiri" w:hAnsi="Amiri" w:eastAsia="Amiri" w:cs="Amiri"/>
          <w:color w:val="111111"/>
          <w:sz w:val="28"/>
          <w:sz w:val="28"/>
          <w:szCs w:val="28"/>
          <w:rtl w:val="true"/>
          <w:lang w:bidi="ar-SA"/>
        </w:rPr>
        <w:t xml:space="preserve">بأن بت عسى أن يستر الليل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أو تنام العين عنّا فتقبلا</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و غنّى الغريض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قفا نقضّ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أعرضا حاجتكما على الظعائن قبل فراقكما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الظّعائن قبل بينكما اعرضا</w:t>
      </w:r>
      <w:bookmarkStart w:id="996" w:name="pg16098_153314"/>
    </w:p>
    <w:p>
      <w:pPr>
        <w:pStyle w:val="BookText"/>
        <w:rPr/>
      </w:pPr>
      <w:bookmarkEnd w:id="9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تعجلاني أن أقول بحاجة</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Style w:val="FootnoteAnchor"/>
          <w:rtl w:val="true"/>
        </w:rPr>
        <w:footnoteReference w:id="1603"/>
      </w:r>
      <w:r>
        <w:rPr>
          <w:rFonts w:ascii="IRNazanin" w:hAnsi="IRNazanin" w:eastAsia="IRNazanin"/>
          <w:color w:val="111111"/>
          <w:sz w:val="28"/>
          <w:sz w:val="28"/>
          <w:szCs w:val="28"/>
          <w:rtl w:val="true"/>
          <w:lang w:bidi="fa-IR"/>
        </w:rPr>
        <w:t>فقد زوّدت زادا مجرضا</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و مقالها بالنّعف نعف محسّر</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لفتاتها هل تعرفين المعرضا</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هذا الذي أعطى مواثق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رضيت و قلت لي لن ينقضا</w:t>
      </w:r>
    </w:p>
    <w:p>
      <w:pPr>
        <w:pStyle w:val="BookText"/>
        <w:rPr/>
      </w:pPr>
      <w:r>
        <w:rPr>
          <w:rFonts w:ascii="Amiri" w:hAnsi="Amiri" w:eastAsia="Amiri" w:cs="Amiri"/>
          <w:color w:val="111111"/>
          <w:sz w:val="28"/>
          <w:sz w:val="28"/>
          <w:szCs w:val="28"/>
          <w:rtl w:val="true"/>
          <w:lang w:bidi="ar-SA"/>
        </w:rPr>
        <w:t>و أغانيّ أنسيتها، و عطاء يسمع على منبره</w:t>
      </w:r>
      <w:r>
        <w:rPr>
          <w:rStyle w:val="FootnoteAnchor"/>
          <w:rtl w:val="true"/>
        </w:rPr>
        <w:footnoteReference w:id="1607"/>
      </w:r>
      <w:r>
        <w:rPr>
          <w:rFonts w:ascii="Amiri" w:hAnsi="Amiri" w:eastAsia="Amiri" w:cs="Amiri"/>
          <w:color w:val="111111"/>
          <w:sz w:val="28"/>
          <w:sz w:val="28"/>
          <w:szCs w:val="28"/>
          <w:rtl w:val="true"/>
          <w:lang w:bidi="ar-SA"/>
        </w:rPr>
        <w:t>و مكانه، و ربما رأيت رأسه قد مال و شفتيه تتحرّكان حتّى بلغته الشمس، فقام يريد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السامعون شيئا أحسن منهما و قد رفعا أصواتهما و تغنّيا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بلغت</w:t>
      </w:r>
      <w:r>
        <w:rPr>
          <w:rStyle w:val="FootnoteAnchor"/>
          <w:rtl w:val="true"/>
        </w:rPr>
        <w:footnoteReference w:id="1608"/>
      </w:r>
      <w:r>
        <w:rPr>
          <w:rFonts w:ascii="Amiri" w:hAnsi="Amiri" w:eastAsia="Amiri" w:cs="Amiri"/>
          <w:color w:val="111111"/>
          <w:sz w:val="28"/>
          <w:sz w:val="28"/>
          <w:szCs w:val="28"/>
          <w:rtl w:val="true"/>
          <w:lang w:bidi="ar-SA"/>
        </w:rPr>
        <w:t>الشمس عطاء قام و هم على طريقة واحدة في الغناء، فاطّلع في كوّة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أيّهما أحسن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سريج</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726018_1280447820"/>
      <w:bookmarkStart w:id="998" w:name="_Toc410"/>
      <w:bookmarkEnd w:id="997"/>
      <w:r>
        <w:rPr>
          <w:rtl w:val="true"/>
        </w:rPr>
        <w:t>نسبة ما في هذه الأخبار من الأصوات</w:t>
      </w:r>
      <w:bookmarkEnd w:id="998"/>
    </w:p>
    <w:p>
      <w:pPr>
        <w:pStyle w:val="Heading5"/>
        <w:numPr>
          <w:ilvl w:val="4"/>
          <w:numId w:val="1"/>
        </w:numPr>
        <w:rPr/>
      </w:pPr>
      <w:bookmarkStart w:id="999" w:name="__RefHeading___Toc726020_1280447820"/>
      <w:bookmarkStart w:id="1000" w:name="_Toc411"/>
      <w:bookmarkEnd w:id="999"/>
      <w:r>
        <w:rPr>
          <w:rtl w:val="true"/>
        </w:rPr>
        <w:t>صوت</w:t>
      </w:r>
      <w:bookmarkEnd w:id="1000"/>
    </w:p>
    <w:p>
      <w:pPr>
        <w:pStyle w:val="BookText"/>
        <w:rPr/>
      </w:pPr>
      <w:r>
        <w:rPr>
          <w:rFonts w:ascii="Amiri" w:hAnsi="Amiri" w:eastAsia="Amiri" w:cs="Amiri"/>
          <w:color w:val="111111"/>
          <w:sz w:val="28"/>
          <w:sz w:val="28"/>
          <w:szCs w:val="28"/>
          <w:rtl w:val="true"/>
          <w:lang w:bidi="ar-SA"/>
        </w:rPr>
        <w:t xml:space="preserve">و 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يعرفهنّ لو يتكلّم</w:t>
      </w:r>
    </w:p>
    <w:p>
      <w:pPr>
        <w:pStyle w:val="BookText"/>
        <w:rPr/>
      </w:pPr>
      <w:r>
        <w:rPr>
          <w:rFonts w:ascii="Amiri" w:hAnsi="Amiri" w:eastAsia="Amiri" w:cs="Amiri"/>
          <w:color w:val="111111"/>
          <w:sz w:val="28"/>
          <w:sz w:val="28"/>
          <w:szCs w:val="28"/>
          <w:rtl w:val="true"/>
          <w:lang w:bidi="ar-SA"/>
        </w:rPr>
        <w:t xml:space="preserve">لو 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الحطيم وجوههنّ و زمزم</w:t>
      </w:r>
    </w:p>
    <w:p>
      <w:pPr>
        <w:pStyle w:val="BookText"/>
        <w:rPr/>
      </w:pPr>
      <w:r>
        <w:rPr>
          <w:rFonts w:ascii="Amiri" w:hAnsi="Amiri" w:eastAsia="Amiri" w:cs="Amiri"/>
          <w:color w:val="111111"/>
          <w:sz w:val="28"/>
          <w:sz w:val="28"/>
          <w:szCs w:val="28"/>
          <w:rtl w:val="true"/>
          <w:lang w:bidi="ar-SA"/>
        </w:rPr>
        <w:t>و كأنهنّ و قد حسرن</w:t>
      </w:r>
      <w:r>
        <w:rPr>
          <w:rStyle w:val="FootnoteAnchor"/>
          <w:rtl w:val="true"/>
        </w:rPr>
        <w:footnoteReference w:id="1609"/>
      </w:r>
      <w:r>
        <w:rPr>
          <w:rFonts w:ascii="IRNazanin" w:hAnsi="IRNazanin" w:eastAsia="IRNazanin"/>
          <w:color w:val="111111"/>
          <w:sz w:val="28"/>
          <w:sz w:val="28"/>
          <w:szCs w:val="28"/>
          <w:rtl w:val="true"/>
          <w:lang w:bidi="fa-IR"/>
        </w:rPr>
        <w:t>لواغبا</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بأكناف الحطيم مركّم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لبثوا ثلاث منى بمنزل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سفر لعمرك ما هم</w:t>
      </w:r>
    </w:p>
    <w:p>
      <w:pPr>
        <w:pStyle w:val="BookText"/>
        <w:rPr/>
      </w:pPr>
      <w:r>
        <w:rPr>
          <w:rFonts w:ascii="Amiri" w:hAnsi="Amiri" w:eastAsia="Amiri" w:cs="Amiri"/>
          <w:color w:val="111111"/>
          <w:sz w:val="28"/>
          <w:sz w:val="28"/>
          <w:szCs w:val="28"/>
          <w:rtl w:val="true"/>
          <w:lang w:bidi="ar-SA"/>
        </w:rPr>
        <w:t xml:space="preserve">متجاورين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أجدّ رحيلهم لم يندموا</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ثاني ثقيل مطلق في مجرى البنصر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ابن أذينة تأتي بعد هذا في موضعها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الصوت الذي أوّله في الخبر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نبالي حين ندرك حاجة </w:t>
      </w:r>
      <w:bookmarkStart w:id="1001" w:name="pg16098_153315"/>
    </w:p>
    <w:p>
      <w:pPr>
        <w:pStyle w:val="Heading5"/>
        <w:numPr>
          <w:ilvl w:val="4"/>
          <w:numId w:val="1"/>
        </w:numPr>
        <w:rPr/>
      </w:pPr>
      <w:bookmarkStart w:id="1002" w:name="__RefHeading___Toc726022_1280447820"/>
      <w:bookmarkStart w:id="1003" w:name="_Toc412"/>
      <w:bookmarkEnd w:id="1001"/>
      <w:bookmarkEnd w:id="1002"/>
      <w:r>
        <w:rPr>
          <w:rtl w:val="true"/>
        </w:rPr>
        <w:t>صوت</w:t>
      </w:r>
      <w:bookmarkEnd w:id="1003"/>
    </w:p>
    <w:p>
      <w:pPr>
        <w:pStyle w:val="BookText"/>
        <w:rPr/>
      </w:pPr>
      <w:r>
        <w:rPr>
          <w:rFonts w:ascii="Amiri" w:hAnsi="Amiri" w:eastAsia="Amiri" w:cs="Amiri"/>
          <w:color w:val="111111"/>
          <w:sz w:val="28"/>
          <w:sz w:val="28"/>
          <w:szCs w:val="28"/>
          <w:rtl w:val="true"/>
          <w:lang w:bidi="ar-SA"/>
        </w:rPr>
        <w:t xml:space="preserve">ودّع لبابة قبل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فإن قليله أن تسألا</w:t>
      </w:r>
    </w:p>
    <w:p>
      <w:pPr>
        <w:pStyle w:val="BookText"/>
        <w:rPr/>
      </w:pPr>
      <w:r>
        <w:rPr>
          <w:rFonts w:ascii="Amiri" w:hAnsi="Amiri" w:eastAsia="Amiri" w:cs="Amiri"/>
          <w:color w:val="111111"/>
          <w:sz w:val="28"/>
          <w:sz w:val="28"/>
          <w:szCs w:val="28"/>
          <w:rtl w:val="true"/>
          <w:lang w:bidi="ar-SA"/>
        </w:rPr>
        <w:t xml:space="preserve">و انظر بعينك ليلة و تأنّها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ما بخلت به أن يبذلا</w:t>
      </w:r>
    </w:p>
    <w:p>
      <w:pPr>
        <w:pStyle w:val="BookText"/>
        <w:rPr/>
      </w:pPr>
      <w:r>
        <w:rPr>
          <w:rFonts w:ascii="Amiri" w:hAnsi="Amiri" w:eastAsia="Amiri" w:cs="Amiri"/>
          <w:color w:val="111111"/>
          <w:sz w:val="28"/>
          <w:sz w:val="28"/>
          <w:szCs w:val="28"/>
          <w:rtl w:val="true"/>
          <w:lang w:bidi="ar-SA"/>
        </w:rPr>
        <w:t xml:space="preserve">لسنا نبالي حين ندرك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راح أو ظلّ المطيّ معقّلا</w:t>
      </w:r>
    </w:p>
    <w:p>
      <w:pPr>
        <w:pStyle w:val="BookText"/>
        <w:rPr/>
      </w:pPr>
      <w:r>
        <w:rPr>
          <w:rFonts w:ascii="Amiri" w:hAnsi="Amiri" w:eastAsia="Amiri" w:cs="Amiri"/>
          <w:color w:val="111111"/>
          <w:sz w:val="28"/>
          <w:sz w:val="28"/>
          <w:szCs w:val="28"/>
          <w:rtl w:val="true"/>
          <w:lang w:bidi="ar-SA"/>
        </w:rPr>
        <w:t xml:space="preserve">حتّى إذا ما الليل جنّ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رجوت غفلة حارس أن يعقلا</w:t>
      </w:r>
    </w:p>
    <w:p>
      <w:pPr>
        <w:pStyle w:val="BookText"/>
        <w:rPr/>
      </w:pPr>
      <w:r>
        <w:rPr>
          <w:rFonts w:ascii="Amiri" w:hAnsi="Amiri" w:eastAsia="Amiri" w:cs="Amiri"/>
          <w:color w:val="111111"/>
          <w:sz w:val="28"/>
          <w:sz w:val="28"/>
          <w:szCs w:val="28"/>
          <w:rtl w:val="true"/>
          <w:lang w:bidi="ar-SA"/>
        </w:rPr>
        <w:t xml:space="preserve">خرجت تأطّر في الثياب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يسيب على كثيب أهيلا</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بالوسطى في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لحن من خفيف الثّقيل الأوّل بإطلاق الوتر في مجرى الوسطى، و هو من مختار أغانيه و نادرها و صدور صنعته و ما يقدّم على كثير منها</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726024_1280447820"/>
      <w:bookmarkStart w:id="1005" w:name="_Toc413"/>
      <w:bookmarkEnd w:id="1004"/>
      <w:r>
        <w:rPr>
          <w:rtl w:val="true"/>
        </w:rPr>
        <w:t>الغمر بن يزيد و شعر عمر بن أبي ربيعة</w:t>
      </w:r>
      <w:bookmarkEnd w:id="1005"/>
    </w:p>
    <w:p>
      <w:pPr>
        <w:pStyle w:val="BookText"/>
        <w:rPr/>
      </w:pPr>
      <w:r>
        <w:rPr>
          <w:rFonts w:ascii="Amiri" w:hAnsi="Amiri" w:eastAsia="Amiri" w:cs="Amiri"/>
          <w:color w:val="111111"/>
          <w:sz w:val="28"/>
          <w:sz w:val="28"/>
          <w:szCs w:val="28"/>
          <w:rtl w:val="true"/>
          <w:lang w:bidi="ar-SA"/>
        </w:rPr>
        <w:t>أخبرني أحمد بن محمد بن إسحاق الحرميّ قال حدّثنا الزّبير بن بكّار قال حدّثني عبد الرحمن بن عبد اللّه الزّهريّ عن عبد اللّه بن عمران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أسير مع الغمر بن يزيد، فاستنشدني فأنشدته لعمر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لبابة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فإنّ قليله أن تسألا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ائتمر ما شئت غير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هويت فإنّنا لن نعجلا</w:t>
      </w:r>
    </w:p>
    <w:p>
      <w:pPr>
        <w:pStyle w:val="BookText"/>
        <w:rPr/>
      </w:pPr>
      <w:r>
        <w:rPr>
          <w:rFonts w:ascii="Amiri" w:hAnsi="Amiri" w:eastAsia="Amiri" w:cs="Amiri"/>
          <w:color w:val="111111"/>
          <w:sz w:val="28"/>
          <w:sz w:val="28"/>
          <w:szCs w:val="28"/>
          <w:rtl w:val="true"/>
          <w:lang w:bidi="ar-SA"/>
        </w:rPr>
        <w:t xml:space="preserve">نجري أيادي كنت تبذلها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علينا واجب أن نفعلا</w:t>
      </w:r>
    </w:p>
    <w:p>
      <w:pPr>
        <w:pStyle w:val="BookText"/>
        <w:rPr/>
      </w:pPr>
      <w:r>
        <w:rPr>
          <w:rFonts w:ascii="Amiri" w:hAnsi="Amiri" w:eastAsia="Amiri" w:cs="Amiri"/>
          <w:color w:val="111111"/>
          <w:sz w:val="28"/>
          <w:sz w:val="28"/>
          <w:szCs w:val="28"/>
          <w:rtl w:val="true"/>
          <w:lang w:bidi="ar-SA"/>
        </w:rPr>
        <w:t xml:space="preserve">حتّى إذا ما الليل جنّ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رجوت غفلة حارس أن يعقلا</w:t>
      </w:r>
    </w:p>
    <w:p>
      <w:pPr>
        <w:pStyle w:val="BookText"/>
        <w:rPr/>
      </w:pPr>
      <w:r>
        <w:rPr>
          <w:rFonts w:ascii="Amiri" w:hAnsi="Amiri" w:eastAsia="Amiri" w:cs="Amiri"/>
          <w:color w:val="111111"/>
          <w:sz w:val="28"/>
          <w:sz w:val="28"/>
          <w:szCs w:val="28"/>
          <w:rtl w:val="true"/>
          <w:lang w:bidi="ar-SA"/>
        </w:rPr>
        <w:t xml:space="preserve">خرجت تأطّر في الثياب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يسيب على كثيب أهيلا</w:t>
      </w:r>
    </w:p>
    <w:p>
      <w:pPr>
        <w:pStyle w:val="BookText"/>
        <w:rPr/>
      </w:pPr>
      <w:r>
        <w:rPr>
          <w:rFonts w:ascii="Amiri" w:hAnsi="Amiri" w:eastAsia="Amiri" w:cs="Amiri"/>
          <w:color w:val="111111"/>
          <w:sz w:val="28"/>
          <w:sz w:val="28"/>
          <w:szCs w:val="28"/>
          <w:rtl w:val="true"/>
          <w:lang w:bidi="ar-SA"/>
        </w:rPr>
        <w:t>رحّبت لمّا أقبلت فتعلّلت</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لتحيّتي لمّا رأتني مقبلا</w:t>
      </w:r>
    </w:p>
    <w:p>
      <w:pPr>
        <w:pStyle w:val="BookText"/>
        <w:rPr/>
      </w:pPr>
      <w:r>
        <w:rPr>
          <w:rFonts w:ascii="Amiri" w:hAnsi="Amiri" w:eastAsia="Amiri" w:cs="Amiri"/>
          <w:color w:val="111111"/>
          <w:sz w:val="28"/>
          <w:sz w:val="28"/>
          <w:szCs w:val="28"/>
          <w:rtl w:val="true"/>
          <w:lang w:bidi="ar-SA"/>
        </w:rPr>
        <w:t xml:space="preserve">فجلا القناع سحابة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تعشي الطّرف أن يتأمّلا</w:t>
      </w:r>
    </w:p>
    <w:p>
      <w:pPr>
        <w:pStyle w:val="BookText"/>
        <w:rPr/>
      </w:pPr>
      <w:r>
        <w:rPr>
          <w:rFonts w:ascii="Amiri" w:hAnsi="Amiri" w:eastAsia="Amiri" w:cs="Amiri"/>
          <w:color w:val="111111"/>
          <w:sz w:val="28"/>
          <w:sz w:val="28"/>
          <w:szCs w:val="28"/>
          <w:rtl w:val="true"/>
          <w:lang w:bidi="ar-SA"/>
        </w:rPr>
        <w:t xml:space="preserve">فظللت أرقيها بما لو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يرقى به ما اسطاع ألاّ ينزلا</w:t>
      </w:r>
    </w:p>
    <w:p>
      <w:pPr>
        <w:pStyle w:val="BookText"/>
        <w:rPr/>
      </w:pPr>
      <w:r>
        <w:rPr>
          <w:rFonts w:ascii="IRNazanin" w:hAnsi="IRNazanin" w:eastAsia="IRNazanin"/>
          <w:color w:val="111111"/>
          <w:sz w:val="28"/>
          <w:sz w:val="28"/>
          <w:szCs w:val="28"/>
          <w:rtl w:val="true"/>
          <w:lang w:bidi="fa-IR"/>
        </w:rPr>
        <w:t xml:space="preserve">تدنو فأطمع ثم تمنع بذلها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أبت للجود أن تتبخّلا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غلامه فحملني على بغلته التي كانت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الانصراف طلب الغلام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أعطيكها، هو أكرم و أشرف من أن يحملني عليها ثم ينتزعها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بنيّ، ذهبت و اللّه لبابة ببغلة مولاك</w:t>
      </w:r>
      <w:r>
        <w:rPr>
          <w:rFonts w:eastAsia="Amiri" w:cs="Amiri" w:ascii="Amiri" w:hAnsi="Amiri"/>
          <w:color w:val="111111"/>
          <w:sz w:val="28"/>
          <w:szCs w:val="28"/>
          <w:rtl w:val="true"/>
          <w:lang w:bidi="ar-SA"/>
        </w:rPr>
        <w:t xml:space="preserve">. </w:t>
      </w:r>
      <w:bookmarkStart w:id="1006" w:name="pg16098_153316"/>
    </w:p>
    <w:p>
      <w:pPr>
        <w:pStyle w:val="Heading4"/>
        <w:numPr>
          <w:ilvl w:val="3"/>
          <w:numId w:val="1"/>
        </w:numPr>
        <w:rPr/>
      </w:pPr>
      <w:bookmarkStart w:id="1007" w:name="__RefHeading___Toc726026_1280447820"/>
      <w:bookmarkStart w:id="1008" w:name="_Toc414"/>
      <w:bookmarkEnd w:id="1006"/>
      <w:bookmarkEnd w:id="1007"/>
      <w:r>
        <w:rPr>
          <w:rtl w:val="true"/>
        </w:rPr>
        <w:t>إذا أعجزك أن تطرب القرشي فغنه غناء ابن سريج في شعر ابن أبي ربيعة</w:t>
      </w:r>
      <w:bookmarkEnd w:id="1008"/>
    </w:p>
    <w:p>
      <w:pPr>
        <w:pStyle w:val="Heading5"/>
        <w:numPr>
          <w:ilvl w:val="4"/>
          <w:numId w:val="1"/>
        </w:numPr>
        <w:rPr/>
      </w:pPr>
      <w:bookmarkStart w:id="1009" w:name="__RefHeading___Toc726028_1280447820"/>
      <w:bookmarkStart w:id="1010" w:name="_Toc415"/>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أخبرني الحسين بن يحيى عن حمّاد عن أبيه، و أخبرنيه الحسن بن عليّ عن هارون بن الزّيّات عن حمّاد عن أبيه قال حدّثني عثمان بن حفص الثّقفيّ عن إبراهيم بن عبد السّلام بن أبي الحارث عن ابن تيزن</w:t>
      </w:r>
      <w:r>
        <w:rPr>
          <w:rStyle w:val="FootnoteAnchor"/>
          <w:rtl w:val="true"/>
        </w:rPr>
        <w:footnoteReference w:id="1613"/>
      </w:r>
      <w:r>
        <w:rPr>
          <w:rFonts w:ascii="Amiri" w:hAnsi="Amiri" w:eastAsia="Amiri" w:cs="Amiri"/>
          <w:color w:val="111111"/>
          <w:sz w:val="28"/>
          <w:sz w:val="28"/>
          <w:szCs w:val="28"/>
          <w:rtl w:val="true"/>
          <w:lang w:bidi="ar-SA"/>
        </w:rPr>
        <w:t>المغنّى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نافع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من بقي من غلمان ابن سريج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أعجزك أن تطرب القرشيّ فغنّه غناء ابن سريج في شعر عمر بن أبي ربيعة فإنك ترقصه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نافع هذا أحذق</w:t>
      </w:r>
      <w:r>
        <w:rPr>
          <w:rStyle w:val="FootnoteAnchor"/>
          <w:rtl w:val="true"/>
        </w:rPr>
        <w:footnoteReference w:id="1614"/>
      </w:r>
      <w:r>
        <w:rPr>
          <w:rFonts w:ascii="Amiri" w:hAnsi="Amiri" w:eastAsia="Amiri" w:cs="Amiri"/>
          <w:color w:val="111111"/>
          <w:sz w:val="28"/>
          <w:sz w:val="28"/>
          <w:szCs w:val="28"/>
          <w:rtl w:val="true"/>
          <w:lang w:bidi="ar-SA"/>
        </w:rPr>
        <w:t>غلمان ابن سريج و من أخذ عنه، و كان أحسن رواته موتا</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011" w:name="__RefHeading___Toc726030_1280447820"/>
      <w:bookmarkStart w:id="1012" w:name="_Toc416"/>
      <w:bookmarkEnd w:id="1011"/>
      <w:r>
        <w:rPr>
          <w:rtl w:val="true"/>
        </w:rPr>
        <w:t>صوت</w:t>
      </w:r>
      <w:bookmarkEnd w:id="1012"/>
    </w:p>
    <w:p>
      <w:pPr>
        <w:pStyle w:val="BookText"/>
        <w:rPr/>
      </w:pPr>
      <w:r>
        <w:rPr>
          <w:rFonts w:ascii="Amiri" w:hAnsi="Amiri" w:eastAsia="Amiri" w:cs="Amiri"/>
          <w:color w:val="111111"/>
          <w:sz w:val="28"/>
          <w:sz w:val="28"/>
          <w:szCs w:val="28"/>
          <w:rtl w:val="true"/>
          <w:lang w:bidi="ar-SA"/>
        </w:rPr>
        <w:t xml:space="preserve">بليلى و جارات لليلى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 الملا تحدى بهنّ الأباعر</w:t>
      </w:r>
    </w:p>
    <w:p>
      <w:pPr>
        <w:pStyle w:val="BookText"/>
        <w:rPr/>
      </w:pPr>
      <w:r>
        <w:rPr>
          <w:rFonts w:ascii="Amiri" w:hAnsi="Amiri" w:eastAsia="Amiri" w:cs="Amiri"/>
          <w:color w:val="111111"/>
          <w:sz w:val="28"/>
          <w:sz w:val="28"/>
          <w:szCs w:val="28"/>
          <w:rtl w:val="true"/>
          <w:lang w:bidi="ar-SA"/>
        </w:rPr>
        <w:t xml:space="preserve">أ منقطع يا عزّ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شاجرني يا عزّ فيك الشّواجر</w:t>
      </w:r>
    </w:p>
    <w:p>
      <w:pPr>
        <w:pStyle w:val="BookText"/>
        <w:rPr/>
      </w:pPr>
      <w:r>
        <w:rPr>
          <w:rFonts w:ascii="Amiri" w:hAnsi="Amiri" w:eastAsia="Amiri" w:cs="Amiri"/>
          <w:color w:val="111111"/>
          <w:sz w:val="28"/>
          <w:sz w:val="28"/>
          <w:szCs w:val="28"/>
          <w:rtl w:val="true"/>
          <w:lang w:bidi="ar-SA"/>
        </w:rPr>
        <w:t xml:space="preserve">إذا قيل هذا بيت عزّة 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الهوى و استعجلتني البوادر</w:t>
      </w:r>
    </w:p>
    <w:p>
      <w:pPr>
        <w:pStyle w:val="BookText"/>
        <w:rPr/>
      </w:pPr>
      <w:r>
        <w:rPr>
          <w:rFonts w:ascii="Amiri" w:hAnsi="Amiri" w:eastAsia="Amiri" w:cs="Amiri"/>
          <w:color w:val="111111"/>
          <w:sz w:val="28"/>
          <w:sz w:val="28"/>
          <w:szCs w:val="28"/>
          <w:rtl w:val="true"/>
          <w:lang w:bidi="ar-SA"/>
        </w:rPr>
        <w:t xml:space="preserve">أصدّ و بي مثل الجنون لكي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الخنا أنيّ لبيتك هاجر</w:t>
      </w:r>
    </w:p>
    <w:p>
      <w:pPr>
        <w:pStyle w:val="BookText"/>
        <w:rPr/>
      </w:pPr>
      <w:r>
        <w:rPr>
          <w:rFonts w:ascii="Amiri" w:hAnsi="Amiri" w:eastAsia="Amiri" w:cs="Amiri"/>
          <w:color w:val="111111"/>
          <w:sz w:val="28"/>
          <w:sz w:val="28"/>
          <w:szCs w:val="28"/>
          <w:rtl w:val="true"/>
          <w:lang w:bidi="ar-SA"/>
        </w:rPr>
        <w:t xml:space="preserve">ألا ليت حظّي منك يا عزّ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بنت باع الصبر لي عنك تاجر</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بالبنصر على مذهب إسحاق من رواية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لحن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 و بي مثل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رمل بالخنصر في مجرى الوسطى عن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013" w:name="__RefHeading___Toc726032_1280447820"/>
      <w:bookmarkStart w:id="1014" w:name="_Toc417"/>
      <w:bookmarkEnd w:id="1013"/>
      <w:r>
        <w:rPr>
          <w:rtl w:val="true"/>
        </w:rPr>
        <w:t>صوت</w:t>
      </w:r>
      <w:bookmarkEnd w:id="1014"/>
    </w:p>
    <w:p>
      <w:pPr>
        <w:pStyle w:val="BookText"/>
        <w:rPr/>
      </w:pPr>
      <w:r>
        <w:rPr>
          <w:rFonts w:ascii="Amiri" w:hAnsi="Amiri" w:eastAsia="Amiri" w:cs="Amiri"/>
          <w:color w:val="111111"/>
          <w:sz w:val="28"/>
          <w:sz w:val="28"/>
          <w:szCs w:val="28"/>
          <w:rtl w:val="true"/>
          <w:lang w:bidi="ar-SA"/>
        </w:rPr>
        <w:t xml:space="preserve">أناخوا فجرّوا شاصيات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السّودان لم يتسربلوا</w:t>
      </w:r>
    </w:p>
    <w:p>
      <w:pPr>
        <w:pStyle w:val="BookText"/>
        <w:rPr/>
      </w:pPr>
      <w:r>
        <w:rPr>
          <w:rFonts w:ascii="Amiri" w:hAnsi="Amiri" w:eastAsia="Amiri" w:cs="Amiri"/>
          <w:color w:val="111111"/>
          <w:sz w:val="28"/>
          <w:sz w:val="28"/>
          <w:szCs w:val="28"/>
          <w:rtl w:val="true"/>
          <w:lang w:bidi="ar-SA"/>
        </w:rPr>
        <w:t xml:space="preserve">فقلت اصبحوني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وضعوا الأثقال إلا ليفعلوا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 بها الأيدي سنيجا و بارحا</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ترفع باللّهمّ حيّ و تنزل </w:t>
      </w:r>
      <w:bookmarkStart w:id="1015" w:name="pg16098_153317"/>
    </w:p>
    <w:p>
      <w:pPr>
        <w:pStyle w:val="BookText"/>
        <w:rPr/>
      </w:pPr>
      <w:bookmarkEnd w:id="10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الشّائلات قوائمها من امتلائها، يعني الزّقاق،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شصا يشصو و شصا ببصره إذا رفعه كالشاخص،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ربرب خماص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بالصّياصي</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ينظر من خصاص</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بأعين شواصي</w:t>
      </w:r>
    </w:p>
    <w:p>
      <w:pPr>
        <w:pStyle w:val="BookText"/>
        <w:rPr/>
      </w:pPr>
      <w:r>
        <w:rPr>
          <w:rFonts w:ascii="Amiri" w:hAnsi="Amiri" w:eastAsia="Amiri" w:cs="Amiri"/>
          <w:color w:val="111111"/>
          <w:sz w:val="28"/>
          <w:sz w:val="28"/>
          <w:szCs w:val="28"/>
          <w:rtl w:val="true"/>
          <w:lang w:bidi="ar-SA"/>
        </w:rPr>
        <w:t xml:space="preserve">كفلق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إلى القنّاص</w:t>
      </w:r>
    </w:p>
    <w:p>
      <w:pPr>
        <w:pStyle w:val="BookText"/>
        <w:rPr/>
      </w:pPr>
      <w:r>
        <w:rPr>
          <w:rFonts w:ascii="Amiri" w:hAnsi="Amiri" w:eastAsia="Amiri" w:cs="Amiri"/>
          <w:color w:val="111111"/>
          <w:sz w:val="28"/>
          <w:sz w:val="28"/>
          <w:szCs w:val="28"/>
          <w:rtl w:val="true"/>
          <w:lang w:bidi="ar-SA"/>
        </w:rPr>
        <w:t>الشعر للأخطل، و ذكره يأتي في غير هذا الموضع، من قصيدة يمدح بها خالد بن عبد اللّه بن أسيد بن أبي العيص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و له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الأوّل و الثاني رمل بالبنصر في مجراها عن إسحاق، و الآخر في الثالث و الأوّل و الثاني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 خفيف ثقيل أوّل بالبنصر في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آخر لإبراهيم عن عمرو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016" w:name="__RefHeading___Toc726034_1280447820"/>
      <w:bookmarkStart w:id="1017" w:name="_Toc418"/>
      <w:bookmarkEnd w:id="1016"/>
      <w:r>
        <w:rPr>
          <w:rtl w:val="true"/>
        </w:rPr>
        <w:t>صوت</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الرسم و الأطلال و الدّمنا</w:t>
      </w:r>
    </w:p>
    <w:p>
      <w:pPr>
        <w:pStyle w:val="BookText"/>
        <w:rPr/>
      </w:pPr>
      <w:r>
        <w:rPr>
          <w:rFonts w:ascii="Amiri" w:hAnsi="Amiri" w:eastAsia="Amiri" w:cs="Amiri"/>
          <w:color w:val="111111"/>
          <w:sz w:val="28"/>
          <w:sz w:val="28"/>
          <w:szCs w:val="28"/>
          <w:rtl w:val="true"/>
          <w:lang w:bidi="ar-SA"/>
        </w:rPr>
        <w:t>و ذكر الأبيات الثلاثة و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لذي الإصبع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عائشة ثاني ثقيل بالبنصر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018" w:name="__RefHeading___Toc726036_1280447820"/>
      <w:bookmarkStart w:id="1019" w:name="_Toc419"/>
      <w:bookmarkEnd w:id="1018"/>
      <w:r>
        <w:rPr>
          <w:rtl w:val="true"/>
        </w:rPr>
        <w:t>صوت</w:t>
      </w:r>
      <w:bookmarkEnd w:id="1019"/>
    </w:p>
    <w:p>
      <w:pPr>
        <w:pStyle w:val="BookText"/>
        <w:rPr/>
      </w:pPr>
      <w:r>
        <w:rPr>
          <w:rFonts w:ascii="Amiri" w:hAnsi="Amiri" w:eastAsia="Amiri" w:cs="Amiri"/>
          <w:color w:val="111111"/>
          <w:sz w:val="28"/>
          <w:sz w:val="28"/>
          <w:szCs w:val="28"/>
          <w:rtl w:val="true"/>
          <w:lang w:bidi="ar-SA"/>
        </w:rPr>
        <w:t>كفى حزنا أن تجمع الدار شملنا</w:t>
      </w:r>
    </w:p>
    <w:p>
      <w:pPr>
        <w:pStyle w:val="Heading5"/>
        <w:numPr>
          <w:ilvl w:val="4"/>
          <w:numId w:val="1"/>
        </w:numPr>
        <w:rPr/>
      </w:pPr>
      <w:bookmarkStart w:id="1020" w:name="__RefHeading___Toc726038_1280447820"/>
      <w:bookmarkStart w:id="1021" w:name="_Toc420"/>
      <w:bookmarkEnd w:id="1020"/>
      <w:r>
        <w:rPr>
          <w:rtl w:val="true"/>
        </w:rPr>
        <w:t>صوت</w:t>
      </w:r>
      <w:bookmarkEnd w:id="1021"/>
    </w:p>
    <w:p>
      <w:pPr>
        <w:pStyle w:val="Heading4"/>
        <w:numPr>
          <w:ilvl w:val="3"/>
          <w:numId w:val="1"/>
        </w:numPr>
        <w:rPr/>
      </w:pPr>
      <w:bookmarkStart w:id="1022" w:name="__RefHeading___Toc726040_1280447820"/>
      <w:bookmarkStart w:id="1023" w:name="_Toc421"/>
      <w:bookmarkEnd w:id="1022"/>
      <w:r>
        <w:rPr>
          <w:rtl w:val="true"/>
        </w:rPr>
        <w:t>و هو من المائة المختارة في رواية جحظة عن أصحابه</w:t>
      </w:r>
      <w:bookmarkEnd w:id="1023"/>
    </w:p>
    <w:p>
      <w:pPr>
        <w:pStyle w:val="BookText"/>
        <w:rPr/>
      </w:pPr>
      <w:r>
        <w:rPr>
          <w:rFonts w:ascii="Amiri" w:hAnsi="Amiri" w:eastAsia="Amiri" w:cs="Amiri"/>
          <w:color w:val="111111"/>
          <w:sz w:val="28"/>
          <w:sz w:val="28"/>
          <w:szCs w:val="28"/>
          <w:rtl w:val="true"/>
          <w:lang w:bidi="ar-SA"/>
        </w:rPr>
        <w:t xml:space="preserve">دعي القلب لا يزدد خبالا 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أو داوي جواه المكتّما</w:t>
      </w:r>
    </w:p>
    <w:p>
      <w:pPr>
        <w:pStyle w:val="BookText"/>
        <w:rPr/>
      </w:pPr>
      <w:r>
        <w:rPr>
          <w:rFonts w:ascii="Amiri" w:hAnsi="Amiri" w:eastAsia="Amiri" w:cs="Amiri"/>
          <w:color w:val="111111"/>
          <w:sz w:val="28"/>
          <w:sz w:val="28"/>
          <w:szCs w:val="28"/>
          <w:rtl w:val="true"/>
          <w:lang w:bidi="ar-SA"/>
        </w:rPr>
        <w:t xml:space="preserve">و من كان لا يعدو هواه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 قلبي هواك و خيّما</w:t>
      </w:r>
    </w:p>
    <w:p>
      <w:pPr>
        <w:pStyle w:val="BookText"/>
        <w:rPr/>
      </w:pPr>
      <w:r>
        <w:rPr>
          <w:rFonts w:ascii="Amiri" w:hAnsi="Amiri" w:eastAsia="Amiri" w:cs="Amiri"/>
          <w:color w:val="111111"/>
          <w:sz w:val="28"/>
          <w:sz w:val="28"/>
          <w:szCs w:val="28"/>
          <w:rtl w:val="true"/>
          <w:lang w:bidi="ar-SA"/>
        </w:rPr>
        <w:t xml:space="preserve">و ليس بتزويق اللسان و 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خالط اللّحم و الدّما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للأحوص،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لسعيد بن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w:t>
      </w:r>
      <w:bookmarkStart w:id="1024" w:name="pg16098_153318"/>
    </w:p>
    <w:p>
      <w:pPr>
        <w:pStyle w:val="BookText"/>
        <w:rPr/>
      </w:pPr>
      <w:bookmarkEnd w:id="1024"/>
      <w:r>
        <w:rPr>
          <w:rFonts w:ascii="Amiri" w:hAnsi="Amiri" w:eastAsia="Amiri" w:cs="Amiri"/>
          <w:color w:val="111111"/>
          <w:sz w:val="28"/>
          <w:sz w:val="28"/>
          <w:szCs w:val="28"/>
          <w:rtl w:val="true"/>
          <w:lang w:bidi="ar-SA"/>
        </w:rPr>
        <w:t>بإطلاق الوتر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يونس أنّ لمالك لحنا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كلثم فكّي عانيا بك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شدّي قوى حبل لنا قد تصرّما</w:t>
      </w:r>
    </w:p>
    <w:p>
      <w:pPr>
        <w:pStyle w:val="BookText"/>
        <w:rPr/>
      </w:pPr>
      <w:r>
        <w:rPr>
          <w:rFonts w:ascii="Amiri" w:hAnsi="Amiri" w:eastAsia="Amiri" w:cs="Amiri"/>
          <w:color w:val="111111"/>
          <w:sz w:val="28"/>
          <w:sz w:val="28"/>
          <w:szCs w:val="28"/>
          <w:rtl w:val="true"/>
          <w:lang w:bidi="ar-SA"/>
        </w:rPr>
        <w:t xml:space="preserve">فإن تسعفيه مرّة بنوالكم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طالما لم ينج منك مسلّما</w:t>
      </w:r>
    </w:p>
    <w:p>
      <w:pPr>
        <w:pStyle w:val="BookText"/>
        <w:rPr/>
      </w:pPr>
      <w:r>
        <w:rPr>
          <w:rFonts w:ascii="Amiri" w:hAnsi="Amiri" w:eastAsia="Amiri" w:cs="Amiri"/>
          <w:color w:val="111111"/>
          <w:sz w:val="28"/>
          <w:sz w:val="28"/>
          <w:szCs w:val="28"/>
          <w:rtl w:val="true"/>
          <w:lang w:bidi="ar-SA"/>
        </w:rPr>
        <w:t xml:space="preserve">كفى حزنا أن تجمع الدار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أمسي قريبا لا أزورك كلثما</w:t>
      </w:r>
    </w:p>
    <w:p>
      <w:pPr>
        <w:pStyle w:val="BookText"/>
        <w:rPr/>
      </w:pPr>
      <w:r>
        <w:rPr>
          <w:rFonts w:ascii="Amiri" w:hAnsi="Amiri" w:eastAsia="Amiri" w:cs="Amiri"/>
          <w:color w:val="111111"/>
          <w:sz w:val="28"/>
          <w:sz w:val="28"/>
          <w:szCs w:val="28"/>
          <w:rtl w:val="true"/>
          <w:lang w:bidi="ar-SA"/>
        </w:rPr>
        <w:t>و بعده هذه الأبيات التي مضت</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726042_1280447820"/>
      <w:bookmarkStart w:id="1026" w:name="_Toc422"/>
      <w:bookmarkEnd w:id="1025"/>
      <w:r>
        <w:rPr>
          <w:rtl w:val="true"/>
        </w:rPr>
        <w:t xml:space="preserve">اتفاق المغنين على تفضيل لحن ابن سريج </w:t>
      </w:r>
      <w:r>
        <w:rPr>
          <w:rtl w:val="true"/>
        </w:rPr>
        <w:t>«</w:t>
      </w:r>
      <w:r>
        <w:rPr>
          <w:rtl w:val="true"/>
        </w:rPr>
        <w:t>و ليس بتزويق اللسان</w:t>
      </w:r>
      <w:r>
        <w:rPr>
          <w:rtl w:val="true"/>
        </w:rPr>
        <w:t xml:space="preserve">... </w:t>
      </w:r>
      <w:r>
        <w:rPr>
          <w:rtl w:val="true"/>
        </w:rPr>
        <w:t>الخ</w:t>
      </w:r>
      <w:r>
        <w:rPr>
          <w:rtl w:val="true"/>
        </w:rPr>
        <w:t>»</w:t>
      </w:r>
      <w:bookmarkEnd w:id="1026"/>
    </w:p>
    <w:p>
      <w:pPr>
        <w:pStyle w:val="BookText"/>
        <w:rPr/>
      </w:pPr>
      <w:r>
        <w:rPr>
          <w:rFonts w:ascii="Amiri" w:hAnsi="Amiri" w:eastAsia="Amiri" w:cs="Amiri"/>
          <w:color w:val="111111"/>
          <w:sz w:val="28"/>
          <w:sz w:val="28"/>
          <w:szCs w:val="28"/>
          <w:rtl w:val="true"/>
          <w:lang w:bidi="ar-SA"/>
        </w:rPr>
        <w:t>أخبرني الحسين بن يحيى قال قال حمّاد و ذكر الثّقفيّ عن دحمان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و نحن في المسجد أنا و الرّبيع بن أبي الهيثم الغناء أيّه أحسن، فجعل يقول و أقول فلا نجتمع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مالك بن أبي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إليه فوجدناه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هذا بيني و بين معبد و قال و قلت، فجاءني معبد يوما و أنا في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بشيء 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بتزويق اللسان و 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خالط اللحم و الدّما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أريته أنّي لم أسمعه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 منّي؛ فغنّى فيه و نحن في المسجد، فما سمعت شيئا قطّ أحسن منه، فافترقنا و قد اجتمعنا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فصل لإبراهيم بن المهديّ إلى إسحاق الموصليّ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كتبت رقعتي هذه و أنا في غمرة</w:t>
      </w:r>
      <w:r>
        <w:rPr>
          <w:rStyle w:val="FootnoteAnchor"/>
          <w:rtl w:val="true"/>
        </w:rPr>
        <w:footnoteReference w:id="1619"/>
      </w:r>
      <w:r>
        <w:rPr>
          <w:rFonts w:ascii="IRNazanin" w:hAnsi="IRNazanin" w:eastAsia="IRNazanin"/>
          <w:color w:val="111111"/>
          <w:sz w:val="28"/>
          <w:sz w:val="28"/>
          <w:szCs w:val="28"/>
          <w:rtl w:val="true"/>
          <w:lang w:bidi="fa-IR"/>
        </w:rPr>
        <w:t>من الحمّى تصدف</w:t>
      </w:r>
      <w:r>
        <w:rPr>
          <w:rStyle w:val="FootnoteAnchor"/>
          <w:rtl w:val="true"/>
        </w:rPr>
        <w:footnoteReference w:id="1620"/>
      </w:r>
      <w:r>
        <w:rPr>
          <w:rFonts w:ascii="Amiri" w:hAnsi="Amiri" w:eastAsia="Amiri" w:cs="Amiri"/>
          <w:color w:val="111111"/>
          <w:sz w:val="28"/>
          <w:sz w:val="28"/>
          <w:szCs w:val="28"/>
          <w:rtl w:val="true"/>
          <w:lang w:bidi="ar-SA"/>
        </w:rPr>
        <w:t>عن المفترضات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خوفي من تشنيعك و تجنّيك لم يكن فيّ للإجابة فضل، غير أنّي قد تكلّفت الجواب على ما اللّه به عالم من صعوبة علّتي و ما أقاسيه من الحرارة الحادثة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بتزويق اللّسان و 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خالط اللّحم و الدّما</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726044_1280447820"/>
      <w:bookmarkStart w:id="1028" w:name="_Toc423"/>
      <w:bookmarkEnd w:id="1027"/>
      <w:r>
        <w:rPr>
          <w:rtl w:val="true"/>
        </w:rPr>
        <w:t>تفضيل غناء ابن سريج على غناء معبد و مالك بن أبي السمح</w:t>
      </w:r>
      <w:bookmarkEnd w:id="10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إسحاق حدّثني شيخ من موالي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فتيان من بني أميّة</w:t>
      </w:r>
      <w:r>
        <w:rPr>
          <w:rStyle w:val="FootnoteAnchor"/>
          <w:rtl w:val="true"/>
        </w:rPr>
        <w:footnoteReference w:id="1621"/>
      </w:r>
      <w:r>
        <w:rPr>
          <w:rFonts w:ascii="Amiri" w:hAnsi="Amiri" w:eastAsia="Amiri" w:cs="Amiri"/>
          <w:color w:val="111111"/>
          <w:sz w:val="28"/>
          <w:sz w:val="28"/>
          <w:szCs w:val="28"/>
          <w:rtl w:val="true"/>
          <w:lang w:bidi="ar-SA"/>
        </w:rPr>
        <w:t>يريدون مكّة، فسمعوا معبدا و مالكا فأعجبوا بهما، ثم قدموا مكّة فسألوا عن ابن سريج فوجدوه مريضا، فأتوا صديقا</w:t>
      </w:r>
      <w:r>
        <w:rPr>
          <w:rStyle w:val="FootnoteAnchor"/>
          <w:rtl w:val="true"/>
        </w:rPr>
        <w:footnoteReference w:id="1622"/>
      </w:r>
      <w:r>
        <w:rPr>
          <w:rFonts w:ascii="Amiri" w:hAnsi="Amiri" w:eastAsia="Amiri" w:cs="Amiri"/>
          <w:color w:val="111111"/>
          <w:sz w:val="28"/>
          <w:sz w:val="28"/>
          <w:szCs w:val="28"/>
          <w:rtl w:val="true"/>
          <w:lang w:bidi="ar-SA"/>
        </w:rPr>
        <w:t>له فسألوه أن يسمعهم غناءه، فخرج معهم حتى دخلوا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فتيان من قريش، أتيناك مسلّمين عليك، و أحببنا أن نسمع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 كما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نكتفي منك به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سريج أديبا طاهر الخلق عارفا بأقدار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جلبابي</w:t>
      </w:r>
      <w:r>
        <w:rPr>
          <w:rStyle w:val="FootnoteAnchor"/>
          <w:rtl w:val="true"/>
        </w:rPr>
        <w:footnoteReference w:id="1623"/>
      </w:r>
      <w:r>
        <w:rPr>
          <w:rFonts w:ascii="Amiri" w:hAnsi="Amiri" w:eastAsia="Amiri" w:cs="Amiri"/>
          <w:color w:val="111111"/>
          <w:sz w:val="28"/>
          <w:sz w:val="28"/>
          <w:szCs w:val="28"/>
          <w:rtl w:val="true"/>
          <w:lang w:bidi="ar-SA"/>
        </w:rPr>
        <w:t>و عودي، فأتته خادمه بخامة</w:t>
      </w:r>
      <w:r>
        <w:rPr>
          <w:rStyle w:val="FootnoteAnchor"/>
          <w:rtl w:val="true"/>
        </w:rPr>
        <w:footnoteReference w:id="1624"/>
      </w:r>
      <w:r>
        <w:rPr>
          <w:rFonts w:ascii="IRNazanin" w:hAnsi="IRNazanin" w:eastAsia="IRNazanin"/>
          <w:color w:val="111111"/>
          <w:sz w:val="28"/>
          <w:sz w:val="28"/>
          <w:szCs w:val="28"/>
          <w:rtl w:val="true"/>
          <w:lang w:bidi="fa-IR"/>
        </w:rPr>
        <w:t xml:space="preserve">فسدلها على وجهه </w:t>
      </w:r>
      <w:bookmarkStart w:id="1029" w:name="pg16098_153319"/>
    </w:p>
    <w:p>
      <w:pPr>
        <w:pStyle w:val="BookText"/>
        <w:rPr/>
      </w:pPr>
      <w:bookmarkEnd w:id="10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يفعل ذلك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تغنّى لقبح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العود فغنّاهم، فأرخى ثوبه على عينيه و هو يغنّي، حتى إذا اكتفوا ألقى عوده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قبل اللّه عذرك فأحسن اللّه إليك، و مسح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بك، و انصرفوا يتعجّبون مما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بالمدينة منصرفين، فسمعوا من معبد و مالك، فجعلوا لا يطربون لهما و لا يعجبون بهما كما كانوا يطربون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سمعتم بعدنا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سمعناه فسمعنا ما لم نسمع مثله قطّ، و لقد نغّص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علينا ما بعده</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726046_1280447820"/>
      <w:bookmarkStart w:id="1031" w:name="_Toc424"/>
      <w:bookmarkEnd w:id="1030"/>
      <w:r>
        <w:rPr>
          <w:rtl w:val="true"/>
        </w:rPr>
        <w:t>تغني رقطاء الحبطية برمل ابن سريج في شعر ابن عمارة السلميّ‌</w:t>
      </w:r>
      <w:bookmarkEnd w:id="1031"/>
    </w:p>
    <w:p>
      <w:pPr>
        <w:pStyle w:val="Heading5"/>
        <w:numPr>
          <w:ilvl w:val="4"/>
          <w:numId w:val="1"/>
        </w:numPr>
        <w:rPr/>
      </w:pPr>
      <w:bookmarkStart w:id="1032" w:name="__RefHeading___Toc726048_1280447820"/>
      <w:bookmarkStart w:id="1033" w:name="_Toc425"/>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و ذكر العتّابيّ</w:t>
      </w:r>
      <w:r>
        <w:rPr>
          <w:rStyle w:val="FootnoteAnchor"/>
          <w:rtl w:val="true"/>
        </w:rPr>
        <w:footnoteReference w:id="1625"/>
      </w:r>
      <w:r>
        <w:rPr>
          <w:rFonts w:ascii="Amiri" w:hAnsi="Amiri" w:eastAsia="Amiri" w:cs="Amiri"/>
          <w:color w:val="111111"/>
          <w:sz w:val="28"/>
          <w:sz w:val="28"/>
          <w:szCs w:val="28"/>
          <w:rtl w:val="true"/>
          <w:lang w:bidi="ar-SA"/>
        </w:rPr>
        <w:t>أنّ زكريّا بن يحيى حدّثه قال حدّثني عبد اللّه بن محمد بن عثمان العثمانيّ عن بعض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قنديل الجصّاص و أبو الجديد</w:t>
      </w:r>
      <w:r>
        <w:rPr>
          <w:rStyle w:val="FootnoteAnchor"/>
          <w:rtl w:val="true"/>
        </w:rPr>
        <w:footnoteReference w:id="1626"/>
      </w:r>
      <w:r>
        <w:rPr>
          <w:rFonts w:ascii="IRNazanin" w:hAnsi="IRNazanin" w:eastAsia="IRNazanin"/>
          <w:color w:val="111111"/>
          <w:sz w:val="28"/>
          <w:sz w:val="28"/>
          <w:szCs w:val="28"/>
          <w:rtl w:val="true"/>
          <w:lang w:bidi="fa-IR"/>
        </w:rPr>
        <w:t>بشعب الصّفراء</w:t>
      </w:r>
      <w:r>
        <w:rPr>
          <w:rStyle w:val="FootnoteAnchor"/>
          <w:rtl w:val="true"/>
        </w:rPr>
        <w:footnoteReference w:id="1627"/>
      </w:r>
      <w:r>
        <w:rPr>
          <w:rFonts w:ascii="Amiri" w:hAnsi="Amiri" w:eastAsia="Amiri" w:cs="Amiri"/>
          <w:color w:val="111111"/>
          <w:sz w:val="28"/>
          <w:sz w:val="28"/>
          <w:szCs w:val="28"/>
          <w:rtl w:val="true"/>
          <w:lang w:bidi="ar-SA"/>
        </w:rPr>
        <w:t>، فقال قنديل لأبي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برقطاء الحبطيّة</w:t>
      </w:r>
      <w:r>
        <w:rPr>
          <w:rStyle w:val="FootnoteAnchor"/>
          <w:rtl w:val="true"/>
        </w:rPr>
        <w:footnoteReference w:id="1628"/>
      </w:r>
      <w:r>
        <w:rPr>
          <w:rFonts w:ascii="Amiri" w:hAnsi="Amiri" w:eastAsia="Amiri" w:cs="Amiri"/>
          <w:color w:val="111111"/>
          <w:sz w:val="28"/>
          <w:sz w:val="28"/>
          <w:szCs w:val="28"/>
          <w:rtl w:val="true"/>
          <w:lang w:bidi="ar-SA"/>
        </w:rPr>
        <w:t>رائحة تترنّم برمل ابن سريج في شعر ابن عمارة السّلميّ</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726050_1280447820"/>
      <w:bookmarkStart w:id="1035" w:name="_Toc426"/>
      <w:bookmarkEnd w:id="1034"/>
      <w:r>
        <w:rPr>
          <w:rtl w:val="true"/>
        </w:rPr>
        <w:t>صوت</w:t>
      </w:r>
      <w:bookmarkEnd w:id="10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سقى مأزمي</w:t>
      </w:r>
      <w:r>
        <w:rPr>
          <w:rStyle w:val="FootnoteAnchor"/>
          <w:rtl w:val="true"/>
        </w:rPr>
        <w:footnoteReference w:id="1629"/>
      </w:r>
      <w:r>
        <w:rPr>
          <w:rFonts w:ascii="Amiri" w:hAnsi="Amiri" w:eastAsia="Amiri" w:cs="Amiri"/>
          <w:color w:val="111111"/>
          <w:sz w:val="28"/>
          <w:sz w:val="28"/>
          <w:szCs w:val="28"/>
          <w:rtl w:val="true"/>
          <w:lang w:bidi="ar-SA"/>
        </w:rPr>
        <w:t xml:space="preserve">نجد إلى بئر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فوادي نصاع</w:t>
      </w:r>
      <w:r>
        <w:rPr>
          <w:rStyle w:val="FootnoteAnchor"/>
          <w:rtl w:val="true"/>
        </w:rPr>
        <w:footnoteReference w:id="1630"/>
      </w:r>
      <w:r>
        <w:rPr>
          <w:rFonts w:ascii="IRNazanin" w:hAnsi="IRNazanin" w:eastAsia="IRNazanin"/>
          <w:color w:val="111111"/>
          <w:sz w:val="28"/>
          <w:sz w:val="28"/>
          <w:szCs w:val="28"/>
          <w:rtl w:val="true"/>
          <w:lang w:bidi="fa-IR"/>
        </w:rPr>
        <w:t>فالقرون</w:t>
      </w:r>
      <w:r>
        <w:rPr>
          <w:rStyle w:val="FootnoteAnchor"/>
          <w:rtl w:val="true"/>
        </w:rPr>
        <w:footnoteReference w:id="1631"/>
      </w:r>
      <w:r>
        <w:rPr>
          <w:rFonts w:ascii="IRNazanin" w:hAnsi="IRNazanin" w:eastAsia="IRNazanin"/>
          <w:color w:val="111111"/>
          <w:sz w:val="28"/>
          <w:sz w:val="28"/>
          <w:szCs w:val="28"/>
          <w:rtl w:val="true"/>
          <w:lang w:bidi="fa-IR"/>
        </w:rPr>
        <w:t>إلى عمد</w:t>
      </w:r>
      <w:r>
        <w:rPr>
          <w:rStyle w:val="FootnoteAnchor"/>
          <w:rtl w:val="true"/>
        </w:rPr>
        <w:footnoteReference w:id="163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جادت بروق الرائحات بمزنة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 شآبيبا</w:t>
      </w:r>
      <w:r>
        <w:rPr>
          <w:rStyle w:val="FootnoteAnchor"/>
          <w:rtl w:val="true"/>
        </w:rPr>
        <w:footnoteReference w:id="1633"/>
      </w:r>
      <w:r>
        <w:rPr>
          <w:rFonts w:ascii="IRNazanin" w:hAnsi="IRNazanin" w:eastAsia="IRNazanin"/>
          <w:color w:val="111111"/>
          <w:sz w:val="28"/>
          <w:sz w:val="28"/>
          <w:szCs w:val="28"/>
          <w:rtl w:val="true"/>
          <w:lang w:bidi="fa-IR"/>
        </w:rPr>
        <w:t>بمرتجز</w:t>
      </w:r>
      <w:r>
        <w:rPr>
          <w:rStyle w:val="FootnoteAnchor"/>
          <w:rtl w:val="true"/>
        </w:rPr>
        <w:footnoteReference w:id="1634"/>
      </w:r>
      <w:r>
        <w:rPr>
          <w:rFonts w:ascii="Amiri" w:hAnsi="Amiri" w:eastAsia="Amiri" w:cs="Amiri"/>
          <w:color w:val="111111"/>
          <w:sz w:val="28"/>
          <w:sz w:val="28"/>
          <w:szCs w:val="28"/>
          <w:rtl w:val="true"/>
          <w:lang w:bidi="ar-SA"/>
        </w:rPr>
        <w:t xml:space="preserve">الرّعد </w:t>
      </w:r>
      <w:bookmarkStart w:id="1036" w:name="pg16098_153320"/>
    </w:p>
    <w:p>
      <w:pPr>
        <w:pStyle w:val="BookText"/>
        <w:rPr/>
      </w:pPr>
      <w:bookmarkEnd w:id="1036"/>
      <w:r>
        <w:rPr>
          <w:rFonts w:ascii="Amiri" w:hAnsi="Amiri" w:eastAsia="Amiri" w:cs="Amiri"/>
          <w:color w:val="111111"/>
          <w:sz w:val="28"/>
          <w:sz w:val="28"/>
          <w:szCs w:val="28"/>
          <w:rtl w:val="true"/>
          <w:lang w:bidi="ar-SA"/>
        </w:rPr>
        <w:t xml:space="preserve">منازل هند إذ تواصلني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تسبيني</w:t>
      </w:r>
      <w:r>
        <w:rPr>
          <w:rStyle w:val="FootnoteAnchor"/>
          <w:rtl w:val="true"/>
        </w:rPr>
        <w:footnoteReference w:id="1635"/>
      </w:r>
      <w:r>
        <w:rPr>
          <w:rFonts w:ascii="IRNazanin" w:hAnsi="IRNazanin" w:eastAsia="IRNazanin"/>
          <w:color w:val="111111"/>
          <w:sz w:val="28"/>
          <w:sz w:val="28"/>
          <w:szCs w:val="28"/>
          <w:rtl w:val="true"/>
          <w:lang w:bidi="fa-IR"/>
        </w:rPr>
        <w:t>بمستطرف</w:t>
      </w:r>
      <w:r>
        <w:rPr>
          <w:rStyle w:val="FootnoteAnchor"/>
          <w:rtl w:val="true"/>
        </w:rPr>
        <w:footnoteReference w:id="1636"/>
      </w:r>
      <w:r>
        <w:rPr>
          <w:rFonts w:ascii="Amiri" w:hAnsi="Amiri" w:eastAsia="Amiri" w:cs="Amiri"/>
          <w:color w:val="111111"/>
          <w:sz w:val="28"/>
          <w:sz w:val="28"/>
          <w:szCs w:val="28"/>
          <w:rtl w:val="true"/>
          <w:lang w:bidi="ar-SA"/>
        </w:rPr>
        <w:t>الودّ</w:t>
      </w:r>
    </w:p>
    <w:p>
      <w:pPr>
        <w:pStyle w:val="BookText"/>
        <w:rPr/>
      </w:pPr>
      <w:r>
        <w:rPr>
          <w:rFonts w:ascii="Amiri" w:hAnsi="Amiri" w:eastAsia="Amiri" w:cs="Amiri"/>
          <w:color w:val="111111"/>
          <w:sz w:val="28"/>
          <w:sz w:val="28"/>
          <w:szCs w:val="28"/>
          <w:rtl w:val="true"/>
          <w:lang w:bidi="ar-SA"/>
        </w:rPr>
        <w:t xml:space="preserve">ينير ظلام الليل من حسن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تهدي بطيب الرّيح من جاء من نجد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لابن سريج رمل بالبنصر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خلفها زفيف النّعامة، فما انجلت غشاوتي إلا و أنا بالمشاش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فأودعتها قلبي و خلّفته لديها، و أقبلت أهوي كالرّخمة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بغير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قنديل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دفع أحد من المزدلفة أسعد منك، سمعت شعر ابن عمارة في غناء ابن سريج من رقطاء الحبطيّة؛ لقد أوتيت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رقطاء هذه من أضرب الناس؛ فدخل رجل من أهل المدينة منزلها فغنّته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قطّ أو ترى أفصح من وتر هذه؟ فطرب المدنيّ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العهد إن لم يكن و ترها من معي بشكست</w:t>
      </w:r>
      <w:r>
        <w:rPr>
          <w:rStyle w:val="FootnoteAnchor"/>
          <w:rtl w:val="true"/>
        </w:rPr>
        <w:footnoteReference w:id="1637"/>
      </w:r>
      <w:r>
        <w:rPr>
          <w:rFonts w:ascii="Amiri" w:hAnsi="Amiri" w:eastAsia="Amiri" w:cs="Amiri"/>
          <w:color w:val="111111"/>
          <w:sz w:val="28"/>
          <w:sz w:val="28"/>
          <w:szCs w:val="28"/>
          <w:rtl w:val="true"/>
          <w:lang w:bidi="ar-SA"/>
        </w:rPr>
        <w:t>النّحويّ، فكيف لا يكون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بشكست هذا كان نحويّا بالمدينة، و قتل مع الشّراة</w:t>
      </w:r>
      <w:r>
        <w:rPr>
          <w:rStyle w:val="FootnoteAnchor"/>
          <w:rtl w:val="true"/>
        </w:rPr>
        <w:footnoteReference w:id="1638"/>
      </w:r>
      <w:r>
        <w:rPr>
          <w:rFonts w:ascii="Amiri" w:hAnsi="Amiri" w:eastAsia="Amiri" w:cs="Amiri"/>
          <w:color w:val="111111"/>
          <w:sz w:val="28"/>
          <w:sz w:val="28"/>
          <w:szCs w:val="28"/>
          <w:rtl w:val="true"/>
          <w:lang w:bidi="ar-SA"/>
        </w:rPr>
        <w:t>الخارجين مع أبي حمزة صاحب عبد اللّه بن يحيى الكنديّ الشّاري المعروف بطالب الحقّ</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726052_1280447820"/>
      <w:bookmarkStart w:id="1038" w:name="_Toc427"/>
      <w:bookmarkEnd w:id="1037"/>
      <w:r>
        <w:rPr>
          <w:rtl w:val="true"/>
        </w:rPr>
        <w:t>غناء ابن سريج مخلوق من قلوب الناس جميعا</w:t>
      </w:r>
      <w:bookmarkEnd w:id="1038"/>
    </w:p>
    <w:p>
      <w:pPr>
        <w:pStyle w:val="BookText"/>
        <w:rPr/>
      </w:pPr>
      <w:r>
        <w:rPr>
          <w:rFonts w:ascii="IRNazanin" w:hAnsi="IRNazanin" w:eastAsia="IRNazanin"/>
          <w:color w:val="111111"/>
          <w:sz w:val="28"/>
          <w:sz w:val="28"/>
          <w:szCs w:val="28"/>
          <w:rtl w:val="true"/>
          <w:lang w:bidi="fa-IR"/>
        </w:rPr>
        <w:t>قال محمد بن الحسن و حدّث</w:t>
      </w:r>
      <w:r>
        <w:rPr>
          <w:rStyle w:val="FootnoteAnchor"/>
          <w:rtl w:val="true"/>
        </w:rPr>
        <w:footnoteReference w:id="1639"/>
      </w:r>
      <w:r>
        <w:rPr>
          <w:rFonts w:ascii="Amiri" w:hAnsi="Amiri" w:eastAsia="Amiri" w:cs="Amiri"/>
          <w:color w:val="111111"/>
          <w:sz w:val="28"/>
          <w:sz w:val="28"/>
          <w:szCs w:val="28"/>
          <w:rtl w:val="true"/>
          <w:lang w:bidi="ar-SA"/>
        </w:rPr>
        <w:t>عن إسحاق عن أبيه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كلّ مغنّ مخلوق من قلب رجل واحد، و غناء ابن سريج مخلوق من قلوب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على ثلاثة أضرب، فضرب مله</w:t>
      </w:r>
      <w:r>
        <w:rPr>
          <w:rStyle w:val="FootnoteAnchor"/>
          <w:rtl w:val="true"/>
        </w:rPr>
        <w:footnoteReference w:id="1640"/>
      </w:r>
      <w:r>
        <w:rPr>
          <w:rFonts w:ascii="Amiri" w:hAnsi="Amiri" w:eastAsia="Amiri" w:cs="Amiri"/>
          <w:color w:val="111111"/>
          <w:sz w:val="28"/>
          <w:sz w:val="28"/>
          <w:szCs w:val="28"/>
          <w:rtl w:val="true"/>
          <w:lang w:bidi="ar-SA"/>
        </w:rPr>
        <w:t>مطرب يحرّك و يستخفّ، و ضرب ثان له شجا و رقّة، و ضرب ثالث حكمة و إتقان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مجموع في غناء ابن سريج</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726054_1280447820"/>
      <w:bookmarkStart w:id="1040" w:name="_Toc428"/>
      <w:bookmarkEnd w:id="1039"/>
      <w:r>
        <w:rPr>
          <w:rtl w:val="true"/>
        </w:rPr>
        <w:t>التقاء ابن سلمة الزهريّ و الأخضر الجدّي ببئر الفصح و تغني ابن سلمة بغناء ابن سريج</w:t>
      </w:r>
      <w:bookmarkEnd w:id="1040"/>
    </w:p>
    <w:p>
      <w:pPr>
        <w:pStyle w:val="Heading5"/>
        <w:numPr>
          <w:ilvl w:val="4"/>
          <w:numId w:val="1"/>
        </w:numPr>
        <w:rPr/>
      </w:pPr>
      <w:bookmarkStart w:id="1041" w:name="__RefHeading___Toc726056_1280447820"/>
      <w:bookmarkStart w:id="1042" w:name="_Toc429"/>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قال العتّابيّ</w:t>
      </w:r>
      <w:r>
        <w:rPr>
          <w:rStyle w:val="FootnoteAnchor"/>
          <w:rtl w:val="true"/>
        </w:rPr>
        <w:footnoteReference w:id="1641"/>
      </w:r>
      <w:r>
        <w:rPr>
          <w:rFonts w:ascii="Amiri" w:hAnsi="Amiri" w:eastAsia="Amiri" w:cs="Amiri"/>
          <w:color w:val="111111"/>
          <w:sz w:val="28"/>
          <w:sz w:val="28"/>
          <w:szCs w:val="28"/>
          <w:rtl w:val="true"/>
          <w:lang w:bidi="ar-SA"/>
        </w:rPr>
        <w:t>و حدّثني زكريّا بن يحيى عن عبد اللّه بن محمد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 الحجازيّين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التقى ابن سلمة الزّهريّ و الأخضر الجدّيّ</w:t>
      </w:r>
      <w:r>
        <w:rPr>
          <w:rStyle w:val="FootnoteAnchor"/>
          <w:rtl w:val="true"/>
        </w:rPr>
        <w:footnoteReference w:id="1642"/>
      </w:r>
      <w:r>
        <w:rPr>
          <w:rFonts w:ascii="IRNazanin" w:hAnsi="IRNazanin" w:eastAsia="IRNazanin"/>
          <w:color w:val="111111"/>
          <w:sz w:val="28"/>
          <w:sz w:val="28"/>
          <w:szCs w:val="28"/>
          <w:rtl w:val="true"/>
          <w:lang w:bidi="fa-IR"/>
        </w:rPr>
        <w:t>ببئر الفصح</w:t>
      </w:r>
      <w:r>
        <w:rPr>
          <w:rStyle w:val="FootnoteAnchor"/>
          <w:rtl w:val="true"/>
        </w:rPr>
        <w:footnoteReference w:id="1643"/>
      </w:r>
      <w:r>
        <w:rPr>
          <w:rFonts w:ascii="Amiri" w:hAnsi="Amiri" w:eastAsia="Amiri" w:cs="Amiri"/>
          <w:color w:val="111111"/>
          <w:sz w:val="28"/>
          <w:sz w:val="28"/>
          <w:szCs w:val="28"/>
          <w:rtl w:val="true"/>
          <w:lang w:bidi="ar-SA"/>
        </w:rPr>
        <w:t>، فقال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الاجتماع نستمتع </w:t>
      </w:r>
      <w:bookmarkStart w:id="1043" w:name="pg16098_153321"/>
    </w:p>
    <w:p>
      <w:pPr>
        <w:pStyle w:val="BookText"/>
        <w:rPr/>
      </w:pPr>
      <w:bookmarkEnd w:id="1043"/>
      <w:r>
        <w:rPr>
          <w:rFonts w:ascii="Amiri" w:hAnsi="Amiri" w:eastAsia="Amiri" w:cs="Amiri"/>
          <w:color w:val="111111"/>
          <w:sz w:val="28"/>
          <w:sz w:val="28"/>
          <w:szCs w:val="28"/>
          <w:rtl w:val="true"/>
          <w:lang w:bidi="ar-SA"/>
        </w:rPr>
        <w:t>بك؟ فقال له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مشتاقا،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فقعدا يتحدّثان، فمرّ بهما أبو السائب،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مطربي الحجاز، أ لشيء كان اجتماعكما؟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موعد كان ذلك، أ فتؤنسنا؟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فقعدوا 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بعض الليل قال الأخضر لابن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الأزهر، قد ابهارّ الليل</w:t>
      </w:r>
      <w:r>
        <w:rPr>
          <w:rStyle w:val="FootnoteAnchor"/>
          <w:rtl w:val="true"/>
        </w:rPr>
        <w:footnoteReference w:id="1644"/>
      </w:r>
      <w:r>
        <w:rPr>
          <w:rFonts w:ascii="Amiri" w:hAnsi="Amiri" w:eastAsia="Amiri" w:cs="Amiri"/>
          <w:color w:val="111111"/>
          <w:sz w:val="28"/>
          <w:sz w:val="28"/>
          <w:szCs w:val="28"/>
          <w:rtl w:val="true"/>
          <w:lang w:bidi="ar-SA"/>
        </w:rPr>
        <w:t>و ساعدك القمر، فأوقع بقهقهة</w:t>
      </w:r>
      <w:r>
        <w:rPr>
          <w:rStyle w:val="FootnoteAnchor"/>
          <w:rtl w:val="true"/>
        </w:rPr>
        <w:footnoteReference w:id="1645"/>
      </w:r>
      <w:r>
        <w:rPr>
          <w:rFonts w:ascii="Amiri" w:hAnsi="Amiri" w:eastAsia="Amiri" w:cs="Amiri"/>
          <w:color w:val="111111"/>
          <w:sz w:val="28"/>
          <w:sz w:val="28"/>
          <w:szCs w:val="28"/>
          <w:rtl w:val="true"/>
          <w:lang w:bidi="ar-SA"/>
        </w:rPr>
        <w:t>ابن سريج و أصب معناك</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726058_1280447820"/>
      <w:bookmarkStart w:id="1045" w:name="_Toc430"/>
      <w:bookmarkEnd w:id="1044"/>
      <w:r>
        <w:rPr>
          <w:rtl w:val="true"/>
        </w:rPr>
        <w:t>صوت</w:t>
      </w:r>
      <w:bookmarkEnd w:id="1045"/>
    </w:p>
    <w:p>
      <w:pPr>
        <w:pStyle w:val="BookText"/>
        <w:rPr/>
      </w:pPr>
      <w:r>
        <w:rPr>
          <w:rFonts w:ascii="Amiri" w:hAnsi="Amiri" w:eastAsia="Amiri" w:cs="Amiri"/>
          <w:color w:val="111111"/>
          <w:sz w:val="28"/>
          <w:sz w:val="28"/>
          <w:szCs w:val="28"/>
          <w:rtl w:val="true"/>
          <w:lang w:bidi="ar-SA"/>
        </w:rPr>
        <w:t xml:space="preserve">تجنّت بلا جرم و صدّت تغضّبا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لتربيها مقالة عاتب</w:t>
      </w:r>
    </w:p>
    <w:p>
      <w:pPr>
        <w:pStyle w:val="BookText"/>
        <w:rPr/>
      </w:pPr>
      <w:r>
        <w:rPr>
          <w:rFonts w:ascii="Amiri" w:hAnsi="Amiri" w:eastAsia="Amiri" w:cs="Amiri"/>
          <w:color w:val="111111"/>
          <w:sz w:val="28"/>
          <w:sz w:val="28"/>
          <w:szCs w:val="28"/>
          <w:rtl w:val="true"/>
          <w:lang w:bidi="ar-SA"/>
        </w:rPr>
        <w:t xml:space="preserve">سيعلم هذا أنّني بنت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سأمنع نفسي من ظنون كواذب</w:t>
      </w:r>
    </w:p>
    <w:p>
      <w:pPr>
        <w:pStyle w:val="BookText"/>
        <w:rPr/>
      </w:pPr>
      <w:r>
        <w:rPr>
          <w:rFonts w:ascii="Amiri" w:hAnsi="Amiri" w:eastAsia="Amiri" w:cs="Amiri"/>
          <w:color w:val="111111"/>
          <w:sz w:val="28"/>
          <w:sz w:val="28"/>
          <w:szCs w:val="28"/>
          <w:rtl w:val="true"/>
          <w:lang w:bidi="ar-SA"/>
        </w:rPr>
        <w:t xml:space="preserve">فقولي له عنّا تنحّ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فحش طاهرات المناسب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لابن سريج و لم يذكر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السّائب يزفن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حبيبي؛ فلأنت أفضل من شهداء قزوين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سلمة للأخضر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المساعد على همّ الليل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فأوقع بنوح ابن سريج و لا تعد معناك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726060_1280447820"/>
      <w:bookmarkStart w:id="1047" w:name="_Toc431"/>
      <w:bookmarkEnd w:id="1046"/>
      <w:r>
        <w:rPr>
          <w:rtl w:val="true"/>
        </w:rPr>
        <w:t>صوت</w:t>
      </w:r>
      <w:bookmarkEnd w:id="1047"/>
    </w:p>
    <w:p>
      <w:pPr>
        <w:pStyle w:val="BookText"/>
        <w:rPr/>
      </w:pPr>
      <w:r>
        <w:rPr>
          <w:rFonts w:ascii="Amiri" w:hAnsi="Amiri" w:eastAsia="Amiri" w:cs="Amiri"/>
          <w:color w:val="111111"/>
          <w:sz w:val="28"/>
          <w:sz w:val="28"/>
          <w:szCs w:val="28"/>
          <w:rtl w:val="true"/>
          <w:lang w:bidi="ar-SA"/>
        </w:rPr>
        <w:t>فلمّا التقينا بالحجون</w:t>
      </w:r>
      <w:r>
        <w:rPr>
          <w:rStyle w:val="FootnoteAnchor"/>
          <w:rtl w:val="true"/>
        </w:rPr>
        <w:footnoteReference w:id="1647"/>
      </w:r>
      <w:r>
        <w:rPr>
          <w:rFonts w:ascii="Amiri" w:hAnsi="Amiri" w:eastAsia="Amiri" w:cs="Amiri"/>
          <w:color w:val="111111"/>
          <w:sz w:val="28"/>
          <w:sz w:val="28"/>
          <w:szCs w:val="28"/>
          <w:rtl w:val="true"/>
          <w:lang w:bidi="ar-SA"/>
        </w:rPr>
        <w:t xml:space="preserve">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محزون الفؤاد سقيم</w:t>
      </w:r>
    </w:p>
    <w:p>
      <w:pPr>
        <w:pStyle w:val="BookText"/>
        <w:rPr/>
      </w:pPr>
      <w:r>
        <w:rPr>
          <w:rFonts w:ascii="Amiri" w:hAnsi="Amiri" w:eastAsia="Amiri" w:cs="Amiri"/>
          <w:color w:val="111111"/>
          <w:sz w:val="28"/>
          <w:sz w:val="28"/>
          <w:szCs w:val="28"/>
          <w:rtl w:val="true"/>
          <w:lang w:bidi="ar-SA"/>
        </w:rPr>
        <w:t>و قالت و ما يرقا</w:t>
      </w:r>
      <w:r>
        <w:rPr>
          <w:rStyle w:val="FootnoteAnchor"/>
          <w:rtl w:val="true"/>
        </w:rPr>
        <w:footnoteReference w:id="1648"/>
      </w:r>
      <w:r>
        <w:rPr>
          <w:rFonts w:ascii="Amiri" w:hAnsi="Amiri" w:eastAsia="Amiri" w:cs="Amiri"/>
          <w:color w:val="111111"/>
          <w:sz w:val="28"/>
          <w:sz w:val="28"/>
          <w:szCs w:val="28"/>
          <w:rtl w:val="true"/>
          <w:lang w:bidi="ar-SA"/>
        </w:rPr>
        <w:t xml:space="preserve">من الخوف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قاطنها أم أنت غير مقيم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غدا تحدى بنا العيس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بما نلقاه غير عليم</w:t>
      </w:r>
    </w:p>
    <w:p>
      <w:pPr>
        <w:pStyle w:val="BookText"/>
        <w:rPr/>
      </w:pPr>
      <w:r>
        <w:rPr>
          <w:rFonts w:ascii="Amiri" w:hAnsi="Amiri" w:eastAsia="Amiri" w:cs="Amiri"/>
          <w:color w:val="111111"/>
          <w:sz w:val="28"/>
          <w:sz w:val="28"/>
          <w:szCs w:val="28"/>
          <w:rtl w:val="true"/>
          <w:lang w:bidi="ar-SA"/>
        </w:rPr>
        <w:t xml:space="preserve">فقطّع قلبي قولها ثم 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محاجز</w:t>
      </w:r>
      <w:r>
        <w:rPr>
          <w:rStyle w:val="FootnoteAnchor"/>
          <w:rtl w:val="true"/>
        </w:rPr>
        <w:footnoteReference w:id="1649"/>
      </w:r>
      <w:r>
        <w:rPr>
          <w:rFonts w:ascii="Amiri" w:hAnsi="Amiri" w:eastAsia="Amiri" w:cs="Amiri"/>
          <w:color w:val="111111"/>
          <w:sz w:val="28"/>
          <w:sz w:val="28"/>
          <w:szCs w:val="28"/>
          <w:rtl w:val="true"/>
          <w:lang w:bidi="ar-SA"/>
        </w:rPr>
        <w:t>عيني دمعها بسجوم</w:t>
      </w:r>
      <w:r>
        <w:rPr>
          <w:rStyle w:val="FootnoteAnchor"/>
          <w:rtl w:val="true"/>
        </w:rPr>
        <w:footnoteReference w:id="16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السّائب يتأفّف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أملك إن لم تكن فردوسيّة الطّينة، و إنّها بعلمها لأفضل من آسية امرأة فرعون</w:t>
      </w:r>
      <w:r>
        <w:rPr>
          <w:rFonts w:eastAsia="Amiri" w:cs="Amiri" w:ascii="Amiri" w:hAnsi="Amiri"/>
          <w:color w:val="111111"/>
          <w:sz w:val="28"/>
          <w:szCs w:val="28"/>
          <w:rtl w:val="true"/>
          <w:lang w:bidi="ar-SA"/>
        </w:rPr>
        <w:t xml:space="preserve">. </w:t>
      </w:r>
      <w:bookmarkStart w:id="1048" w:name="pg16098_153322"/>
    </w:p>
    <w:p>
      <w:pPr>
        <w:pStyle w:val="Heading4"/>
        <w:numPr>
          <w:ilvl w:val="3"/>
          <w:numId w:val="1"/>
        </w:numPr>
        <w:rPr/>
      </w:pPr>
      <w:bookmarkStart w:id="1049" w:name="__RefHeading___Toc726062_1280447820"/>
      <w:bookmarkStart w:id="1050" w:name="_Toc432"/>
      <w:bookmarkEnd w:id="1048"/>
      <w:bookmarkEnd w:id="1049"/>
      <w:r>
        <w:rPr>
          <w:rtl w:val="true"/>
        </w:rPr>
        <w:t>تغني الذلفاء بلحن ابن سريج</w:t>
      </w:r>
      <w:bookmarkEnd w:id="1050"/>
    </w:p>
    <w:p>
      <w:pPr>
        <w:pStyle w:val="Heading5"/>
        <w:numPr>
          <w:ilvl w:val="4"/>
          <w:numId w:val="1"/>
        </w:numPr>
        <w:rPr/>
      </w:pPr>
      <w:bookmarkStart w:id="1051" w:name="__RefHeading___Toc726064_1280447820"/>
      <w:bookmarkStart w:id="1052" w:name="_Toc433"/>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أخبرني الحسين بن يحيى عن حمّاد عن أبيه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أبا دهبل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السّائب المخزوميّ عند مغنّية بالمدينة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فغنّتنا بشعر جميل بن معمر العذريّ، و اللحن لابن سريج</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726066_1280447820"/>
      <w:bookmarkStart w:id="1054" w:name="_Toc434"/>
      <w:bookmarkEnd w:id="1053"/>
      <w:r>
        <w:rPr>
          <w:rtl w:val="true"/>
        </w:rPr>
        <w:t>صوت</w:t>
      </w:r>
      <w:bookmarkEnd w:id="1054"/>
    </w:p>
    <w:p>
      <w:pPr>
        <w:pStyle w:val="BookText"/>
        <w:rPr/>
      </w:pPr>
      <w:r>
        <w:rPr>
          <w:rFonts w:ascii="Amiri" w:hAnsi="Amiri" w:eastAsia="Amiri" w:cs="Amiri"/>
          <w:color w:val="111111"/>
          <w:sz w:val="28"/>
          <w:sz w:val="28"/>
          <w:szCs w:val="28"/>
          <w:rtl w:val="true"/>
          <w:lang w:bidi="ar-SA"/>
        </w:rPr>
        <w:t>لهنّ الوجى</w:t>
      </w:r>
      <w:r>
        <w:rPr>
          <w:rStyle w:val="FootnoteAnchor"/>
          <w:rtl w:val="true"/>
        </w:rPr>
        <w:footnoteReference w:id="1651"/>
      </w:r>
      <w:r>
        <w:rPr>
          <w:rFonts w:ascii="Amiri" w:hAnsi="Amiri" w:eastAsia="Amiri" w:cs="Amiri"/>
          <w:color w:val="111111"/>
          <w:sz w:val="28"/>
          <w:sz w:val="28"/>
          <w:szCs w:val="28"/>
          <w:rtl w:val="true"/>
          <w:lang w:bidi="ar-SA"/>
        </w:rPr>
        <w:t xml:space="preserve">لم كنّ عونا على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منها ظالع و كسير</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كأنّي سقيت السّمّ يوم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بهم حاد و حان مسير</w:t>
      </w:r>
    </w:p>
    <w:p>
      <w:pPr>
        <w:pStyle w:val="BookText"/>
        <w:rPr/>
      </w:pPr>
      <w:r>
        <w:rPr>
          <w:rFonts w:ascii="Amiri" w:hAnsi="Amiri" w:eastAsia="Amiri" w:cs="Amiri"/>
          <w:color w:val="111111"/>
          <w:sz w:val="28"/>
          <w:sz w:val="28"/>
          <w:szCs w:val="28"/>
          <w:rtl w:val="true"/>
          <w:lang w:bidi="ar-SA"/>
        </w:rPr>
        <w:t>فقال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دهبل، نحن و اللّه على خطر من هذا الغناء، فنسأل اللّه السّلامة و أن يكفينا كلّ محذور، فما آمن أن يهجم بي على أمر يهتكني</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يبكي</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726068_1280447820"/>
      <w:bookmarkStart w:id="1056" w:name="_Toc435"/>
      <w:bookmarkEnd w:id="1055"/>
      <w:r>
        <w:rPr>
          <w:rtl w:val="true"/>
        </w:rPr>
        <w:t>تأثير غناء ابن سريج في الحاج في موسم الحج</w:t>
      </w:r>
      <w:bookmarkEnd w:id="1056"/>
    </w:p>
    <w:p>
      <w:pPr>
        <w:pStyle w:val="BookText"/>
        <w:rPr/>
      </w:pPr>
      <w:r>
        <w:rPr>
          <w:rFonts w:ascii="Amiri" w:hAnsi="Amiri" w:eastAsia="Amiri" w:cs="Amiri"/>
          <w:color w:val="111111"/>
          <w:sz w:val="28"/>
          <w:sz w:val="28"/>
          <w:szCs w:val="28"/>
          <w:rtl w:val="true"/>
          <w:lang w:bidi="ar-SA"/>
        </w:rPr>
        <w:t>أخبرني محمد بن خلف وكيع</w:t>
      </w:r>
      <w:r>
        <w:rPr>
          <w:rStyle w:val="FootnoteAnchor"/>
          <w:rtl w:val="true"/>
        </w:rPr>
        <w:footnoteReference w:id="1654"/>
      </w:r>
      <w:r>
        <w:rPr>
          <w:rFonts w:ascii="Amiri" w:hAnsi="Amiri" w:eastAsia="Amiri" w:cs="Amiri"/>
          <w:color w:val="111111"/>
          <w:sz w:val="28"/>
          <w:sz w:val="28"/>
          <w:szCs w:val="28"/>
          <w:rtl w:val="true"/>
          <w:lang w:bidi="ar-SA"/>
        </w:rPr>
        <w:t>قال حدّثنا الزّبير بن بكّار عن بكّار بن رباح</w:t>
      </w:r>
      <w:r>
        <w:rPr>
          <w:rStyle w:val="FootnoteAnchor"/>
          <w:rtl w:val="true"/>
        </w:rPr>
        <w:footnoteReference w:id="1655"/>
      </w:r>
      <w:r>
        <w:rPr>
          <w:rFonts w:ascii="Amiri" w:hAnsi="Amiri" w:eastAsia="Amiri" w:cs="Amiri"/>
          <w:color w:val="111111"/>
          <w:sz w:val="28"/>
          <w:sz w:val="28"/>
          <w:szCs w:val="28"/>
          <w:rtl w:val="true"/>
          <w:lang w:bidi="ar-SA"/>
        </w:rPr>
        <w:t>عن إسحاق بن مقمّة</w:t>
      </w:r>
      <w:r>
        <w:rPr>
          <w:rStyle w:val="FootnoteAnchor"/>
          <w:rtl w:val="true"/>
        </w:rPr>
        <w:footnoteReference w:id="1656"/>
      </w:r>
      <w:r>
        <w:rPr>
          <w:rFonts w:ascii="Amiri" w:hAnsi="Amiri" w:eastAsia="Amiri" w:cs="Amiri"/>
          <w:color w:val="111111"/>
          <w:sz w:val="28"/>
          <w:sz w:val="28"/>
          <w:szCs w:val="28"/>
          <w:rtl w:val="true"/>
          <w:lang w:bidi="ar-SA"/>
        </w:rPr>
        <w:t>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سريج على أخشب</w:t>
      </w:r>
      <w:r>
        <w:rPr>
          <w:rStyle w:val="FootnoteAnchor"/>
          <w:rtl w:val="true"/>
        </w:rPr>
        <w:footnoteReference w:id="1657"/>
      </w:r>
      <w:r>
        <w:rPr>
          <w:rFonts w:ascii="Amiri" w:hAnsi="Amiri" w:eastAsia="Amiri" w:cs="Amiri"/>
          <w:color w:val="111111"/>
          <w:sz w:val="28"/>
          <w:sz w:val="28"/>
          <w:szCs w:val="28"/>
          <w:rtl w:val="true"/>
          <w:lang w:bidi="ar-SA"/>
        </w:rPr>
        <w:t>منى غداة النّفر</w:t>
      </w:r>
      <w:r>
        <w:rPr>
          <w:rStyle w:val="FootnoteAnchor"/>
          <w:rtl w:val="true"/>
        </w:rPr>
        <w:footnoteReference w:id="1658"/>
      </w:r>
      <w:r>
        <w:rPr>
          <w:rFonts w:ascii="Amiri" w:hAnsi="Amiri" w:eastAsia="Amiri" w:cs="Amiri"/>
          <w:color w:val="111111"/>
          <w:sz w:val="28"/>
          <w:sz w:val="28"/>
          <w:szCs w:val="28"/>
          <w:rtl w:val="true"/>
          <w:lang w:bidi="ar-SA"/>
        </w:rPr>
        <w:t>و هو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جدّدي الوصل يا قريب</w:t>
      </w:r>
      <w:r>
        <w:rPr>
          <w:rStyle w:val="FootnoteAnchor"/>
          <w:rtl w:val="true"/>
        </w:rPr>
        <w:footnoteReference w:id="1659"/>
      </w:r>
      <w:r>
        <w:rPr>
          <w:rFonts w:ascii="Amiri" w:hAnsi="Amiri" w:eastAsia="Amiri" w:cs="Amiri"/>
          <w:color w:val="111111"/>
          <w:sz w:val="28"/>
          <w:sz w:val="28"/>
          <w:szCs w:val="28"/>
          <w:rtl w:val="true"/>
          <w:lang w:bidi="ar-SA"/>
        </w:rPr>
        <w:t xml:space="preserve">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فراقه قد ألمّا</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ليس بين الحياة</w:t>
      </w:r>
      <w:r>
        <w:rPr>
          <w:rStyle w:val="FootnoteAnchor"/>
          <w:rtl w:val="true"/>
        </w:rPr>
        <w:footnoteReference w:id="1661"/>
      </w:r>
      <w:r>
        <w:rPr>
          <w:rFonts w:ascii="Amiri" w:hAnsi="Amiri" w:eastAsia="Amiri" w:cs="Amiri"/>
          <w:color w:val="111111"/>
          <w:sz w:val="28"/>
          <w:sz w:val="28"/>
          <w:szCs w:val="28"/>
          <w:rtl w:val="true"/>
          <w:lang w:bidi="ar-SA"/>
        </w:rPr>
        <w:t xml:space="preserve">و الموت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w:t>
      </w:r>
      <w:r>
        <w:rPr>
          <w:rStyle w:val="FootnoteAnchor"/>
          <w:rtl w:val="true"/>
        </w:rPr>
        <w:footnoteReference w:id="1662"/>
      </w:r>
      <w:r>
        <w:rPr>
          <w:rFonts w:ascii="IRNazanin" w:hAnsi="IRNazanin" w:eastAsia="IRNazanin"/>
          <w:color w:val="111111"/>
          <w:sz w:val="28"/>
          <w:sz w:val="28"/>
          <w:szCs w:val="28"/>
          <w:rtl w:val="true"/>
          <w:lang w:bidi="fa-IR"/>
        </w:rPr>
        <w:t>جمالهم فترمّا</w:t>
      </w:r>
      <w:r>
        <w:rPr>
          <w:rStyle w:val="FootnoteAnchor"/>
          <w:rtl w:val="true"/>
        </w:rPr>
        <w:footnoteReference w:id="16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نسبة هذا الصوت تأتي بعد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تشاء أن تسمع من خباء و لا 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حنينا و لا أنينا إلاّ سمعته</w:t>
      </w:r>
      <w:r>
        <w:rPr>
          <w:rFonts w:eastAsia="Amiri" w:cs="Amiri" w:ascii="Amiri" w:hAnsi="Amiri"/>
          <w:color w:val="111111"/>
          <w:sz w:val="28"/>
          <w:szCs w:val="28"/>
          <w:rtl w:val="true"/>
          <w:lang w:bidi="ar-SA"/>
        </w:rPr>
        <w:t>.</w:t>
      </w:r>
      <w:bookmarkStart w:id="1057" w:name="pg16098_153323"/>
    </w:p>
    <w:p>
      <w:pPr>
        <w:pStyle w:val="Heading4"/>
        <w:numPr>
          <w:ilvl w:val="3"/>
          <w:numId w:val="1"/>
        </w:numPr>
        <w:rPr/>
      </w:pPr>
      <w:bookmarkStart w:id="1058" w:name="__RefHeading___Toc726070_1280447820"/>
      <w:bookmarkStart w:id="1059" w:name="_Toc436"/>
      <w:bookmarkEnd w:id="1057"/>
      <w:bookmarkEnd w:id="1058"/>
      <w:r>
        <w:rPr>
          <w:rtl w:val="true"/>
        </w:rPr>
        <w:t>مذاكرة إبراهيم بن المهدي و إسحاق بن إبراهيم الموصلي في تفضيل ابن سريج على معبد</w:t>
      </w:r>
      <w:bookmarkEnd w:id="1059"/>
    </w:p>
    <w:p>
      <w:pPr>
        <w:pStyle w:val="BookText"/>
        <w:rPr/>
      </w:pPr>
      <w:r>
        <w:rPr>
          <w:rFonts w:ascii="Amiri" w:hAnsi="Amiri" w:eastAsia="Amiri" w:cs="Amiri"/>
          <w:color w:val="111111"/>
          <w:sz w:val="28"/>
          <w:sz w:val="28"/>
          <w:szCs w:val="28"/>
          <w:rtl w:val="true"/>
          <w:lang w:bidi="ar-SA"/>
        </w:rPr>
        <w:t>و ذكر يوسف بن إبراهيم أنه حضر إسحاق بن إبراهيم الموصليّ ليلة و هو يذاكر</w:t>
      </w:r>
      <w:r>
        <w:rPr>
          <w:rStyle w:val="FootnoteAnchor"/>
          <w:rtl w:val="true"/>
        </w:rPr>
        <w:footnoteReference w:id="1664"/>
      </w:r>
      <w:r>
        <w:rPr>
          <w:rFonts w:ascii="Amiri" w:hAnsi="Amiri" w:eastAsia="Amiri" w:cs="Amiri"/>
          <w:color w:val="111111"/>
          <w:sz w:val="28"/>
          <w:sz w:val="28"/>
          <w:szCs w:val="28"/>
          <w:rtl w:val="true"/>
          <w:lang w:bidi="ar-SA"/>
        </w:rPr>
        <w:t>إبراهيم بن المهديّ، إلى أن قال إسحاق في بعض مخاطبته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قد تمعبد فيه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أنّك يا أبا محمد مع علمك و تقدّمك تقول مثل هذا في ابن سريج، فكيف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تمعبد ابن سريج، و إنما معبد إذا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أصحبت سريجيّا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أغنى اللّه ابن سريج عن هذا 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 عن مثله، و أعيذك باللّه أن تستشعر مثله في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إسحاق دفع ذلك و لا أباه، و لا زاد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يقولها الناس، لم أقلها اعتقادا لها فيه، و إنما تكلّمت بها على العادة</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726072_1280447820"/>
      <w:bookmarkStart w:id="1061" w:name="_Toc437"/>
      <w:bookmarkEnd w:id="1060"/>
      <w:r>
        <w:rPr>
          <w:rtl w:val="true"/>
        </w:rPr>
        <w:t>اعتراف معبد لابن سريج بالتفوّق عليه في صنعة الغناء</w:t>
      </w:r>
      <w:bookmarkEnd w:id="1061"/>
    </w:p>
    <w:p>
      <w:pPr>
        <w:pStyle w:val="BookText"/>
        <w:rPr/>
      </w:pPr>
      <w:r>
        <w:rPr>
          <w:rFonts w:ascii="Amiri" w:hAnsi="Amiri" w:eastAsia="Amiri" w:cs="Amiri"/>
          <w:color w:val="111111"/>
          <w:sz w:val="28"/>
          <w:sz w:val="28"/>
          <w:szCs w:val="28"/>
          <w:rtl w:val="true"/>
          <w:lang w:bidi="ar-SA"/>
        </w:rPr>
        <w:t>أخبرني محمد بن خلف وكيع قال حدّثنا محمد بن إسماعيل قال 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شعيب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معبد إذا غنّى فأجاد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سريجيّ</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726074_1280447820"/>
      <w:bookmarkStart w:id="1063" w:name="_Toc438"/>
      <w:bookmarkEnd w:id="1062"/>
      <w:r>
        <w:rPr>
          <w:rtl w:val="true"/>
        </w:rPr>
        <w:t>كان المغنون يغنون فإذا جاء ابن سريج سكتوا</w:t>
      </w:r>
      <w:bookmarkEnd w:id="1063"/>
    </w:p>
    <w:p>
      <w:pPr>
        <w:pStyle w:val="BookText"/>
        <w:rPr/>
      </w:pPr>
      <w:r>
        <w:rPr>
          <w:rFonts w:ascii="Amiri" w:hAnsi="Amiri" w:eastAsia="Amiri" w:cs="Amiri"/>
          <w:color w:val="111111"/>
          <w:sz w:val="28"/>
          <w:sz w:val="28"/>
          <w:szCs w:val="28"/>
          <w:rtl w:val="true"/>
          <w:lang w:bidi="ar-SA"/>
        </w:rPr>
        <w:t>حدّثني الحرميّ بن أبي العلاء قال حدّثنا الزّبير بن بكّار قال حدّثني محمد بن سلاّم قال حدّثنا شعيب بن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نعمان المغنّي عندي نازلا، و كان يغنّي، و كنت أراه يأتيه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أحذق؟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أنّهم كانوا إذا جاء ابن سريج سكتوا</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726076_1280447820"/>
      <w:bookmarkStart w:id="1065" w:name="_Toc439"/>
      <w:bookmarkEnd w:id="1064"/>
      <w:r>
        <w:rPr>
          <w:rtl w:val="true"/>
        </w:rPr>
        <w:t>الأحوص و ابن سريج</w:t>
      </w:r>
      <w:bookmarkEnd w:id="1065"/>
    </w:p>
    <w:p>
      <w:pPr>
        <w:pStyle w:val="Heading5"/>
        <w:numPr>
          <w:ilvl w:val="4"/>
          <w:numId w:val="1"/>
        </w:numPr>
        <w:rPr/>
      </w:pPr>
      <w:bookmarkStart w:id="1066" w:name="__RefHeading___Toc726078_1280447820"/>
      <w:bookmarkStart w:id="1067" w:name="_Toc440"/>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أخبرني الحسين بن يحيى عن حمّاد عن أبيه قال حدّثني الهيثم</w:t>
      </w:r>
      <w:r>
        <w:rPr>
          <w:rStyle w:val="FootnoteAnchor"/>
          <w:rtl w:val="true"/>
        </w:rPr>
        <w:footnoteReference w:id="1665"/>
      </w:r>
      <w:r>
        <w:rPr>
          <w:rFonts w:ascii="Amiri" w:hAnsi="Amiri" w:eastAsia="Amiri" w:cs="Amiri"/>
          <w:color w:val="111111"/>
          <w:sz w:val="28"/>
          <w:sz w:val="28"/>
          <w:szCs w:val="28"/>
          <w:rtl w:val="true"/>
          <w:lang w:bidi="ar-SA"/>
        </w:rPr>
        <w:t>بن عيّاش قال حدّثني عبد الرحمن بن عيينة</w:t>
      </w:r>
      <w:r>
        <w:rPr>
          <w:rStyle w:val="FootnoteAnchor"/>
          <w:rtl w:val="true"/>
        </w:rPr>
        <w:footnoteReference w:id="1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بمنى و نحن نريد الغدوّ إلى عرفات، إذ أتانا 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بكم الليلة؟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بالرّحب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 الليل لم يلبث أن غاب عنّا ثم عاد و رأسه يقطر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726080_1280447820"/>
      <w:bookmarkStart w:id="1069" w:name="_Toc441"/>
      <w:bookmarkEnd w:id="1068"/>
      <w:r>
        <w:rPr>
          <w:rtl w:val="true"/>
        </w:rPr>
        <w:t>صوت</w:t>
      </w:r>
      <w:bookmarkEnd w:id="1069"/>
    </w:p>
    <w:p>
      <w:pPr>
        <w:pStyle w:val="BookText"/>
        <w:rPr/>
      </w:pPr>
      <w:r>
        <w:rPr>
          <w:rFonts w:ascii="Amiri" w:hAnsi="Amiri" w:eastAsia="Amiri" w:cs="Amiri"/>
          <w:color w:val="111111"/>
          <w:sz w:val="28"/>
          <w:sz w:val="28"/>
          <w:szCs w:val="28"/>
          <w:rtl w:val="true"/>
          <w:lang w:bidi="ar-SA"/>
        </w:rPr>
        <w:t xml:space="preserve">تعرّض سلماك لمّا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Style w:val="FootnoteAnchor"/>
          <w:rtl w:val="true"/>
        </w:rPr>
        <w:footnoteReference w:id="1667"/>
      </w:r>
      <w:r>
        <w:rPr>
          <w:rFonts w:ascii="Amiri" w:hAnsi="Amiri" w:eastAsia="Amiri" w:cs="Amiri"/>
          <w:color w:val="111111"/>
          <w:sz w:val="28"/>
          <w:sz w:val="28"/>
          <w:szCs w:val="28"/>
          <w:rtl w:val="true"/>
          <w:lang w:bidi="ar-SA"/>
        </w:rPr>
        <w:t>ضلّ ضلالك</w:t>
      </w:r>
      <w:r>
        <w:rPr>
          <w:rStyle w:val="FootnoteAnchor"/>
          <w:rtl w:val="true"/>
        </w:rPr>
        <w:footnoteReference w:id="1668"/>
      </w:r>
      <w:r>
        <w:rPr>
          <w:rFonts w:ascii="IRNazanin" w:hAnsi="IRNazanin" w:eastAsia="IRNazanin"/>
          <w:color w:val="111111"/>
          <w:sz w:val="28"/>
          <w:sz w:val="28"/>
          <w:szCs w:val="28"/>
          <w:rtl w:val="true"/>
          <w:lang w:bidi="fa-IR"/>
        </w:rPr>
        <w:t>من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تريد به البرّ يا 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كفافا من البرّ و المأثم</w:t>
      </w:r>
      <w:r>
        <w:rPr>
          <w:rStyle w:val="FootnoteAnchor"/>
          <w:rtl w:val="true"/>
        </w:rPr>
        <w:footnoteReference w:id="166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لابن سريج و لم يجنّسه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ابن سريج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بيتين حسنين أحبّ أن تغنّيني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فأنشده إيّاهما؛ فغنّى بهما من ساعته، ففتن من حضر ممّن سمع صوته</w:t>
      </w:r>
      <w:r>
        <w:rPr>
          <w:rFonts w:eastAsia="Amiri" w:cs="Amiri" w:ascii="Amiri" w:hAnsi="Amiri"/>
          <w:color w:val="111111"/>
          <w:sz w:val="28"/>
          <w:szCs w:val="28"/>
          <w:rtl w:val="true"/>
          <w:lang w:bidi="ar-SA"/>
        </w:rPr>
        <w:t xml:space="preserve">. </w:t>
      </w:r>
      <w:bookmarkStart w:id="1070" w:name="pg16098_153324"/>
    </w:p>
    <w:p>
      <w:pPr>
        <w:pStyle w:val="Heading4"/>
        <w:numPr>
          <w:ilvl w:val="3"/>
          <w:numId w:val="1"/>
        </w:numPr>
        <w:rPr/>
      </w:pPr>
      <w:bookmarkStart w:id="1071" w:name="__RefHeading___Toc726082_1280447820"/>
      <w:bookmarkStart w:id="1072" w:name="_Toc442"/>
      <w:bookmarkEnd w:id="1070"/>
      <w:bookmarkEnd w:id="1071"/>
      <w:r>
        <w:rPr>
          <w:rtl w:val="true"/>
        </w:rPr>
        <w:t>ارتحال جرير من المدينة إلى مكة ليسمع غناء ابن سريج في سفره</w:t>
      </w:r>
      <w:bookmarkEnd w:id="1072"/>
    </w:p>
    <w:p>
      <w:pPr>
        <w:pStyle w:val="BookText"/>
        <w:rPr/>
      </w:pPr>
      <w:r>
        <w:rPr>
          <w:rFonts w:ascii="Amiri" w:hAnsi="Amiri" w:eastAsia="Amiri" w:cs="Amiri"/>
          <w:color w:val="111111"/>
          <w:sz w:val="28"/>
          <w:sz w:val="28"/>
          <w:szCs w:val="28"/>
          <w:rtl w:val="true"/>
          <w:lang w:bidi="ar-SA"/>
        </w:rPr>
        <w:t>أخبرني الحسين بن يحيى عن حمّاد عن أبيه قال حدّثني إسحاق بن يحيى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جرير بن الخطفى المدينة و نحن يومئذ شباب نطلب الشّعر، فاحتشدنا له و معنا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إذ قام لحاجة و أقمنا لم نبرح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الأحوص بن محمد الشاعر من قباء على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لحاجة،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و اللّه أنّ أعلمه أنّ الفرزدق أشعر منه و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 و انصرف، فانصرف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جرير فلم يكن بأسرع من أن أقبل الأحوص الشاعر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الخطفى، الفرزدق أشرف منك و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بن محمد بن عاصم بن ثابت بن أبي الأقلح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الخبيث ابن الطيب، أ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شيء ما به العين قرّت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يقرّ بعينها أن يدخل فيها مثل ذراع البكر، أ فيقرّ ذلك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الأحوص يرمى بالحلاق</w:t>
      </w:r>
      <w:r>
        <w:rPr>
          <w:rStyle w:val="FootnoteAnchor"/>
          <w:rtl w:val="true"/>
        </w:rPr>
        <w:footnoteReference w:id="1670"/>
      </w:r>
      <w:r>
        <w:rPr>
          <w:rFonts w:ascii="Amiri" w:hAnsi="Amiri" w:eastAsia="Amiri" w:cs="Amiri"/>
          <w:color w:val="111111"/>
          <w:sz w:val="28"/>
          <w:sz w:val="28"/>
          <w:szCs w:val="28"/>
          <w:rtl w:val="true"/>
          <w:lang w:bidi="ar-SA"/>
        </w:rPr>
        <w:t>فانصرف، فبعث إليهم بتمر و 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أقبلنا على جرير نسائله، و أشعب عند الباب و جرير في مؤخّر البيت، فألحّ عليه أشعب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لأراك أقبحهم</w:t>
      </w:r>
      <w:r>
        <w:rPr>
          <w:rStyle w:val="FootnoteAnchor"/>
          <w:rtl w:val="true"/>
        </w:rPr>
        <w:footnoteReference w:id="1671"/>
      </w:r>
      <w:r>
        <w:rPr>
          <w:rFonts w:ascii="Amiri" w:hAnsi="Amiri" w:eastAsia="Amiri" w:cs="Amiri"/>
          <w:color w:val="111111"/>
          <w:sz w:val="28"/>
          <w:sz w:val="28"/>
          <w:szCs w:val="28"/>
          <w:rtl w:val="true"/>
          <w:lang w:bidi="ar-SA"/>
        </w:rPr>
        <w:t>وجها و أراك ألأمهم حسبا؛ فقد أبرمتني</w:t>
      </w:r>
      <w:r>
        <w:rPr>
          <w:rStyle w:val="FootnoteAnchor"/>
          <w:rtl w:val="true"/>
        </w:rPr>
        <w:footnoteReference w:id="1672"/>
      </w:r>
      <w:r>
        <w:rPr>
          <w:rFonts w:ascii="Amiri" w:hAnsi="Amiri" w:eastAsia="Amiri" w:cs="Amiri"/>
          <w:color w:val="111111"/>
          <w:sz w:val="28"/>
          <w:sz w:val="28"/>
          <w:szCs w:val="28"/>
          <w:rtl w:val="true"/>
          <w:lang w:bidi="ar-SA"/>
        </w:rPr>
        <w:t>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أنفعهم و خيرهم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جرير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أملّح شعرك و أجيد مقاطعه و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أشعب فنادى بلحن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أخت</w:t>
      </w:r>
      <w:r>
        <w:rPr>
          <w:rStyle w:val="FootnoteAnchor"/>
          <w:rtl w:val="true"/>
        </w:rPr>
        <w:footnoteReference w:id="1673"/>
      </w:r>
      <w:r>
        <w:rPr>
          <w:rFonts w:ascii="Amiri" w:hAnsi="Amiri" w:eastAsia="Amiri" w:cs="Amiri"/>
          <w:color w:val="111111"/>
          <w:sz w:val="28"/>
          <w:sz w:val="28"/>
          <w:szCs w:val="28"/>
          <w:rtl w:val="true"/>
          <w:lang w:bidi="ar-SA"/>
        </w:rPr>
        <w:t xml:space="preserve">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 قبل عدل</w:t>
      </w:r>
      <w:r>
        <w:rPr>
          <w:rStyle w:val="FootnoteAnchor"/>
          <w:rtl w:val="true"/>
        </w:rPr>
        <w:footnoteReference w:id="1674"/>
      </w:r>
      <w:r>
        <w:rPr>
          <w:rFonts w:ascii="Amiri" w:hAnsi="Amiri" w:eastAsia="Amiri" w:cs="Amiri"/>
          <w:color w:val="111111"/>
          <w:sz w:val="28"/>
          <w:sz w:val="28"/>
          <w:szCs w:val="28"/>
          <w:rtl w:val="true"/>
          <w:lang w:bidi="ar-SA"/>
        </w:rPr>
        <w:t>العذّل</w:t>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w:t>
      </w:r>
      <w:r>
        <w:rPr>
          <w:rStyle w:val="FootnoteAnchor"/>
          <w:rtl w:val="true"/>
        </w:rPr>
        <w:footnoteReference w:id="1675"/>
      </w:r>
      <w:r>
        <w:rPr>
          <w:rFonts w:ascii="IRNazanin" w:hAnsi="IRNazanin" w:eastAsia="IRNazanin"/>
          <w:color w:val="111111"/>
          <w:sz w:val="28"/>
          <w:sz w:val="28"/>
          <w:szCs w:val="28"/>
          <w:rtl w:val="true"/>
          <w:lang w:bidi="fa-IR"/>
        </w:rPr>
        <w:t>فعلت ما لم أفعل</w:t>
      </w:r>
    </w:p>
    <w:p>
      <w:pPr>
        <w:pStyle w:val="BookText"/>
        <w:rPr/>
      </w:pPr>
      <w:r>
        <w:rPr>
          <w:rFonts w:ascii="Amiri" w:hAnsi="Amiri" w:eastAsia="Amiri" w:cs="Amiri"/>
          <w:color w:val="111111"/>
          <w:sz w:val="28"/>
          <w:sz w:val="28"/>
          <w:szCs w:val="28"/>
          <w:rtl w:val="true"/>
          <w:lang w:bidi="ar-SA"/>
        </w:rPr>
        <w:t>فطرب جرير و جعل يزحف نحوه حتى ألصق بركبته ركبته،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صدقت، إنك لأنفعهم لي و قد حسّنته و أجدته و زيّنته، أحسنت و اللّه، ثم وصله و 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 إعجاب جرير بذلك الصوت، قال له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سمعت واضع هذا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له لواضعا غير هذا؟ فقلنا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قلنا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بمفارق حجازكم حتى 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مضى معه جماعة ممن يرغب في طلب الشعر في صحابته و كنت فيهم، فأتيناه جميعا، فإذا هو في فتية من قريش كأنّهم المها مع ظرف كثير، فأدنوا و رحّبوا و سألوا عن الحاجة، فأخبرناهم الخبر، فرحّبوا بجرير و أدنوه و سرّوا بمكانه، و أعظم عبيد بن سريج موضع جرير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تريد 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تغنّيني لحنا سمعته بالمدينة أزعجني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bookmarkStart w:id="1073" w:name="pg16098_153325"/>
    </w:p>
    <w:p>
      <w:pPr>
        <w:pStyle w:val="BookText"/>
        <w:rPr/>
      </w:pPr>
      <w:bookmarkEnd w:id="1073"/>
      <w:r>
        <w:rPr>
          <w:rFonts w:ascii="Amiri" w:hAnsi="Amiri" w:eastAsia="Amiri" w:cs="Amiri"/>
          <w:color w:val="111111"/>
          <w:sz w:val="28"/>
          <w:sz w:val="28"/>
          <w:szCs w:val="28"/>
          <w:rtl w:val="true"/>
          <w:lang w:bidi="ar-SA"/>
        </w:rPr>
        <w:t>يا أخت</w:t>
      </w:r>
    </w:p>
    <w:p>
      <w:pPr>
        <w:pStyle w:val="BookText"/>
        <w:rPr/>
      </w:pPr>
      <w:r>
        <w:rPr>
          <w:rFonts w:ascii="Amiri" w:hAnsi="Amiri" w:eastAsia="Amiri" w:cs="Amiri"/>
          <w:color w:val="111111"/>
          <w:sz w:val="28"/>
          <w:sz w:val="28"/>
          <w:szCs w:val="28"/>
          <w:rtl w:val="true"/>
          <w:lang w:bidi="ar-SA"/>
        </w:rPr>
        <w:t xml:space="preserve">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 قبل عذل العذّل</w:t>
      </w:r>
    </w:p>
    <w:p>
      <w:pPr>
        <w:pStyle w:val="BookText"/>
        <w:rPr/>
      </w:pPr>
      <w:r>
        <w:rPr>
          <w:rFonts w:ascii="Amiri" w:hAnsi="Amiri" w:eastAsia="Amiri" w:cs="Amiri"/>
          <w:color w:val="111111"/>
          <w:sz w:val="28"/>
          <w:sz w:val="28"/>
          <w:szCs w:val="28"/>
          <w:rtl w:val="true"/>
          <w:lang w:bidi="ar-SA"/>
        </w:rPr>
        <w:t>فغنّاه ابن سريج و بيده قضيب يوقع به و ينكت، فو اللّه ما سمعت شيئا قطّ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درّكم</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يا أهل مكّة، ما أعطيتم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نازعا نزع</w:t>
      </w:r>
      <w:r>
        <w:rPr>
          <w:rStyle w:val="FootnoteAnchor"/>
          <w:rtl w:val="true"/>
        </w:rPr>
        <w:footnoteReference w:id="1677"/>
      </w:r>
      <w:r>
        <w:rPr>
          <w:rFonts w:ascii="Amiri" w:hAnsi="Amiri" w:eastAsia="Amiri" w:cs="Amiri"/>
          <w:color w:val="111111"/>
          <w:sz w:val="28"/>
          <w:sz w:val="28"/>
          <w:szCs w:val="28"/>
          <w:rtl w:val="true"/>
          <w:lang w:bidi="ar-SA"/>
        </w:rPr>
        <w:t>إليكم ليقيم بين أظهركم فيسمع هذا صباح مساء لكان أعظم الناس حظّا و نصيبا، فكيف و مع هذا بيت اللّه الحرام، و وجوهكم الحسان، و رقّة ألسنتكم، و حسن شارتكم</w:t>
      </w:r>
      <w:r>
        <w:rPr>
          <w:rStyle w:val="FootnoteAnchor"/>
          <w:rtl w:val="true"/>
        </w:rPr>
        <w:footnoteReference w:id="1678"/>
      </w:r>
      <w:r>
        <w:rPr>
          <w:rFonts w:ascii="Amiri" w:hAnsi="Amiri" w:eastAsia="Amiri" w:cs="Amiri"/>
          <w:color w:val="111111"/>
          <w:sz w:val="28"/>
          <w:sz w:val="28"/>
          <w:szCs w:val="28"/>
          <w:rtl w:val="true"/>
          <w:lang w:bidi="ar-SA"/>
        </w:rPr>
        <w:t>، و كثرة فوائدكم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يحيى عن حمّاد عن أبيه عن جدّه إبراهيم</w:t>
      </w:r>
      <w:r>
        <w:rPr>
          <w:rStyle w:val="FootnoteAnchor"/>
          <w:rtl w:val="true"/>
        </w:rPr>
        <w:footnoteReference w:id="16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4"/>
        <w:numPr>
          <w:ilvl w:val="3"/>
          <w:numId w:val="1"/>
        </w:numPr>
        <w:rPr/>
      </w:pPr>
      <w:bookmarkStart w:id="1074" w:name="__RefHeading___Toc726084_1280447820"/>
      <w:bookmarkStart w:id="1075" w:name="_Toc443"/>
      <w:bookmarkEnd w:id="1074"/>
      <w:r>
        <w:rPr>
          <w:rtl w:val="true"/>
        </w:rPr>
        <w:t>الوليد بن عبد الملك و ابن سريج</w:t>
      </w:r>
      <w:bookmarkEnd w:id="1075"/>
    </w:p>
    <w:p>
      <w:pPr>
        <w:pStyle w:val="Heading5"/>
        <w:numPr>
          <w:ilvl w:val="4"/>
          <w:numId w:val="1"/>
        </w:numPr>
        <w:rPr/>
      </w:pPr>
      <w:bookmarkStart w:id="1076" w:name="__RefHeading___Toc726086_1280447820"/>
      <w:bookmarkStart w:id="1077" w:name="_Toc444"/>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كتب الوليد بن عبد الملك إلى عامل مكة أن أشخص إليّ ابن سريج، فأشخصه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مكث أيّاما لا يدعو به و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سريج؟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و لبس و أقبل حتى دخل عليه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إليه أن اجلس،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منه قريبا،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عنك ما حملني على الوفادة بك من كثرة أدبك و جودة اختيارك مع ظرف لسانك و حلاوة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ألاّ تكون أنت ذاك،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ابن سريج فغنّى بشعر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منزلتي سلمى على القدم اسلما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هجتما للشوق قلبا متيّما</w:t>
      </w:r>
    </w:p>
    <w:p>
      <w:pPr>
        <w:pStyle w:val="BookText"/>
        <w:rPr/>
      </w:pPr>
      <w:r>
        <w:rPr>
          <w:rFonts w:ascii="Amiri" w:hAnsi="Amiri" w:eastAsia="Amiri" w:cs="Amiri"/>
          <w:color w:val="111111"/>
          <w:sz w:val="28"/>
          <w:sz w:val="28"/>
          <w:szCs w:val="28"/>
          <w:rtl w:val="true"/>
          <w:lang w:bidi="ar-SA"/>
        </w:rPr>
        <w:t xml:space="preserve">و ذكّرتما عصر الشّباب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جدّة وصل حبله قد تجذّما</w:t>
      </w:r>
      <w:r>
        <w:rPr>
          <w:rStyle w:val="FootnoteAnchor"/>
          <w:rtl w:val="true"/>
        </w:rPr>
        <w:footnoteReference w:id="1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إذا حلّت ببيش</w:t>
      </w:r>
      <w:r>
        <w:rPr>
          <w:rStyle w:val="FootnoteAnchor"/>
          <w:rtl w:val="true"/>
        </w:rPr>
        <w:footnoteReference w:id="1682"/>
      </w:r>
      <w:r>
        <w:rPr>
          <w:rFonts w:ascii="Amiri" w:hAnsi="Amiri" w:eastAsia="Amiri" w:cs="Amiri"/>
          <w:color w:val="111111"/>
          <w:sz w:val="28"/>
          <w:sz w:val="28"/>
          <w:szCs w:val="28"/>
          <w:rtl w:val="true"/>
          <w:lang w:bidi="ar-SA"/>
        </w:rPr>
        <w:t xml:space="preserve">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بوج</w:t>
      </w:r>
      <w:r>
        <w:rPr>
          <w:rStyle w:val="FootnoteAnchor"/>
          <w:rtl w:val="true"/>
        </w:rPr>
        <w:footnoteReference w:id="1683"/>
      </w:r>
      <w:r>
        <w:rPr>
          <w:rFonts w:ascii="IRNazanin" w:hAnsi="IRNazanin" w:eastAsia="IRNazanin"/>
          <w:color w:val="111111"/>
          <w:sz w:val="28"/>
          <w:sz w:val="28"/>
          <w:szCs w:val="28"/>
          <w:rtl w:val="true"/>
          <w:lang w:bidi="fa-IR"/>
        </w:rPr>
        <w:t>جالسا</w:t>
      </w:r>
      <w:r>
        <w:rPr>
          <w:rStyle w:val="FootnoteAnchor"/>
          <w:rtl w:val="true"/>
        </w:rPr>
        <w:footnoteReference w:id="1684"/>
      </w:r>
      <w:r>
        <w:rPr>
          <w:rFonts w:ascii="IRNazanin" w:hAnsi="IRNazanin" w:eastAsia="IRNazanin"/>
          <w:color w:val="111111"/>
          <w:sz w:val="28"/>
          <w:sz w:val="28"/>
          <w:szCs w:val="28"/>
          <w:rtl w:val="true"/>
          <w:lang w:bidi="fa-IR"/>
        </w:rPr>
        <w:t>أو تتهما</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يمانية شطّت فأصبح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 ظنّا بالمغيب مرجّما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دنوّ الدار منها و قد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صدع شعب</w:t>
      </w:r>
      <w:r>
        <w:rPr>
          <w:rStyle w:val="FootnoteAnchor"/>
          <w:rtl w:val="true"/>
        </w:rPr>
        <w:footnoteReference w:id="1686"/>
      </w:r>
      <w:r>
        <w:rPr>
          <w:rFonts w:ascii="Amiri" w:hAnsi="Amiri" w:eastAsia="Amiri" w:cs="Amiri"/>
          <w:color w:val="111111"/>
          <w:sz w:val="28"/>
          <w:sz w:val="28"/>
          <w:szCs w:val="28"/>
          <w:rtl w:val="true"/>
          <w:lang w:bidi="ar-SA"/>
        </w:rPr>
        <w:t xml:space="preserve">الدار إلاّ تثلّما </w:t>
      </w:r>
      <w:bookmarkStart w:id="1078" w:name="pg16098_153326"/>
    </w:p>
    <w:p>
      <w:pPr>
        <w:pStyle w:val="BookText"/>
        <w:rPr/>
      </w:pPr>
      <w:bookmarkEnd w:id="1078"/>
      <w:r>
        <w:rPr>
          <w:rFonts w:ascii="Amiri" w:hAnsi="Amiri" w:eastAsia="Amiri" w:cs="Amiri"/>
          <w:color w:val="111111"/>
          <w:sz w:val="28"/>
          <w:sz w:val="28"/>
          <w:szCs w:val="28"/>
          <w:rtl w:val="true"/>
          <w:lang w:bidi="ar-SA"/>
        </w:rPr>
        <w:t xml:space="preserve">بكاها و ما يدري سوى الظّنّ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يبكى</w:t>
      </w:r>
      <w:r>
        <w:rPr>
          <w:rStyle w:val="FootnoteAnchor"/>
          <w:rtl w:val="true"/>
        </w:rPr>
        <w:footnoteReference w:id="1687"/>
      </w:r>
      <w:r>
        <w:rPr>
          <w:rFonts w:ascii="IRNazanin" w:hAnsi="IRNazanin" w:eastAsia="IRNazanin"/>
          <w:color w:val="111111"/>
          <w:sz w:val="28"/>
          <w:sz w:val="28"/>
          <w:szCs w:val="28"/>
          <w:rtl w:val="true"/>
          <w:lang w:bidi="fa-IR"/>
        </w:rPr>
        <w:t>أم ترابا و أعظما</w:t>
      </w:r>
    </w:p>
    <w:p>
      <w:pPr>
        <w:pStyle w:val="BookText"/>
        <w:rPr/>
      </w:pPr>
      <w:r>
        <w:rPr>
          <w:rFonts w:ascii="Amiri" w:hAnsi="Amiri" w:eastAsia="Amiri" w:cs="Amiri"/>
          <w:color w:val="111111"/>
          <w:sz w:val="28"/>
          <w:sz w:val="28"/>
          <w:szCs w:val="28"/>
          <w:rtl w:val="true"/>
          <w:lang w:bidi="ar-SA"/>
        </w:rPr>
        <w:t xml:space="preserve">فدعها و أخلف للخليفة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عنك بؤس أو تفيدك</w:t>
      </w:r>
      <w:r>
        <w:rPr>
          <w:rStyle w:val="FootnoteAnchor"/>
          <w:rtl w:val="true"/>
        </w:rPr>
        <w:footnoteReference w:id="1688"/>
      </w:r>
      <w:r>
        <w:rPr>
          <w:rFonts w:ascii="IRNazanin" w:hAnsi="IRNazanin" w:eastAsia="IRNazanin"/>
          <w:color w:val="111111"/>
          <w:sz w:val="28"/>
          <w:sz w:val="28"/>
          <w:szCs w:val="28"/>
          <w:rtl w:val="true"/>
          <w:lang w:bidi="fa-IR"/>
        </w:rPr>
        <w:t>أنعما</w:t>
      </w:r>
    </w:p>
    <w:p>
      <w:pPr>
        <w:pStyle w:val="BookText"/>
        <w:rPr/>
      </w:pPr>
      <w:r>
        <w:rPr>
          <w:rFonts w:ascii="Amiri" w:hAnsi="Amiri" w:eastAsia="Amiri" w:cs="Amiri"/>
          <w:color w:val="111111"/>
          <w:sz w:val="28"/>
          <w:sz w:val="28"/>
          <w:szCs w:val="28"/>
          <w:rtl w:val="true"/>
          <w:lang w:bidi="ar-SA"/>
        </w:rPr>
        <w:t xml:space="preserve">فإنّ بكفّيه مفاتيح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حيا يحيا به الناس مرهما</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إمام أتاه الملك عفوا و لم 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ملكه مالا حراما و لا دما</w:t>
      </w:r>
    </w:p>
    <w:p>
      <w:pPr>
        <w:pStyle w:val="BookText"/>
        <w:rPr/>
      </w:pPr>
      <w:r>
        <w:rPr>
          <w:rFonts w:ascii="Amiri" w:hAnsi="Amiri" w:eastAsia="Amiri" w:cs="Amiri"/>
          <w:color w:val="111111"/>
          <w:sz w:val="28"/>
          <w:sz w:val="28"/>
          <w:szCs w:val="28"/>
          <w:rtl w:val="true"/>
          <w:lang w:bidi="ar-SA"/>
        </w:rPr>
        <w:t xml:space="preserve">تخيّره ربّ العباد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 كان اللّه بالناس أعلما</w:t>
      </w:r>
    </w:p>
    <w:p>
      <w:pPr>
        <w:pStyle w:val="BookText"/>
        <w:rPr/>
      </w:pPr>
      <w:r>
        <w:rPr>
          <w:rFonts w:ascii="Amiri" w:hAnsi="Amiri" w:eastAsia="Amiri" w:cs="Amiri"/>
          <w:color w:val="111111"/>
          <w:sz w:val="28"/>
          <w:sz w:val="28"/>
          <w:szCs w:val="28"/>
          <w:rtl w:val="true"/>
          <w:lang w:bidi="ar-SA"/>
        </w:rPr>
        <w:t>فلمّا قضاه</w:t>
      </w:r>
      <w:r>
        <w:rPr>
          <w:rStyle w:val="FootnoteAnchor"/>
          <w:rtl w:val="true"/>
        </w:rPr>
        <w:footnoteReference w:id="1690"/>
      </w:r>
      <w:r>
        <w:rPr>
          <w:rFonts w:ascii="Amiri" w:hAnsi="Amiri" w:eastAsia="Amiri" w:cs="Amiri"/>
          <w:color w:val="111111"/>
          <w:sz w:val="28"/>
          <w:sz w:val="28"/>
          <w:szCs w:val="28"/>
          <w:rtl w:val="true"/>
          <w:lang w:bidi="ar-SA"/>
        </w:rPr>
        <w:t xml:space="preserve">اللّه لم يدع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لبيعته إلاّ أجاب و سلّما</w:t>
      </w:r>
    </w:p>
    <w:p>
      <w:pPr>
        <w:pStyle w:val="BookText"/>
        <w:rPr/>
      </w:pPr>
      <w:r>
        <w:rPr>
          <w:rFonts w:ascii="Amiri" w:hAnsi="Amiri" w:eastAsia="Amiri" w:cs="Amiri"/>
          <w:color w:val="111111"/>
          <w:sz w:val="28"/>
          <w:sz w:val="28"/>
          <w:szCs w:val="28"/>
          <w:rtl w:val="true"/>
          <w:lang w:bidi="ar-SA"/>
        </w:rPr>
        <w:t xml:space="preserve">ينال الغنى و العزّ من نال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يرهب موتا عاجلا من تشأّما</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أحسن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بشعر عديّ بن الرّقاع العامليّ يمدح الوليد</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726088_1280447820"/>
      <w:bookmarkStart w:id="1080" w:name="_Toc445"/>
      <w:bookmarkEnd w:id="1079"/>
      <w:r>
        <w:rPr>
          <w:rtl w:val="true"/>
        </w:rPr>
        <w:t>صوت</w:t>
      </w:r>
      <w:bookmarkEnd w:id="1080"/>
    </w:p>
    <w:p>
      <w:pPr>
        <w:pStyle w:val="BookText"/>
        <w:rPr/>
      </w:pPr>
      <w:r>
        <w:rPr>
          <w:rFonts w:ascii="Amiri" w:hAnsi="Amiri" w:eastAsia="Amiri" w:cs="Amiri"/>
          <w:color w:val="111111"/>
          <w:sz w:val="28"/>
          <w:sz w:val="28"/>
          <w:szCs w:val="28"/>
          <w:rtl w:val="true"/>
          <w:lang w:bidi="ar-SA"/>
        </w:rPr>
        <w:t>طار الكرى و ألمّ</w:t>
      </w:r>
      <w:r>
        <w:rPr>
          <w:rStyle w:val="FootnoteAnchor"/>
          <w:rtl w:val="true"/>
        </w:rPr>
        <w:footnoteReference w:id="1692"/>
      </w:r>
      <w:r>
        <w:rPr>
          <w:rFonts w:ascii="Amiri" w:hAnsi="Amiri" w:eastAsia="Amiri" w:cs="Amiri"/>
          <w:color w:val="111111"/>
          <w:sz w:val="28"/>
          <w:sz w:val="28"/>
          <w:szCs w:val="28"/>
          <w:rtl w:val="true"/>
          <w:lang w:bidi="ar-SA"/>
        </w:rPr>
        <w:t>الهمّ فاكتنعا</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بيني و بين النّوم فامتنعا</w:t>
      </w:r>
    </w:p>
    <w:p>
      <w:pPr>
        <w:pStyle w:val="BookText"/>
        <w:rPr/>
      </w:pPr>
      <w:r>
        <w:rPr>
          <w:rFonts w:ascii="Amiri" w:hAnsi="Amiri" w:eastAsia="Amiri" w:cs="Amiri"/>
          <w:color w:val="111111"/>
          <w:sz w:val="28"/>
          <w:sz w:val="28"/>
          <w:szCs w:val="28"/>
          <w:rtl w:val="true"/>
          <w:lang w:bidi="ar-SA"/>
        </w:rPr>
        <w:t xml:space="preserve">كان الشّباب قناعا أستكنّ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أستظلّ زمانا ثمّت انقشعا</w:t>
      </w:r>
    </w:p>
    <w:p>
      <w:pPr>
        <w:pStyle w:val="BookText"/>
        <w:rPr/>
      </w:pPr>
      <w:r>
        <w:rPr>
          <w:rFonts w:ascii="Amiri" w:hAnsi="Amiri" w:eastAsia="Amiri" w:cs="Amiri"/>
          <w:color w:val="111111"/>
          <w:sz w:val="28"/>
          <w:sz w:val="28"/>
          <w:szCs w:val="28"/>
          <w:rtl w:val="true"/>
          <w:lang w:bidi="ar-SA"/>
        </w:rPr>
        <w:t xml:space="preserve">فاستبدل الرأس شيبا بعد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فينانة</w:t>
      </w:r>
      <w:r>
        <w:rPr>
          <w:rStyle w:val="FootnoteAnchor"/>
          <w:rtl w:val="true"/>
        </w:rPr>
        <w:footnoteReference w:id="1694"/>
      </w:r>
      <w:r>
        <w:rPr>
          <w:rFonts w:ascii="Amiri" w:hAnsi="Amiri" w:eastAsia="Amiri" w:cs="Amiri"/>
          <w:color w:val="111111"/>
          <w:sz w:val="28"/>
          <w:sz w:val="28"/>
          <w:szCs w:val="28"/>
          <w:rtl w:val="true"/>
          <w:lang w:bidi="ar-SA"/>
        </w:rPr>
        <w:t>ما ترى في صدغها نزعا</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فإن تكن ميعة</w:t>
      </w:r>
      <w:r>
        <w:rPr>
          <w:rStyle w:val="FootnoteAnchor"/>
          <w:rtl w:val="true"/>
        </w:rPr>
        <w:footnoteReference w:id="1696"/>
      </w:r>
      <w:r>
        <w:rPr>
          <w:rFonts w:ascii="Amiri" w:hAnsi="Amiri" w:eastAsia="Amiri" w:cs="Amiri"/>
          <w:color w:val="111111"/>
          <w:sz w:val="28"/>
          <w:sz w:val="28"/>
          <w:szCs w:val="28"/>
          <w:rtl w:val="true"/>
          <w:lang w:bidi="ar-SA"/>
        </w:rPr>
        <w:t xml:space="preserve">من باطل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اللّه بعد الصّبوة الورعا</w:t>
      </w:r>
    </w:p>
    <w:p>
      <w:pPr>
        <w:pStyle w:val="BookText"/>
        <w:rPr/>
      </w:pPr>
      <w:r>
        <w:rPr>
          <w:rFonts w:ascii="Amiri" w:hAnsi="Amiri" w:eastAsia="Amiri" w:cs="Amiri"/>
          <w:color w:val="111111"/>
          <w:sz w:val="28"/>
          <w:sz w:val="28"/>
          <w:szCs w:val="28"/>
          <w:rtl w:val="true"/>
          <w:lang w:bidi="ar-SA"/>
        </w:rPr>
        <w:t>فقد أبيت أراعي الخود</w:t>
      </w:r>
      <w:r>
        <w:rPr>
          <w:rStyle w:val="FootnoteAnchor"/>
          <w:rtl w:val="true"/>
        </w:rPr>
        <w:footnoteReference w:id="1697"/>
      </w:r>
      <w:r>
        <w:rPr>
          <w:rFonts w:ascii="Amiri" w:hAnsi="Amiri" w:eastAsia="Amiri" w:cs="Amiri"/>
          <w:color w:val="111111"/>
          <w:sz w:val="28"/>
          <w:sz w:val="28"/>
          <w:szCs w:val="28"/>
          <w:rtl w:val="true"/>
          <w:lang w:bidi="ar-SA"/>
        </w:rPr>
        <w:t xml:space="preserve">راقدة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الوسائد مسرورا بها ولعا</w:t>
      </w:r>
    </w:p>
    <w:p>
      <w:pPr>
        <w:pStyle w:val="BookText"/>
        <w:rPr/>
      </w:pPr>
      <w:r>
        <w:rPr>
          <w:rFonts w:ascii="Amiri" w:hAnsi="Amiri" w:eastAsia="Amiri" w:cs="Amiri"/>
          <w:color w:val="111111"/>
          <w:sz w:val="28"/>
          <w:sz w:val="28"/>
          <w:szCs w:val="28"/>
          <w:rtl w:val="true"/>
          <w:lang w:bidi="ar-SA"/>
        </w:rPr>
        <w:t xml:space="preserve">برّاقة الثّغر تشفي القلب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مقبّلها في ريقها كرعا</w:t>
      </w:r>
      <w:r>
        <w:rPr>
          <w:rStyle w:val="FootnoteAnchor"/>
          <w:rtl w:val="true"/>
        </w:rPr>
        <w:footnoteReference w:id="169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كالأقحوان بضاحي الرّوض 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أرشّ بتنضاح</w:t>
      </w:r>
      <w:r>
        <w:rPr>
          <w:rStyle w:val="FootnoteAnchor"/>
          <w:rtl w:val="true"/>
        </w:rPr>
        <w:footnoteReference w:id="1699"/>
      </w:r>
      <w:r>
        <w:rPr>
          <w:rFonts w:ascii="IRNazanin" w:hAnsi="IRNazanin" w:eastAsia="IRNazanin"/>
          <w:color w:val="111111"/>
          <w:sz w:val="28"/>
          <w:sz w:val="28"/>
          <w:szCs w:val="28"/>
          <w:rtl w:val="true"/>
          <w:lang w:bidi="fa-IR"/>
        </w:rPr>
        <w:t>و ما نقعا</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صلّى الذي الصّلوات الطّيّبات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إذا ما جمّعوا الجمعا</w:t>
      </w:r>
    </w:p>
    <w:p>
      <w:pPr>
        <w:pStyle w:val="BookText"/>
        <w:rPr/>
      </w:pPr>
      <w:r>
        <w:rPr>
          <w:rFonts w:ascii="Amiri" w:hAnsi="Amiri" w:eastAsia="Amiri" w:cs="Amiri"/>
          <w:color w:val="111111"/>
          <w:sz w:val="28"/>
          <w:sz w:val="28"/>
          <w:szCs w:val="28"/>
          <w:rtl w:val="true"/>
          <w:lang w:bidi="ar-SA"/>
        </w:rPr>
        <w:t xml:space="preserve">على الذي سبق الأقوام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بالأجر و الحمد حتى صاحباه معا</w:t>
      </w:r>
    </w:p>
    <w:p>
      <w:pPr>
        <w:pStyle w:val="BookText"/>
        <w:rPr/>
      </w:pPr>
      <w:r>
        <w:rPr>
          <w:rFonts w:ascii="Amiri" w:hAnsi="Amiri" w:eastAsia="Amiri" w:cs="Amiri"/>
          <w:color w:val="111111"/>
          <w:sz w:val="28"/>
          <w:sz w:val="28"/>
          <w:szCs w:val="28"/>
          <w:rtl w:val="true"/>
          <w:lang w:bidi="ar-SA"/>
        </w:rPr>
        <w:t xml:space="preserve">هو الذي جمع الرحمن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و كانوا قبله شيعا</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عذنا بذي العرش أن نحيا و نفقده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نكون لراع بعده تبعا</w:t>
      </w:r>
    </w:p>
    <w:p>
      <w:pPr>
        <w:pStyle w:val="BookText"/>
        <w:rPr/>
      </w:pPr>
      <w:r>
        <w:rPr>
          <w:rFonts w:ascii="Amiri" w:hAnsi="Amiri" w:eastAsia="Amiri" w:cs="Amiri"/>
          <w:color w:val="111111"/>
          <w:sz w:val="28"/>
          <w:sz w:val="28"/>
          <w:szCs w:val="28"/>
          <w:rtl w:val="true"/>
          <w:lang w:bidi="ar-SA"/>
        </w:rPr>
        <w:t xml:space="preserve">إنّ الوليد أمير المؤمنين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عليه أعان اللّه فارتفعا</w:t>
      </w:r>
    </w:p>
    <w:p>
      <w:pPr>
        <w:pStyle w:val="BookText"/>
        <w:rPr/>
      </w:pPr>
      <w:r>
        <w:rPr>
          <w:rFonts w:ascii="Amiri" w:hAnsi="Amiri" w:eastAsia="Amiri" w:cs="Amiri"/>
          <w:color w:val="111111"/>
          <w:sz w:val="28"/>
          <w:sz w:val="28"/>
          <w:szCs w:val="28"/>
          <w:rtl w:val="true"/>
          <w:lang w:bidi="ar-SA"/>
        </w:rPr>
        <w:t xml:space="preserve">لا يمنع الناس ما أعطى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عباد و لا يعطون ما منعا</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هذا قلت لأحسنت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 ليبلوني أ أشكر أم 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لعلمك و اللّه أكبر و أعجب إليّ من غنائك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بشعر عديّ بن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 يمدح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الدّيار توهّما فاعتادها</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شمل البلى أبلادها</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و لربّ واضحة العوارض</w:t>
      </w:r>
      <w:r>
        <w:rPr>
          <w:rStyle w:val="FootnoteAnchor"/>
          <w:rtl w:val="true"/>
        </w:rPr>
        <w:footnoteReference w:id="1704"/>
      </w:r>
      <w:r>
        <w:rPr>
          <w:rFonts w:ascii="Amiri" w:hAnsi="Amiri" w:eastAsia="Amiri" w:cs="Amiri"/>
          <w:color w:val="111111"/>
          <w:sz w:val="28"/>
          <w:sz w:val="28"/>
          <w:szCs w:val="28"/>
          <w:rtl w:val="true"/>
          <w:lang w:bidi="ar-SA"/>
        </w:rPr>
        <w:t>طفلة</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كالرّيم قد ضربت بها أوتادها</w:t>
      </w:r>
    </w:p>
    <w:p>
      <w:pPr>
        <w:pStyle w:val="BookText"/>
        <w:rPr/>
      </w:pPr>
      <w:r>
        <w:rPr>
          <w:rFonts w:ascii="Amiri" w:hAnsi="Amiri" w:eastAsia="Amiri" w:cs="Amiri"/>
          <w:color w:val="111111"/>
          <w:sz w:val="28"/>
          <w:sz w:val="28"/>
          <w:szCs w:val="28"/>
          <w:rtl w:val="true"/>
          <w:lang w:bidi="ar-SA"/>
        </w:rPr>
        <w:t>إنّي إذا ما لم تصلني خلّتي</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تباعدت منّي اغتفرت بعادها</w:t>
      </w:r>
    </w:p>
    <w:p>
      <w:pPr>
        <w:pStyle w:val="BookText"/>
        <w:rPr/>
      </w:pPr>
      <w:r>
        <w:rPr>
          <w:rFonts w:ascii="Amiri" w:hAnsi="Amiri" w:eastAsia="Amiri" w:cs="Amiri"/>
          <w:color w:val="111111"/>
          <w:sz w:val="28"/>
          <w:sz w:val="28"/>
          <w:szCs w:val="28"/>
          <w:rtl w:val="true"/>
          <w:lang w:bidi="ar-SA"/>
        </w:rPr>
        <w:t xml:space="preserve">صلّى الإله على امرئ 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نعمته عليه و زادها</w:t>
      </w:r>
    </w:p>
    <w:p>
      <w:pPr>
        <w:pStyle w:val="BookText"/>
        <w:rPr/>
      </w:pPr>
      <w:r>
        <w:rPr>
          <w:rFonts w:ascii="Amiri" w:hAnsi="Amiri" w:eastAsia="Amiri" w:cs="Amiri"/>
          <w:color w:val="111111"/>
          <w:sz w:val="28"/>
          <w:sz w:val="28"/>
          <w:szCs w:val="28"/>
          <w:rtl w:val="true"/>
          <w:lang w:bidi="ar-SA"/>
        </w:rPr>
        <w:t>و إذا الرّبيع تتابعت أنواؤه</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خناصرة</w:t>
      </w:r>
      <w:r>
        <w:rPr>
          <w:rStyle w:val="FootnoteAnchor"/>
          <w:rtl w:val="true"/>
        </w:rPr>
        <w:footnoteReference w:id="1708"/>
      </w:r>
      <w:r>
        <w:rPr>
          <w:rFonts w:ascii="IRNazanin" w:hAnsi="IRNazanin" w:eastAsia="IRNazanin"/>
          <w:color w:val="111111"/>
          <w:sz w:val="28"/>
          <w:sz w:val="28"/>
          <w:szCs w:val="28"/>
          <w:rtl w:val="true"/>
          <w:lang w:bidi="fa-IR"/>
        </w:rPr>
        <w:t>الأحصّ فجادها</w:t>
      </w:r>
    </w:p>
    <w:p>
      <w:pPr>
        <w:pStyle w:val="BookText"/>
        <w:rPr/>
      </w:pPr>
      <w:r>
        <w:rPr>
          <w:rFonts w:ascii="Amiri" w:hAnsi="Amiri" w:eastAsia="Amiri" w:cs="Amiri"/>
          <w:color w:val="111111"/>
          <w:sz w:val="28"/>
          <w:sz w:val="28"/>
          <w:szCs w:val="28"/>
          <w:rtl w:val="true"/>
          <w:lang w:bidi="ar-SA"/>
        </w:rPr>
        <w:t xml:space="preserve">نزل الوليد بها فكان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غيثا أغاث أنيسها و بلادها</w:t>
      </w:r>
    </w:p>
    <w:p>
      <w:pPr>
        <w:pStyle w:val="BookText"/>
        <w:rPr/>
      </w:pPr>
      <w:r>
        <w:rPr>
          <w:rFonts w:ascii="Amiri" w:hAnsi="Amiri" w:eastAsia="Amiri" w:cs="Amiri"/>
          <w:color w:val="111111"/>
          <w:sz w:val="28"/>
          <w:sz w:val="28"/>
          <w:szCs w:val="28"/>
          <w:rtl w:val="true"/>
          <w:lang w:bidi="ar-SA"/>
        </w:rPr>
        <w:t xml:space="preserve">أو لا ترى أنّ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خزائمها إليه فقادها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أراد اللّه إذ ولاّكها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إصلاحها و رشادها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أعمرت أرض المسلمين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كففت عنها من يروم فسادها</w:t>
      </w:r>
    </w:p>
    <w:p>
      <w:pPr>
        <w:pStyle w:val="BookText"/>
        <w:rPr/>
      </w:pPr>
      <w:r>
        <w:rPr>
          <w:rFonts w:ascii="Amiri" w:hAnsi="Amiri" w:eastAsia="Amiri" w:cs="Amiri"/>
          <w:color w:val="111111"/>
          <w:sz w:val="28"/>
          <w:sz w:val="28"/>
          <w:szCs w:val="28"/>
          <w:rtl w:val="true"/>
          <w:lang w:bidi="ar-SA"/>
        </w:rPr>
        <w:t xml:space="preserve">و أصبت في أرض العدوّ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أقاصي غورها و نجادها</w:t>
      </w:r>
    </w:p>
    <w:p>
      <w:pPr>
        <w:pStyle w:val="BookText"/>
        <w:rPr/>
      </w:pPr>
      <w:r>
        <w:rPr>
          <w:rFonts w:ascii="Amiri" w:hAnsi="Amiri" w:eastAsia="Amiri" w:cs="Amiri"/>
          <w:color w:val="111111"/>
          <w:sz w:val="28"/>
          <w:sz w:val="28"/>
          <w:szCs w:val="28"/>
          <w:rtl w:val="true"/>
          <w:lang w:bidi="ar-SA"/>
        </w:rPr>
        <w:t xml:space="preserve">ظفرا و نصرا ما تناول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الخلفاء كان أرادها</w:t>
      </w:r>
    </w:p>
    <w:p>
      <w:pPr>
        <w:pStyle w:val="BookText"/>
        <w:rPr/>
      </w:pPr>
      <w:r>
        <w:rPr>
          <w:rFonts w:ascii="Amiri" w:hAnsi="Amiri" w:eastAsia="Amiri" w:cs="Amiri"/>
          <w:color w:val="111111"/>
          <w:sz w:val="28"/>
          <w:sz w:val="28"/>
          <w:szCs w:val="28"/>
          <w:rtl w:val="true"/>
          <w:lang w:bidi="ar-SA"/>
        </w:rPr>
        <w:t xml:space="preserve">فإذا نشرت له الثناء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المكارم طرفها و تلادها</w:t>
      </w:r>
    </w:p>
    <w:p>
      <w:pPr>
        <w:pStyle w:val="BookText"/>
        <w:rPr/>
      </w:pPr>
      <w:r>
        <w:rPr>
          <w:rFonts w:ascii="Amiri" w:hAnsi="Amiri" w:eastAsia="Amiri" w:cs="Amiri"/>
          <w:color w:val="111111"/>
          <w:sz w:val="28"/>
          <w:sz w:val="28"/>
          <w:szCs w:val="28"/>
          <w:rtl w:val="true"/>
          <w:lang w:bidi="ar-SA"/>
        </w:rPr>
        <w:t>فأشار الوليد إلى بعض الخدم، فغطّوه بالخلع و وضعوا بين يديه كيسا من الدّنانير و بدرا من الدّراهم، ثم قال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مولى بني نوفل بن الحارث، لقد أوتيت أمرا 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آتاك اللّه ملكا عظيما و شرفا عاليا، و عزّا بسط يدك فيه فلم يقبضه عنك و لا يفعل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فأدام اللّه لك ما ولاّك، و حفظك فيما استرعاك، فإنك أهل لما أعطاك، و لا نزعه منك إذ رآك له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و خطيب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نطقت، و بلسانك تكلّمت، و بعزّك بيّنت</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أمر بإحضار الأحوص بن محمد الأنصاريّ و عديّ بن الرّقاع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قدما عليه أمر بإنزالهما حيث ابن سريج، فأنزلا منزلا إلى جنب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لقرب أمير المؤمنين كان أحبّ إلينا من قربك يا مولى بني نوفل، و إنّ في قربك لما يلذّنا</w:t>
      </w:r>
      <w:r>
        <w:rPr>
          <w:rStyle w:val="FootnoteAnchor"/>
          <w:rtl w:val="true"/>
        </w:rPr>
        <w:footnoteReference w:id="1710"/>
      </w:r>
      <w:r>
        <w:rPr>
          <w:rFonts w:ascii="Amiri" w:hAnsi="Amiri" w:eastAsia="Amiri" w:cs="Amiri"/>
          <w:color w:val="111111"/>
          <w:sz w:val="28"/>
          <w:sz w:val="28"/>
          <w:szCs w:val="28"/>
          <w:rtl w:val="true"/>
          <w:lang w:bidi="ar-SA"/>
        </w:rPr>
        <w:t>و يشغلنا عن كثير مما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بن اللّخناء تمنّ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عليّ إن جمعنا و إيّاك سقف بيت أو صحن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تحتمل</w:t>
      </w:r>
      <w:r>
        <w:rPr>
          <w:rStyle w:val="FootnoteAnchor"/>
          <w:rtl w:val="true"/>
        </w:rPr>
        <w:footnoteReference w:id="1712"/>
      </w:r>
      <w:r>
        <w:rPr>
          <w:rFonts w:ascii="Amiri" w:hAnsi="Amiri" w:eastAsia="Amiri" w:cs="Amiri"/>
          <w:color w:val="111111"/>
          <w:sz w:val="28"/>
          <w:sz w:val="28"/>
          <w:szCs w:val="28"/>
          <w:rtl w:val="true"/>
          <w:lang w:bidi="ar-SA"/>
        </w:rPr>
        <w:t>لأبي يحيى الزّلّة و 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w:t>
      </w:r>
      <w:r>
        <w:rPr>
          <w:rStyle w:val="FootnoteAnchor"/>
          <w:rtl w:val="true"/>
        </w:rPr>
        <w:footnoteReference w:id="1713"/>
      </w:r>
      <w:r>
        <w:rPr>
          <w:rFonts w:ascii="Amiri" w:hAnsi="Amiri" w:eastAsia="Amiri" w:cs="Amiri"/>
          <w:color w:val="111111"/>
          <w:sz w:val="28"/>
          <w:sz w:val="28"/>
          <w:szCs w:val="28"/>
          <w:rtl w:val="true"/>
          <w:lang w:bidi="ar-SA"/>
        </w:rPr>
        <w:t>يمين خير من عدم المحبّة، و إعطاء النّفس سؤلها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لجاج</w:t>
      </w:r>
      <w:r>
        <w:rPr>
          <w:rStyle w:val="FootnoteAnchor"/>
          <w:rtl w:val="true"/>
        </w:rPr>
        <w:footnoteReference w:id="1714"/>
      </w:r>
      <w:r>
        <w:rPr>
          <w:rFonts w:ascii="Amiri" w:hAnsi="Amiri" w:eastAsia="Amiri" w:cs="Amiri"/>
          <w:color w:val="111111"/>
          <w:sz w:val="28"/>
          <w:sz w:val="28"/>
          <w:szCs w:val="28"/>
          <w:rtl w:val="true"/>
          <w:lang w:bidi="ar-SA"/>
        </w:rPr>
        <w:t>في غير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عديّ، و بقي عنده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ما جرى بينهم، فدعا ابن سريج و أدخله بيتا و أرخى دونه سترا، ثم أمره إذا فرغ الأحوص و عديّ من كلمتيهما أن يغنّى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و أنشداه مدائح فيه، رفع ابن سريج صوته من حيث لا يرونه و ضرب بعوده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لي أن أتكلّم؟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هذا عند أمير المؤمنين، و يبعث إلى ابن سريج يتخطّى به رقاب قريش و العرب من تهامة إلى الشام، ترفعه أرض و تخفضه أخرى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سريج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نوفل بعث أمير المؤمنين إليه، ليسمع غناءه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تعرف هذا الصوت</w:t>
      </w:r>
      <w:r>
        <w:rPr>
          <w:rStyle w:val="FootnoteAnchor"/>
          <w:rtl w:val="true"/>
        </w:rPr>
        <w:footnoteReference w:id="17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سمعته قطّ و لا سمعت مثله حسنا، و لو لا أنه</w:t>
      </w:r>
      <w:r>
        <w:rPr>
          <w:rStyle w:val="FootnoteAnchor"/>
          <w:rtl w:val="true"/>
        </w:rPr>
        <w:footnoteReference w:id="1716"/>
      </w:r>
      <w:r>
        <w:rPr>
          <w:rFonts w:ascii="Amiri" w:hAnsi="Amiri" w:eastAsia="Amiri" w:cs="Amiri"/>
          <w:color w:val="111111"/>
          <w:sz w:val="28"/>
          <w:sz w:val="28"/>
          <w:szCs w:val="28"/>
          <w:rtl w:val="true"/>
          <w:lang w:bidi="ar-SA"/>
        </w:rPr>
        <w:t>في مجلس أمير المؤمنين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الجنّ يتغنّون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عليهم، فخرج فإذا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لهذا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لهذا أن يحمل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لهما بمثل ما أمر لهما بمثل ما أمر به لابن سريج، و ارتحل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غنّاه ابن سريج من شعر عمر بن أبي ربيعة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يا ظبي بني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وفى بالعهد كالنّاكث </w:t>
      </w:r>
      <w:bookmarkStart w:id="1081" w:name="pg16098_153329"/>
    </w:p>
    <w:p>
      <w:pPr>
        <w:pStyle w:val="BookText"/>
        <w:rPr/>
      </w:pPr>
      <w:bookmarkEnd w:id="1081"/>
      <w:r>
        <w:rPr>
          <w:rFonts w:ascii="Amiri" w:hAnsi="Amiri" w:eastAsia="Amiri" w:cs="Amiri"/>
          <w:color w:val="111111"/>
          <w:sz w:val="28"/>
          <w:sz w:val="28"/>
          <w:szCs w:val="28"/>
          <w:rtl w:val="true"/>
          <w:lang w:bidi="ar-SA"/>
        </w:rPr>
        <w:t xml:space="preserve">لا تخدعنّي بالمنى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 تلعب كالعابث</w:t>
      </w:r>
    </w:p>
    <w:p>
      <w:pPr>
        <w:pStyle w:val="BookText"/>
        <w:rPr/>
      </w:pPr>
      <w:r>
        <w:rPr>
          <w:rFonts w:ascii="Amiri" w:hAnsi="Amiri" w:eastAsia="Amiri" w:cs="Amiri"/>
          <w:color w:val="111111"/>
          <w:sz w:val="28"/>
          <w:sz w:val="28"/>
          <w:szCs w:val="28"/>
          <w:rtl w:val="true"/>
          <w:lang w:bidi="ar-SA"/>
        </w:rPr>
        <w:t>حتّى متى أنت لنا هكذا</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فداء لك يا حارثي</w:t>
      </w:r>
    </w:p>
    <w:p>
      <w:pPr>
        <w:pStyle w:val="BookText"/>
        <w:rPr/>
      </w:pPr>
      <w:r>
        <w:rPr>
          <w:rFonts w:ascii="Amiri" w:hAnsi="Amiri" w:eastAsia="Amiri" w:cs="Amiri"/>
          <w:color w:val="111111"/>
          <w:sz w:val="28"/>
          <w:sz w:val="28"/>
          <w:szCs w:val="28"/>
          <w:rtl w:val="true"/>
          <w:lang w:bidi="ar-SA"/>
        </w:rPr>
        <w:t xml:space="preserve">يا منتهى همّي و يا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هوى نفسي و يا وارثي</w:t>
      </w:r>
    </w:p>
    <w:p>
      <w:pPr>
        <w:pStyle w:val="Heading4"/>
        <w:numPr>
          <w:ilvl w:val="3"/>
          <w:numId w:val="1"/>
        </w:numPr>
        <w:rPr/>
      </w:pPr>
      <w:bookmarkStart w:id="1082" w:name="__RefHeading___Toc726090_1280447820"/>
      <w:bookmarkStart w:id="1083" w:name="_Toc446"/>
      <w:bookmarkEnd w:id="1082"/>
      <w:r>
        <w:rPr>
          <w:rtl w:val="true"/>
        </w:rPr>
        <w:t>عتاب الناس لابن سريج في صنعة الغناء ثم رجوعهم بعد أن يسمعوا صوته</w:t>
      </w:r>
      <w:bookmarkEnd w:id="1083"/>
    </w:p>
    <w:p>
      <w:pPr>
        <w:pStyle w:val="Heading5"/>
        <w:numPr>
          <w:ilvl w:val="4"/>
          <w:numId w:val="1"/>
        </w:numPr>
        <w:rPr/>
      </w:pPr>
      <w:bookmarkStart w:id="1084" w:name="__RefHeading___Toc726092_1280447820"/>
      <w:bookmarkStart w:id="1085" w:name="_Toc447"/>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رجلا من الأشراف</w:t>
      </w:r>
      <w:r>
        <w:rPr>
          <w:rStyle w:val="FootnoteAnchor"/>
          <w:rtl w:val="true"/>
        </w:rPr>
        <w:footnoteReference w:id="1718"/>
      </w:r>
      <w:r>
        <w:rPr>
          <w:rFonts w:ascii="Amiri" w:hAnsi="Amiri" w:eastAsia="Amiri" w:cs="Amiri"/>
          <w:color w:val="111111"/>
          <w:sz w:val="28"/>
          <w:sz w:val="28"/>
          <w:szCs w:val="28"/>
          <w:rtl w:val="true"/>
          <w:lang w:bidi="ar-SA"/>
        </w:rPr>
        <w:t>من قريش من موالي ابن سريج عاتبه يوما على الغناء و أنكره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أقبلت على غيره من الآداب لكان أزين بمواليك 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أنت لم تدخل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النوفليّ إلى بعض من كان معه متعجّبا مما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امرأته إن أنت لم تدخل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دخل القوم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توسّطوا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أنت لم تسمع 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عنّى 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بدر الشيخ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تطلّق امرأته و تحمل وزر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فوزر الغناء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اللّه عزّ و جلّ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الشيخ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ابن سريج يغنّي في شعر عمر بن أبي ربيعة في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ليست بالّتي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لمولاة لها ظهرا</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أشيري بالسّلام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نحونا خطرا</w:t>
      </w:r>
    </w:p>
    <w:p>
      <w:pPr>
        <w:pStyle w:val="BookText"/>
        <w:rPr/>
      </w:pPr>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نوّلي عمرا</w:t>
      </w:r>
    </w:p>
    <w:p>
      <w:pPr>
        <w:pStyle w:val="BookText"/>
        <w:rPr/>
      </w:pPr>
      <w:r>
        <w:rPr>
          <w:rFonts w:ascii="Amiri" w:hAnsi="Amiri" w:eastAsia="Amiri" w:cs="Amiri"/>
          <w:color w:val="111111"/>
          <w:sz w:val="28"/>
          <w:sz w:val="28"/>
          <w:szCs w:val="28"/>
          <w:rtl w:val="true"/>
          <w:lang w:bidi="ar-SA"/>
        </w:rPr>
        <w:t xml:space="preserve">أ هذا سحرك 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خبّرنني الخبرا</w:t>
      </w:r>
    </w:p>
    <w:p>
      <w:pPr>
        <w:pStyle w:val="BookText"/>
        <w:rPr/>
      </w:pPr>
      <w:r>
        <w:rPr>
          <w:rFonts w:ascii="Amiri" w:hAnsi="Amiri" w:eastAsia="Amiri" w:cs="Amiri"/>
          <w:color w:val="111111"/>
          <w:sz w:val="28"/>
          <w:sz w:val="28"/>
          <w:szCs w:val="28"/>
          <w:rtl w:val="true"/>
          <w:lang w:bidi="ar-SA"/>
        </w:rPr>
        <w:t>فقال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بالحجاز مثله و 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عمير</w:t>
      </w:r>
      <w:r>
        <w:rPr>
          <w:rStyle w:val="FootnoteAnchor"/>
          <w:rtl w:val="true"/>
        </w:rPr>
        <w:footnoteReference w:id="1720"/>
      </w:r>
      <w:r>
        <w:rPr>
          <w:rFonts w:ascii="Amiri" w:hAnsi="Amiri" w:eastAsia="Amiri" w:cs="Amiri"/>
          <w:color w:val="111111"/>
          <w:sz w:val="28"/>
          <w:sz w:val="28"/>
          <w:szCs w:val="28"/>
          <w:rtl w:val="true"/>
          <w:lang w:bidi="ar-SA"/>
        </w:rPr>
        <w:t>اللّيثيّ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عاتبه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سمعته ما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لم تدخل الدار حتّى تسمع 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عبد اللّه إلى رفيق له كان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ادخل بنا و إلاّ طلقت 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مع ابن سريج، فغنّى بشعر الأحوص</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726094_1280447820"/>
      <w:bookmarkStart w:id="1087" w:name="_Toc448"/>
      <w:bookmarkEnd w:id="1086"/>
      <w:r>
        <w:rPr>
          <w:rtl w:val="true"/>
        </w:rPr>
        <w:t>صوت</w:t>
      </w:r>
      <w:bookmarkEnd w:id="1087"/>
    </w:p>
    <w:p>
      <w:pPr>
        <w:pStyle w:val="BookText"/>
        <w:rPr/>
      </w:pPr>
      <w:r>
        <w:rPr>
          <w:rFonts w:ascii="Amiri" w:hAnsi="Amiri" w:eastAsia="Amiri" w:cs="Amiri"/>
          <w:color w:val="111111"/>
          <w:sz w:val="28"/>
          <w:sz w:val="28"/>
          <w:szCs w:val="28"/>
          <w:rtl w:val="true"/>
          <w:lang w:bidi="ar-SA"/>
        </w:rPr>
        <w:t xml:space="preserve">لقد شاقك الحيّ إذ 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فعينك في إثرهم تدمع</w:t>
      </w:r>
    </w:p>
    <w:p>
      <w:pPr>
        <w:pStyle w:val="BookText"/>
        <w:rPr/>
      </w:pPr>
      <w:r>
        <w:rPr>
          <w:rFonts w:ascii="Amiri" w:hAnsi="Amiri" w:eastAsia="Amiri" w:cs="Amiri"/>
          <w:color w:val="111111"/>
          <w:sz w:val="28"/>
          <w:sz w:val="28"/>
          <w:szCs w:val="28"/>
          <w:rtl w:val="true"/>
          <w:lang w:bidi="ar-SA"/>
        </w:rPr>
        <w:t>و ناداك للبين غربانه</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كأنّك لا تسمع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أنت لم تستحسنه لأتركنّه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عبد اللّه و خرج</w:t>
      </w:r>
      <w:r>
        <w:rPr>
          <w:rFonts w:eastAsia="Amiri" w:cs="Amiri" w:ascii="Amiri" w:hAnsi="Amiri"/>
          <w:color w:val="111111"/>
          <w:sz w:val="28"/>
          <w:szCs w:val="28"/>
          <w:rtl w:val="true"/>
          <w:lang w:bidi="ar-SA"/>
        </w:rPr>
        <w:t xml:space="preserve">. </w:t>
      </w:r>
      <w:bookmarkStart w:id="1088" w:name="pg16098_153330"/>
    </w:p>
    <w:p>
      <w:pPr>
        <w:pStyle w:val="Heading4"/>
        <w:numPr>
          <w:ilvl w:val="3"/>
          <w:numId w:val="1"/>
        </w:numPr>
        <w:rPr/>
      </w:pPr>
      <w:bookmarkStart w:id="1089" w:name="__RefHeading___Toc726096_1280447820"/>
      <w:bookmarkStart w:id="1090" w:name="_Toc449"/>
      <w:bookmarkEnd w:id="1088"/>
      <w:bookmarkEnd w:id="1089"/>
      <w:r>
        <w:rPr>
          <w:rtl w:val="true"/>
        </w:rPr>
        <w:t>نسبة ما في هذه الأخبار من الأصوات</w:t>
      </w:r>
      <w:bookmarkEnd w:id="1090"/>
    </w:p>
    <w:p>
      <w:pPr>
        <w:pStyle w:val="Heading5"/>
        <w:numPr>
          <w:ilvl w:val="4"/>
          <w:numId w:val="1"/>
        </w:numPr>
        <w:rPr/>
      </w:pPr>
      <w:bookmarkStart w:id="1091" w:name="__RefHeading___Toc726098_1280447820"/>
      <w:bookmarkStart w:id="1092" w:name="_Toc450"/>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الذي أوّله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جدّدي الوصل يا قريب وجودي</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726100_1280447820"/>
      <w:bookmarkStart w:id="1094" w:name="_Toc451"/>
      <w:bookmarkEnd w:id="1093"/>
      <w:r>
        <w:rPr>
          <w:rtl w:val="true"/>
        </w:rPr>
        <w:t>صوت</w:t>
      </w:r>
      <w:bookmarkEnd w:id="1094"/>
    </w:p>
    <w:p>
      <w:pPr>
        <w:pStyle w:val="BookText"/>
        <w:rPr/>
      </w:pPr>
      <w:r>
        <w:rPr>
          <w:rFonts w:ascii="Amiri" w:hAnsi="Amiri" w:eastAsia="Amiri" w:cs="Amiri"/>
          <w:color w:val="111111"/>
          <w:sz w:val="28"/>
          <w:sz w:val="28"/>
          <w:szCs w:val="28"/>
          <w:rtl w:val="true"/>
          <w:lang w:bidi="ar-SA"/>
        </w:rPr>
        <w:t xml:space="preserve">إنّ طيف الخيال حين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لي ذكرة و أحدث همّا</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جدّدي الوصل يا قريب</w:t>
      </w:r>
      <w:r>
        <w:rPr>
          <w:rStyle w:val="FootnoteAnchor"/>
          <w:rtl w:val="true"/>
        </w:rPr>
        <w:footnoteReference w:id="1723"/>
      </w:r>
      <w:r>
        <w:rPr>
          <w:rFonts w:ascii="Amiri" w:hAnsi="Amiri" w:eastAsia="Amiri" w:cs="Amiri"/>
          <w:color w:val="111111"/>
          <w:sz w:val="28"/>
          <w:sz w:val="28"/>
          <w:szCs w:val="28"/>
          <w:rtl w:val="true"/>
          <w:lang w:bidi="ar-SA"/>
        </w:rPr>
        <w:t xml:space="preserve">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فراقه قد ألمّا</w:t>
      </w:r>
    </w:p>
    <w:p>
      <w:pPr>
        <w:pStyle w:val="BookText"/>
        <w:rPr/>
      </w:pPr>
      <w:r>
        <w:rPr>
          <w:rFonts w:ascii="Amiri" w:hAnsi="Amiri" w:eastAsia="Amiri" w:cs="Amiri"/>
          <w:color w:val="111111"/>
          <w:sz w:val="28"/>
          <w:sz w:val="28"/>
          <w:szCs w:val="28"/>
          <w:rtl w:val="true"/>
          <w:lang w:bidi="ar-SA"/>
        </w:rPr>
        <w:t xml:space="preserve">ليس بين الحياة و الموت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w:t>
      </w:r>
      <w:r>
        <w:rPr>
          <w:rStyle w:val="FootnoteAnchor"/>
          <w:rtl w:val="true"/>
        </w:rPr>
        <w:footnoteReference w:id="1724"/>
      </w:r>
      <w:r>
        <w:rPr>
          <w:rFonts w:ascii="IRNazanin" w:hAnsi="IRNazanin" w:eastAsia="IRNazanin"/>
          <w:color w:val="111111"/>
          <w:sz w:val="28"/>
          <w:sz w:val="28"/>
          <w:szCs w:val="28"/>
          <w:rtl w:val="true"/>
          <w:lang w:bidi="fa-IR"/>
        </w:rPr>
        <w:t>جمالهم فتزمّا</w:t>
      </w:r>
    </w:p>
    <w:p>
      <w:pPr>
        <w:pStyle w:val="BookText"/>
        <w:rPr/>
      </w:pPr>
      <w:r>
        <w:rPr>
          <w:rFonts w:ascii="Amiri" w:hAnsi="Amiri" w:eastAsia="Amiri" w:cs="Amiri"/>
          <w:color w:val="111111"/>
          <w:sz w:val="28"/>
          <w:sz w:val="28"/>
          <w:szCs w:val="28"/>
          <w:rtl w:val="true"/>
          <w:lang w:bidi="ar-SA"/>
        </w:rPr>
        <w:t xml:space="preserve">و لقد قلت مخفيا لغريض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ذلك الغزال الأحمّا</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هل ترى مثله من الناس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w:t>
      </w:r>
      <w:r>
        <w:rPr>
          <w:rStyle w:val="FootnoteAnchor"/>
          <w:rtl w:val="true"/>
        </w:rPr>
        <w:footnoteReference w:id="1726"/>
      </w:r>
      <w:r>
        <w:rPr>
          <w:rFonts w:ascii="Amiri" w:hAnsi="Amiri" w:eastAsia="Amiri" w:cs="Amiri"/>
          <w:color w:val="111111"/>
          <w:sz w:val="28"/>
          <w:sz w:val="28"/>
          <w:szCs w:val="28"/>
          <w:rtl w:val="true"/>
          <w:lang w:bidi="ar-SA"/>
        </w:rPr>
        <w:t>صورة و أتمّا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 و الغناء لابن سريج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أيضا ثقيل أوّل بالسّبّابة في مجرى البنصر عن إسحاق</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الحسن بن عليّ قال حدّثنا أحمد بن سعيد الدّمشقيّ قال حدّثنا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جعفر بن محمد بن زيد بن عليّ بن الحسين عليهم السّلام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 الحياة و الموت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 جمالهم فتزمّا</w:t>
      </w:r>
    </w:p>
    <w:p>
      <w:pPr>
        <w:pStyle w:val="BookText"/>
        <w:rPr/>
      </w:pPr>
      <w:r>
        <w:rPr>
          <w:rFonts w:ascii="Amiri" w:hAnsi="Amiri" w:eastAsia="Amiri" w:cs="Amiri"/>
          <w:color w:val="111111"/>
          <w:sz w:val="28"/>
          <w:sz w:val="28"/>
          <w:szCs w:val="28"/>
          <w:rtl w:val="true"/>
          <w:lang w:bidi="ar-SA"/>
        </w:rPr>
        <w:t>فطرب و ارتاح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عجّلوا البين، أ فلا يوكون</w:t>
      </w:r>
      <w:r>
        <w:rPr>
          <w:rStyle w:val="FootnoteAnchor"/>
          <w:rtl w:val="true"/>
        </w:rPr>
        <w:footnoteReference w:id="1728"/>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يودّعون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يشدّون رحلا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الحرميّ بن أبي العلاء عن الزّبير فذكر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095" w:name="__RefHeading___Toc726102_1280447820"/>
      <w:bookmarkStart w:id="1096" w:name="_Toc452"/>
      <w:bookmarkEnd w:id="1095"/>
      <w:r>
        <w:rPr>
          <w:rtl w:val="true"/>
        </w:rPr>
        <w:t>صوت</w:t>
      </w:r>
      <w:bookmarkEnd w:id="109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أخت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الرّحيل و قبل عذل العذّل </w:t>
      </w:r>
      <w:bookmarkStart w:id="1097" w:name="pg16098_153331"/>
    </w:p>
    <w:p>
      <w:pPr>
        <w:pStyle w:val="BookText"/>
        <w:rPr/>
      </w:pPr>
      <w:bookmarkEnd w:id="1097"/>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فعلت ما لم أفعل</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بالسّبّابة في مجرى الوسطى عن ابن المكّيّ، و ذكره إسحاق في هذه الطريقة و لم ينسبه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ثاني ثقيل بالوسطى عن ابن المكيّ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لمعبد أو لكردم ابنه في البيت الثاني و الأوّل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لعريب</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و لو أولوك إنصافا و عدلا لما أخلوك أنت من الرقيب</w:t>
      </w:r>
    </w:p>
    <w:p>
      <w:pPr>
        <w:pStyle w:val="BookText"/>
        <w:rPr/>
      </w:pPr>
      <w:r>
        <w:rPr>
          <w:rFonts w:ascii="Amiri" w:hAnsi="Amiri" w:eastAsia="Amiri" w:cs="Amiri"/>
          <w:color w:val="111111"/>
          <w:sz w:val="28"/>
          <w:sz w:val="28"/>
          <w:szCs w:val="28"/>
          <w:rtl w:val="true"/>
          <w:lang w:bidi="ar-SA"/>
        </w:rPr>
        <w:t>في هذين البيتين لحن من رواية ابن المعتزّ غير مجنّس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098" w:name="__RefHeading___Toc726104_1280447820"/>
      <w:bookmarkStart w:id="1099" w:name="_Toc453"/>
      <w:bookmarkEnd w:id="1098"/>
      <w:r>
        <w:rPr>
          <w:rtl w:val="true"/>
        </w:rPr>
        <w:t>صوت</w:t>
      </w:r>
      <w:bookmarkEnd w:id="1099"/>
    </w:p>
    <w:p>
      <w:pPr>
        <w:pStyle w:val="BookText"/>
        <w:rPr/>
      </w:pPr>
      <w:r>
        <w:rPr>
          <w:rFonts w:ascii="Amiri" w:hAnsi="Amiri" w:eastAsia="Amiri" w:cs="Amiri"/>
          <w:color w:val="111111"/>
          <w:sz w:val="28"/>
          <w:sz w:val="28"/>
          <w:szCs w:val="28"/>
          <w:rtl w:val="true"/>
          <w:lang w:bidi="ar-SA"/>
        </w:rPr>
        <w:t xml:space="preserve">أ منزلتي سلمى على القدم اسلما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هجتما للشوق قلبا متيّما</w:t>
      </w:r>
    </w:p>
    <w:p>
      <w:pPr>
        <w:pStyle w:val="BookText"/>
        <w:rPr/>
      </w:pPr>
      <w:r>
        <w:rPr>
          <w:rFonts w:ascii="Amiri" w:hAnsi="Amiri" w:eastAsia="Amiri" w:cs="Amiri"/>
          <w:color w:val="111111"/>
          <w:sz w:val="28"/>
          <w:sz w:val="28"/>
          <w:szCs w:val="28"/>
          <w:rtl w:val="true"/>
          <w:lang w:bidi="ar-SA"/>
        </w:rPr>
        <w:t xml:space="preserve">و ذكّرتما عصر الشّباب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جدّة وصل حبله قد تجذّما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لكردم ثاني ثقيل بالوسطى،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الثقيل الثاني لمحمد الرّفّ</w:t>
      </w:r>
      <w:r>
        <w:rPr>
          <w:rStyle w:val="FootnoteAnchor"/>
          <w:rtl w:val="true"/>
        </w:rPr>
        <w:footnoteReference w:id="1730"/>
      </w:r>
      <w:r>
        <w:rPr>
          <w:rFonts w:ascii="Amiri" w:hAnsi="Amiri" w:eastAsia="Amiri" w:cs="Amiri"/>
          <w:color w:val="111111"/>
          <w:sz w:val="28"/>
          <w:sz w:val="28"/>
          <w:szCs w:val="28"/>
          <w:rtl w:val="true"/>
          <w:lang w:bidi="ar-SA"/>
        </w:rPr>
        <w:t>، و إنّ فيه لحنا من الثقيل الأوّل لكردم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100" w:name="__RefHeading___Toc726106_1280447820"/>
      <w:bookmarkStart w:id="1101" w:name="_Toc454"/>
      <w:bookmarkEnd w:id="1100"/>
      <w:r>
        <w:rPr>
          <w:rtl w:val="true"/>
        </w:rPr>
        <w:t>صوت</w:t>
      </w:r>
      <w:bookmarkEnd w:id="1101"/>
    </w:p>
    <w:p>
      <w:pPr>
        <w:pStyle w:val="BookText"/>
        <w:rPr/>
      </w:pPr>
      <w:r>
        <w:rPr>
          <w:rFonts w:ascii="Amiri" w:hAnsi="Amiri" w:eastAsia="Amiri" w:cs="Amiri"/>
          <w:color w:val="111111"/>
          <w:sz w:val="28"/>
          <w:sz w:val="28"/>
          <w:szCs w:val="28"/>
          <w:rtl w:val="true"/>
          <w:lang w:bidi="ar-SA"/>
        </w:rPr>
        <w:t xml:space="preserve">عرف الديار توهّما فاعتادها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شمل البلى أبلادها</w:t>
      </w:r>
    </w:p>
    <w:p>
      <w:pPr>
        <w:pStyle w:val="BookText"/>
        <w:rPr/>
      </w:pPr>
      <w:r>
        <w:rPr>
          <w:rFonts w:ascii="Amiri" w:hAnsi="Amiri" w:eastAsia="Amiri" w:cs="Amiri"/>
          <w:color w:val="111111"/>
          <w:sz w:val="28"/>
          <w:sz w:val="28"/>
          <w:szCs w:val="28"/>
          <w:rtl w:val="true"/>
          <w:lang w:bidi="ar-SA"/>
        </w:rPr>
        <w:t>إلاّ رواكد</w:t>
      </w:r>
      <w:r>
        <w:rPr>
          <w:rStyle w:val="FootnoteAnchor"/>
          <w:rtl w:val="true"/>
        </w:rPr>
        <w:footnoteReference w:id="1731"/>
      </w:r>
      <w:r>
        <w:rPr>
          <w:rFonts w:ascii="Amiri" w:hAnsi="Amiri" w:eastAsia="Amiri" w:cs="Amiri"/>
          <w:color w:val="111111"/>
          <w:sz w:val="28"/>
          <w:sz w:val="28"/>
          <w:szCs w:val="28"/>
          <w:rtl w:val="true"/>
          <w:lang w:bidi="ar-SA"/>
        </w:rPr>
        <w:t xml:space="preserve">كلّهن قد اصطلى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أكثر</w:t>
      </w:r>
      <w:r>
        <w:rPr>
          <w:rStyle w:val="FootnoteAnchor"/>
          <w:rtl w:val="true"/>
        </w:rPr>
        <w:footnoteReference w:id="1732"/>
      </w:r>
      <w:r>
        <w:rPr>
          <w:rFonts w:ascii="Amiri" w:hAnsi="Amiri" w:eastAsia="Amiri" w:cs="Amiri"/>
          <w:color w:val="111111"/>
          <w:sz w:val="28"/>
          <w:sz w:val="28"/>
          <w:szCs w:val="28"/>
          <w:rtl w:val="true"/>
          <w:lang w:bidi="ar-SA"/>
        </w:rPr>
        <w:t>أهلها إيقادها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لعديّ بن الرّقاع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ثقيل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لحن لإبراهيم، و في هذه الأخبار أنه لابن سريج، و ذكر حمّاد في كتاب ابن محرز أنه مما ينسب إلى ابن مسجح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ابن محرز</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102" w:name="pg16098_153332"/>
    </w:p>
    <w:p>
      <w:pPr>
        <w:pStyle w:val="Heading5"/>
        <w:numPr>
          <w:ilvl w:val="4"/>
          <w:numId w:val="1"/>
        </w:numPr>
        <w:rPr/>
      </w:pPr>
      <w:bookmarkStart w:id="1103" w:name="__RefHeading___Toc726108_1280447820"/>
      <w:bookmarkStart w:id="1104" w:name="_Toc455"/>
      <w:bookmarkEnd w:id="1102"/>
      <w:bookmarkEnd w:id="1103"/>
      <w:r>
        <w:rPr>
          <w:rtl w:val="true"/>
        </w:rPr>
        <w:t>صوت</w:t>
      </w:r>
      <w:bookmarkEnd w:id="1104"/>
    </w:p>
    <w:p>
      <w:pPr>
        <w:pStyle w:val="BookText"/>
        <w:rPr/>
      </w:pPr>
      <w:r>
        <w:rPr>
          <w:rFonts w:ascii="Amiri" w:hAnsi="Amiri" w:eastAsia="Amiri" w:cs="Amiri"/>
          <w:color w:val="111111"/>
          <w:sz w:val="28"/>
          <w:sz w:val="28"/>
          <w:szCs w:val="28"/>
          <w:rtl w:val="true"/>
          <w:lang w:bidi="ar-SA"/>
        </w:rPr>
        <w:t xml:space="preserve">باللّه يا ظبي بني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وفى بالعهد كالنّاكث</w:t>
      </w:r>
    </w:p>
    <w:p>
      <w:pPr>
        <w:pStyle w:val="BookText"/>
        <w:rPr/>
      </w:pPr>
      <w:r>
        <w:rPr>
          <w:rFonts w:ascii="Amiri" w:hAnsi="Amiri" w:eastAsia="Amiri" w:cs="Amiri"/>
          <w:color w:val="111111"/>
          <w:sz w:val="28"/>
          <w:sz w:val="28"/>
          <w:szCs w:val="28"/>
          <w:rtl w:val="true"/>
          <w:lang w:bidi="ar-SA"/>
        </w:rPr>
        <w:t xml:space="preserve">لا تخدعنّي بالمنى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 تلعب كالعابث</w:t>
      </w:r>
    </w:p>
    <w:p>
      <w:pPr>
        <w:pStyle w:val="BookText"/>
        <w:rPr/>
      </w:pPr>
      <w:r>
        <w:rPr>
          <w:rFonts w:ascii="Amiri" w:hAnsi="Amiri" w:eastAsia="Amiri" w:cs="Amiri"/>
          <w:color w:val="111111"/>
          <w:sz w:val="28"/>
          <w:sz w:val="28"/>
          <w:szCs w:val="28"/>
          <w:rtl w:val="true"/>
          <w:lang w:bidi="ar-SA"/>
        </w:rPr>
        <w:t>عروضه من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و لحنه خفيف ثقيل أوّل بالوسطى، و ذكر عمرو بن بانة أنه 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و بذل أنّ فيه لإبراهيم الموصليّ لحنا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بالبنصر ذكر حبش أنه لإبراهيم بن المهديّ، و غيره ينسبه إلى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105" w:name="__RefHeading___Toc726110_1280447820"/>
      <w:bookmarkStart w:id="1106" w:name="_Toc456"/>
      <w:bookmarkEnd w:id="1105"/>
      <w:r>
        <w:rPr>
          <w:rtl w:val="true"/>
        </w:rPr>
        <w:t>صوت</w:t>
      </w:r>
      <w:bookmarkEnd w:id="1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أوّله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ليست بالتي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لمولاة لها ظهرا</w:t>
      </w:r>
    </w:p>
    <w:p>
      <w:pPr>
        <w:pStyle w:val="BookText"/>
        <w:rPr/>
      </w:pPr>
      <w:r>
        <w:rPr>
          <w:rFonts w:ascii="Amiri" w:hAnsi="Amiri" w:eastAsia="Amiri" w:cs="Amiri"/>
          <w:color w:val="111111"/>
          <w:sz w:val="28"/>
          <w:sz w:val="28"/>
          <w:szCs w:val="28"/>
          <w:rtl w:val="true"/>
          <w:lang w:bidi="ar-SA"/>
        </w:rPr>
        <w:t xml:space="preserve">تصابى القلب فادّكرا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و لم يكن ظهرا</w:t>
      </w:r>
    </w:p>
    <w:p>
      <w:pPr>
        <w:pStyle w:val="BookText"/>
        <w:rPr/>
      </w:pPr>
      <w:r>
        <w:rPr>
          <w:rFonts w:ascii="Amiri" w:hAnsi="Amiri" w:eastAsia="Amiri" w:cs="Amiri"/>
          <w:color w:val="111111"/>
          <w:sz w:val="28"/>
          <w:sz w:val="28"/>
          <w:szCs w:val="28"/>
          <w:rtl w:val="true"/>
          <w:lang w:bidi="ar-SA"/>
        </w:rPr>
        <w:t xml:space="preserve">لزينب إذ تجدّ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لم يكن كدرا</w:t>
      </w:r>
    </w:p>
    <w:p>
      <w:pPr>
        <w:pStyle w:val="BookText"/>
        <w:rPr/>
      </w:pPr>
      <w:r>
        <w:rPr>
          <w:rFonts w:ascii="Amiri" w:hAnsi="Amiri" w:eastAsia="Amiri" w:cs="Amiri"/>
          <w:color w:val="111111"/>
          <w:sz w:val="28"/>
          <w:sz w:val="28"/>
          <w:szCs w:val="28"/>
          <w:rtl w:val="true"/>
          <w:lang w:bidi="ar-SA"/>
        </w:rPr>
        <w:t xml:space="preserve">أ ليست بالتي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لمولاة لها ظهرا</w:t>
      </w:r>
    </w:p>
    <w:p>
      <w:pPr>
        <w:pStyle w:val="BookText"/>
        <w:rPr/>
      </w:pPr>
      <w:r>
        <w:rPr>
          <w:rFonts w:ascii="Amiri" w:hAnsi="Amiri" w:eastAsia="Amiri" w:cs="Amiri"/>
          <w:color w:val="111111"/>
          <w:sz w:val="28"/>
          <w:sz w:val="28"/>
          <w:szCs w:val="28"/>
          <w:rtl w:val="true"/>
          <w:lang w:bidi="ar-SA"/>
        </w:rPr>
        <w:t xml:space="preserve">أشيري بالسّلام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نحونا نظرا</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نوّلي عمرا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فهزّت رأسها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من بذا أمرا</w:t>
      </w:r>
    </w:p>
    <w:p>
      <w:pPr>
        <w:pStyle w:val="BookText"/>
        <w:rPr/>
      </w:pPr>
      <w:r>
        <w:rPr>
          <w:rFonts w:ascii="Amiri" w:hAnsi="Amiri" w:eastAsia="Amiri" w:cs="Amiri"/>
          <w:color w:val="111111"/>
          <w:sz w:val="28"/>
          <w:sz w:val="28"/>
          <w:szCs w:val="28"/>
          <w:rtl w:val="true"/>
          <w:lang w:bidi="ar-SA"/>
        </w:rPr>
        <w:t xml:space="preserve">أ هذا سحرك 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خبّرنني الخبرا</w:t>
      </w:r>
    </w:p>
    <w:p>
      <w:pPr>
        <w:pStyle w:val="BookText"/>
        <w:rPr/>
      </w:pPr>
      <w:r>
        <w:rPr>
          <w:rFonts w:ascii="Amiri" w:hAnsi="Amiri" w:eastAsia="Amiri" w:cs="Amiri"/>
          <w:color w:val="111111"/>
          <w:sz w:val="28"/>
          <w:sz w:val="28"/>
          <w:szCs w:val="28"/>
          <w:rtl w:val="true"/>
          <w:lang w:bidi="ar-SA"/>
        </w:rPr>
        <w:t xml:space="preserve">طربت و ردّ من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الحيّ فابتكرا</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و قولا في ملاطفة أ زينب نوّلي عمرا</w:t>
      </w:r>
    </w:p>
    <w:p>
      <w:pPr>
        <w:pStyle w:val="BookText"/>
        <w:rPr/>
      </w:pPr>
      <w:r>
        <w:rPr>
          <w:rFonts w:ascii="Amiri" w:hAnsi="Amiri" w:eastAsia="Amiri" w:cs="Amiri"/>
          <w:color w:val="111111"/>
          <w:sz w:val="28"/>
          <w:sz w:val="28"/>
          <w:szCs w:val="28"/>
          <w:rtl w:val="true"/>
          <w:lang w:bidi="ar-SA"/>
        </w:rPr>
        <w:t>و قل للمالكية لا تلومي القلب إن هجرا</w:t>
      </w:r>
    </w:p>
    <w:p>
      <w:pPr>
        <w:pStyle w:val="BookText"/>
        <w:rPr/>
      </w:pPr>
      <w:r>
        <w:rPr>
          <w:rFonts w:ascii="Amiri" w:hAnsi="Amiri" w:eastAsia="Amiri" w:cs="Amiri"/>
          <w:color w:val="111111"/>
          <w:sz w:val="28"/>
          <w:sz w:val="28"/>
          <w:szCs w:val="28"/>
          <w:rtl w:val="true"/>
          <w:lang w:bidi="ar-SA"/>
        </w:rPr>
        <w:t xml:space="preserve">فقل للبربريّة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تلومي القلب إن جهرا</w:t>
      </w:r>
    </w:p>
    <w:p>
      <w:pPr>
        <w:pStyle w:val="BookText"/>
        <w:rPr/>
      </w:pPr>
      <w:r>
        <w:rPr>
          <w:rFonts w:ascii="Amiri" w:hAnsi="Amiri" w:eastAsia="Amiri" w:cs="Amiri"/>
          <w:color w:val="111111"/>
          <w:sz w:val="28"/>
          <w:sz w:val="28"/>
          <w:szCs w:val="28"/>
          <w:rtl w:val="true"/>
          <w:lang w:bidi="ar-SA"/>
        </w:rPr>
        <w:t xml:space="preserve">بطرت و هكذا الإنسا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ذو بطر إذا ظفرا</w:t>
      </w:r>
    </w:p>
    <w:p>
      <w:pPr>
        <w:pStyle w:val="BookText"/>
        <w:rPr/>
      </w:pPr>
      <w:r>
        <w:rPr>
          <w:rFonts w:ascii="Amiri" w:hAnsi="Amiri" w:eastAsia="Amiri" w:cs="Amiri"/>
          <w:color w:val="111111"/>
          <w:sz w:val="28"/>
          <w:sz w:val="28"/>
          <w:szCs w:val="28"/>
          <w:rtl w:val="true"/>
          <w:lang w:bidi="ar-SA"/>
        </w:rPr>
        <w:t xml:space="preserve">فأين العهد و الميثا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لا تخبر</w:t>
      </w:r>
      <w:r>
        <w:rPr>
          <w:rStyle w:val="FootnoteAnchor"/>
          <w:rtl w:val="true"/>
        </w:rPr>
        <w:footnoteReference w:id="1736"/>
      </w:r>
      <w:r>
        <w:rPr>
          <w:rFonts w:ascii="IRNazanin" w:hAnsi="IRNazanin" w:eastAsia="IRNazanin"/>
          <w:color w:val="111111"/>
          <w:sz w:val="28"/>
          <w:sz w:val="28"/>
          <w:szCs w:val="28"/>
          <w:rtl w:val="true"/>
          <w:lang w:bidi="fa-IR"/>
        </w:rPr>
        <w:t>بنا بشرا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عروضه من الوافر</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لابن سريج في الثالث و الرابع و الخامس و الأوّل </w:t>
      </w:r>
      <w:bookmarkStart w:id="1107" w:name="pg16098_153333"/>
    </w:p>
    <w:p>
      <w:pPr>
        <w:pStyle w:val="BookText"/>
        <w:rPr/>
      </w:pPr>
      <w:bookmarkEnd w:id="1107"/>
      <w:r>
        <w:rPr>
          <w:rFonts w:ascii="Amiri" w:hAnsi="Amiri" w:eastAsia="Amiri" w:cs="Amiri"/>
          <w:color w:val="111111"/>
          <w:sz w:val="28"/>
          <w:sz w:val="28"/>
          <w:szCs w:val="28"/>
          <w:rtl w:val="true"/>
          <w:lang w:bidi="ar-SA"/>
        </w:rPr>
        <w:t>خفيف ثقيل أوّل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 السابع و الثامن و الأوّل لحن من القدر الأوسط من الثّقيل الأوّل بالوسطى في مجراها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 هذا الأبيات كلّها لحن عن يونس و دنانير و لم يجنّساه، و ذكر الهشاميّ أنه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السابع و الثامن و التاسع رمل لدحمان، و يقال إنه للزّبير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لمالك لحن أوّله</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726112_1280447820"/>
      <w:bookmarkStart w:id="1109" w:name="_Toc457"/>
      <w:bookmarkEnd w:id="1108"/>
      <w:r>
        <w:rPr>
          <w:rtl w:val="true"/>
        </w:rPr>
        <w:t>صوت</w:t>
      </w:r>
      <w:bookmarkEnd w:id="1109"/>
    </w:p>
    <w:p>
      <w:pPr>
        <w:pStyle w:val="BookText"/>
        <w:rPr/>
      </w:pP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 خذي حذرك</w:t>
      </w:r>
    </w:p>
    <w:p>
      <w:pPr>
        <w:pStyle w:val="BookText"/>
        <w:rPr/>
      </w:pPr>
      <w:r>
        <w:rPr>
          <w:rFonts w:ascii="Amiri" w:hAnsi="Amiri" w:eastAsia="Amiri" w:cs="Amiri"/>
          <w:color w:val="111111"/>
          <w:sz w:val="28"/>
          <w:sz w:val="28"/>
          <w:szCs w:val="28"/>
          <w:rtl w:val="true"/>
          <w:lang w:bidi="ar-SA"/>
        </w:rPr>
        <w:t xml:space="preserve">و قولي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نوّلي عمرك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فهزّت رأسها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من بذا أمرك</w:t>
      </w:r>
    </w:p>
    <w:p>
      <w:pPr>
        <w:pStyle w:val="BookText"/>
        <w:rPr/>
      </w:pPr>
      <w:r>
        <w:rPr>
          <w:rFonts w:ascii="Amiri" w:hAnsi="Amiri" w:eastAsia="Amiri" w:cs="Amiri"/>
          <w:color w:val="111111"/>
          <w:sz w:val="28"/>
          <w:sz w:val="28"/>
          <w:szCs w:val="28"/>
          <w:rtl w:val="true"/>
          <w:lang w:bidi="ar-SA"/>
        </w:rPr>
        <w:t xml:space="preserve">أ هذا سحرك النسوا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 خبّرنني خبرك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لحن مالك هذا خفيف ثقيل بالوسطى من رواية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يروي الشعر و يجعل قوافيه كلّها على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الأبيات بعينها على هذا القافية خفيف رمل ينسب إلى ابن سريج و إلى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لمعبد لحنا من الرّمل أوّله الثالث من الأبيات الأول المذكورة</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726114_1280447820"/>
      <w:bookmarkStart w:id="1111" w:name="_Toc458"/>
      <w:bookmarkEnd w:id="1110"/>
      <w:r>
        <w:rPr>
          <w:rtl w:val="true"/>
        </w:rPr>
        <w:t>رجع الخبر إلى سياقه أحاديث ابن سريج</w:t>
      </w:r>
      <w:bookmarkEnd w:id="1111"/>
    </w:p>
    <w:p>
      <w:pPr>
        <w:pStyle w:val="Heading5"/>
        <w:numPr>
          <w:ilvl w:val="4"/>
          <w:numId w:val="1"/>
        </w:numPr>
        <w:rPr/>
      </w:pPr>
      <w:bookmarkStart w:id="1112" w:name="__RefHeading___Toc726116_1280447820"/>
      <w:bookmarkStart w:id="1113" w:name="_Toc459"/>
      <w:bookmarkEnd w:id="1112"/>
      <w:r>
        <w:rPr>
          <w:rtl w:val="true"/>
        </w:rPr>
        <w:t>ابن سريج أحسن الناس غناء</w:t>
      </w:r>
      <w:bookmarkEnd w:id="1113"/>
    </w:p>
    <w:p>
      <w:pPr>
        <w:pStyle w:val="BookText"/>
        <w:rPr/>
      </w:pPr>
      <w:r>
        <w:rPr>
          <w:rFonts w:ascii="Amiri" w:hAnsi="Amiri" w:eastAsia="Amiri" w:cs="Amiri"/>
          <w:color w:val="111111"/>
          <w:sz w:val="28"/>
          <w:sz w:val="28"/>
          <w:szCs w:val="28"/>
          <w:rtl w:val="true"/>
          <w:lang w:bidi="ar-SA"/>
        </w:rPr>
        <w:t>أخبرنا يحيى</w:t>
      </w:r>
      <w:r>
        <w:rPr>
          <w:rStyle w:val="FootnoteAnchor"/>
          <w:rtl w:val="true"/>
        </w:rPr>
        <w:footnoteReference w:id="1738"/>
      </w:r>
      <w:r>
        <w:rPr>
          <w:rFonts w:ascii="Amiri" w:hAnsi="Amiri" w:eastAsia="Amiri" w:cs="Amiri"/>
          <w:color w:val="111111"/>
          <w:sz w:val="28"/>
          <w:sz w:val="28"/>
          <w:szCs w:val="28"/>
          <w:rtl w:val="true"/>
          <w:lang w:bidi="ar-SA"/>
        </w:rPr>
        <w:t>بن عليّ و وكيع و جحظة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أباك ليلة و قد أخذ منه الشراب عن أحسن النّاس غناء، فقال لي؛ من النّساء أم من الرجال؟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قال إسحاق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أحسن الرجال غناء من تشبّه بالنساء، و أحسن النساء غناء من تشبّه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ابن سريج كأنه خلق من قلب كلّ واحد، فهو يغنّي له بما يشتهي</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726118_1280447820"/>
      <w:bookmarkStart w:id="1115" w:name="_Toc460"/>
      <w:bookmarkEnd w:id="1114"/>
      <w:r>
        <w:rPr>
          <w:rtl w:val="true"/>
        </w:rPr>
        <w:t>ابن سريج ببعض أندية مكة</w:t>
      </w:r>
      <w:bookmarkEnd w:id="1115"/>
    </w:p>
    <w:p>
      <w:pPr>
        <w:pStyle w:val="BookText"/>
        <w:rPr/>
      </w:pPr>
      <w:r>
        <w:rPr>
          <w:rFonts w:ascii="Amiri" w:hAnsi="Amiri" w:eastAsia="Amiri" w:cs="Amiri"/>
          <w:color w:val="111111"/>
          <w:sz w:val="28"/>
          <w:sz w:val="28"/>
          <w:szCs w:val="28"/>
          <w:rtl w:val="true"/>
          <w:lang w:bidi="ar-SA"/>
        </w:rPr>
        <w:t>أخبرني الحسين بن يحيى قال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ببعض أندية مكة و فيه جماعة، فحصرت</w:t>
      </w:r>
      <w:r>
        <w:rPr>
          <w:rStyle w:val="FootnoteAnchor"/>
          <w:rtl w:val="true"/>
        </w:rPr>
        <w:footnoteReference w:id="173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أجوزهم مع تعبي و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سريج، فقال بعضهم ممّن لم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ابن سريج؟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 هاجك الأظعا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إذ جاوزن مطلحا </w:t>
      </w:r>
      <w:bookmarkStart w:id="1116" w:name="pg16098_153334"/>
    </w:p>
    <w:p>
      <w:pPr>
        <w:pStyle w:val="BookText"/>
        <w:rPr/>
      </w:pPr>
      <w:bookmarkEnd w:id="1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قويت نفسي و اشتدّت منّتي</w:t>
      </w:r>
      <w:r>
        <w:rPr>
          <w:rStyle w:val="FootnoteAnchor"/>
          <w:rtl w:val="true"/>
        </w:rPr>
        <w:footnoteReference w:id="1740"/>
      </w:r>
      <w:r>
        <w:rPr>
          <w:rFonts w:ascii="Amiri" w:hAnsi="Amiri" w:eastAsia="Amiri" w:cs="Amiri"/>
          <w:color w:val="111111"/>
          <w:sz w:val="28"/>
          <w:sz w:val="28"/>
          <w:szCs w:val="28"/>
          <w:rtl w:val="true"/>
          <w:lang w:bidi="ar-SA"/>
        </w:rPr>
        <w:t>، و مررت بهم أخطر في مصبّغاتي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حاذيتهم قاموا بأجمعهم فسلّموا عليّ، ثم قالوا لأحداثهم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مع أبي يحيى</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726120_1280447820"/>
      <w:bookmarkStart w:id="1118" w:name="_Toc461"/>
      <w:bookmarkEnd w:id="1117"/>
      <w:r>
        <w:rPr>
          <w:rtl w:val="true"/>
        </w:rPr>
        <w:t>ابن سريج مع فتية من بني مروان</w:t>
      </w:r>
      <w:bookmarkEnd w:id="1118"/>
    </w:p>
    <w:p>
      <w:pPr>
        <w:pStyle w:val="Heading6"/>
        <w:numPr>
          <w:ilvl w:val="5"/>
          <w:numId w:val="1"/>
        </w:numPr>
        <w:rPr/>
      </w:pPr>
      <w:bookmarkStart w:id="1119" w:name="__RefHeading___Toc726122_1280447820"/>
      <w:bookmarkStart w:id="1120" w:name="_Toc462"/>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و قد حدّثني عمّي بهذا الخبر فقال حدّثني أبو أيّوب المدينيّ قال حدّثني محمد بن سلاّم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فتية من بني مروان، فدخلت إليهم و أنا في ثياب الحجاز الغلاظ الجافية، و هم في القوهيّ</w:t>
      </w:r>
      <w:r>
        <w:rPr>
          <w:rStyle w:val="FootnoteAnchor"/>
          <w:rtl w:val="true"/>
        </w:rPr>
        <w:footnoteReference w:id="1741"/>
      </w:r>
      <w:r>
        <w:rPr>
          <w:rFonts w:ascii="Amiri" w:hAnsi="Amiri" w:eastAsia="Amiri" w:cs="Amiri"/>
          <w:color w:val="111111"/>
          <w:sz w:val="28"/>
          <w:sz w:val="28"/>
          <w:szCs w:val="28"/>
          <w:rtl w:val="true"/>
          <w:lang w:bidi="ar-SA"/>
        </w:rPr>
        <w:t>و الوشي يرفلون كأنهم الدّنانير الهرقليّة</w:t>
      </w:r>
      <w:r>
        <w:rPr>
          <w:rStyle w:val="FootnoteAnchor"/>
          <w:rtl w:val="true"/>
        </w:rPr>
        <w:footnoteReference w:id="1742"/>
      </w:r>
      <w:r>
        <w:rPr>
          <w:rFonts w:ascii="Amiri" w:hAnsi="Amiri" w:eastAsia="Amiri" w:cs="Amiri"/>
          <w:color w:val="111111"/>
          <w:sz w:val="28"/>
          <w:sz w:val="28"/>
          <w:szCs w:val="28"/>
          <w:rtl w:val="true"/>
          <w:lang w:bidi="ar-SA"/>
        </w:rPr>
        <w:t>، فغنّيتهم و أنا محتقر لنفسي عندهم لحنا لي، و هو</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726124_1280447820"/>
      <w:bookmarkStart w:id="1122" w:name="_Toc463"/>
      <w:bookmarkEnd w:id="1121"/>
      <w:r>
        <w:rPr>
          <w:rtl w:val="true"/>
        </w:rPr>
        <w:t>صوت</w:t>
      </w:r>
      <w:bookmarkEnd w:id="1122"/>
    </w:p>
    <w:p>
      <w:pPr>
        <w:pStyle w:val="BookText"/>
        <w:rPr/>
      </w:pPr>
      <w:r>
        <w:rPr>
          <w:rFonts w:ascii="Amiri" w:hAnsi="Amiri" w:eastAsia="Amiri" w:cs="Amiri"/>
          <w:color w:val="111111"/>
          <w:sz w:val="28"/>
          <w:sz w:val="28"/>
          <w:szCs w:val="28"/>
          <w:rtl w:val="true"/>
          <w:lang w:bidi="ar-SA"/>
        </w:rPr>
        <w:t xml:space="preserve">أبا لفرع لم تظعن مع الحيّ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عن النّأي الحبيب المغيّب</w:t>
      </w:r>
    </w:p>
    <w:p>
      <w:pPr>
        <w:pStyle w:val="BookText"/>
        <w:rPr/>
      </w:pPr>
      <w:r>
        <w:rPr>
          <w:rFonts w:ascii="Amiri" w:hAnsi="Amiri" w:eastAsia="Amiri" w:cs="Amiri"/>
          <w:color w:val="111111"/>
          <w:sz w:val="28"/>
          <w:sz w:val="28"/>
          <w:szCs w:val="28"/>
          <w:rtl w:val="true"/>
          <w:lang w:bidi="ar-SA"/>
        </w:rPr>
        <w:t>بوجهك عن مسّ التّراب مضنّة</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تبعدي إذ كلّ حيّ سيعطب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لحن ابن سريج هذا رمل بالخنصر في مجرى 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فتضاءلوا في عيني حتى ساويتهم في نفسي لما رأيتهم عليه من الإعظام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لبابة قبل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فإن قلاله أن تسألا</w:t>
      </w:r>
    </w:p>
    <w:p>
      <w:pPr>
        <w:pStyle w:val="BookText"/>
        <w:rPr/>
      </w:pPr>
      <w:r>
        <w:rPr>
          <w:rFonts w:ascii="Amiri" w:hAnsi="Amiri" w:eastAsia="Amiri" w:cs="Amiri"/>
          <w:color w:val="111111"/>
          <w:sz w:val="28"/>
          <w:sz w:val="28"/>
          <w:szCs w:val="28"/>
          <w:rtl w:val="true"/>
          <w:lang w:bidi="ar-SA"/>
        </w:rPr>
        <w:t>فطربوا و عظّموني و تواضعوا لي، حتى صرت في نفسي بمنزلتهم لما رأيتهم عليه، و صاروا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عيني</w:t>
      </w:r>
      <w:r>
        <w:rPr>
          <w:rStyle w:val="FootnoteAnchor"/>
          <w:rtl w:val="true"/>
        </w:rPr>
        <w:footnoteReference w:id="1744"/>
      </w:r>
      <w:r>
        <w:rPr>
          <w:rFonts w:ascii="Amiri" w:hAnsi="Amiri" w:eastAsia="Amiri" w:cs="Amiri"/>
          <w:color w:val="111111"/>
          <w:sz w:val="28"/>
          <w:sz w:val="28"/>
          <w:szCs w:val="28"/>
          <w:rtl w:val="true"/>
          <w:lang w:bidi="ar-SA"/>
        </w:rPr>
        <w:t>بمنزلتي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هاجك الأظعا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 جاوزن مطلحا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فطربوا و مثلوا بين يديّ و رموا بحللهم كلّها عليّ حتى غطّوني بها، فمثّلت لي نفسي أنها نفس الخليفة و أنهم لي خول</w:t>
      </w:r>
      <w:r>
        <w:rPr>
          <w:rStyle w:val="FootnoteAnchor"/>
          <w:rtl w:val="true"/>
        </w:rPr>
        <w:footnoteReference w:id="1745"/>
      </w:r>
      <w:r>
        <w:rPr>
          <w:rFonts w:ascii="Amiri" w:hAnsi="Amiri" w:eastAsia="Amiri" w:cs="Amiri"/>
          <w:color w:val="111111"/>
          <w:sz w:val="28"/>
          <w:sz w:val="28"/>
          <w:szCs w:val="28"/>
          <w:rtl w:val="true"/>
          <w:lang w:bidi="ar-SA"/>
        </w:rPr>
        <w:t>، فما رفعت طرفي إليهم بعد ذلك 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مضت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عمر بن أبي ربيعة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هاجك الأظعا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نسبته</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726126_1280447820"/>
      <w:bookmarkStart w:id="1124" w:name="_Toc464"/>
      <w:bookmarkEnd w:id="1123"/>
      <w:r>
        <w:rPr>
          <w:rtl w:val="true"/>
        </w:rPr>
        <w:t>نسبة هذا الصوت</w:t>
      </w:r>
      <w:bookmarkEnd w:id="1124"/>
    </w:p>
    <w:p>
      <w:pPr>
        <w:pStyle w:val="Heading5"/>
        <w:numPr>
          <w:ilvl w:val="4"/>
          <w:numId w:val="1"/>
        </w:numPr>
        <w:rPr/>
      </w:pPr>
      <w:bookmarkStart w:id="1125" w:name="__RefHeading___Toc726128_1280447820"/>
      <w:bookmarkStart w:id="1126" w:name="_Toc465"/>
      <w:bookmarkEnd w:id="1125"/>
      <w:r>
        <w:rPr>
          <w:rtl w:val="true"/>
        </w:rPr>
        <w:t>صوت</w:t>
      </w:r>
      <w:bookmarkEnd w:id="112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 هاجك الأظعا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إذ جاوزن مطلحا </w:t>
      </w:r>
      <w:bookmarkStart w:id="1127" w:name="pg16098_153335"/>
    </w:p>
    <w:p>
      <w:pPr>
        <w:pStyle w:val="BookText"/>
        <w:rPr/>
      </w:pPr>
      <w:bookmarkEnd w:id="1127"/>
      <w:r>
        <w:rPr>
          <w:rFonts w:ascii="Amiri" w:hAnsi="Amiri" w:eastAsia="Amiri" w:cs="Amiri"/>
          <w:color w:val="111111"/>
          <w:sz w:val="28"/>
          <w:sz w:val="28"/>
          <w:szCs w:val="28"/>
          <w:rtl w:val="true"/>
          <w:lang w:bidi="ar-SA"/>
        </w:rPr>
        <w:t xml:space="preserve">نعم و لو 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لك طائر سنحا</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أجزن الماء من ركك</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ضوء الفجر قد وضحا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مقيلنا قرن</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نباكر ماءه صبحا</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تبعتهم بطرف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حتّى قيل لي افتضحا</w:t>
      </w:r>
    </w:p>
    <w:p>
      <w:pPr>
        <w:pStyle w:val="BookText"/>
        <w:rPr/>
      </w:pPr>
      <w:r>
        <w:rPr>
          <w:rFonts w:ascii="Amiri" w:hAnsi="Amiri" w:eastAsia="Amiri" w:cs="Amiri"/>
          <w:color w:val="111111"/>
          <w:sz w:val="28"/>
          <w:sz w:val="28"/>
          <w:szCs w:val="28"/>
          <w:rtl w:val="true"/>
          <w:lang w:bidi="ar-SA"/>
        </w:rPr>
        <w:t xml:space="preserve">يودّع بعضنا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بالهوى جرحا</w:t>
      </w:r>
    </w:p>
    <w:p>
      <w:pPr>
        <w:pStyle w:val="BookText"/>
        <w:rPr/>
      </w:pPr>
      <w:r>
        <w:rPr>
          <w:rFonts w:ascii="Amiri" w:hAnsi="Amiri" w:eastAsia="Amiri" w:cs="Amiri"/>
          <w:color w:val="111111"/>
          <w:sz w:val="28"/>
          <w:sz w:val="28"/>
          <w:szCs w:val="28"/>
          <w:rtl w:val="true"/>
          <w:lang w:bidi="ar-SA"/>
        </w:rPr>
        <w:t xml:space="preserve">فمن يفرح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فغيري إذ غدوا فرحا</w:t>
      </w:r>
    </w:p>
    <w:p>
      <w:pPr>
        <w:pStyle w:val="BookText"/>
        <w:rPr/>
      </w:pPr>
      <w:r>
        <w:rPr>
          <w:rFonts w:ascii="IRNazanin" w:hAnsi="IRNazanin" w:eastAsia="IRNazanin"/>
          <w:color w:val="111111"/>
          <w:sz w:val="28"/>
          <w:sz w:val="28"/>
          <w:szCs w:val="28"/>
          <w:rtl w:val="true"/>
          <w:lang w:bidi="fa-IR"/>
        </w:rPr>
        <w:t>عروضه من الوافر</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لأبي دهبل</w:t>
      </w:r>
      <w:r>
        <w:rPr>
          <w:rStyle w:val="FootnoteAnchor"/>
          <w:rtl w:val="true"/>
        </w:rPr>
        <w:footnoteReference w:id="1751"/>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و له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أوّل بالبنصر عن إسحاق، و خفيف ثقيل بالوسطى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فيه ثقيل أوّل بالخنصر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الخامس و ما بعده ثقيل أوّل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ثاني ثقيل بالوسطى عن حبش</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8" w:name="__RefHeading___Toc726130_1280447820"/>
      <w:bookmarkStart w:id="1129" w:name="_Toc466"/>
      <w:bookmarkEnd w:id="1128"/>
      <w:r>
        <w:rPr>
          <w:rtl w:val="true"/>
        </w:rPr>
        <w:t>مدح جرير الشاعر لغناء ابن سريج</w:t>
      </w:r>
      <w:bookmarkEnd w:id="11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جرير المدينة أو مكة فجلس مع قوم، فجعلوا يعرضون عليه غناء رجل رجل من المغنّين، حتى غنّوه لابن سريج، 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ما أسمعتموني من الغناء كلّه</w:t>
      </w:r>
      <w:r>
        <w:rPr>
          <w:rFonts w:eastAsia="Amiri" w:cs="Amiri" w:ascii="Amiri" w:hAnsi="Amiri"/>
          <w:color w:val="111111"/>
          <w:sz w:val="28"/>
          <w:szCs w:val="28"/>
          <w:rtl w:val="true"/>
          <w:lang w:bidi="ar-SA"/>
        </w:rPr>
        <w:t xml:space="preserve">. </w:t>
      </w:r>
      <w:bookmarkStart w:id="1130" w:name="pg16098_153336"/>
    </w:p>
    <w:p>
      <w:pPr>
        <w:pStyle w:val="BookText"/>
        <w:rPr/>
      </w:pPr>
      <w:bookmarkEnd w:id="113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 ذاك يا أبا حزرة؟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كلّ ما أسمعتموني من الغناء من الرأس، و مخرج هذا من الصّدر</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726132_1280447820"/>
      <w:bookmarkStart w:id="1132" w:name="_Toc467"/>
      <w:bookmarkEnd w:id="1131"/>
      <w:r>
        <w:rPr>
          <w:rtl w:val="true"/>
        </w:rPr>
        <w:t>تحكيم الأفلح المخزوميّ في غناء رقطاء الحبطية و صفراء العلقمية</w:t>
      </w:r>
      <w:bookmarkEnd w:id="1132"/>
    </w:p>
    <w:p>
      <w:pPr>
        <w:pStyle w:val="BookText"/>
        <w:rPr/>
      </w:pPr>
      <w:r>
        <w:rPr>
          <w:rFonts w:ascii="Amiri" w:hAnsi="Amiri" w:eastAsia="Amiri" w:cs="Amiri"/>
          <w:color w:val="111111"/>
          <w:sz w:val="28"/>
          <w:sz w:val="28"/>
          <w:szCs w:val="28"/>
          <w:rtl w:val="true"/>
          <w:lang w:bidi="ar-SA"/>
        </w:rPr>
        <w:t>أخبرني الحسن</w:t>
      </w:r>
      <w:r>
        <w:rPr>
          <w:rStyle w:val="FootnoteAnchor"/>
          <w:rtl w:val="true"/>
        </w:rPr>
        <w:footnoteReference w:id="1754"/>
      </w:r>
      <w:r>
        <w:rPr>
          <w:rFonts w:ascii="Amiri" w:hAnsi="Amiri" w:eastAsia="Amiri" w:cs="Amiri"/>
          <w:color w:val="111111"/>
          <w:sz w:val="28"/>
          <w:sz w:val="28"/>
          <w:szCs w:val="28"/>
          <w:rtl w:val="true"/>
          <w:lang w:bidi="ar-SA"/>
        </w:rPr>
        <w:t>بن عليّ قال حدّثنا محمد بن القاسم بن مهرويه قال حدّثني أبي قال حدّثني إبراهيم بن محمد الشافعيّ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سندة</w:t>
      </w:r>
      <w:r>
        <w:rPr>
          <w:rStyle w:val="FootnoteAnchor"/>
          <w:rtl w:val="true"/>
        </w:rPr>
        <w:footnoteReference w:id="1755"/>
      </w:r>
      <w:r>
        <w:rPr>
          <w:rFonts w:ascii="Amiri" w:hAnsi="Amiri" w:eastAsia="Amiri" w:cs="Amiri"/>
          <w:color w:val="111111"/>
          <w:sz w:val="28"/>
          <w:sz w:val="28"/>
          <w:szCs w:val="28"/>
          <w:rtl w:val="true"/>
          <w:lang w:bidi="ar-SA"/>
        </w:rPr>
        <w:t>الخيّاط المغنّي إلى الأفلح</w:t>
      </w:r>
      <w:r>
        <w:rPr>
          <w:rStyle w:val="FootnoteAnchor"/>
          <w:rtl w:val="true"/>
        </w:rPr>
        <w:footnoteReference w:id="1756"/>
      </w: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يوصف بعقل 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و إلى أين تمضي؟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قصدت من مجلس لبعض القرشيّين أقبلت محاكما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هذا الرجل و حضرت مجلسه رقطاء الحبطيّين،</w:t>
      </w:r>
      <w:r>
        <w:rPr>
          <w:rStyle w:val="FootnoteAnchor"/>
          <w:rtl w:val="true"/>
        </w:rPr>
        <w:footnoteReference w:id="1757"/>
      </w:r>
      <w:r>
        <w:rPr>
          <w:rFonts w:ascii="Amiri" w:hAnsi="Amiri" w:eastAsia="Amiri" w:cs="Amiri"/>
          <w:color w:val="111111"/>
          <w:sz w:val="28"/>
          <w:sz w:val="28"/>
          <w:szCs w:val="28"/>
          <w:rtl w:val="true"/>
          <w:lang w:bidi="ar-SA"/>
        </w:rPr>
        <w:t>و صفراء العلقميّين، فتناولتا بينهما رمل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كيف أبقى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ألقى إذا الليل حضر</w:t>
      </w:r>
    </w:p>
    <w:p>
      <w:pPr>
        <w:pStyle w:val="BookText"/>
        <w:rPr/>
      </w:pPr>
      <w:r>
        <w:rPr>
          <w:rFonts w:ascii="Amiri" w:hAnsi="Amiri" w:eastAsia="Amiri" w:cs="Amiri"/>
          <w:color w:val="111111"/>
          <w:sz w:val="28"/>
          <w:sz w:val="28"/>
          <w:szCs w:val="28"/>
          <w:rtl w:val="true"/>
          <w:lang w:bidi="ar-SA"/>
        </w:rPr>
        <w:t xml:space="preserve">من يذق نوما و يهدأ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بدّلت بالنوم السّهر</w:t>
      </w:r>
    </w:p>
    <w:p>
      <w:pPr>
        <w:pStyle w:val="BookText"/>
        <w:rPr/>
      </w:pPr>
      <w:r>
        <w:rPr>
          <w:rFonts w:ascii="Amiri" w:hAnsi="Amiri" w:eastAsia="Amiri" w:cs="Amiri"/>
          <w:color w:val="111111"/>
          <w:sz w:val="28"/>
          <w:sz w:val="28"/>
          <w:szCs w:val="28"/>
          <w:rtl w:val="true"/>
          <w:lang w:bidi="ar-SA"/>
        </w:rPr>
        <w:t xml:space="preserve">قلت مهلا إنها جنّيّة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نخالطها تفز منها 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فغنّتاه جميعا، و اختلفنا في تفضيلهما، ففضّل كلّ فريق منّا إحداهما، فرضينا جميعا بحكمك، فاحكم بيننا 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الحجاز إذا أرادوا أن يحكموا تأمّلوا ساعة ثم حكموا، فاذا حكم المحكّم مضى حكمه كائنا ما كان، ففضّل من فضّله و أسقط من أسقطه، إذا تراضى الخصمان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الأفلح أن يرضي قوما و يسخط آخرين، فقال لسندة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صفهما أنت لي كيف كانتا إذ غنّتاه و اشرح لي مذهبهما فيه كما سمعت، و أنا أحكم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جارية الحبطيين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كانت تلوك لحنه كما يلوك الفرس العتيق لجامه، ثم تلقيه في هامة لدنة ثم تخرجه من منخر أغنّ</w:t>
      </w:r>
      <w:r>
        <w:rPr>
          <w:rStyle w:val="FootnoteAnchor"/>
          <w:rtl w:val="true"/>
        </w:rPr>
        <w:footnoteReference w:id="1758"/>
      </w:r>
      <w:r>
        <w:rPr>
          <w:rFonts w:ascii="Amiri" w:hAnsi="Amiri" w:eastAsia="Amiri" w:cs="Amiri"/>
          <w:color w:val="111111"/>
          <w:sz w:val="28"/>
          <w:sz w:val="28"/>
          <w:szCs w:val="28"/>
          <w:rtl w:val="true"/>
          <w:lang w:bidi="ar-SA"/>
        </w:rPr>
        <w:t>، و اللّه ما ابتدأته فتوسّطته و أنا أعقل، و لا فرغت منه فأفقت إلا و أنا أظنّ أنّي رأيته في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صفراء العلقميّين، فإنها أحسنهما حلقا، و أصحّهما صوتا، و ألينهما تثنّيا، و اللّه ما سمعها أحد قطّ فانتفع بنفسه و لا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عندي، فاحكم أنت يا أخا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بأنهما بمنزلة العينين في الرأس، فبأيّهما نظرت أبصرت، و لو كان في الدنيا من عبيد بن سريج خلف لكانتا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جميعا راضين بحكمه</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726134_1280447820"/>
      <w:bookmarkStart w:id="1134" w:name="_Toc468"/>
      <w:bookmarkEnd w:id="1133"/>
      <w:r>
        <w:rPr>
          <w:rtl w:val="true"/>
        </w:rPr>
        <w:t>ثناء جرير المدينيّ على ابن سريج</w:t>
      </w:r>
      <w:bookmarkEnd w:id="1134"/>
    </w:p>
    <w:p>
      <w:pPr>
        <w:pStyle w:val="BookText"/>
        <w:rPr/>
      </w:pPr>
      <w:r>
        <w:rPr>
          <w:rFonts w:ascii="Amiri" w:hAnsi="Amiri" w:eastAsia="Amiri" w:cs="Amiri"/>
          <w:color w:val="111111"/>
          <w:sz w:val="28"/>
          <w:sz w:val="28"/>
          <w:szCs w:val="28"/>
          <w:rtl w:val="true"/>
          <w:lang w:bidi="ar-SA"/>
        </w:rPr>
        <w:t>أخبرني الحسين عن حمّاد عن أبيه عن محمد بن سلاّم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جريرا المدينيّ</w:t>
      </w:r>
      <w:r>
        <w:rPr>
          <w:rStyle w:val="FootnoteAnchor"/>
          <w:rtl w:val="true"/>
        </w:rPr>
        <w:footnoteReference w:id="1759"/>
      </w:r>
      <w:r>
        <w:rPr>
          <w:rFonts w:ascii="Amiri" w:hAnsi="Amiri" w:eastAsia="Amiri" w:cs="Amiri"/>
          <w:color w:val="111111"/>
          <w:sz w:val="28"/>
          <w:sz w:val="28"/>
          <w:szCs w:val="28"/>
          <w:rtl w:val="true"/>
          <w:lang w:bidi="ar-SA"/>
        </w:rPr>
        <w:t>عن ابن سريج،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أتذكره ويحك باسمه،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غنّى و واحد من ترنّم</w:t>
      </w:r>
      <w:r>
        <w:rPr>
          <w:rFonts w:eastAsia="Amiri" w:cs="Amiri" w:ascii="Amiri" w:hAnsi="Amiri"/>
          <w:color w:val="111111"/>
          <w:sz w:val="28"/>
          <w:szCs w:val="28"/>
          <w:rtl w:val="true"/>
          <w:lang w:bidi="ar-SA"/>
        </w:rPr>
        <w:t xml:space="preserve">! </w:t>
      </w:r>
      <w:bookmarkStart w:id="1135" w:name="pg16098_153337"/>
    </w:p>
    <w:p>
      <w:pPr>
        <w:pStyle w:val="Heading4"/>
        <w:numPr>
          <w:ilvl w:val="3"/>
          <w:numId w:val="1"/>
        </w:numPr>
        <w:rPr/>
      </w:pPr>
      <w:bookmarkStart w:id="1136" w:name="__RefHeading___Toc726136_1280447820"/>
      <w:bookmarkStart w:id="1137" w:name="_Toc469"/>
      <w:bookmarkEnd w:id="1135"/>
      <w:bookmarkEnd w:id="1136"/>
      <w:r>
        <w:rPr>
          <w:rtl w:val="true"/>
        </w:rPr>
        <w:t>ثناء الشعبيّ عليه</w:t>
      </w:r>
      <w:bookmarkEnd w:id="1137"/>
    </w:p>
    <w:p>
      <w:pPr>
        <w:pStyle w:val="BookText"/>
        <w:rPr/>
      </w:pPr>
      <w:r>
        <w:rPr>
          <w:rFonts w:ascii="Amiri" w:hAnsi="Amiri" w:eastAsia="Amiri" w:cs="Amiri"/>
          <w:color w:val="111111"/>
          <w:sz w:val="28"/>
          <w:sz w:val="28"/>
          <w:szCs w:val="28"/>
          <w:rtl w:val="true"/>
          <w:lang w:bidi="ar-SA"/>
        </w:rPr>
        <w:t>قال حمّاد و حدّثني أبي عن هارون بن مسلم</w:t>
      </w:r>
      <w:r>
        <w:rPr>
          <w:rStyle w:val="FootnoteAnchor"/>
          <w:rtl w:val="true"/>
        </w:rPr>
        <w:footnoteReference w:id="1760"/>
      </w:r>
      <w:r>
        <w:rPr>
          <w:rFonts w:ascii="Amiri" w:hAnsi="Amiri" w:eastAsia="Amiri" w:cs="Amiri"/>
          <w:color w:val="111111"/>
          <w:sz w:val="28"/>
          <w:sz w:val="28"/>
          <w:szCs w:val="28"/>
          <w:rtl w:val="true"/>
          <w:lang w:bidi="ar-SA"/>
        </w:rPr>
        <w:t>عن محمد بن زهير السّعديّ الكوفيّ عن أبي بكر بن عيّاش عن الحسن بن عمرو الفقيميّ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الشّعبيّ، فبينا أنا عنده في غرفته، إذ سمعت صوت 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في جوارك؟ فأشرف بي على منزله، فإذا بغلام كأنه فلقة قمر و هو يتغنّى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الغناء لابن سريج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قمير بدا ابن خمس و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له قالت الفتاتان قوما</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أوتي الحكم صبيّا، هذا ابن سريج</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726138_1280447820"/>
      <w:bookmarkStart w:id="1139" w:name="_Toc470"/>
      <w:bookmarkEnd w:id="1138"/>
      <w:r>
        <w:rPr>
          <w:rtl w:val="true"/>
        </w:rPr>
        <w:t>ثناء ابن سريج على نفسه في تغنيه بشعر لعمر بن أبي ربيعة</w:t>
      </w:r>
      <w:bookmarkEnd w:id="1139"/>
    </w:p>
    <w:p>
      <w:pPr>
        <w:pStyle w:val="Heading5"/>
        <w:numPr>
          <w:ilvl w:val="4"/>
          <w:numId w:val="1"/>
        </w:numPr>
        <w:rPr/>
      </w:pPr>
      <w:bookmarkStart w:id="1140" w:name="__RefHeading___Toc726140_1280447820"/>
      <w:bookmarkStart w:id="1141" w:name="_Toc471"/>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و أخبرني يحيى بن عليّ بن يحيى قال حدّثني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الهشاميّ الربعيّ عن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تغنّى ابن سريج في شعر لعمر بن أبي ربيعة و هو</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726142_1280447820"/>
      <w:bookmarkStart w:id="1143" w:name="_Toc472"/>
      <w:bookmarkEnd w:id="1142"/>
      <w:r>
        <w:rPr>
          <w:rtl w:val="true"/>
        </w:rPr>
        <w:t>صوت</w:t>
      </w:r>
      <w:bookmarkEnd w:id="1143"/>
    </w:p>
    <w:p>
      <w:pPr>
        <w:pStyle w:val="BookText"/>
        <w:rPr/>
      </w:pPr>
      <w:r>
        <w:rPr>
          <w:rFonts w:ascii="Amiri" w:hAnsi="Amiri" w:eastAsia="Amiri" w:cs="Amiri"/>
          <w:color w:val="111111"/>
          <w:sz w:val="28"/>
          <w:sz w:val="28"/>
          <w:szCs w:val="28"/>
          <w:rtl w:val="true"/>
          <w:lang w:bidi="ar-SA"/>
        </w:rPr>
        <w:t xml:space="preserve">خانك من تهوى فلا تخنه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وفيّا إن سلوت عنه</w:t>
      </w:r>
    </w:p>
    <w:p>
      <w:pPr>
        <w:pStyle w:val="BookText"/>
        <w:rPr/>
      </w:pPr>
      <w:r>
        <w:rPr>
          <w:rFonts w:ascii="Amiri" w:hAnsi="Amiri" w:eastAsia="Amiri" w:cs="Amiri"/>
          <w:color w:val="111111"/>
          <w:sz w:val="28"/>
          <w:sz w:val="28"/>
          <w:szCs w:val="28"/>
          <w:rtl w:val="true"/>
          <w:lang w:bidi="ar-SA"/>
        </w:rPr>
        <w:t xml:space="preserve">و اسلك سبيل وصله و 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غدّارا فلا تكنه</w:t>
      </w:r>
    </w:p>
    <w:p>
      <w:pPr>
        <w:pStyle w:val="BookText"/>
        <w:rPr/>
      </w:pPr>
      <w:r>
        <w:rPr>
          <w:rFonts w:ascii="Amiri" w:hAnsi="Amiri" w:eastAsia="Amiri" w:cs="Amiri"/>
          <w:color w:val="111111"/>
          <w:sz w:val="28"/>
          <w:sz w:val="28"/>
          <w:szCs w:val="28"/>
          <w:rtl w:val="true"/>
          <w:lang w:bidi="ar-SA"/>
        </w:rPr>
        <w:t>عسى تباريح</w:t>
      </w:r>
      <w:r>
        <w:rPr>
          <w:rStyle w:val="FootnoteAnchor"/>
          <w:rtl w:val="true"/>
        </w:rPr>
        <w:footnoteReference w:id="1762"/>
      </w:r>
      <w:r>
        <w:rPr>
          <w:rFonts w:ascii="Amiri" w:hAnsi="Amiri" w:eastAsia="Amiri" w:cs="Amiri"/>
          <w:color w:val="111111"/>
          <w:sz w:val="28"/>
          <w:sz w:val="28"/>
          <w:szCs w:val="28"/>
          <w:rtl w:val="true"/>
          <w:lang w:bidi="ar-SA"/>
        </w:rPr>
        <w:t xml:space="preserve">تجيء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الوصل و لم تشنه</w:t>
      </w:r>
    </w:p>
    <w:p>
      <w:pPr>
        <w:pStyle w:val="BookText"/>
        <w:rPr/>
      </w:pPr>
      <w:r>
        <w:rPr>
          <w:rFonts w:ascii="Amiri" w:hAnsi="Amiri" w:eastAsia="Amiri" w:cs="Amiri"/>
          <w:color w:val="111111"/>
          <w:sz w:val="28"/>
          <w:sz w:val="28"/>
          <w:szCs w:val="28"/>
          <w:rtl w:val="true"/>
          <w:lang w:bidi="ar-SA"/>
        </w:rPr>
        <w:t>قال المكّيّون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تغنّيت بهذا الشعر قطّ إلا طننت أنّي أحلّ محلّ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هذا الشعر 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ثقيل أوّل و الآخر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مجهولين جميعا، فلا أدري أيّهما لحنه</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726144_1280447820"/>
      <w:bookmarkStart w:id="1145" w:name="_Toc473"/>
      <w:bookmarkEnd w:id="1144"/>
      <w:r>
        <w:rPr>
          <w:rtl w:val="true"/>
        </w:rPr>
        <w:t>وصف ابن سريج للمصيب المحسن من المغنين</w:t>
      </w:r>
      <w:bookmarkEnd w:id="1145"/>
    </w:p>
    <w:p>
      <w:pPr>
        <w:pStyle w:val="BookText"/>
        <w:rPr/>
      </w:pPr>
      <w:r>
        <w:rPr>
          <w:rFonts w:ascii="Amiri" w:hAnsi="Amiri" w:eastAsia="Amiri" w:cs="Amiri"/>
          <w:color w:val="111111"/>
          <w:sz w:val="28"/>
          <w:sz w:val="28"/>
          <w:szCs w:val="28"/>
          <w:rtl w:val="true"/>
          <w:lang w:bidi="ar-SA"/>
        </w:rPr>
        <w:t>و نسخت من كتاب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عون بن محمد قال حدّثني عبد اللّه بن العباس بن الفضل بن الرّبيع عن جدّه الفضل عن ابن جامع عن سياط عن يونس الكاتب عن مالك بن أبي السّمح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ابن سريج عن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يصيب و فلان يخطئ، و فلان يحسن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 المحسن من المغنّين هو الذي يشبع الألحان، و يملأ الأنفاس، و يعدّل الأوزان، و يفخّم الألفاظ، و يعرف الصواب، </w:t>
      </w:r>
      <w:bookmarkStart w:id="1146" w:name="pg16098_153338"/>
    </w:p>
    <w:p>
      <w:pPr>
        <w:pStyle w:val="BookText"/>
        <w:rPr/>
      </w:pPr>
      <w:bookmarkEnd w:id="1146"/>
      <w:r>
        <w:rPr>
          <w:rFonts w:ascii="Amiri" w:hAnsi="Amiri" w:eastAsia="Amiri" w:cs="Amiri"/>
          <w:color w:val="111111"/>
          <w:sz w:val="28"/>
          <w:sz w:val="28"/>
          <w:szCs w:val="28"/>
          <w:rtl w:val="true"/>
          <w:lang w:bidi="ar-SA"/>
        </w:rPr>
        <w:t>و يقيم الإعراب، و يستوفي النّغم الطّوال، و يحسّن مقاطيع النّغم القصار، و يصيب أجناس الإيقاع، و يختلس مواقع النّبرات، و يستوفي ما يشاكلها في الضرب من النّقرات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ما قال على معبد،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في الغناء قرآن ما جاء إلا هكذا</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726146_1280447820"/>
      <w:bookmarkStart w:id="1148" w:name="_Toc474"/>
      <w:bookmarkEnd w:id="1147"/>
      <w:r>
        <w:rPr>
          <w:rtl w:val="true"/>
        </w:rPr>
        <w:t>يزيد بن عبد الملك و مولى حبابة المغنية</w:t>
      </w:r>
      <w:bookmarkEnd w:id="1148"/>
    </w:p>
    <w:p>
      <w:pPr>
        <w:pStyle w:val="BookText"/>
        <w:rPr/>
      </w:pPr>
      <w:r>
        <w:rPr>
          <w:rFonts w:ascii="Amiri" w:hAnsi="Amiri" w:eastAsia="Amiri" w:cs="Amiri"/>
          <w:color w:val="111111"/>
          <w:sz w:val="28"/>
          <w:sz w:val="28"/>
          <w:szCs w:val="28"/>
          <w:rtl w:val="true"/>
          <w:lang w:bidi="ar-SA"/>
        </w:rPr>
        <w:t>أخبرني الحسن بن عليّ الخفّاف قال حدّثني أحمد بن سعيد الدّمشقيّ قال حدّثني الزّبير بن بكّار عن ظبية</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بن عبد الملك قال لحبابة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 أحدا هو أطرب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مولاي الذي باعني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بإشخاصه فأشخص إليه مقيّدا</w:t>
      </w:r>
      <w:r>
        <w:rPr>
          <w:rStyle w:val="FootnoteAnchor"/>
          <w:rtl w:val="true"/>
        </w:rPr>
        <w:footnoteReference w:id="1764"/>
      </w:r>
      <w:r>
        <w:rPr>
          <w:rFonts w:ascii="Amiri" w:hAnsi="Amiri" w:eastAsia="Amiri" w:cs="Amiri"/>
          <w:color w:val="111111"/>
          <w:sz w:val="28"/>
          <w:sz w:val="28"/>
          <w:szCs w:val="28"/>
          <w:rtl w:val="true"/>
          <w:lang w:bidi="ar-SA"/>
        </w:rPr>
        <w:t>، و أعلم بحاله فأذن في إدخاله، فمثل بين يديه و حبابة و سلاّمة تغنّيان؛ فغنّته سلاّمة لحن الغريض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تشطّ غدا دار جيراننا</w:t>
      </w:r>
    </w:p>
    <w:p>
      <w:pPr>
        <w:pStyle w:val="BookText"/>
        <w:rPr/>
      </w:pPr>
      <w:r>
        <w:rPr>
          <w:rFonts w:ascii="Amiri" w:hAnsi="Amiri" w:eastAsia="Amiri" w:cs="Amiri"/>
          <w:color w:val="111111"/>
          <w:sz w:val="28"/>
          <w:sz w:val="28"/>
          <w:szCs w:val="28"/>
          <w:rtl w:val="true"/>
          <w:lang w:bidi="ar-SA"/>
        </w:rPr>
        <w:t>فطرب و تحرّك في أقياده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غنّته حبابة لحن ابن سريج المجرّد في هذا الشعر، فوثب و جعل يحجل</w:t>
      </w:r>
      <w:r>
        <w:rPr>
          <w:rStyle w:val="FootnoteAnchor"/>
          <w:rtl w:val="true"/>
        </w:rPr>
        <w:footnoteReference w:id="1765"/>
      </w:r>
      <w:r>
        <w:rPr>
          <w:rFonts w:ascii="Amiri" w:hAnsi="Amiri" w:eastAsia="Amiri" w:cs="Amiri"/>
          <w:color w:val="111111"/>
          <w:sz w:val="28"/>
          <w:sz w:val="28"/>
          <w:szCs w:val="28"/>
          <w:rtl w:val="true"/>
          <w:lang w:bidi="ar-SA"/>
        </w:rPr>
        <w:t>في قيده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أبيكما ما لا تعذلاني فيه، حتى دنا من الشّمعة فوضع لحيته عليها فاحترقت، و جعل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الحريق الحريق يا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أطرب الناس حقّا، و وصله و سرّحه إلى بلده</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726148_1280447820"/>
      <w:bookmarkStart w:id="1150" w:name="_Toc475"/>
      <w:bookmarkEnd w:id="1149"/>
      <w:r>
        <w:rPr>
          <w:rtl w:val="true"/>
        </w:rPr>
        <w:t>سماع عطاء و ابن جريج لغناء ابن سريج</w:t>
      </w:r>
      <w:bookmarkEnd w:id="1150"/>
    </w:p>
    <w:p>
      <w:pPr>
        <w:pStyle w:val="BookText"/>
        <w:rPr/>
      </w:pPr>
      <w:r>
        <w:rPr>
          <w:rFonts w:ascii="Amiri" w:hAnsi="Amiri" w:eastAsia="Amiri" w:cs="Amiri"/>
          <w:color w:val="111111"/>
          <w:sz w:val="28"/>
          <w:sz w:val="28"/>
          <w:szCs w:val="28"/>
          <w:rtl w:val="true"/>
          <w:lang w:bidi="ar-SA"/>
        </w:rPr>
        <w:t>أخبرني الحسن بن عليّ قال حدّثنا فضل اليزيديّ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سريج كان جالسا، فمرّ به عطاء و ابن جريح، فحلف عليهما بالطّلاق أن يغنّيهما، على أنهما إن نهياه عن الغناء بعد أن يسمعا منه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فوقفا له و غنّاهما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إخوتي لا تبعدوا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ابلى</w:t>
      </w:r>
      <w:r>
        <w:rPr>
          <w:rStyle w:val="FootnoteAnchor"/>
          <w:rtl w:val="true"/>
        </w:rPr>
        <w:footnoteReference w:id="1766"/>
      </w:r>
      <w:r>
        <w:rPr>
          <w:rFonts w:ascii="IRNazanin" w:hAnsi="IRNazanin" w:eastAsia="IRNazanin"/>
          <w:color w:val="111111"/>
          <w:sz w:val="28"/>
          <w:sz w:val="28"/>
          <w:szCs w:val="28"/>
          <w:rtl w:val="true"/>
          <w:lang w:bidi="fa-IR"/>
        </w:rPr>
        <w:t>و اللّه قد بعدوا</w:t>
      </w:r>
    </w:p>
    <w:p>
      <w:pPr>
        <w:pStyle w:val="BookText"/>
        <w:rPr/>
      </w:pPr>
      <w:r>
        <w:rPr>
          <w:rFonts w:ascii="Amiri" w:hAnsi="Amiri" w:eastAsia="Amiri" w:cs="Amiri"/>
          <w:color w:val="111111"/>
          <w:sz w:val="28"/>
          <w:sz w:val="28"/>
          <w:szCs w:val="28"/>
          <w:rtl w:val="true"/>
          <w:lang w:bidi="ar-SA"/>
        </w:rPr>
        <w:t>فغشي على ابن جريج، و قام عطاء فرقص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هذا الصوت و خبره يذكر في موضع آخر</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726150_1280447820"/>
      <w:bookmarkStart w:id="1152" w:name="_Toc476"/>
      <w:bookmarkEnd w:id="1151"/>
      <w:r>
        <w:rPr>
          <w:rtl w:val="true"/>
        </w:rPr>
        <w:t>غناء ابن سريج عند بستان ابن عامر و وقفه الحاج لاستماع غنائه</w:t>
      </w:r>
      <w:bookmarkEnd w:id="1152"/>
    </w:p>
    <w:p>
      <w:pPr>
        <w:pStyle w:val="BookText"/>
        <w:rPr/>
      </w:pPr>
      <w:r>
        <w:rPr>
          <w:rFonts w:ascii="Amiri" w:hAnsi="Amiri" w:eastAsia="Amiri" w:cs="Amiri"/>
          <w:color w:val="111111"/>
          <w:sz w:val="28"/>
          <w:sz w:val="28"/>
          <w:szCs w:val="28"/>
          <w:rtl w:val="true"/>
          <w:lang w:bidi="ar-SA"/>
        </w:rPr>
        <w:t>أخبرني الحسن قال حدّثنا الفضل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سريج كان عند بستان ابن عامر يغنّي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نار بأعلى 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Style w:val="FootnoteAnchor"/>
          <w:rtl w:val="true"/>
        </w:rPr>
        <w:footnoteReference w:id="1767"/>
      </w:r>
      <w:r>
        <w:rPr>
          <w:rFonts w:ascii="IRNazanin" w:hAnsi="IRNazanin" w:eastAsia="IRNazanin"/>
          <w:color w:val="111111"/>
          <w:sz w:val="28"/>
          <w:sz w:val="28"/>
          <w:szCs w:val="28"/>
          <w:rtl w:val="true"/>
          <w:lang w:bidi="fa-IR"/>
        </w:rPr>
        <w:t xml:space="preserve">دون البئر ما تخبو </w:t>
      </w:r>
      <w:bookmarkStart w:id="1153" w:name="pg16098_153339"/>
    </w:p>
    <w:p>
      <w:pPr>
        <w:pStyle w:val="BookText"/>
        <w:rPr/>
      </w:pPr>
      <w:bookmarkEnd w:id="1153"/>
      <w:r>
        <w:rPr>
          <w:rFonts w:ascii="Amiri" w:hAnsi="Amiri" w:eastAsia="Amiri" w:cs="Amiri"/>
          <w:color w:val="111111"/>
          <w:sz w:val="28"/>
          <w:sz w:val="28"/>
          <w:szCs w:val="28"/>
          <w:rtl w:val="true"/>
          <w:lang w:bidi="ar-SA"/>
        </w:rPr>
        <w:t xml:space="preserve">أرقت لذكر 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 لذكرها القلب</w:t>
      </w:r>
    </w:p>
    <w:p>
      <w:pPr>
        <w:pStyle w:val="BookText"/>
        <w:rPr/>
      </w:pPr>
      <w:r>
        <w:rPr>
          <w:rFonts w:ascii="Amiri" w:hAnsi="Amiri" w:eastAsia="Amiri" w:cs="Amiri"/>
          <w:color w:val="111111"/>
          <w:sz w:val="28"/>
          <w:sz w:val="28"/>
          <w:szCs w:val="28"/>
          <w:rtl w:val="true"/>
          <w:lang w:bidi="ar-SA"/>
        </w:rPr>
        <w:t xml:space="preserve">إذا ما أخمدت ألقي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المندل</w:t>
      </w:r>
      <w:r>
        <w:rPr>
          <w:rStyle w:val="FootnoteAnchor"/>
          <w:rtl w:val="true"/>
        </w:rPr>
        <w:footnoteReference w:id="1768"/>
      </w:r>
      <w:r>
        <w:rPr>
          <w:rFonts w:ascii="Amiri" w:hAnsi="Amiri" w:eastAsia="Amiri" w:cs="Amiri"/>
          <w:color w:val="111111"/>
          <w:sz w:val="28"/>
          <w:sz w:val="28"/>
          <w:szCs w:val="28"/>
          <w:rtl w:val="true"/>
          <w:lang w:bidi="ar-SA"/>
        </w:rPr>
        <w:t>الرّطب</w:t>
      </w:r>
    </w:p>
    <w:p>
      <w:pPr>
        <w:pStyle w:val="BookText"/>
        <w:rPr/>
      </w:pPr>
      <w:r>
        <w:rPr>
          <w:rFonts w:ascii="Amiri" w:hAnsi="Amiri" w:eastAsia="Amiri" w:cs="Amiri"/>
          <w:color w:val="111111"/>
          <w:sz w:val="28"/>
          <w:sz w:val="28"/>
          <w:szCs w:val="28"/>
          <w:rtl w:val="true"/>
          <w:lang w:bidi="ar-SA"/>
        </w:rPr>
        <w:t>فجعل الحاجّ يركب بعضهم بعضا، حتى جاء إنسان من آخر القطرات</w:t>
      </w:r>
      <w:r>
        <w:rPr>
          <w:rStyle w:val="FootnoteAnchor"/>
          <w:rtl w:val="true"/>
        </w:rPr>
        <w:footnoteReference w:id="17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على الحاجّ و حبستهم، و الوقت قد ضاق، فاتّق اللّه و قم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سار الناس</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726152_1280447820"/>
      <w:bookmarkStart w:id="1155" w:name="_Toc477"/>
      <w:bookmarkEnd w:id="1154"/>
      <w:r>
        <w:rPr>
          <w:rtl w:val="true"/>
        </w:rPr>
        <w:t>استحقاق ابن سريج لجائزة سليمان بن عبد الملك للسابق من المغنين</w:t>
      </w:r>
      <w:bookmarkEnd w:id="1155"/>
    </w:p>
    <w:p>
      <w:pPr>
        <w:pStyle w:val="BookText"/>
        <w:rPr/>
      </w:pPr>
      <w:r>
        <w:rPr>
          <w:rFonts w:ascii="Amiri" w:hAnsi="Amiri" w:eastAsia="Amiri" w:cs="Amiri"/>
          <w:color w:val="111111"/>
          <w:sz w:val="28"/>
          <w:sz w:val="28"/>
          <w:szCs w:val="28"/>
          <w:rtl w:val="true"/>
          <w:lang w:bidi="ar-SA"/>
        </w:rPr>
        <w:t>أخبرني الحسن قال حدّثني محمد بن زكريّا قال حدّثني يزيد بن محمد عن إسحاق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عبد الملك لمّا حجّ سبّق</w:t>
      </w:r>
      <w:r>
        <w:rPr>
          <w:rStyle w:val="FootnoteAnchor"/>
          <w:rtl w:val="true"/>
        </w:rPr>
        <w:footnoteReference w:id="1770"/>
      </w:r>
      <w:r>
        <w:rPr>
          <w:rFonts w:ascii="Amiri" w:hAnsi="Amiri" w:eastAsia="Amiri" w:cs="Amiri"/>
          <w:color w:val="111111"/>
          <w:sz w:val="28"/>
          <w:sz w:val="28"/>
          <w:szCs w:val="28"/>
          <w:rtl w:val="true"/>
          <w:lang w:bidi="ar-SA"/>
        </w:rPr>
        <w:t>بين المغنّين بدرة</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سريج و قد أغلق الباب، فلم يأذن له الحاجب، فأمسك حتى سكتوا 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همّي و همّ المرء يسري فأمر سليمان بدفع البدرة إليه</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726154_1280447820"/>
      <w:bookmarkStart w:id="1157" w:name="_Toc478"/>
      <w:bookmarkEnd w:id="1156"/>
      <w:r>
        <w:rPr>
          <w:rtl w:val="true"/>
        </w:rPr>
        <w:t>نسبة هذا الصوت</w:t>
      </w:r>
      <w:bookmarkEnd w:id="1157"/>
    </w:p>
    <w:p>
      <w:pPr>
        <w:pStyle w:val="Heading5"/>
        <w:numPr>
          <w:ilvl w:val="4"/>
          <w:numId w:val="1"/>
        </w:numPr>
        <w:rPr/>
      </w:pPr>
      <w:bookmarkStart w:id="1158" w:name="__RefHeading___Toc726156_1280447820"/>
      <w:bookmarkStart w:id="1159" w:name="_Toc479"/>
      <w:bookmarkEnd w:id="1158"/>
      <w:r>
        <w:rPr>
          <w:rtl w:val="true"/>
        </w:rPr>
        <w:t>صوت</w:t>
      </w:r>
      <w:bookmarkEnd w:id="1159"/>
    </w:p>
    <w:p>
      <w:pPr>
        <w:pStyle w:val="BookText"/>
        <w:rPr/>
      </w:pPr>
      <w:r>
        <w:rPr>
          <w:rFonts w:ascii="Amiri" w:hAnsi="Amiri" w:eastAsia="Amiri" w:cs="Amiri"/>
          <w:color w:val="111111"/>
          <w:sz w:val="28"/>
          <w:sz w:val="28"/>
          <w:szCs w:val="28"/>
          <w:rtl w:val="true"/>
          <w:lang w:bidi="ar-SA"/>
        </w:rPr>
        <w:t xml:space="preserve">سرى همّي و همّ المرء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النّجم إلا قيس</w:t>
      </w:r>
      <w:r>
        <w:rPr>
          <w:rStyle w:val="FootnoteAnchor"/>
          <w:rtl w:val="true"/>
        </w:rPr>
        <w:footnoteReference w:id="1772"/>
      </w:r>
      <w:r>
        <w:rPr>
          <w:rFonts w:ascii="IRNazanin" w:hAnsi="IRNazanin" w:eastAsia="IRNazanin"/>
          <w:color w:val="111111"/>
          <w:sz w:val="28"/>
          <w:sz w:val="28"/>
          <w:szCs w:val="28"/>
          <w:rtl w:val="true"/>
          <w:lang w:bidi="fa-IR"/>
        </w:rPr>
        <w:t>فتر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أراقب في المجرّة</w:t>
      </w:r>
      <w:r>
        <w:rPr>
          <w:rStyle w:val="FootnoteAnchor"/>
          <w:rtl w:val="true"/>
        </w:rPr>
        <w:footnoteReference w:id="1773"/>
      </w:r>
      <w:r>
        <w:rPr>
          <w:rFonts w:ascii="Amiri" w:hAnsi="Amiri" w:eastAsia="Amiri" w:cs="Amiri"/>
          <w:color w:val="111111"/>
          <w:sz w:val="28"/>
          <w:sz w:val="28"/>
          <w:szCs w:val="28"/>
          <w:rtl w:val="true"/>
          <w:lang w:bidi="ar-SA"/>
        </w:rPr>
        <w:t xml:space="preserve">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للمجرّة كيف يجري</w:t>
      </w:r>
    </w:p>
    <w:p>
      <w:pPr>
        <w:pStyle w:val="BookText"/>
        <w:rPr/>
      </w:pPr>
      <w:r>
        <w:rPr>
          <w:rFonts w:ascii="Amiri" w:hAnsi="Amiri" w:eastAsia="Amiri" w:cs="Amiri"/>
          <w:color w:val="111111"/>
          <w:sz w:val="28"/>
          <w:sz w:val="28"/>
          <w:szCs w:val="28"/>
          <w:rtl w:val="true"/>
          <w:lang w:bidi="ar-SA"/>
        </w:rPr>
        <w:t xml:space="preserve">لهمّ لا أزال له مديما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القلب أسعر حرّ جمر</w:t>
      </w:r>
    </w:p>
    <w:p>
      <w:pPr>
        <w:pStyle w:val="BookText"/>
        <w:rPr/>
      </w:pPr>
      <w:r>
        <w:rPr>
          <w:rFonts w:ascii="Amiri" w:hAnsi="Amiri" w:eastAsia="Amiri" w:cs="Amiri"/>
          <w:color w:val="111111"/>
          <w:sz w:val="28"/>
          <w:sz w:val="28"/>
          <w:szCs w:val="28"/>
          <w:rtl w:val="true"/>
          <w:lang w:bidi="ar-SA"/>
        </w:rPr>
        <w:t xml:space="preserve">على بكر أخي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يصفو بعد بكر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لعروة بن أذينة، و الغناء لابن سريج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عبّاد</w:t>
      </w:r>
      <w:r>
        <w:rPr>
          <w:rStyle w:val="FootnoteAnchor"/>
          <w:rtl w:val="true"/>
        </w:rPr>
        <w:footnoteReference w:id="1774"/>
      </w:r>
      <w:r>
        <w:rPr>
          <w:rFonts w:ascii="Amiri" w:hAnsi="Amiri" w:eastAsia="Amiri" w:cs="Amiri"/>
          <w:color w:val="111111"/>
          <w:sz w:val="28"/>
          <w:sz w:val="28"/>
          <w:szCs w:val="28"/>
          <w:rtl w:val="true"/>
          <w:lang w:bidi="ar-SA"/>
        </w:rPr>
        <w:t>رمل بالوسطى، و ذكر الهشاميّ أنّ هذا اللحن لصاحب الحرون</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bookmarkStart w:id="1160" w:name="pg16098_153340"/>
    </w:p>
    <w:p>
      <w:pPr>
        <w:pStyle w:val="Heading4"/>
        <w:numPr>
          <w:ilvl w:val="3"/>
          <w:numId w:val="1"/>
        </w:numPr>
        <w:rPr/>
      </w:pPr>
      <w:bookmarkStart w:id="1161" w:name="__RefHeading___Toc726158_1280447820"/>
      <w:bookmarkStart w:id="1162" w:name="_Toc480"/>
      <w:bookmarkEnd w:id="1160"/>
      <w:bookmarkEnd w:id="1161"/>
      <w:r>
        <w:rPr>
          <w:rtl w:val="true"/>
        </w:rPr>
        <w:t>وفاة ابن سريج في خلافة سليمان بن عبد الملك أو في آخر خلافة الوليد</w:t>
      </w:r>
      <w:bookmarkEnd w:id="1162"/>
    </w:p>
    <w:p>
      <w:pPr>
        <w:pStyle w:val="Heading5"/>
        <w:numPr>
          <w:ilvl w:val="4"/>
          <w:numId w:val="1"/>
        </w:numPr>
        <w:rPr/>
      </w:pPr>
      <w:bookmarkStart w:id="1163" w:name="__RefHeading___Toc726160_1280447820"/>
      <w:bookmarkStart w:id="1164" w:name="_Toc481"/>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سريج في مرضه الذي مات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يحيى؟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كما 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من تذكّر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أظلم الليل البهيم</w:t>
      </w:r>
    </w:p>
    <w:p>
      <w:pPr>
        <w:pStyle w:val="BookText"/>
        <w:rPr/>
      </w:pPr>
      <w:r>
        <w:rPr>
          <w:rFonts w:ascii="Amiri" w:hAnsi="Amiri" w:eastAsia="Amiri" w:cs="Amiri"/>
          <w:color w:val="111111"/>
          <w:sz w:val="28"/>
          <w:sz w:val="28"/>
          <w:szCs w:val="28"/>
          <w:rtl w:val="true"/>
          <w:lang w:bidi="ar-SA"/>
        </w:rPr>
        <w:t>سقيم ملّ منه أقربوه</w:t>
      </w:r>
      <w:r>
        <w:rPr>
          <w:rStyle w:val="FootnoteAnchor"/>
          <w:rtl w:val="true"/>
        </w:rPr>
        <w:footnoteReference w:id="1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المداوي و الحميم</w:t>
      </w:r>
    </w:p>
    <w:p>
      <w:pPr>
        <w:pStyle w:val="BookText"/>
        <w:rPr/>
      </w:pP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ابن سريج نظر إلى ابنته تبكي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أكبر همّي أنت، و أخشى أن تضيعي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فما غنّيت شيئا إلا و أنا أغنّيه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تغنّي أصواتا و هو مصغ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ما في نفسي، و هوّنت عليّ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سعيد بن مسعود الهذليّ فزوّجه إيّاها؛ فأخذ عنها أكثر غناء أبيها و انتحله؛ فهو الآن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 بن كثير</w:t>
      </w:r>
      <w:r>
        <w:rPr>
          <w:rStyle w:val="FootnoteAnchor"/>
          <w:rtl w:val="true"/>
        </w:rPr>
        <w:footnoteReference w:id="1777"/>
      </w:r>
      <w:r>
        <w:rPr>
          <w:rFonts w:ascii="Amiri" w:hAnsi="Amiri" w:eastAsia="Amiri" w:cs="Amiri"/>
          <w:color w:val="111111"/>
          <w:sz w:val="28"/>
          <w:sz w:val="28"/>
          <w:szCs w:val="28"/>
          <w:rtl w:val="true"/>
          <w:lang w:bidi="ar-SA"/>
        </w:rPr>
        <w:t>السّهمي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اللهو بعد عبيد حين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يلهو به منه بمطّلب</w:t>
      </w:r>
    </w:p>
    <w:p>
      <w:pPr>
        <w:pStyle w:val="BookText"/>
        <w:rPr/>
      </w:pPr>
      <w:r>
        <w:rPr>
          <w:rFonts w:ascii="Amiri" w:hAnsi="Amiri" w:eastAsia="Amiri" w:cs="Amiri"/>
          <w:color w:val="111111"/>
          <w:sz w:val="28"/>
          <w:sz w:val="28"/>
          <w:szCs w:val="28"/>
          <w:rtl w:val="true"/>
          <w:lang w:bidi="ar-SA"/>
        </w:rPr>
        <w:t xml:space="preserve">للّه قبر عبيد ما تضمّن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العيش و الإحسان و الطرب</w:t>
      </w:r>
    </w:p>
    <w:p>
      <w:pPr>
        <w:pStyle w:val="BookText"/>
        <w:rPr/>
      </w:pPr>
      <w:r>
        <w:rPr>
          <w:rFonts w:ascii="Amiri" w:hAnsi="Amiri" w:eastAsia="Amiri" w:cs="Amiri"/>
          <w:color w:val="111111"/>
          <w:sz w:val="28"/>
          <w:sz w:val="28"/>
          <w:szCs w:val="28"/>
          <w:rtl w:val="true"/>
          <w:lang w:bidi="ar-SA"/>
        </w:rPr>
        <w:t>لو لا الغريض ففيه من شمائله</w:t>
      </w: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r>
        <w:rPr>
          <w:rStyle w:val="FootnoteAnchor"/>
          <w:rtl w:val="true"/>
        </w:rPr>
        <w:footnoteReference w:id="1779"/>
      </w:r>
      <w:r>
        <w:rPr>
          <w:rFonts w:ascii="Amiri" w:hAnsi="Amiri" w:eastAsia="Amiri" w:cs="Amiri"/>
          <w:color w:val="111111"/>
          <w:sz w:val="28"/>
          <w:sz w:val="28"/>
          <w:szCs w:val="28"/>
          <w:rtl w:val="true"/>
          <w:lang w:bidi="ar-SA"/>
        </w:rPr>
        <w:t>لم أكن فيها بذي أرب</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هشام بن المريّة أنّ قادما قدم المدينة فسارّ معبدا بشيء، 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أحسن الناس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تكن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تدرون ما أخبرني به هذا؟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أعلمني أن عبيد بن سريج مات، و لم أكن أحسن الناس غناء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 سريج يقول عمر بن أبي ربيعة</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726162_1280447820"/>
      <w:bookmarkStart w:id="1166" w:name="_Toc482"/>
      <w:bookmarkEnd w:id="1165"/>
      <w:r>
        <w:rPr>
          <w:rtl w:val="true"/>
        </w:rPr>
        <w:t>صوت</w:t>
      </w:r>
      <w:bookmarkEnd w:id="1166"/>
    </w:p>
    <w:p>
      <w:pPr>
        <w:pStyle w:val="BookText"/>
        <w:rPr/>
      </w:pPr>
      <w:r>
        <w:rPr>
          <w:rFonts w:ascii="Amiri" w:hAnsi="Amiri" w:eastAsia="Amiri" w:cs="Amiri"/>
          <w:color w:val="111111"/>
          <w:sz w:val="28"/>
          <w:sz w:val="28"/>
          <w:szCs w:val="28"/>
          <w:rtl w:val="true"/>
          <w:lang w:bidi="ar-SA"/>
        </w:rPr>
        <w:t xml:space="preserve">قالت و عيناها تجودانها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صوحبت و اللّه لك الرّاعي</w:t>
      </w:r>
    </w:p>
    <w:p>
      <w:pPr>
        <w:pStyle w:val="BookText"/>
        <w:rPr/>
      </w:pPr>
      <w:r>
        <w:rPr>
          <w:rFonts w:ascii="Amiri" w:hAnsi="Amiri" w:eastAsia="Amiri" w:cs="Amiri"/>
          <w:color w:val="111111"/>
          <w:sz w:val="28"/>
          <w:sz w:val="28"/>
          <w:szCs w:val="28"/>
          <w:rtl w:val="true"/>
          <w:lang w:bidi="ar-SA"/>
        </w:rPr>
        <w:t xml:space="preserve">يا ابن سريج لا تذع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عندي غير مذياع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فيه ابن سريج من راوية يونس</w:t>
      </w:r>
      <w:r>
        <w:rPr>
          <w:rFonts w:eastAsia="Amiri" w:cs="Amiri" w:ascii="Amiri" w:hAnsi="Amiri"/>
          <w:color w:val="111111"/>
          <w:sz w:val="28"/>
          <w:szCs w:val="28"/>
          <w:rtl w:val="true"/>
          <w:lang w:bidi="ar-SA"/>
        </w:rPr>
        <w:t xml:space="preserve">. </w:t>
      </w:r>
      <w:bookmarkStart w:id="1167" w:name="pg16098_153341"/>
    </w:p>
    <w:p>
      <w:pPr>
        <w:pStyle w:val="BookText"/>
        <w:rPr/>
      </w:pPr>
      <w:bookmarkEnd w:id="1167"/>
      <w:r>
        <w:rPr>
          <w:rFonts w:ascii="Amiri" w:hAnsi="Amiri" w:eastAsia="Amiri" w:cs="Amiri"/>
          <w:color w:val="111111"/>
          <w:sz w:val="28"/>
          <w:sz w:val="28"/>
          <w:szCs w:val="28"/>
          <w:rtl w:val="true"/>
          <w:lang w:bidi="ar-SA"/>
        </w:rPr>
        <w:t>قال أبو أيّوب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سريج بالعلّة التي أصابته من الجذام بمكة، في خلافة سليمان بن عبد الملك أو في آخر خلافة الوليد، بمكة و دفن في موضع بها يقال له دسم</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726164_1280447820"/>
      <w:bookmarkStart w:id="1169" w:name="_Toc483"/>
      <w:bookmarkEnd w:id="1168"/>
      <w:r>
        <w:rPr>
          <w:rtl w:val="true"/>
        </w:rPr>
        <w:t>وقفة على قبر ابن سريج بدسم</w:t>
      </w:r>
      <w:bookmarkEnd w:id="1169"/>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أخبرني هارون</w:t>
      </w:r>
      <w:r>
        <w:rPr>
          <w:rStyle w:val="FootnoteAnchor"/>
          <w:rtl w:val="true"/>
        </w:rPr>
        <w:footnoteReference w:id="1781"/>
      </w:r>
      <w:r>
        <w:rPr>
          <w:rFonts w:ascii="Amiri" w:hAnsi="Amiri" w:eastAsia="Amiri" w:cs="Amiri"/>
          <w:color w:val="111111"/>
          <w:sz w:val="28"/>
          <w:sz w:val="28"/>
          <w:szCs w:val="28"/>
          <w:rtl w:val="true"/>
          <w:lang w:bidi="ar-SA"/>
        </w:rPr>
        <w:t>بن أبي بكر قال حدّثني إسحاق بن يعقوب العثمانيّ مولى آل عثمان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لبفناء دار عمرو</w:t>
      </w:r>
      <w:r>
        <w:rPr>
          <w:rStyle w:val="FootnoteAnchor"/>
          <w:rtl w:val="true"/>
        </w:rPr>
        <w:footnoteReference w:id="1782"/>
      </w:r>
      <w:r>
        <w:rPr>
          <w:rFonts w:ascii="Amiri" w:hAnsi="Amiri" w:eastAsia="Amiri" w:cs="Amiri"/>
          <w:color w:val="111111"/>
          <w:sz w:val="28"/>
          <w:sz w:val="28"/>
          <w:szCs w:val="28"/>
          <w:rtl w:val="true"/>
          <w:lang w:bidi="ar-SA"/>
        </w:rPr>
        <w:t xml:space="preserve">بن عثمان بالأبطح في صبح خامسة من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أيام الحجّ، فما إن دريت إلا برجل على راحلة على رحل جميل و أداة حسنة، معه صاحب له على راحلة قد جنب إليها فرسا و بغلا، فوقفا عليّ و سألاني، فانتسبت لهما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أهلك لهما حاجة و نحبّ أن تقضيها قبل أن نشده</w:t>
      </w:r>
      <w:r>
        <w:rPr>
          <w:rStyle w:val="FootnoteAnchor"/>
          <w:rtl w:val="true"/>
        </w:rPr>
        <w:footnoteReference w:id="1783"/>
      </w:r>
      <w:r>
        <w:rPr>
          <w:rFonts w:ascii="Amiri" w:hAnsi="Amiri" w:eastAsia="Amiri" w:cs="Amiri"/>
          <w:color w:val="111111"/>
          <w:sz w:val="28"/>
          <w:sz w:val="28"/>
          <w:szCs w:val="28"/>
          <w:rtl w:val="true"/>
          <w:lang w:bidi="ar-SA"/>
        </w:rPr>
        <w:t>بأمر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حاجتكما؟ قالا؟ نريد إنسانا يقفنا</w:t>
      </w:r>
      <w:r>
        <w:rPr>
          <w:rStyle w:val="FootnoteAnchor"/>
          <w:rtl w:val="true"/>
        </w:rPr>
        <w:footnoteReference w:id="1784"/>
      </w:r>
      <w:r>
        <w:rPr>
          <w:rFonts w:ascii="Amiri" w:hAnsi="Amiri" w:eastAsia="Amiri" w:cs="Amiri"/>
          <w:color w:val="111111"/>
          <w:sz w:val="28"/>
          <w:sz w:val="28"/>
          <w:szCs w:val="28"/>
          <w:rtl w:val="true"/>
          <w:lang w:bidi="ar-SA"/>
        </w:rPr>
        <w:t>على قبر عبيد 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معهما حتى بلغت بهما محلّة بني أبي قارة</w:t>
      </w:r>
      <w:r>
        <w:rPr>
          <w:rStyle w:val="FootnoteAnchor"/>
          <w:rtl w:val="true"/>
        </w:rPr>
        <w:footnoteReference w:id="1785"/>
      </w:r>
      <w:r>
        <w:rPr>
          <w:rFonts w:ascii="Amiri" w:hAnsi="Amiri" w:eastAsia="Amiri" w:cs="Amiri"/>
          <w:color w:val="111111"/>
          <w:sz w:val="28"/>
          <w:sz w:val="28"/>
          <w:szCs w:val="28"/>
          <w:rtl w:val="true"/>
          <w:lang w:bidi="ar-SA"/>
        </w:rPr>
        <w:t>من خزاعة بمكة، و هم موالي عبيد بن سريج، فالتمست لهما إنسانا يصحبهما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يقفهما على قبره بدسم، فوجدت ابن أبي دباكل</w:t>
      </w:r>
      <w:r>
        <w:rPr>
          <w:rStyle w:val="FootnoteAnchor"/>
          <w:rtl w:val="true"/>
        </w:rPr>
        <w:footnoteReference w:id="1786"/>
      </w:r>
      <w:r>
        <w:rPr>
          <w:rFonts w:ascii="Amiri" w:hAnsi="Amiri" w:eastAsia="Amiri" w:cs="Amiri"/>
          <w:color w:val="111111"/>
          <w:sz w:val="28"/>
          <w:sz w:val="28"/>
          <w:szCs w:val="28"/>
          <w:rtl w:val="true"/>
          <w:lang w:bidi="ar-SA"/>
        </w:rPr>
        <w:t>فأنهضته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وقفهما</w:t>
      </w:r>
      <w:r>
        <w:rPr>
          <w:rStyle w:val="FootnoteAnchor"/>
          <w:rtl w:val="true"/>
        </w:rPr>
        <w:footnoteReference w:id="1787"/>
      </w:r>
      <w:r>
        <w:rPr>
          <w:rFonts w:ascii="Amiri" w:hAnsi="Amiri" w:eastAsia="Amiri" w:cs="Amiri"/>
          <w:color w:val="111111"/>
          <w:sz w:val="28"/>
          <w:sz w:val="28"/>
          <w:szCs w:val="28"/>
          <w:rtl w:val="true"/>
          <w:lang w:bidi="ar-SA"/>
        </w:rPr>
        <w:t>على قبره نزل أحدهما عن راحلته فحسر عمامته عن وجهه، فإذا هو عبد اللّه بن سعيد بن عبد الملك بن مروان، فعقر ناقته و اندفع يندبه بصوت شجيّ كليل حسن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على قبر بدسم فهاجنا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بالعيش إذ هو مصحب</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فجالت بأرجاء الجفون سوافح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الدّمع تستتلي الذي يتعقّب</w:t>
      </w:r>
    </w:p>
    <w:p>
      <w:pPr>
        <w:pStyle w:val="BookText"/>
        <w:rPr/>
      </w:pPr>
      <w:r>
        <w:rPr>
          <w:rFonts w:ascii="Amiri" w:hAnsi="Amiri" w:eastAsia="Amiri" w:cs="Amiri"/>
          <w:color w:val="111111"/>
          <w:sz w:val="28"/>
          <w:sz w:val="28"/>
          <w:szCs w:val="28"/>
          <w:rtl w:val="true"/>
          <w:lang w:bidi="ar-SA"/>
        </w:rPr>
        <w:t xml:space="preserve">إذا أبطأت عن ساحة الخدّ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بعد دمع إثره يتصبّب</w:t>
      </w:r>
    </w:p>
    <w:p>
      <w:pPr>
        <w:pStyle w:val="BookText"/>
        <w:rPr/>
      </w:pPr>
      <w:r>
        <w:rPr>
          <w:rFonts w:ascii="Amiri" w:hAnsi="Amiri" w:eastAsia="Amiri" w:cs="Amiri"/>
          <w:color w:val="111111"/>
          <w:sz w:val="28"/>
          <w:sz w:val="28"/>
          <w:szCs w:val="28"/>
          <w:rtl w:val="true"/>
          <w:lang w:bidi="ar-SA"/>
        </w:rPr>
        <w:t>فإن تسعدا نندب عبيدا بعولة</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 منّا البكا و التّحوّب</w:t>
      </w:r>
      <w:r>
        <w:rPr>
          <w:rStyle w:val="FootnoteAnchor"/>
          <w:rtl w:val="true"/>
        </w:rPr>
        <w:footnoteReference w:id="179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صاحبه فعقر ناقته، و 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في صوت أبي يحيى؛ فاندفع يتغنّى</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أسعداني بعبرة أسراب</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 كثيرة التّسكاب</w:t>
      </w:r>
    </w:p>
    <w:p>
      <w:pPr>
        <w:pStyle w:val="BookText"/>
        <w:rPr/>
      </w:pPr>
      <w:r>
        <w:rPr>
          <w:rFonts w:ascii="Amiri" w:hAnsi="Amiri" w:eastAsia="Amiri" w:cs="Amiri"/>
          <w:color w:val="111111"/>
          <w:sz w:val="28"/>
          <w:sz w:val="28"/>
          <w:szCs w:val="28"/>
          <w:rtl w:val="true"/>
          <w:lang w:bidi="ar-SA"/>
        </w:rPr>
        <w:t xml:space="preserve">إنّ أهل الحصاب 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مولها مولعا بأهل الحصاب</w:t>
      </w:r>
    </w:p>
    <w:p>
      <w:pPr>
        <w:pStyle w:val="BookText"/>
        <w:rPr/>
      </w:pPr>
      <w:r>
        <w:rPr>
          <w:rFonts w:ascii="Amiri" w:hAnsi="Amiri" w:eastAsia="Amiri" w:cs="Amiri"/>
          <w:color w:val="111111"/>
          <w:sz w:val="28"/>
          <w:sz w:val="28"/>
          <w:szCs w:val="28"/>
          <w:rtl w:val="true"/>
          <w:lang w:bidi="ar-SA"/>
        </w:rPr>
        <w:t>أهل بيت تتابعوا</w:t>
      </w:r>
      <w:r>
        <w:rPr>
          <w:rStyle w:val="FootnoteAnchor"/>
          <w:rtl w:val="true"/>
        </w:rPr>
        <w:footnoteReference w:id="1793"/>
      </w:r>
      <w:r>
        <w:rPr>
          <w:rFonts w:ascii="Amiri" w:hAnsi="Amiri" w:eastAsia="Amiri" w:cs="Amiri"/>
          <w:color w:val="111111"/>
          <w:sz w:val="28"/>
          <w:sz w:val="28"/>
          <w:szCs w:val="28"/>
          <w:rtl w:val="true"/>
          <w:lang w:bidi="ar-SA"/>
        </w:rPr>
        <w:t xml:space="preserve">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الموت بعدهم من عتاب</w:t>
      </w:r>
    </w:p>
    <w:p>
      <w:pPr>
        <w:pStyle w:val="BookText"/>
        <w:rPr/>
      </w:pPr>
      <w:r>
        <w:rPr>
          <w:rFonts w:ascii="Amiri" w:hAnsi="Amiri" w:eastAsia="Amiri" w:cs="Amiri"/>
          <w:color w:val="111111"/>
          <w:sz w:val="28"/>
          <w:sz w:val="28"/>
          <w:szCs w:val="28"/>
          <w:rtl w:val="true"/>
          <w:lang w:bidi="ar-SA"/>
        </w:rPr>
        <w:t xml:space="preserve">فارقوني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بذاك الحجون</w:t>
      </w:r>
      <w:r>
        <w:rPr>
          <w:rStyle w:val="FootnoteAnchor"/>
          <w:rtl w:val="true"/>
        </w:rPr>
        <w:footnoteReference w:id="1794"/>
      </w:r>
      <w:r>
        <w:rPr>
          <w:rFonts w:ascii="IRNazanin" w:hAnsi="IRNazanin" w:eastAsia="IRNazanin"/>
          <w:color w:val="111111"/>
          <w:sz w:val="28"/>
          <w:sz w:val="28"/>
          <w:szCs w:val="28"/>
          <w:rtl w:val="true"/>
          <w:lang w:bidi="fa-IR"/>
        </w:rPr>
        <w:t>من أهل</w:t>
      </w:r>
      <w:r>
        <w:rPr>
          <w:rStyle w:val="FootnoteAnchor"/>
          <w:rtl w:val="true"/>
        </w:rPr>
        <w:footnoteReference w:id="1795"/>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 أعفّة و شباب</w:t>
      </w:r>
    </w:p>
    <w:p>
      <w:pPr>
        <w:pStyle w:val="BookText"/>
        <w:rPr/>
      </w:pPr>
      <w:r>
        <w:rPr>
          <w:rFonts w:ascii="Amiri" w:hAnsi="Amiri" w:eastAsia="Amiri" w:cs="Amiri"/>
          <w:color w:val="111111"/>
          <w:sz w:val="28"/>
          <w:sz w:val="28"/>
          <w:szCs w:val="28"/>
          <w:rtl w:val="true"/>
          <w:lang w:bidi="ar-SA"/>
        </w:rPr>
        <w:t xml:space="preserve">سكنوا الجزع جزع بيت أبي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إلى النّخل من صفيّ السّباب</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فلي الويل بعدهم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فردا و ملّني أصحابي</w:t>
      </w:r>
    </w:p>
    <w:p>
      <w:pPr>
        <w:pStyle w:val="BookText"/>
        <w:rPr/>
      </w:pPr>
      <w:r>
        <w:rPr>
          <w:rFonts w:ascii="Amiri" w:hAnsi="Amiri" w:eastAsia="Amiri" w:cs="Amiri"/>
          <w:color w:val="111111"/>
          <w:sz w:val="28"/>
          <w:sz w:val="28"/>
          <w:szCs w:val="28"/>
          <w:rtl w:val="true"/>
          <w:lang w:bidi="ar-SA"/>
        </w:rPr>
        <w:t>قال ابن أبي دباكل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تمّم صاحبه منها ثلاثا</w:t>
      </w:r>
      <w:r>
        <w:rPr>
          <w:rStyle w:val="FootnoteAnchor"/>
          <w:rtl w:val="true"/>
        </w:rPr>
        <w:footnoteReference w:id="1797"/>
      </w:r>
      <w:r>
        <w:rPr>
          <w:rFonts w:ascii="Amiri" w:hAnsi="Amiri" w:eastAsia="Amiri" w:cs="Amiri"/>
          <w:color w:val="111111"/>
          <w:sz w:val="28"/>
          <w:sz w:val="28"/>
          <w:szCs w:val="28"/>
          <w:rtl w:val="true"/>
          <w:lang w:bidi="ar-SA"/>
        </w:rPr>
        <w:t>حتى غشي على صاحبه، و أقبل يصلح السّرج على بغلته و هو غير معرّج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القرشيّ على حاله ساعة ثم أفاق، ثم جعل الجذاميّ ينضح الماء على وجهه و يقول كالمعاتب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أبدا مصبوب</w:t>
      </w:r>
      <w:r>
        <w:rPr>
          <w:rStyle w:val="FootnoteAnchor"/>
          <w:rtl w:val="true"/>
        </w:rPr>
        <w:footnoteReference w:id="1798"/>
      </w:r>
      <w:r>
        <w:rPr>
          <w:rFonts w:ascii="Amiri" w:hAnsi="Amiri" w:eastAsia="Amiri" w:cs="Amiri"/>
          <w:color w:val="111111"/>
          <w:sz w:val="28"/>
          <w:sz w:val="28"/>
          <w:szCs w:val="28"/>
          <w:rtl w:val="true"/>
          <w:lang w:bidi="ar-SA"/>
        </w:rPr>
        <w:t>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كلّفك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 إليه الفرس، فلمّا علاه استخرج الجذاميّ من خرج على بغل قدحا و إداوة ماء، فجعل في القدح ترابا من تراب قبر ابن سريج و صبّ عليه ماء من الإداوة،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فاشرب هذه السّلوة</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فقالا نعم نشفي من الداء كله و قاما مع العوّاد يبتدران</w:t>
      </w:r>
    </w:p>
    <w:p>
      <w:pPr>
        <w:pStyle w:val="BookText"/>
        <w:rPr/>
      </w:pPr>
      <w:r>
        <w:rPr>
          <w:rFonts w:ascii="Amiri" w:hAnsi="Amiri" w:eastAsia="Amiri" w:cs="Amiri"/>
          <w:color w:val="111111"/>
          <w:sz w:val="28"/>
          <w:sz w:val="28"/>
          <w:szCs w:val="28"/>
          <w:rtl w:val="true"/>
          <w:lang w:bidi="ar-SA"/>
        </w:rPr>
        <w:t>فما تركا من رقية يعرفانها و لا سلوة إلا و قد سقياني</w:t>
      </w:r>
    </w:p>
    <w:p>
      <w:pPr>
        <w:pStyle w:val="BookText"/>
        <w:rPr/>
      </w:pPr>
      <w:r>
        <w:rPr>
          <w:rFonts w:ascii="Amiri" w:hAnsi="Amiri" w:eastAsia="Amiri" w:cs="Amiri"/>
          <w:color w:val="111111"/>
          <w:sz w:val="28"/>
          <w:sz w:val="28"/>
          <w:szCs w:val="28"/>
          <w:rtl w:val="true"/>
          <w:lang w:bidi="ar-SA"/>
        </w:rPr>
        <w:t>فشرب، ثم فعل هو مثل ذلك، و ركب على البغل و أردفني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 اللّه ما يعرّضان بذكر شيء مما كنا فيه، و لا أرى في وجوههما شيئا مما كنت أرى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اشتمل علينا أبطح مكة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خزاعيّ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الفتى إلى الجذاميّ بكلام، فمدّ يده إليّ و فيها شيء فأخذته، فإذا هو عشرون دينارا، و 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ببعيرين، فاحتملت عليهما أداة الراحلتين اللتين عقراهما فبعتها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بثلاثين دينارا</w:t>
      </w:r>
      <w:r>
        <w:rPr>
          <w:rFonts w:eastAsia="Amiri" w:cs="Amiri" w:ascii="Amiri" w:hAnsi="Amiri"/>
          <w:color w:val="111111"/>
          <w:sz w:val="28"/>
          <w:szCs w:val="28"/>
          <w:rtl w:val="true"/>
          <w:lang w:bidi="ar-SA"/>
        </w:rPr>
        <w:t>.</w:t>
      </w:r>
      <w:bookmarkStart w:id="1170" w:name="pg16098_153343"/>
    </w:p>
    <w:p>
      <w:pPr>
        <w:pStyle w:val="Heading4"/>
        <w:numPr>
          <w:ilvl w:val="3"/>
          <w:numId w:val="1"/>
        </w:numPr>
        <w:rPr/>
      </w:pPr>
      <w:bookmarkStart w:id="1171" w:name="__RefHeading___Toc726166_1280447820"/>
      <w:bookmarkStart w:id="1172" w:name="_Toc484"/>
      <w:bookmarkEnd w:id="1170"/>
      <w:bookmarkEnd w:id="1171"/>
      <w:r>
        <w:rPr>
          <w:rtl w:val="true"/>
        </w:rPr>
        <w:t>صوت من المائة المختارة</w:t>
      </w:r>
      <w:bookmarkEnd w:id="1172"/>
    </w:p>
    <w:p>
      <w:pPr>
        <w:pStyle w:val="Heading5"/>
        <w:numPr>
          <w:ilvl w:val="4"/>
          <w:numId w:val="1"/>
        </w:numPr>
        <w:rPr/>
      </w:pPr>
      <w:bookmarkStart w:id="1173" w:name="__RefHeading___Toc726168_1280447820"/>
      <w:bookmarkStart w:id="1174" w:name="_Toc485"/>
      <w:bookmarkEnd w:id="1173"/>
      <w:r>
        <w:rPr>
          <w:rtl w:val="true"/>
        </w:rPr>
        <w:t>ثالث الثلاثة الأصوات المختارة</w:t>
      </w:r>
      <w:bookmarkEnd w:id="1174"/>
    </w:p>
    <w:p>
      <w:pPr>
        <w:pStyle w:val="BookText"/>
        <w:rPr/>
      </w:pPr>
      <w:r>
        <w:rPr>
          <w:rFonts w:ascii="Amiri" w:hAnsi="Amiri" w:eastAsia="Amiri" w:cs="Amiri"/>
          <w:color w:val="111111"/>
          <w:sz w:val="28"/>
          <w:sz w:val="28"/>
          <w:szCs w:val="28"/>
          <w:rtl w:val="true"/>
          <w:lang w:bidi="ar-SA"/>
        </w:rPr>
        <w:t>و هو الثالث من الثلاثة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أهاج هواك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ممّن شجاك معالم</w:t>
      </w:r>
    </w:p>
    <w:p>
      <w:pPr>
        <w:pStyle w:val="BookText"/>
        <w:rPr/>
      </w:pPr>
      <w:r>
        <w:rPr>
          <w:rFonts w:ascii="IRNazanin" w:hAnsi="IRNazanin" w:eastAsia="IRNazanin"/>
          <w:color w:val="111111"/>
          <w:sz w:val="28"/>
          <w:sz w:val="28"/>
          <w:szCs w:val="28"/>
          <w:rtl w:val="true"/>
          <w:lang w:bidi="fa-IR"/>
        </w:rPr>
        <w:t>مضارب أوتاد و أشعث</w:t>
      </w:r>
      <w:r>
        <w:rPr>
          <w:rStyle w:val="FootnoteAnchor"/>
          <w:rtl w:val="true"/>
        </w:rPr>
        <w:footnoteReference w:id="1800"/>
      </w:r>
      <w:r>
        <w:rPr>
          <w:rFonts w:ascii="Amiri" w:hAnsi="Amiri" w:eastAsia="Amiri" w:cs="Amiri"/>
          <w:color w:val="111111"/>
          <w:sz w:val="28"/>
          <w:sz w:val="28"/>
          <w:szCs w:val="28"/>
          <w:rtl w:val="true"/>
          <w:lang w:bidi="ar-SA"/>
        </w:rPr>
        <w:t xml:space="preserve">داثر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 سفع</w:t>
      </w:r>
      <w:r>
        <w:rPr>
          <w:rStyle w:val="FootnoteAnchor"/>
          <w:rtl w:val="true"/>
        </w:rPr>
        <w:footnoteReference w:id="1801"/>
      </w:r>
      <w:r>
        <w:rPr>
          <w:rFonts w:ascii="Amiri" w:hAnsi="Amiri" w:eastAsia="Amiri" w:cs="Amiri"/>
          <w:color w:val="111111"/>
          <w:sz w:val="28"/>
          <w:sz w:val="28"/>
          <w:szCs w:val="28"/>
          <w:rtl w:val="true"/>
          <w:lang w:bidi="ar-SA"/>
        </w:rPr>
        <w:t>في المحلّ جواثم</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لابن محرز ثاني ثقيل بإطلاق الوتر في مجرى البنصر، و له فيه أيضا هزج بالسّبّابة في مجرى البنصر، و ذكر جحظة عن أصحابه أنه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أصحابه أنه ليس في الغناء كلّه نغمة إلا و هي في الثلاثة الأصوات المختارة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قصيدة نصيب هذا مما يغنّى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راعني للبين نوح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غصن بان جاوبتها حمائم</w:t>
      </w:r>
    </w:p>
    <w:p>
      <w:pPr>
        <w:pStyle w:val="BookText"/>
        <w:rPr/>
      </w:pPr>
      <w:r>
        <w:rPr>
          <w:rFonts w:ascii="Amiri" w:hAnsi="Amiri" w:eastAsia="Amiri" w:cs="Amiri"/>
          <w:color w:val="111111"/>
          <w:sz w:val="28"/>
          <w:sz w:val="28"/>
          <w:szCs w:val="28"/>
          <w:rtl w:val="true"/>
          <w:lang w:bidi="ar-SA"/>
        </w:rPr>
        <w:t xml:space="preserve">هواتف أمّا من بكين فعهده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أمّا شجوهنّ فدائم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لابن سريج ثاني ثقيل مطلق في مجرى البنصر عن يونس و يحيى المكّيّ و إسحاق، و أظنّه مع البيتين الأوّلين و أن الجميع لحن واحد، و لكنه تفرّق لصعوبة اللّحن و كثرة ما فيه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فجعلا صوتين</w:t>
      </w:r>
      <w:r>
        <w:rPr>
          <w:rFonts w:eastAsia="Amiri" w:cs="Amiri" w:ascii="Amiri" w:hAnsi="Amiri"/>
          <w:color w:val="111111"/>
          <w:sz w:val="28"/>
          <w:szCs w:val="28"/>
          <w:rtl w:val="true"/>
          <w:lang w:bidi="ar-SA"/>
        </w:rPr>
        <w:t xml:space="preserve">. </w:t>
      </w:r>
      <w:bookmarkStart w:id="1175" w:name="pg16098_153344"/>
    </w:p>
    <w:p>
      <w:pPr>
        <w:pStyle w:val="Heading3"/>
        <w:numPr>
          <w:ilvl w:val="2"/>
          <w:numId w:val="1"/>
        </w:numPr>
        <w:rPr/>
      </w:pPr>
      <w:bookmarkStart w:id="1176" w:name="__RefHeading___Toc726170_1280447820"/>
      <w:bookmarkStart w:id="1177" w:name="_Toc486"/>
      <w:bookmarkEnd w:id="1175"/>
      <w:bookmarkEnd w:id="1176"/>
      <w:r>
        <w:rPr/>
        <w:t>5</w:t>
      </w:r>
      <w:r>
        <w:rPr>
          <w:rtl w:val="true"/>
        </w:rPr>
        <w:t xml:space="preserve"> - </w:t>
      </w:r>
      <w:r>
        <w:rPr>
          <w:rtl w:val="true"/>
        </w:rPr>
        <w:t>ذكر نصيب و أخباره</w:t>
      </w:r>
      <w:bookmarkEnd w:id="1177"/>
    </w:p>
    <w:p>
      <w:pPr>
        <w:pStyle w:val="Heading4"/>
        <w:numPr>
          <w:ilvl w:val="3"/>
          <w:numId w:val="1"/>
        </w:numPr>
        <w:rPr/>
      </w:pPr>
      <w:bookmarkStart w:id="1178" w:name="__RefHeading___Toc726172_1280447820"/>
      <w:bookmarkStart w:id="1179" w:name="_Toc487"/>
      <w:bookmarkEnd w:id="1178"/>
      <w:r>
        <w:rPr>
          <w:rtl w:val="true"/>
        </w:rPr>
        <w:t>نسب نصيب و نشأته</w:t>
      </w:r>
      <w:bookmarkEnd w:id="1179"/>
    </w:p>
    <w:p>
      <w:pPr>
        <w:pStyle w:val="BookText"/>
        <w:rPr/>
      </w:pPr>
      <w:r>
        <w:rPr>
          <w:rFonts w:ascii="Amiri" w:hAnsi="Amiri" w:eastAsia="Amiri" w:cs="Amiri"/>
          <w:color w:val="111111"/>
          <w:sz w:val="28"/>
          <w:sz w:val="28"/>
          <w:szCs w:val="28"/>
          <w:rtl w:val="true"/>
          <w:lang w:bidi="ar-SA"/>
        </w:rPr>
        <w:t>هو نصيب بن رباح</w:t>
      </w:r>
      <w:r>
        <w:rPr>
          <w:rStyle w:val="FootnoteAnchor"/>
          <w:rtl w:val="true"/>
        </w:rPr>
        <w:footnoteReference w:id="1802"/>
      </w:r>
      <w:r>
        <w:rPr>
          <w:rFonts w:ascii="Amiri" w:hAnsi="Amiri" w:eastAsia="Amiri" w:cs="Amiri"/>
          <w:color w:val="111111"/>
          <w:sz w:val="28"/>
          <w:sz w:val="28"/>
          <w:szCs w:val="28"/>
          <w:rtl w:val="true"/>
          <w:lang w:bidi="ar-SA"/>
        </w:rPr>
        <w:t>، مولى عبد العزيز بن مروان، و كان لبعض العرب من بني كنانة السّكّان بودّان</w:t>
      </w:r>
      <w:r>
        <w:rPr>
          <w:rStyle w:val="FootnoteAnchor"/>
          <w:rtl w:val="true"/>
        </w:rPr>
        <w:footnoteReference w:id="1803"/>
      </w:r>
      <w:r>
        <w:rPr>
          <w:rFonts w:ascii="Amiri" w:hAnsi="Amiri" w:eastAsia="Amiri" w:cs="Amiri"/>
          <w:color w:val="111111"/>
          <w:sz w:val="28"/>
          <w:sz w:val="28"/>
          <w:szCs w:val="28"/>
          <w:rtl w:val="true"/>
          <w:lang w:bidi="ar-SA"/>
        </w:rPr>
        <w:t>، فاشتراه عبد العزيز منهم،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أعتقوه، فاشترى عبد العزيز ولاءه منهم،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كاتب مواليه، فأدّى عنه مكاتبته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نصيب من قضاعة ثم من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أمّه سوداء فوقع عليها سيّدها فحبلت بنصيب، فوثب عليه عمّه بعد وفاة أبيه فباعه من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كنانة من بني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فحلا فصيحا مقدّما في النّسيب و المديح، و لم يكن له حظّ في الهجاء، و كان عفيفا،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ينسب قطّ إلا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كتب إليّ عبد اللّه</w:t>
      </w:r>
      <w:r>
        <w:rPr>
          <w:rStyle w:val="FootnoteAnchor"/>
          <w:rtl w:val="true"/>
        </w:rPr>
        <w:footnoteReference w:id="1804"/>
      </w:r>
      <w:r>
        <w:rPr>
          <w:rFonts w:ascii="Amiri" w:hAnsi="Amiri" w:eastAsia="Amiri" w:cs="Amiri"/>
          <w:color w:val="111111"/>
          <w:sz w:val="28"/>
          <w:sz w:val="28"/>
          <w:szCs w:val="28"/>
          <w:rtl w:val="true"/>
          <w:lang w:bidi="ar-SA"/>
        </w:rPr>
        <w:t>بن عبد العزيز بن محجن بن نصيب بن رباح يذكر عن عمّته غرضة</w:t>
      </w:r>
      <w:r>
        <w:rPr>
          <w:rStyle w:val="FootnoteAnchor"/>
          <w:rtl w:val="true"/>
        </w:rPr>
        <w:footnoteReference w:id="1805"/>
      </w:r>
      <w:r>
        <w:rPr>
          <w:rFonts w:ascii="Amiri" w:hAnsi="Amiri" w:eastAsia="Amiri" w:cs="Amiri"/>
          <w:color w:val="111111"/>
          <w:sz w:val="28"/>
          <w:sz w:val="28"/>
          <w:szCs w:val="28"/>
          <w:rtl w:val="true"/>
          <w:lang w:bidi="ar-SA"/>
        </w:rPr>
        <w:t>بنت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النّصيب كان ابن نوبيّين سبيّين كانا لخزاعة، ثم اشترت سلامة</w:t>
      </w:r>
      <w:r>
        <w:rPr>
          <w:rStyle w:val="FootnoteAnchor"/>
          <w:rtl w:val="true"/>
        </w:rPr>
        <w:footnoteReference w:id="1806"/>
      </w:r>
      <w:r>
        <w:rPr>
          <w:rFonts w:ascii="Amiri" w:hAnsi="Amiri" w:eastAsia="Amiri" w:cs="Amiri"/>
          <w:color w:val="111111"/>
          <w:sz w:val="28"/>
          <w:sz w:val="28"/>
          <w:szCs w:val="28"/>
          <w:rtl w:val="true"/>
          <w:lang w:bidi="ar-SA"/>
        </w:rPr>
        <w:t>أمّ نصيب امرأة من خزاعة ضمريّة حاملا بالنّصيب، فأعتقت ما في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عن حمّاد عن أبيه عن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نصيب من أهل ودّان عبدا لرجل من كنانة هو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البادية يدعونه النّصيب تفخيما له، و يروون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عفيفا كبير النّفس مقدّما عند الملوك، يجيد مديحهم و مراثيهم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عن حمّاد عن أبيه عن ابن الكلبيّ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نصيب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بن عمرو</w:t>
      </w:r>
      <w:r>
        <w:rPr>
          <w:rStyle w:val="FootnoteAnchor"/>
          <w:rtl w:val="true"/>
        </w:rPr>
        <w:footnoteReference w:id="1807"/>
      </w:r>
      <w:r>
        <w:rPr>
          <w:rFonts w:ascii="Amiri" w:hAnsi="Amiri" w:eastAsia="Amiri" w:cs="Amiri"/>
          <w:color w:val="111111"/>
          <w:sz w:val="28"/>
          <w:sz w:val="28"/>
          <w:szCs w:val="28"/>
          <w:rtl w:val="true"/>
          <w:lang w:bidi="ar-SA"/>
        </w:rPr>
        <w:t>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أمّه أمة سوداء، وقع عليها أبوه فحملت ثم </w:t>
      </w:r>
      <w:bookmarkStart w:id="1180" w:name="pg16098_153345"/>
    </w:p>
    <w:p>
      <w:pPr>
        <w:pStyle w:val="BookText"/>
        <w:rPr/>
      </w:pPr>
      <w:bookmarkEnd w:id="1180"/>
      <w:r>
        <w:rPr>
          <w:rFonts w:ascii="Amiri" w:hAnsi="Amiri" w:eastAsia="Amiri" w:cs="Amiri"/>
          <w:color w:val="111111"/>
          <w:sz w:val="28"/>
          <w:sz w:val="28"/>
          <w:szCs w:val="28"/>
          <w:rtl w:val="true"/>
          <w:lang w:bidi="ar-SA"/>
        </w:rPr>
        <w:t>مات، فباعه عمّه أخو أبيه من عبد العزيز بن مروان</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726174_1280447820"/>
      <w:bookmarkStart w:id="1182" w:name="_Toc488"/>
      <w:bookmarkEnd w:id="1181"/>
      <w:r>
        <w:rPr>
          <w:rtl w:val="true"/>
        </w:rPr>
        <w:t>مبدأ قوله الشعر و اتصاله بعبد العزيز بن مروان بمصر</w:t>
      </w:r>
      <w:bookmarkEnd w:id="1182"/>
    </w:p>
    <w:p>
      <w:pPr>
        <w:pStyle w:val="BookText"/>
        <w:rPr/>
      </w:pPr>
      <w:r>
        <w:rPr>
          <w:rFonts w:ascii="Amiri" w:hAnsi="Amiri" w:eastAsia="Amiri" w:cs="Amiri"/>
          <w:color w:val="111111"/>
          <w:sz w:val="28"/>
          <w:sz w:val="28"/>
          <w:szCs w:val="28"/>
          <w:rtl w:val="true"/>
          <w:lang w:bidi="ar-SA"/>
        </w:rPr>
        <w:t>قال حمّاد و أخبرني أبي عن أيّوب بن عبابة، و أخبرنا الحرميّ عن الزّبير عن عمّه و عن إسحاق بن إبراهيم جميعا عن أيّوب بن عبابة قال حدّثني رجل من خزاعة من أهل</w:t>
      </w:r>
      <w:r>
        <w:rPr>
          <w:rStyle w:val="FootnoteAnchor"/>
          <w:rtl w:val="true"/>
        </w:rPr>
        <w:footnoteReference w:id="1808"/>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كان فيها النّصيب 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الشّعر و أنا شابّ فأعجبني قولي، فجعلت آتي مشيخة من بني ضمرة بن بكر بن عبد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موالي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مشيخة من خزاعة، فأنشدهم القصيدة من شعري، ثم أنسبها إلى بعض شعرائهم الماضين،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منهم علمت أني محسن، فأزمعوا و أزمعت</w:t>
      </w:r>
      <w:r>
        <w:rPr>
          <w:rStyle w:val="FootnoteAnchor"/>
          <w:rtl w:val="true"/>
        </w:rPr>
        <w:footnoteReference w:id="1809"/>
      </w:r>
      <w:r>
        <w:rPr>
          <w:rFonts w:ascii="Amiri" w:hAnsi="Amiri" w:eastAsia="Amiri" w:cs="Amiri"/>
          <w:color w:val="111111"/>
          <w:sz w:val="28"/>
          <w:sz w:val="28"/>
          <w:szCs w:val="28"/>
          <w:rtl w:val="true"/>
          <w:lang w:bidi="ar-SA"/>
        </w:rPr>
        <w:t>الخروج إلى عبد العزيز بن مروان، و هو يومئذ بمصر، فقلت لأختي أمامة و كانت عاقلة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أخيّة، إنّي قد قلت شعرا، و أنا أريد عبد العزيز بن مروان، و أرجو أن يعتقك اللّه عزّ و جلّ به و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مرقوقا من أهل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أ تجتمع عليك الخصلتان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 أن تكون ضحكة</w:t>
      </w:r>
      <w:r>
        <w:rPr>
          <w:rStyle w:val="FootnoteAnchor"/>
          <w:rtl w:val="true"/>
        </w:rPr>
        <w:footnoteReference w:id="1810"/>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فاسمعي، فأنشدتها فسمعت،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 اللّه رجاء عظيم، فاخرج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على قعود لي حتى قدمت المدينة، فوجدت بها الفرزدق في مسجد رسول اللّه صلّى اللّه عليه و آله و سلّم، فعرّجت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و استنشده و أعرض عليه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شعرك الذي تطلب به الملوك؟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تكتم هذا على نفسك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فانفضخت عرقا</w:t>
      </w:r>
      <w:r>
        <w:rPr>
          <w:rStyle w:val="FootnoteAnchor"/>
          <w:rtl w:val="true"/>
        </w:rPr>
        <w:footnoteReference w:id="1811"/>
      </w:r>
      <w:r>
        <w:rPr>
          <w:rFonts w:ascii="Amiri" w:hAnsi="Amiri" w:eastAsia="Amiri" w:cs="Amiri"/>
          <w:color w:val="111111"/>
          <w:sz w:val="28"/>
          <w:sz w:val="28"/>
          <w:szCs w:val="28"/>
          <w:rtl w:val="true"/>
          <w:lang w:bidi="ar-SA"/>
        </w:rPr>
        <w:t>، فحصبني</w:t>
      </w:r>
      <w:r>
        <w:rPr>
          <w:rStyle w:val="FootnoteAnchor"/>
          <w:rtl w:val="true"/>
        </w:rPr>
        <w:footnoteReference w:id="1812"/>
      </w:r>
      <w:r>
        <w:rPr>
          <w:rFonts w:ascii="Amiri" w:hAnsi="Amiri" w:eastAsia="Amiri" w:cs="Amiri"/>
          <w:color w:val="111111"/>
          <w:sz w:val="28"/>
          <w:sz w:val="28"/>
          <w:szCs w:val="28"/>
          <w:rtl w:val="true"/>
          <w:lang w:bidi="ar-SA"/>
        </w:rPr>
        <w:t>رجل من قريش كان قريبا من الفرزدق، و قد سمع إنشادي و سمع ما قال لي الفرزدق، فأومأ إليّ فقمت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شعرك الذي أنشدته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أصبت، و اللّه لئن كان هذا الفرزدق شاعرا لقد حسدك، فإنّا لنعرف محاسن الشعر، فامض لوجهك و لا يكسرنّك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فسرّني قوله، و علمت أنه قد صدقني فيما قال، فاعتزمت على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فقدمت مصر، و بها عبد العزيز بن مروان، فحضرت بابه مع الناس، فنحّيت عن مجلس الوجوه، فكنت وراءهم، و رأيت رجلا جاء على بغلة حسن الشّارة سهل المدخل، يؤذن له 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إلى منزله انصرفت معه أماشي بغلته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رجل من أهل الحجاز شاعر، و قد مدحت الأمير و خرجت إليه راجيا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ازدريت فطردت من الباب و نحّيت عن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فأنشدته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فأعجبه 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شعرك؟ فإيّاك أن تنتحل، فإنّ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عالم بالشّعر و عنده رواة، فلا تفضحني و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أبياتا تذكر فيها حوف</w:t>
      </w:r>
      <w:r>
        <w:rPr>
          <w:rStyle w:val="FootnoteAnchor"/>
          <w:rtl w:val="true"/>
        </w:rPr>
        <w:footnoteReference w:id="1813"/>
      </w:r>
      <w:r>
        <w:rPr>
          <w:rFonts w:ascii="Amiri" w:hAnsi="Amiri" w:eastAsia="Amiri" w:cs="Amiri"/>
          <w:color w:val="111111"/>
          <w:sz w:val="28"/>
          <w:sz w:val="28"/>
          <w:szCs w:val="28"/>
          <w:rtl w:val="true"/>
          <w:lang w:bidi="ar-SA"/>
        </w:rPr>
        <w:t>مصر و فضلها على غيرها، و القني بها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عليه من غد فأنشدته قولي</w:t>
      </w:r>
      <w:r>
        <w:rPr>
          <w:rFonts w:eastAsia="Amiri" w:cs="Amiri" w:ascii="Amiri" w:hAnsi="Amiri"/>
          <w:color w:val="111111"/>
          <w:sz w:val="28"/>
          <w:szCs w:val="28"/>
          <w:rtl w:val="true"/>
          <w:lang w:bidi="ar-SA"/>
        </w:rPr>
        <w:t xml:space="preserve">: </w:t>
      </w:r>
      <w:bookmarkStart w:id="1183" w:name="pg16098_153346"/>
    </w:p>
    <w:p>
      <w:pPr>
        <w:pStyle w:val="BookText"/>
        <w:rPr/>
      </w:pPr>
      <w:bookmarkEnd w:id="1183"/>
      <w:r>
        <w:rPr>
          <w:rFonts w:ascii="Amiri" w:hAnsi="Amiri" w:eastAsia="Amiri" w:cs="Amiri"/>
          <w:color w:val="111111"/>
          <w:sz w:val="28"/>
          <w:sz w:val="28"/>
          <w:szCs w:val="28"/>
          <w:rtl w:val="true"/>
          <w:lang w:bidi="ar-SA"/>
        </w:rPr>
        <w:t xml:space="preserve">سرى الهمّ تثنيني إليك طلائعه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بالحوف اعترتني روائعه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بات و سادي ساعد قلّ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العظم حتى كاد تبدو أشاجعه</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فيها الغيث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دون ذاك العارض البارق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اشتقت من وجه أسيل مدامعه</w:t>
      </w:r>
    </w:p>
    <w:p>
      <w:pPr>
        <w:pStyle w:val="BookText"/>
        <w:rPr/>
      </w:pPr>
      <w:r>
        <w:rPr>
          <w:rFonts w:ascii="Amiri" w:hAnsi="Amiri" w:eastAsia="Amiri" w:cs="Amiri"/>
          <w:color w:val="111111"/>
          <w:sz w:val="28"/>
          <w:sz w:val="28"/>
          <w:szCs w:val="28"/>
          <w:rtl w:val="true"/>
          <w:lang w:bidi="ar-SA"/>
        </w:rPr>
        <w:t>تمشّى</w:t>
      </w:r>
      <w:r>
        <w:rPr>
          <w:rStyle w:val="FootnoteAnchor"/>
          <w:rtl w:val="true"/>
        </w:rPr>
        <w:footnoteReference w:id="1815"/>
      </w:r>
      <w:r>
        <w:rPr>
          <w:rFonts w:ascii="IRNazanin" w:hAnsi="IRNazanin" w:eastAsia="IRNazanin"/>
          <w:color w:val="111111"/>
          <w:sz w:val="28"/>
          <w:sz w:val="28"/>
          <w:szCs w:val="28"/>
          <w:rtl w:val="true"/>
          <w:lang w:bidi="fa-IR"/>
        </w:rPr>
        <w:t>به أفناء</w:t>
      </w:r>
      <w:r>
        <w:rPr>
          <w:rStyle w:val="FootnoteAnchor"/>
          <w:rtl w:val="true"/>
        </w:rPr>
        <w:footnoteReference w:id="1816"/>
      </w:r>
      <w:r>
        <w:rPr>
          <w:rFonts w:ascii="Amiri" w:hAnsi="Amiri" w:eastAsia="Amiri" w:cs="Amiri"/>
          <w:color w:val="111111"/>
          <w:sz w:val="28"/>
          <w:sz w:val="28"/>
          <w:szCs w:val="28"/>
          <w:rtl w:val="true"/>
          <w:lang w:bidi="ar-SA"/>
        </w:rPr>
        <w:t xml:space="preserve">بكر و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أفناء عمرو و هو خصب مرابعه</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فكلّ مسيل من تهامة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دميث الرّبا تسقي البحار</w:t>
      </w:r>
      <w:r>
        <w:rPr>
          <w:rStyle w:val="FootnoteAnchor"/>
          <w:rtl w:val="true"/>
        </w:rPr>
        <w:footnoteReference w:id="1818"/>
      </w:r>
      <w:r>
        <w:rPr>
          <w:rFonts w:ascii="IRNazanin" w:hAnsi="IRNazanin" w:eastAsia="IRNazanin"/>
          <w:color w:val="111111"/>
          <w:sz w:val="28"/>
          <w:sz w:val="28"/>
          <w:szCs w:val="28"/>
          <w:rtl w:val="true"/>
          <w:lang w:bidi="fa-IR"/>
        </w:rPr>
        <w:t>دوافعه</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أعنّي على برق أريك وميضه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تضىء دجنّات الظّلام لوامعه</w:t>
      </w:r>
    </w:p>
    <w:p>
      <w:pPr>
        <w:pStyle w:val="BookText"/>
        <w:rPr/>
      </w:pPr>
      <w:r>
        <w:rPr>
          <w:rFonts w:ascii="Amiri" w:hAnsi="Amiri" w:eastAsia="Amiri" w:cs="Amiri"/>
          <w:color w:val="111111"/>
          <w:sz w:val="28"/>
          <w:sz w:val="28"/>
          <w:szCs w:val="28"/>
          <w:rtl w:val="true"/>
          <w:lang w:bidi="ar-SA"/>
        </w:rPr>
        <w:t xml:space="preserve">إذا اكتحلت عينا محبّ بضوئه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تجافت به حتّى الصّباح مضاجعه</w:t>
      </w:r>
    </w:p>
    <w:p>
      <w:pPr>
        <w:pStyle w:val="BookText"/>
        <w:rPr/>
      </w:pPr>
      <w:r>
        <w:rPr>
          <w:rFonts w:ascii="Amiri" w:hAnsi="Amiri" w:eastAsia="Amiri" w:cs="Amiri"/>
          <w:color w:val="111111"/>
          <w:sz w:val="28"/>
          <w:sz w:val="28"/>
          <w:szCs w:val="28"/>
          <w:rtl w:val="true"/>
          <w:lang w:bidi="ar-SA"/>
        </w:rPr>
        <w:t>هنيئا لأمّ البختريّ</w:t>
      </w:r>
      <w:r>
        <w:rPr>
          <w:rStyle w:val="FootnoteAnchor"/>
          <w:rtl w:val="true"/>
        </w:rPr>
        <w:footnoteReference w:id="1820"/>
      </w:r>
      <w:r>
        <w:rPr>
          <w:rFonts w:ascii="Amiri" w:hAnsi="Amiri" w:eastAsia="Amiri" w:cs="Amiri"/>
          <w:color w:val="111111"/>
          <w:sz w:val="28"/>
          <w:sz w:val="28"/>
          <w:szCs w:val="28"/>
          <w:rtl w:val="true"/>
          <w:lang w:bidi="ar-SA"/>
        </w:rPr>
        <w:t>الرّوي</w:t>
      </w:r>
      <w:r>
        <w:rPr>
          <w:rStyle w:val="FootnoteAnchor"/>
          <w:rtl w:val="true"/>
        </w:rPr>
        <w:footnoteReference w:id="1821"/>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أنهج الحبل الذي أنا قاطعه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زلت حتّى قلت إنّي 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 من مولى نمتني قوارعه</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و مانح قوم أنت منهم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متّخذ مولاك مولى فتابعه</w:t>
      </w:r>
    </w:p>
    <w:p>
      <w:pPr>
        <w:pStyle w:val="Heading4"/>
        <w:numPr>
          <w:ilvl w:val="3"/>
          <w:numId w:val="1"/>
        </w:numPr>
        <w:rPr/>
      </w:pPr>
      <w:bookmarkStart w:id="1184" w:name="__RefHeading___Toc726176_1280447820"/>
      <w:bookmarkStart w:id="1185" w:name="_Toc489"/>
      <w:bookmarkEnd w:id="1184"/>
      <w:r>
        <w:rPr>
          <w:rtl w:val="true"/>
        </w:rPr>
        <w:t>نصيب و أيمن بن خريم الأسدي</w:t>
      </w:r>
      <w:bookmarkEnd w:id="1185"/>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بالباب حتّى أذكرك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على الباب و دخل، فما ظننت أنه أمكنه أن يذكرني حتّى دعي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على عبد العزيز، فصعّد فيّ بصره و صوّب،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ويلك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فأعجبه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أيمن بن خريم</w:t>
      </w:r>
      <w:r>
        <w:rPr>
          <w:rStyle w:val="FootnoteAnchor"/>
          <w:rtl w:val="true"/>
        </w:rPr>
        <w:footnoteReference w:id="1823"/>
      </w:r>
      <w:r>
        <w:rPr>
          <w:rFonts w:ascii="Amiri" w:hAnsi="Amiri" w:eastAsia="Amiri" w:cs="Amiri"/>
          <w:color w:val="111111"/>
          <w:sz w:val="28"/>
          <w:sz w:val="28"/>
          <w:szCs w:val="28"/>
          <w:rtl w:val="true"/>
          <w:lang w:bidi="ar-SA"/>
        </w:rPr>
        <w:t>الأسديّ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فدخل فاطمأنّ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أيمن بن خريم، كم ترى ثمن هذا العبد؟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لنعم الغادي في أثر المخاض</w:t>
      </w:r>
      <w:r>
        <w:rPr>
          <w:rStyle w:val="FootnoteAnchor"/>
          <w:rtl w:val="true"/>
        </w:rPr>
        <w:footnoteReference w:id="1824"/>
      </w:r>
      <w:r>
        <w:rPr>
          <w:rFonts w:ascii="Amiri" w:hAnsi="Amiri" w:eastAsia="Amiri" w:cs="Amiri"/>
          <w:color w:val="111111"/>
          <w:sz w:val="28"/>
          <w:sz w:val="28"/>
          <w:szCs w:val="28"/>
          <w:rtl w:val="true"/>
          <w:lang w:bidi="ar-SA"/>
        </w:rPr>
        <w:t>، هذا أيها الأمير أرى ثمنه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w:t>
      </w:r>
    </w:p>
    <w:p>
      <w:pPr>
        <w:pStyle w:val="BookText"/>
        <w:rPr/>
      </w:pPr>
      <w:r>
        <w:rPr>
          <w:rFonts w:ascii="Amiri" w:hAnsi="Amiri" w:eastAsia="Amiri" w:cs="Amiri"/>
          <w:color w:val="111111"/>
          <w:sz w:val="28"/>
          <w:sz w:val="28"/>
          <w:szCs w:val="28"/>
          <w:rtl w:val="true"/>
          <w:lang w:bidi="ar-SA"/>
        </w:rPr>
        <w:t>شعرا و 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أيمن، أرفعه و تخفضه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أحمق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و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هذا يقول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يحسن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يا نصيب،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يا 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أسود، هو أشعر أهل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منّي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أيّها الأمير، إنك لملول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ما أنا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كذلك ما صبرت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تنازعني التّحيّة و تؤاكلني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تتّكئ على وسائدي و فرشي و بك ما 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وضحا كان بأيمن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بشر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احملني على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و أمر به فحمل على البريد إلى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من المقطّم في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بشر بن مروان البريدا</w:t>
      </w:r>
    </w:p>
    <w:p>
      <w:pPr>
        <w:pStyle w:val="BookText"/>
        <w:rPr/>
      </w:pPr>
      <w:r>
        <w:rPr>
          <w:rFonts w:ascii="Amiri" w:hAnsi="Amiri" w:eastAsia="Amiri" w:cs="Amiri"/>
          <w:color w:val="111111"/>
          <w:sz w:val="28"/>
          <w:sz w:val="28"/>
          <w:szCs w:val="28"/>
          <w:rtl w:val="true"/>
          <w:lang w:bidi="ar-SA"/>
        </w:rPr>
        <w:t xml:space="preserve">و لو أعطاك بشر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حقّا عليه أن يزيدا</w:t>
      </w:r>
    </w:p>
    <w:p>
      <w:pPr>
        <w:pStyle w:val="BookText"/>
        <w:rPr/>
      </w:pPr>
      <w:r>
        <w:rPr>
          <w:rFonts w:ascii="Amiri" w:hAnsi="Amiri" w:eastAsia="Amiri" w:cs="Amiri"/>
          <w:color w:val="111111"/>
          <w:sz w:val="28"/>
          <w:sz w:val="28"/>
          <w:szCs w:val="28"/>
          <w:rtl w:val="true"/>
          <w:lang w:bidi="ar-SA"/>
        </w:rPr>
        <w:t xml:space="preserve">أمير المؤمنين أقم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الحق إنّ له عمودا</w:t>
      </w:r>
    </w:p>
    <w:p>
      <w:pPr>
        <w:pStyle w:val="BookText"/>
        <w:rPr/>
      </w:pPr>
      <w:r>
        <w:rPr>
          <w:rFonts w:ascii="Amiri" w:hAnsi="Amiri" w:eastAsia="Amiri" w:cs="Amiri"/>
          <w:color w:val="111111"/>
          <w:sz w:val="28"/>
          <w:sz w:val="28"/>
          <w:szCs w:val="28"/>
          <w:rtl w:val="true"/>
          <w:lang w:bidi="ar-SA"/>
        </w:rPr>
        <w:t xml:space="preserve">و دع بشرا يقوّمهم و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الزّيغ إسلاما جديدا</w:t>
      </w:r>
    </w:p>
    <w:p>
      <w:pPr>
        <w:pStyle w:val="BookText"/>
        <w:rPr/>
      </w:pPr>
      <w:r>
        <w:rPr>
          <w:rFonts w:ascii="Amiri" w:hAnsi="Amiri" w:eastAsia="Amiri" w:cs="Amiri"/>
          <w:color w:val="111111"/>
          <w:sz w:val="28"/>
          <w:sz w:val="28"/>
          <w:szCs w:val="28"/>
          <w:rtl w:val="true"/>
          <w:lang w:bidi="ar-SA"/>
        </w:rPr>
        <w:t xml:space="preserve">كأنّ التاج تاج بني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لأعظم الأيّام عيدا</w:t>
      </w:r>
    </w:p>
    <w:p>
      <w:pPr>
        <w:pStyle w:val="BookText"/>
        <w:rPr/>
      </w:pPr>
      <w:r>
        <w:rPr>
          <w:rFonts w:ascii="Amiri" w:hAnsi="Amiri" w:eastAsia="Amiri" w:cs="Amiri"/>
          <w:color w:val="111111"/>
          <w:sz w:val="28"/>
          <w:sz w:val="28"/>
          <w:szCs w:val="28"/>
          <w:rtl w:val="true"/>
          <w:lang w:bidi="ar-SA"/>
        </w:rPr>
        <w:t xml:space="preserve">على ديباج خدّي وجه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الألوان خالفت الخدودا</w:t>
      </w:r>
    </w:p>
    <w:p>
      <w:pPr>
        <w:pStyle w:val="BookText"/>
        <w:rPr/>
      </w:pPr>
      <w:r>
        <w:rPr>
          <w:rFonts w:ascii="Amiri" w:hAnsi="Amiri" w:eastAsia="Amiri" w:cs="Amiri"/>
          <w:color w:val="111111"/>
          <w:sz w:val="28"/>
          <w:sz w:val="28"/>
          <w:szCs w:val="28"/>
          <w:rtl w:val="true"/>
          <w:lang w:bidi="ar-SA"/>
        </w:rPr>
        <w:t>قال أيّوب يعني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الألوان خالفت الخدودا</w:t>
      </w:r>
    </w:p>
    <w:p>
      <w:pPr>
        <w:pStyle w:val="BookText"/>
        <w:rPr/>
      </w:pPr>
      <w:r>
        <w:rPr>
          <w:rFonts w:ascii="Amiri" w:hAnsi="Amiri" w:eastAsia="Amiri" w:cs="Amiri"/>
          <w:color w:val="111111"/>
          <w:sz w:val="28"/>
          <w:sz w:val="28"/>
          <w:szCs w:val="28"/>
          <w:rtl w:val="true"/>
          <w:lang w:bidi="ar-SA"/>
        </w:rPr>
        <w:t>أنّه عرّض بكلف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 مدحتي سرجا مليحا</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جوزجانيّا</w:t>
      </w:r>
      <w:r>
        <w:rPr>
          <w:rStyle w:val="FootnoteAnchor"/>
          <w:rtl w:val="true"/>
        </w:rPr>
        <w:footnoteReference w:id="1826"/>
      </w:r>
      <w:r>
        <w:rPr>
          <w:rFonts w:ascii="IRNazanin" w:hAnsi="IRNazanin" w:eastAsia="IRNazanin"/>
          <w:color w:val="111111"/>
          <w:sz w:val="28"/>
          <w:sz w:val="28"/>
          <w:szCs w:val="28"/>
          <w:rtl w:val="true"/>
          <w:lang w:bidi="fa-IR"/>
        </w:rPr>
        <w:t>عقودا</w:t>
      </w:r>
      <w:r>
        <w:rPr>
          <w:rStyle w:val="FootnoteAnchor"/>
          <w:rtl w:val="true"/>
        </w:rPr>
        <w:footnoteReference w:id="182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قد وجدنا أمّ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 الأسد مذكارا ولودا</w:t>
      </w:r>
      <w:r>
        <w:rPr>
          <w:rStyle w:val="FootnoteAnchor"/>
          <w:rtl w:val="true"/>
        </w:rPr>
        <w:footnoteReference w:id="1828"/>
      </w:r>
      <w:bookmarkStart w:id="1186" w:name="pg16098_153348"/>
    </w:p>
    <w:p>
      <w:pPr>
        <w:pStyle w:val="BookText"/>
        <w:rPr/>
      </w:pPr>
      <w:bookmarkEnd w:id="11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بشر مائة ألف درهم</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726178_1280447820"/>
      <w:bookmarkStart w:id="1188" w:name="_Toc490"/>
      <w:bookmarkEnd w:id="1187"/>
      <w:r>
        <w:rPr>
          <w:rtl w:val="true"/>
        </w:rPr>
        <w:t>عبد اللّه بن أبي فروة أوّل من نوّه باسم نصيب و وصله بعبد العزيز بن مروان</w:t>
      </w:r>
      <w:bookmarkEnd w:id="1188"/>
    </w:p>
    <w:p>
      <w:pPr>
        <w:pStyle w:val="BookText"/>
        <w:rPr/>
      </w:pPr>
      <w:r>
        <w:rPr>
          <w:rFonts w:ascii="Amiri" w:hAnsi="Amiri" w:eastAsia="Amiri" w:cs="Amiri"/>
          <w:color w:val="111111"/>
          <w:sz w:val="28"/>
          <w:sz w:val="28"/>
          <w:szCs w:val="28"/>
          <w:rtl w:val="true"/>
          <w:lang w:bidi="ar-SA"/>
        </w:rPr>
        <w:t>أخبرني الحرميّ قال حدّثنا الزّبير قال حدّثني عبد الرحمن بن عبد اللّه الزّهريّ عن</w:t>
      </w:r>
      <w:r>
        <w:rPr>
          <w:rStyle w:val="FootnoteAnchor"/>
          <w:rtl w:val="true"/>
        </w:rPr>
        <w:footnoteReference w:id="1829"/>
      </w:r>
      <w:r>
        <w:rPr>
          <w:rFonts w:ascii="Amiri" w:hAnsi="Amiri" w:eastAsia="Amiri" w:cs="Amiri"/>
          <w:color w:val="111111"/>
          <w:sz w:val="28"/>
          <w:sz w:val="28"/>
          <w:szCs w:val="28"/>
          <w:rtl w:val="true"/>
          <w:lang w:bidi="ar-SA"/>
        </w:rPr>
        <w:t>عبد اللّه بن عمران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نوّه باسم نصيب و قدم به على عبد العزيز بن مروان عبد اللّه بن أبي فروة، قدم به عليه و هو وصيف</w:t>
      </w:r>
      <w:r>
        <w:rPr>
          <w:rStyle w:val="FootnoteAnchor"/>
          <w:rtl w:val="true"/>
        </w:rPr>
        <w:footnoteReference w:id="1830"/>
      </w:r>
      <w:r>
        <w:rPr>
          <w:rFonts w:ascii="Amiri" w:hAnsi="Amiri" w:eastAsia="Amiri" w:cs="Amiri"/>
          <w:color w:val="111111"/>
          <w:sz w:val="28"/>
          <w:sz w:val="28"/>
          <w:szCs w:val="28"/>
          <w:rtl w:val="true"/>
          <w:lang w:bidi="ar-SA"/>
        </w:rPr>
        <w:t>حين بلغ و أوّل ما قال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بوصيف نوبيّ يقول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نصيب ابن نوبيّين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عليه، فأعجبه شعره، و كان معه أيمن بن خريم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بالغداء فأدخلوه عليّ في جبّة صوف محتزما بعقال، فإذا قلت قوّموه فقوّموه و أخرجوه و ردّوه عليّ في جبّة وشي و رداء 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للغداء و معه أيمن بن خريم أدخل نصيب في جبّة صوف محتزما بعقال،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عشرون،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فأخرجوه ثم ردّوه في جبّة وشي و رداء 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فأنشدهم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قطّ أقلّ في عيني منه الآن، و إنه لنعم راعي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أهل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أشعر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منّي أيّها الأمير؟ قال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لملول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بملول و أنا أنازعك الطعام منذ كذا و كذا، تضع يدك حيث أضعها و تلتقي يدك مع يدي على مائدة، كلّ ذلك أحتملك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بأيمن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أخرج إلى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فخرج، و قال أبياته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ركبت من المقطّم في جمادى</w:t>
      </w:r>
    </w:p>
    <w:p>
      <w:pPr>
        <w:pStyle w:val="BookText"/>
        <w:rPr/>
      </w:pPr>
      <w:r>
        <w:rPr>
          <w:rFonts w:ascii="Amiri" w:hAnsi="Amiri" w:eastAsia="Amiri" w:cs="Amiri"/>
          <w:color w:val="111111"/>
          <w:sz w:val="28"/>
          <w:sz w:val="28"/>
          <w:szCs w:val="28"/>
          <w:rtl w:val="true"/>
          <w:lang w:bidi="ar-SA"/>
        </w:rPr>
        <w:t>و قد مضت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 بعبد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 أريد أخاك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أجوزك إلى من قدم إلىّ و طلبني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فارقت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رأيتكم يا بني مروان</w:t>
      </w:r>
      <w:r>
        <w:rPr>
          <w:rStyle w:val="FootnoteAnchor"/>
          <w:rtl w:val="true"/>
        </w:rPr>
        <w:footnoteReference w:id="1831"/>
      </w:r>
      <w:r>
        <w:rPr>
          <w:rFonts w:ascii="Amiri" w:hAnsi="Amiri" w:eastAsia="Amiri" w:cs="Amiri"/>
          <w:color w:val="111111"/>
          <w:sz w:val="28"/>
          <w:sz w:val="28"/>
          <w:szCs w:val="28"/>
          <w:rtl w:val="true"/>
          <w:lang w:bidi="ar-SA"/>
        </w:rPr>
        <w:t>، تتّخذون للفتى من فتيانكم مؤدّبا، و شيخكم و اللّه محتاج إلى خمسة مؤدّبين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ذلك عبد الملك، و كان عازما على أن يخلعه و يعقد لابنه الوليد</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726180_1280447820"/>
      <w:bookmarkStart w:id="1190" w:name="_Toc491"/>
      <w:bookmarkEnd w:id="1189"/>
      <w:r>
        <w:rPr>
          <w:rtl w:val="true"/>
        </w:rPr>
        <w:t>ابتاعه عبد العزيز بن مروان و أعتقه و قيل</w:t>
      </w:r>
      <w:r>
        <w:rPr>
          <w:rtl w:val="true"/>
        </w:rPr>
        <w:t xml:space="preserve">: </w:t>
      </w:r>
      <w:r>
        <w:rPr>
          <w:rtl w:val="true"/>
        </w:rPr>
        <w:t>أعتقته امرأة من ضمرة</w:t>
      </w:r>
      <w:bookmarkEnd w:id="1190"/>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نصيبا أضلّ إبلا فخرج في بغائها</w:t>
      </w:r>
      <w:r>
        <w:rPr>
          <w:rStyle w:val="FootnoteAnchor"/>
          <w:rtl w:val="true"/>
        </w:rPr>
        <w:footnoteReference w:id="1832"/>
      </w:r>
      <w:r>
        <w:rPr>
          <w:rFonts w:ascii="Amiri" w:hAnsi="Amiri" w:eastAsia="Amiri" w:cs="Amiri"/>
          <w:color w:val="111111"/>
          <w:sz w:val="28"/>
          <w:sz w:val="28"/>
          <w:szCs w:val="28"/>
          <w:rtl w:val="true"/>
          <w:lang w:bidi="ar-SA"/>
        </w:rPr>
        <w:t>فلم يصبها، و خاف مواليه أن يرجع إليهم، فأتى عبد العزيز بن مروان فمدحه و ذكر له قصته، فأخلف عليه ما ضلّ لمواليه و ابتاعه و أعتقه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الحرميّ قال حدّثنا الزّبير قال حدّثنا عبد اللّه بن إبراهيم الهلاليّ ثم الدّوسيّ</w:t>
      </w:r>
      <w:r>
        <w:rPr>
          <w:rStyle w:val="FootnoteAnchor"/>
          <w:rtl w:val="true"/>
        </w:rPr>
        <w:footnoteReference w:id="18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191" w:name="pg16098_153349"/>
    </w:p>
    <w:p>
      <w:pPr>
        <w:pStyle w:val="BookText"/>
        <w:rPr/>
      </w:pPr>
      <w:bookmarkEnd w:id="1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النّصيب الخروج إلى عبد العزيز بن مروان، و هو عبد لبني محرز الضّمريّ، فقالت أمّه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سترقد و يأخذك ابن محرز يذهب بك، فذهب و لم يبال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بمكان ماء يعرف بالدّوّ</w:t>
      </w:r>
      <w:r>
        <w:rPr>
          <w:rStyle w:val="FootnoteAnchor"/>
          <w:rtl w:val="true"/>
        </w:rPr>
        <w:footnoteReference w:id="1834"/>
      </w:r>
      <w:r>
        <w:rPr>
          <w:rFonts w:ascii="Amiri" w:hAnsi="Amiri" w:eastAsia="Amiri" w:cs="Amiri"/>
          <w:color w:val="111111"/>
          <w:sz w:val="28"/>
          <w:sz w:val="28"/>
          <w:szCs w:val="28"/>
          <w:rtl w:val="true"/>
          <w:lang w:bidi="ar-SA"/>
        </w:rPr>
        <w:t>، فبينا هو راقد إذ هجم عليه ابن محرز، فقال حين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لأخشى من قلاص ابن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وخدت بالدّوّ وخد</w:t>
      </w:r>
      <w:r>
        <w:rPr>
          <w:rStyle w:val="FootnoteAnchor"/>
          <w:rtl w:val="true"/>
        </w:rPr>
        <w:footnoteReference w:id="1835"/>
      </w:r>
      <w:r>
        <w:rPr>
          <w:rFonts w:ascii="Amiri" w:hAnsi="Amiri" w:eastAsia="Amiri" w:cs="Amiri"/>
          <w:color w:val="111111"/>
          <w:sz w:val="28"/>
          <w:sz w:val="28"/>
          <w:szCs w:val="28"/>
          <w:rtl w:val="true"/>
          <w:lang w:bidi="ar-SA"/>
        </w:rPr>
        <w:t>النّعائم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يرعن بطين</w:t>
      </w:r>
      <w:r>
        <w:rPr>
          <w:rStyle w:val="FootnoteAnchor"/>
          <w:rtl w:val="true"/>
        </w:rPr>
        <w:footnoteReference w:id="1836"/>
      </w:r>
      <w:r>
        <w:rPr>
          <w:rFonts w:ascii="Amiri" w:hAnsi="Amiri" w:eastAsia="Amiri" w:cs="Amiri"/>
          <w:color w:val="111111"/>
          <w:sz w:val="28"/>
          <w:sz w:val="28"/>
          <w:szCs w:val="28"/>
          <w:rtl w:val="true"/>
          <w:lang w:bidi="ar-SA"/>
        </w:rPr>
        <w:t xml:space="preserve">القوم أيّة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ضحيّا إذا استقبلنه غير نائم</w:t>
      </w:r>
    </w:p>
    <w:p>
      <w:pPr>
        <w:pStyle w:val="BookText"/>
        <w:rPr/>
      </w:pPr>
      <w:r>
        <w:rPr>
          <w:rFonts w:ascii="Amiri" w:hAnsi="Amiri" w:eastAsia="Amiri" w:cs="Amiri"/>
          <w:color w:val="111111"/>
          <w:sz w:val="28"/>
          <w:sz w:val="28"/>
          <w:szCs w:val="28"/>
          <w:rtl w:val="true"/>
          <w:lang w:bidi="ar-SA"/>
        </w:rPr>
        <w:t>فأطلقوه، فرجع فأتى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يا بنيّ أنّه ليس عندك أن تعجز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يا بنيّ قد غلبتني أنّك ذاهب فخذ بنت الفلانة</w:t>
      </w:r>
      <w:r>
        <w:rPr>
          <w:rStyle w:val="FootnoteAnchor"/>
          <w:rtl w:val="true"/>
        </w:rPr>
        <w:footnoteReference w:id="1837"/>
      </w:r>
      <w:r>
        <w:rPr>
          <w:rFonts w:ascii="Amiri" w:hAnsi="Amiri" w:eastAsia="Amiri" w:cs="Amiri"/>
          <w:color w:val="111111"/>
          <w:sz w:val="28"/>
          <w:sz w:val="28"/>
          <w:szCs w:val="28"/>
          <w:rtl w:val="true"/>
          <w:lang w:bidi="ar-SA"/>
        </w:rPr>
        <w:t>، فإنّي رأيتها وطئت أفحوص</w:t>
      </w:r>
      <w:r>
        <w:rPr>
          <w:rStyle w:val="FootnoteAnchor"/>
          <w:rtl w:val="true"/>
        </w:rPr>
        <w:footnoteReference w:id="1838"/>
      </w:r>
      <w:r>
        <w:rPr>
          <w:rFonts w:ascii="Amiri" w:hAnsi="Amiri" w:eastAsia="Amiri" w:cs="Amiri"/>
          <w:color w:val="111111"/>
          <w:sz w:val="28"/>
          <w:sz w:val="28"/>
          <w:szCs w:val="28"/>
          <w:rtl w:val="true"/>
          <w:lang w:bidi="ar-SA"/>
        </w:rPr>
        <w:t>بيضات قطاة فلم تفلقهنّ فركبها، فهي التي بلّغته ابن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 الّتي أعتقته امرأة من بني ضمرة ثم من بني حنبل</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726182_1280447820"/>
      <w:bookmarkStart w:id="1193" w:name="_Toc492"/>
      <w:bookmarkEnd w:id="1192"/>
      <w:r>
        <w:rPr>
          <w:rtl w:val="true"/>
        </w:rPr>
        <w:t>أوّل اتصال نصيب بعبد العزيز بن مروان</w:t>
      </w:r>
      <w:bookmarkEnd w:id="1193"/>
    </w:p>
    <w:p>
      <w:pPr>
        <w:pStyle w:val="BookText"/>
        <w:rPr/>
      </w:pPr>
      <w:r>
        <w:rPr>
          <w:rFonts w:ascii="Amiri" w:hAnsi="Amiri" w:eastAsia="Amiri" w:cs="Amiri"/>
          <w:color w:val="111111"/>
          <w:sz w:val="28"/>
          <w:sz w:val="28"/>
          <w:szCs w:val="28"/>
          <w:rtl w:val="true"/>
          <w:lang w:bidi="ar-SA"/>
        </w:rPr>
        <w:t>حدّثنا محمد بن العبّاس اليزيديّ قال حدّثنا الخليل بن أسد قال حدّثنا عبد اللّه بن صالح بن مسلم قال حدّثنا كليب بن إسماعيل مولى بني أميّة و كان حدثا</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نصيبا كان حبشيّا يرعى إبلا لمواليه، فأضلّ منها بعيرا، فخرج في طلبه حتى أتى الفسطاط، و به إذ ذاك عبد العزيز بن مروان، و هو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 فقال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عبد العزيز واحد أعتمده لحاجتي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الأمير، فإني قد هيّأت له مديحا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 أسود يستأذن عليك بمديح قد هيّأه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عبد العزيز أنه ممن يهزأ به و يضحكهم،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بالحضور ليوم حاجتنا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نصيب و راح إلى باب عبد العزيز أربعة أشهر، و أتاه آت من عبد الملك فسرّه، فأمر بالسّرير فأبرز للناس،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بالأسود، و هو يريد أن يضحك منه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فلما كان حيث يسمع كلامه،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العزيز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نعم غامره</w:t>
      </w:r>
    </w:p>
    <w:p>
      <w:pPr>
        <w:pStyle w:val="BookText"/>
        <w:rPr/>
      </w:pPr>
      <w:r>
        <w:rPr>
          <w:rFonts w:ascii="Amiri" w:hAnsi="Amiri" w:eastAsia="Amiri" w:cs="Amiri"/>
          <w:color w:val="111111"/>
          <w:sz w:val="28"/>
          <w:sz w:val="28"/>
          <w:szCs w:val="28"/>
          <w:rtl w:val="true"/>
          <w:lang w:bidi="ar-SA"/>
        </w:rPr>
        <w:t>فبابك ألين</w:t>
      </w:r>
      <w:r>
        <w:rPr>
          <w:rStyle w:val="FootnoteAnchor"/>
          <w:rtl w:val="true"/>
        </w:rPr>
        <w:footnoteReference w:id="1842"/>
      </w:r>
      <w:r>
        <w:rPr>
          <w:rFonts w:ascii="Amiri" w:hAnsi="Amiri" w:eastAsia="Amiri" w:cs="Amiri"/>
          <w:color w:val="111111"/>
          <w:sz w:val="28"/>
          <w:sz w:val="28"/>
          <w:szCs w:val="28"/>
          <w:rtl w:val="true"/>
          <w:lang w:bidi="ar-SA"/>
        </w:rPr>
        <w:t xml:space="preserve">أبوابهم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دارك مأهولة عامره</w:t>
      </w:r>
    </w:p>
    <w:p>
      <w:pPr>
        <w:pStyle w:val="BookText"/>
        <w:rPr/>
      </w:pPr>
      <w:r>
        <w:rPr>
          <w:rFonts w:ascii="Amiri" w:hAnsi="Amiri" w:eastAsia="Amiri" w:cs="Amiri"/>
          <w:color w:val="111111"/>
          <w:sz w:val="28"/>
          <w:sz w:val="28"/>
          <w:szCs w:val="28"/>
          <w:rtl w:val="true"/>
          <w:lang w:bidi="ar-SA"/>
        </w:rPr>
        <w:t xml:space="preserve">و كلبك آنس بالمعتفين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 بالابنة الزائره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كفّك حين ترى السائلي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أندى من اللّيلة الماطرة </w:t>
      </w:r>
      <w:bookmarkStart w:id="1194" w:name="pg16098_153350"/>
    </w:p>
    <w:p>
      <w:pPr>
        <w:pStyle w:val="BookText"/>
        <w:rPr/>
      </w:pPr>
      <w:bookmarkEnd w:id="1194"/>
      <w:r>
        <w:rPr>
          <w:rFonts w:ascii="Amiri" w:hAnsi="Amiri" w:eastAsia="Amiri" w:cs="Amiri"/>
          <w:color w:val="111111"/>
          <w:sz w:val="28"/>
          <w:sz w:val="28"/>
          <w:szCs w:val="28"/>
          <w:rtl w:val="true"/>
          <w:lang w:bidi="ar-SA"/>
        </w:rPr>
        <w:t xml:space="preserve">فمنك العطاء و منّي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محبّرة سائره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فابلغ في قيمته، فدعا المقوّمين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غلاما أسود ليس به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راع للإبل يبصرها و يحسن القيام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مائتا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يبري القسيّ و يثقّفها و يرمي النّبل و يريشها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رواية للشّعر بصير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لا يلحق حذقا</w:t>
      </w:r>
      <w:r>
        <w:rPr>
          <w:rStyle w:val="FootnoteAnchor"/>
          <w:rtl w:val="true"/>
        </w:rPr>
        <w:footnoteReference w:id="1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بعيري الذي أضللت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جائزتي لنفسي عن مديحي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نفسك ثم عد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الكوفة و بها بشر بن مروان، فاستأذن عليه فاستصعب الدخول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بشر بن مروان متنزّها فعارضه، فلما ناكبه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حذاء منكبه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بشر يا بن الجعفريّة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الإله يديك للبخل</w:t>
      </w:r>
    </w:p>
    <w:p>
      <w:pPr>
        <w:pStyle w:val="BookText"/>
        <w:rPr/>
      </w:pPr>
      <w:r>
        <w:rPr>
          <w:rFonts w:ascii="IRNazanin" w:hAnsi="IRNazanin" w:eastAsia="IRNazanin"/>
          <w:color w:val="111111"/>
          <w:sz w:val="28"/>
          <w:sz w:val="28"/>
          <w:szCs w:val="28"/>
          <w:rtl w:val="true"/>
          <w:lang w:bidi="fa-IR"/>
        </w:rPr>
        <w:t>جاءت به عجز</w:t>
      </w:r>
      <w:r>
        <w:rPr>
          <w:rStyle w:val="FootnoteAnchor"/>
          <w:rtl w:val="true"/>
        </w:rPr>
        <w:footnoteReference w:id="1844"/>
      </w:r>
      <w:r>
        <w:rPr>
          <w:rFonts w:ascii="Amiri" w:hAnsi="Amiri" w:eastAsia="Amiri" w:cs="Amiri"/>
          <w:color w:val="111111"/>
          <w:sz w:val="28"/>
          <w:sz w:val="28"/>
          <w:szCs w:val="28"/>
          <w:rtl w:val="true"/>
          <w:lang w:bidi="ar-SA"/>
        </w:rPr>
        <w:t>مقابلة</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من جرم</w:t>
      </w:r>
      <w:r>
        <w:rPr>
          <w:rStyle w:val="FootnoteAnchor"/>
          <w:rtl w:val="true"/>
        </w:rPr>
        <w:footnoteReference w:id="1846"/>
      </w:r>
      <w:r>
        <w:rPr>
          <w:rFonts w:ascii="Amiri" w:hAnsi="Amiri" w:eastAsia="Amiri" w:cs="Amiri"/>
          <w:color w:val="111111"/>
          <w:sz w:val="28"/>
          <w:sz w:val="28"/>
          <w:szCs w:val="28"/>
          <w:rtl w:val="true"/>
          <w:lang w:bidi="ar-SA"/>
        </w:rPr>
        <w:t>و لا عكل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بشر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 التي عناها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بشر بن مروان، و هي قطيّة</w:t>
      </w:r>
      <w:r>
        <w:rPr>
          <w:rStyle w:val="FootnoteAnchor"/>
          <w:rtl w:val="true"/>
        </w:rPr>
        <w:footnoteReference w:id="1847"/>
      </w:r>
      <w:r>
        <w:rPr>
          <w:rFonts w:ascii="Amiri" w:hAnsi="Amiri" w:eastAsia="Amiri" w:cs="Amiri"/>
          <w:color w:val="111111"/>
          <w:sz w:val="28"/>
          <w:sz w:val="28"/>
          <w:szCs w:val="28"/>
          <w:rtl w:val="true"/>
          <w:lang w:bidi="ar-SA"/>
        </w:rPr>
        <w:t>بنت بشر بن عامر ملاعب الأسنّة بن مالك بن جعفر بن كلاب</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726184_1280447820"/>
      <w:bookmarkStart w:id="1196" w:name="_Toc493"/>
      <w:bookmarkEnd w:id="1195"/>
      <w:r>
        <w:rPr>
          <w:rtl w:val="true"/>
        </w:rPr>
        <w:t>أم بشر بن مروان ابن الحكم</w:t>
      </w:r>
      <w:bookmarkEnd w:id="1196"/>
    </w:p>
    <w:p>
      <w:pPr>
        <w:pStyle w:val="BookText"/>
        <w:rPr/>
      </w:pPr>
      <w:r>
        <w:rPr>
          <w:rFonts w:ascii="Amiri" w:hAnsi="Amiri" w:eastAsia="Amiri" w:cs="Amiri"/>
          <w:color w:val="111111"/>
          <w:sz w:val="28"/>
          <w:sz w:val="28"/>
          <w:szCs w:val="28"/>
          <w:rtl w:val="true"/>
          <w:lang w:bidi="ar-SA"/>
        </w:rPr>
        <w:t>أخبرنا اليزيديّ عن الخرّاز عن المدائنيّ عن عبد اللّه بن مسلم و عامر بن حفص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مرّ ببادية بني جعفر، فرأى قطيّة بنت بشر تنزع بدلو على أبل لها، و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بنا فقر إلى التّشكّي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جربّة</w:t>
      </w:r>
      <w:r>
        <w:rPr>
          <w:rStyle w:val="FootnoteAnchor"/>
          <w:rtl w:val="true"/>
        </w:rPr>
        <w:footnoteReference w:id="1848"/>
      </w:r>
      <w:r>
        <w:rPr>
          <w:rFonts w:ascii="Amiri" w:hAnsi="Amiri" w:eastAsia="Amiri" w:cs="Amiri"/>
          <w:color w:val="111111"/>
          <w:sz w:val="28"/>
          <w:sz w:val="28"/>
          <w:szCs w:val="28"/>
          <w:rtl w:val="true"/>
          <w:lang w:bidi="ar-SA"/>
        </w:rPr>
        <w:t>كحمر الأبكّ</w:t>
      </w:r>
      <w:r>
        <w:rPr>
          <w:rStyle w:val="FootnoteAnchor"/>
          <w:rtl w:val="true"/>
        </w:rPr>
        <w:footnoteReference w:id="184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ضرع</w:t>
      </w:r>
      <w:r>
        <w:rPr>
          <w:rStyle w:val="FootnoteAnchor"/>
          <w:rtl w:val="true"/>
        </w:rPr>
        <w:footnoteReference w:id="1850"/>
      </w:r>
      <w:r>
        <w:rPr>
          <w:rFonts w:ascii="Amiri" w:hAnsi="Amiri" w:eastAsia="Amiri" w:cs="Amiri"/>
          <w:color w:val="111111"/>
          <w:sz w:val="28"/>
          <w:sz w:val="28"/>
          <w:szCs w:val="28"/>
          <w:rtl w:val="true"/>
          <w:lang w:bidi="ar-SA"/>
        </w:rPr>
        <w:t>فيها و لا مذكّي</w:t>
      </w:r>
      <w:r>
        <w:rPr>
          <w:rStyle w:val="FootnoteAnchor"/>
          <w:rtl w:val="true"/>
        </w:rPr>
        <w:footnoteReference w:id="1851"/>
      </w:r>
      <w:bookmarkStart w:id="1197" w:name="pg16098_153351"/>
    </w:p>
    <w:p>
      <w:pPr>
        <w:pStyle w:val="BookText"/>
        <w:rPr/>
      </w:pPr>
      <w:bookmarkEnd w:id="1197"/>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عامان ترقيق</w:t>
      </w:r>
      <w:r>
        <w:rPr>
          <w:rStyle w:val="FootnoteAnchor"/>
          <w:rtl w:val="true"/>
        </w:rPr>
        <w:footnoteReference w:id="1852"/>
      </w:r>
      <w:r>
        <w:rPr>
          <w:rFonts w:ascii="Amiri" w:hAnsi="Amiri" w:eastAsia="Amiri" w:cs="Amiri"/>
          <w:color w:val="111111"/>
          <w:sz w:val="28"/>
          <w:sz w:val="28"/>
          <w:szCs w:val="28"/>
          <w:rtl w:val="true"/>
          <w:lang w:bidi="ar-SA"/>
        </w:rPr>
        <w:t>و عام تمّما</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w:t>
      </w:r>
      <w:r>
        <w:rPr>
          <w:rStyle w:val="FootnoteAnchor"/>
          <w:rtl w:val="true"/>
        </w:rPr>
        <w:footnoteReference w:id="1854"/>
      </w:r>
      <w:r>
        <w:rPr>
          <w:rFonts w:ascii="Amiri" w:hAnsi="Amiri" w:eastAsia="Amiri" w:cs="Amiri"/>
          <w:color w:val="111111"/>
          <w:sz w:val="28"/>
          <w:sz w:val="28"/>
          <w:szCs w:val="28"/>
          <w:rtl w:val="true"/>
          <w:lang w:bidi="ar-SA"/>
        </w:rPr>
        <w:t>لحما و لم يترك دما</w:t>
      </w:r>
    </w:p>
    <w:p>
      <w:pPr>
        <w:pStyle w:val="BookText"/>
        <w:rPr/>
      </w:pPr>
      <w:r>
        <w:rPr>
          <w:rFonts w:ascii="Amiri" w:hAnsi="Amiri" w:eastAsia="Amiri" w:cs="Amiri"/>
          <w:color w:val="111111"/>
          <w:sz w:val="28"/>
          <w:sz w:val="28"/>
          <w:szCs w:val="28"/>
          <w:rtl w:val="true"/>
          <w:lang w:bidi="ar-SA"/>
        </w:rPr>
        <w:t>و لم يدع في رأس عظم ملدما</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رذايا</w:t>
      </w:r>
      <w:r>
        <w:rPr>
          <w:rStyle w:val="FootnoteAnchor"/>
          <w:rtl w:val="true"/>
        </w:rPr>
        <w:footnoteReference w:id="1856"/>
      </w:r>
      <w:r>
        <w:rPr>
          <w:rFonts w:ascii="IRNazanin" w:hAnsi="IRNazanin" w:eastAsia="IRNazanin"/>
          <w:color w:val="111111"/>
          <w:sz w:val="28"/>
          <w:sz w:val="28"/>
          <w:szCs w:val="28"/>
          <w:rtl w:val="true"/>
          <w:lang w:bidi="fa-IR"/>
        </w:rPr>
        <w:t>و رجالا رزّما</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فخطبها مروان فتزوّجها، فولدت له بشر بن مروان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عبد العزيز قال حدّثنا عمر بن شبّة قال حدّثنا أحمد بن معاوية عن إسحاق بن أيّوب عن خليل</w:t>
      </w:r>
      <w:r>
        <w:rPr>
          <w:rStyle w:val="FootnoteAnchor"/>
          <w:rtl w:val="true"/>
        </w:rPr>
        <w:footnoteReference w:id="1858"/>
      </w:r>
      <w:r>
        <w:rPr>
          <w:rFonts w:ascii="Amiri" w:hAnsi="Amiri" w:eastAsia="Amiri" w:cs="Amiri"/>
          <w:color w:val="111111"/>
          <w:sz w:val="28"/>
          <w:sz w:val="28"/>
          <w:szCs w:val="28"/>
          <w:rtl w:val="true"/>
          <w:lang w:bidi="ar-SA"/>
        </w:rPr>
        <w:t>بن عجلان في خبر النّصيب مثل ما ذكره الزّبير و إسحاق سواء</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726186_1280447820"/>
      <w:bookmarkStart w:id="1199" w:name="_Toc494"/>
      <w:bookmarkEnd w:id="1198"/>
      <w:r>
        <w:rPr>
          <w:rtl w:val="true"/>
        </w:rPr>
        <w:t>كان نصيب إذا أصاب شيئا من المال قسمه في مواليه و كان فيه كأحدهم و ظل كذلك حتى مات</w:t>
      </w:r>
      <w:bookmarkEnd w:id="1199"/>
    </w:p>
    <w:p>
      <w:pPr>
        <w:pStyle w:val="BookText"/>
        <w:rPr/>
      </w:pPr>
      <w:r>
        <w:rPr>
          <w:rFonts w:ascii="Amiri" w:hAnsi="Amiri" w:eastAsia="Amiri" w:cs="Amiri"/>
          <w:color w:val="111111"/>
          <w:sz w:val="28"/>
          <w:sz w:val="28"/>
          <w:szCs w:val="28"/>
          <w:rtl w:val="true"/>
          <w:lang w:bidi="ar-SA"/>
        </w:rPr>
        <w:t>أخبرني عمي قال حدّثنا الكرانيّ قال حدّثنا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النّصيب مواليه أن يستلحقوه</w:t>
      </w:r>
      <w:r>
        <w:rPr>
          <w:rStyle w:val="FootnoteAnchor"/>
          <w:rtl w:val="true"/>
        </w:rPr>
        <w:footnoteReference w:id="1859"/>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أكون مولى لائقا</w:t>
      </w:r>
      <w:r>
        <w:rPr>
          <w:rStyle w:val="FootnoteAnchor"/>
          <w:rtl w:val="true"/>
        </w:rPr>
        <w:footnoteReference w:id="1860"/>
      </w:r>
      <w:r>
        <w:rPr>
          <w:rFonts w:ascii="Amiri" w:hAnsi="Amiri" w:eastAsia="Amiri" w:cs="Amiri"/>
          <w:color w:val="111111"/>
          <w:sz w:val="28"/>
          <w:sz w:val="28"/>
          <w:szCs w:val="28"/>
          <w:rtl w:val="true"/>
          <w:lang w:bidi="ar-SA"/>
        </w:rPr>
        <w:t>أحبّ إلىّ من أن أكون دعيّا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أنكم تريدون بذلك مالي، و و اللّه لا أكسب شيئا أبدا إلا كنت أنا و أنتم فيه سواء كأحدكم، لا أستأثر عليكم منه بشيء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كذلك معهم حتى مات، إذا أصاب شيئا قسمه فيهم، فكان فيه كأحدهم</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726188_1280447820"/>
      <w:bookmarkStart w:id="1201" w:name="_Toc495"/>
      <w:bookmarkEnd w:id="1200"/>
      <w:r>
        <w:rPr>
          <w:rtl w:val="true"/>
        </w:rPr>
        <w:t>نصيب و الفرزدق بحضرة سليمان بن عبد الملك</w:t>
      </w:r>
      <w:bookmarkEnd w:id="1201"/>
    </w:p>
    <w:p>
      <w:pPr>
        <w:pStyle w:val="BookText"/>
        <w:rPr/>
      </w:pPr>
      <w:r>
        <w:rPr>
          <w:rFonts w:ascii="Amiri" w:hAnsi="Amiri" w:eastAsia="Amiri" w:cs="Amiri"/>
          <w:color w:val="111111"/>
          <w:sz w:val="28"/>
          <w:sz w:val="28"/>
          <w:szCs w:val="28"/>
          <w:rtl w:val="true"/>
          <w:lang w:bidi="ar-SA"/>
        </w:rPr>
        <w:t xml:space="preserve">أخبرني الحرميّ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 و حدّثنا محمد بن العبّاس اليزيديّ قال حدّثنا أحمد بن أبي خيثمة قال حدّثنا الزّبير</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قال حدّثنا محمد بن إسماعيل الجعفريّ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النّصيب على سليمان بن عبد الملك و عنده الفرزدق، فاستنشد الفرزدق و هو يرى أنه سينشده مديحا له، فأنشده قوله يفتخر</w:t>
      </w:r>
      <w:r>
        <w:rPr>
          <w:rFonts w:eastAsia="Amiri" w:cs="Amiri" w:ascii="Amiri" w:hAnsi="Amiri"/>
          <w:color w:val="111111"/>
          <w:sz w:val="28"/>
          <w:szCs w:val="28"/>
          <w:rtl w:val="true"/>
          <w:lang w:bidi="ar-SA"/>
        </w:rPr>
        <w:t xml:space="preserve">: </w:t>
      </w:r>
      <w:bookmarkStart w:id="1202" w:name="pg16098_153352"/>
    </w:p>
    <w:p>
      <w:pPr>
        <w:pStyle w:val="BookText"/>
        <w:rPr/>
      </w:pPr>
      <w:bookmarkEnd w:id="1202"/>
      <w:r>
        <w:rPr>
          <w:rFonts w:ascii="Amiri" w:hAnsi="Amiri" w:eastAsia="Amiri" w:cs="Amiri"/>
          <w:color w:val="111111"/>
          <w:sz w:val="28"/>
          <w:sz w:val="28"/>
          <w:szCs w:val="28"/>
          <w:rtl w:val="true"/>
          <w:lang w:bidi="ar-SA"/>
        </w:rPr>
        <w:t xml:space="preserve">و ركب كأنّ الريح تطلب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ترة من جذبها</w:t>
      </w:r>
      <w:r>
        <w:rPr>
          <w:rStyle w:val="FootnoteAnchor"/>
          <w:rtl w:val="true"/>
        </w:rPr>
        <w:footnoteReference w:id="1862"/>
      </w:r>
      <w:r>
        <w:rPr>
          <w:rFonts w:ascii="IRNazanin" w:hAnsi="IRNazanin" w:eastAsia="IRNazanin"/>
          <w:color w:val="111111"/>
          <w:sz w:val="28"/>
          <w:sz w:val="28"/>
          <w:szCs w:val="28"/>
          <w:rtl w:val="true"/>
          <w:lang w:bidi="fa-IR"/>
        </w:rPr>
        <w:t>بالعصائب</w:t>
      </w:r>
      <w:r>
        <w:rPr>
          <w:rStyle w:val="FootnoteAnchor"/>
          <w:rtl w:val="true"/>
        </w:rPr>
        <w:footnoteReference w:id="1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 يركبون الريح</w:t>
      </w:r>
      <w:r>
        <w:rPr>
          <w:rStyle w:val="FootnoteAnchor"/>
          <w:rtl w:val="true"/>
        </w:rPr>
        <w:footnoteReference w:id="1864"/>
      </w:r>
      <w:r>
        <w:rPr>
          <w:rFonts w:ascii="Amiri" w:hAnsi="Amiri" w:eastAsia="Amiri" w:cs="Amiri"/>
          <w:color w:val="111111"/>
          <w:sz w:val="28"/>
          <w:sz w:val="28"/>
          <w:szCs w:val="28"/>
          <w:rtl w:val="true"/>
          <w:lang w:bidi="ar-SA"/>
        </w:rPr>
        <w:t xml:space="preserve">و هي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865"/>
      </w:r>
      <w:r>
        <w:rPr>
          <w:rFonts w:ascii="Amiri" w:hAnsi="Amiri" w:eastAsia="Amiri" w:cs="Amiri"/>
          <w:color w:val="111111"/>
          <w:sz w:val="28"/>
          <w:sz w:val="28"/>
          <w:szCs w:val="28"/>
          <w:rtl w:val="true"/>
          <w:lang w:bidi="ar-SA"/>
        </w:rPr>
        <w:t>شعب الأكوار من كلّ جانب</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إذا استوضحوا نارا يقولون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خصرت أيديهم نار غالب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عمامته على رأسه مثل المنسف</w:t>
      </w:r>
      <w:r>
        <w:rPr>
          <w:rStyle w:val="FootnoteAnchor"/>
          <w:rtl w:val="true"/>
        </w:rPr>
        <w:footnoteReference w:id="1867"/>
      </w:r>
      <w:r>
        <w:rPr>
          <w:rFonts w:ascii="Amiri" w:hAnsi="Amiri" w:eastAsia="Amiri" w:cs="Amiri"/>
          <w:color w:val="111111"/>
          <w:sz w:val="28"/>
          <w:sz w:val="28"/>
          <w:szCs w:val="28"/>
          <w:rtl w:val="true"/>
          <w:lang w:bidi="ar-SA"/>
        </w:rPr>
        <w:t>فغاظ سليمان و كلح</w:t>
      </w:r>
      <w:r>
        <w:rPr>
          <w:rStyle w:val="FootnoteAnchor"/>
          <w:rtl w:val="true"/>
        </w:rPr>
        <w:footnoteReference w:id="1868"/>
      </w:r>
      <w:r>
        <w:rPr>
          <w:rFonts w:ascii="Amiri" w:hAnsi="Amiri" w:eastAsia="Amiri" w:cs="Amiri"/>
          <w:color w:val="111111"/>
          <w:sz w:val="28"/>
          <w:sz w:val="28"/>
          <w:szCs w:val="28"/>
          <w:rtl w:val="true"/>
          <w:lang w:bidi="ar-SA"/>
        </w:rPr>
        <w:t>في وجهه، و قال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فأنشد مولاك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نصيب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لركب صادرين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w:t>
      </w:r>
      <w:r>
        <w:rPr>
          <w:rStyle w:val="FootnoteAnchor"/>
          <w:rtl w:val="true"/>
        </w:rPr>
        <w:footnoteReference w:id="1869"/>
      </w:r>
      <w:r>
        <w:rPr>
          <w:rFonts w:ascii="Amiri" w:hAnsi="Amiri" w:eastAsia="Amiri" w:cs="Amiri"/>
          <w:color w:val="111111"/>
          <w:sz w:val="28"/>
          <w:sz w:val="28"/>
          <w:szCs w:val="28"/>
          <w:rtl w:val="true"/>
          <w:lang w:bidi="ar-SA"/>
        </w:rPr>
        <w:t>ذات أوشال و مولاك قارب</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قفوا خبّروني عن سليمان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لمعروفه من أهل ودّان طالب</w:t>
      </w:r>
    </w:p>
    <w:p>
      <w:pPr>
        <w:pStyle w:val="BookText"/>
        <w:rPr/>
      </w:pPr>
      <w:r>
        <w:rPr>
          <w:rFonts w:ascii="Amiri" w:hAnsi="Amiri" w:eastAsia="Amiri" w:cs="Amiri"/>
          <w:color w:val="111111"/>
          <w:sz w:val="28"/>
          <w:sz w:val="28"/>
          <w:szCs w:val="28"/>
          <w:rtl w:val="true"/>
          <w:lang w:bidi="ar-SA"/>
        </w:rPr>
        <w:t xml:space="preserve">فعاجوا فأثنوا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سكتوا أثنت عليك الحقائب</w:t>
      </w:r>
    </w:p>
    <w:p>
      <w:pPr>
        <w:pStyle w:val="BookText"/>
        <w:rPr/>
      </w:pPr>
      <w:r>
        <w:rPr>
          <w:rFonts w:ascii="Amiri" w:hAnsi="Amiri" w:eastAsia="Amiri" w:cs="Amiri"/>
          <w:color w:val="111111"/>
          <w:sz w:val="28"/>
          <w:sz w:val="28"/>
          <w:szCs w:val="28"/>
          <w:rtl w:val="true"/>
          <w:lang w:bidi="ar-SA"/>
        </w:rPr>
        <w:t xml:space="preserve">و قالوا عهدناه و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بأبوابه من طالب العرف راكب</w:t>
      </w:r>
    </w:p>
    <w:p>
      <w:pPr>
        <w:pStyle w:val="BookText"/>
        <w:rPr/>
      </w:pPr>
      <w:r>
        <w:rPr>
          <w:rFonts w:ascii="Amiri" w:hAnsi="Amiri" w:eastAsia="Amiri" w:cs="Amiri"/>
          <w:color w:val="111111"/>
          <w:sz w:val="28"/>
          <w:sz w:val="28"/>
          <w:szCs w:val="28"/>
          <w:rtl w:val="true"/>
          <w:lang w:bidi="ar-SA"/>
        </w:rPr>
        <w:t xml:space="preserve">هو البدر و الناس الكواكب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تشبه البدر المضيء الكواكب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بجائزة و لم يصنع ذلك بالفرزدق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و قد 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الشّعر أكرمه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الشعر ما قال العبيد</w:t>
      </w:r>
    </w:p>
    <w:p>
      <w:pPr>
        <w:pStyle w:val="Heading4"/>
        <w:numPr>
          <w:ilvl w:val="3"/>
          <w:numId w:val="1"/>
        </w:numPr>
        <w:rPr/>
      </w:pPr>
      <w:bookmarkStart w:id="1203" w:name="__RefHeading___Toc726190_1280447820"/>
      <w:bookmarkStart w:id="1204" w:name="_Toc496"/>
      <w:bookmarkEnd w:id="1203"/>
      <w:r>
        <w:rPr>
          <w:rtl w:val="true"/>
        </w:rPr>
        <w:t>النصيب و عبد العزيز بن مروان بجبل المقطم</w:t>
      </w:r>
      <w:bookmarkEnd w:id="120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الحرميّ قال حدّثنا الزّبير قال حدّثني عبد الرحمن بن عبد اللّه </w:t>
      </w:r>
      <w:bookmarkStart w:id="1205" w:name="pg16098_153353"/>
    </w:p>
    <w:p>
      <w:pPr>
        <w:pStyle w:val="BookText"/>
        <w:rPr/>
      </w:pPr>
      <w:bookmarkEnd w:id="1205"/>
      <w:r>
        <w:rPr>
          <w:rFonts w:ascii="Amiri" w:hAnsi="Amiri" w:eastAsia="Amiri" w:cs="Amiri"/>
          <w:color w:val="111111"/>
          <w:sz w:val="28"/>
          <w:sz w:val="28"/>
          <w:szCs w:val="28"/>
          <w:rtl w:val="true"/>
          <w:lang w:bidi="ar-SA"/>
        </w:rPr>
        <w:t>الزّهريّ</w:t>
      </w:r>
      <w:r>
        <w:rPr>
          <w:rStyle w:val="FootnoteAnchor"/>
          <w:rtl w:val="true"/>
        </w:rPr>
        <w:footnoteReference w:id="1871"/>
      </w:r>
      <w:r>
        <w:rPr>
          <w:rFonts w:ascii="Amiri" w:hAnsi="Amiri" w:eastAsia="Amiri" w:cs="Amiri"/>
          <w:color w:val="111111"/>
          <w:sz w:val="28"/>
          <w:sz w:val="28"/>
          <w:szCs w:val="28"/>
          <w:rtl w:val="true"/>
          <w:lang w:bidi="ar-SA"/>
        </w:rPr>
        <w:t>عن عمّه موسى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عبد العزيز بن مروان النّصيب بالمقطّم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بختيّ قد رحله بغبيط</w:t>
      </w:r>
      <w:r>
        <w:rPr>
          <w:rStyle w:val="FootnoteAnchor"/>
          <w:rtl w:val="true"/>
        </w:rPr>
        <w:footnoteReference w:id="1872"/>
      </w:r>
      <w:r>
        <w:rPr>
          <w:rFonts w:ascii="IRNazanin" w:hAnsi="IRNazanin" w:eastAsia="IRNazanin"/>
          <w:color w:val="111111"/>
          <w:sz w:val="28"/>
          <w:sz w:val="28"/>
          <w:szCs w:val="28"/>
          <w:rtl w:val="true"/>
          <w:lang w:bidi="fa-IR"/>
        </w:rPr>
        <w:t>فوقه، و ألبسه مقطّعات</w:t>
      </w:r>
      <w:r>
        <w:rPr>
          <w:rStyle w:val="FootnoteAnchor"/>
          <w:rtl w:val="true"/>
        </w:rPr>
        <w:footnoteReference w:id="1873"/>
      </w:r>
      <w:r>
        <w:rPr>
          <w:rFonts w:ascii="Amiri" w:hAnsi="Amiri" w:eastAsia="Amiri" w:cs="Amiri"/>
          <w:color w:val="111111"/>
          <w:sz w:val="28"/>
          <w:sz w:val="28"/>
          <w:szCs w:val="28"/>
          <w:rtl w:val="true"/>
          <w:lang w:bidi="ar-SA"/>
        </w:rPr>
        <w:t>وشي، ثم أمره أن ينشد؛ فاجتمع حوله السّودان و فرحوا 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سررتكم؟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لما يسوؤكم من أهل جلدتكم أكثر</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726192_1280447820"/>
      <w:bookmarkStart w:id="1207" w:name="_Toc497"/>
      <w:bookmarkEnd w:id="1206"/>
      <w:r>
        <w:rPr>
          <w:rtl w:val="true"/>
        </w:rPr>
        <w:t>نصيب و جرير</w:t>
      </w:r>
      <w:bookmarkEnd w:id="1207"/>
    </w:p>
    <w:p>
      <w:pPr>
        <w:pStyle w:val="BookText"/>
        <w:rPr/>
      </w:pPr>
      <w:r>
        <w:rPr>
          <w:rFonts w:ascii="Amiri" w:hAnsi="Amiri" w:eastAsia="Amiri" w:cs="Amiri"/>
          <w:color w:val="111111"/>
          <w:sz w:val="28"/>
          <w:sz w:val="28"/>
          <w:szCs w:val="28"/>
          <w:rtl w:val="true"/>
          <w:lang w:bidi="ar-SA"/>
        </w:rPr>
        <w:t>أخبرنا أبو خليفة عن محمد بن سلاّم قال حدّثني أبو العرّاف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جرير بنصيب و هو ينشد،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أشعر أهل جلدتك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جلدتك يا أبا حزرة</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726194_1280447820"/>
      <w:bookmarkStart w:id="1209" w:name="_Toc498"/>
      <w:bookmarkEnd w:id="1208"/>
      <w:r>
        <w:rPr>
          <w:rtl w:val="true"/>
        </w:rPr>
        <w:t>هشام بن عبد الملك و نصيب</w:t>
      </w:r>
      <w:bookmarkEnd w:id="1209"/>
    </w:p>
    <w:p>
      <w:pPr>
        <w:pStyle w:val="BookText"/>
        <w:rPr/>
      </w:pPr>
      <w:r>
        <w:rPr>
          <w:rFonts w:ascii="Amiri" w:hAnsi="Amiri" w:eastAsia="Amiri" w:cs="Amiri"/>
          <w:color w:val="111111"/>
          <w:sz w:val="28"/>
          <w:sz w:val="28"/>
          <w:szCs w:val="28"/>
          <w:rtl w:val="true"/>
          <w:lang w:bidi="ar-SA"/>
        </w:rPr>
        <w:t>أخبرنا الحسين بن يحيى عن حمّاد عن أبيه قال حدّثني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النّصيب كان إذا قدم على هشام بن عبد الملك أخلى له مجلسه و استنشده مراثي بني أميّة، فإذا أنشده بكى و بكى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يوما قصيدة له مدحه بها، يقول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استبق الناس العلا سبقتهم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 عفوا ثم صلّت</w:t>
      </w:r>
      <w:r>
        <w:rPr>
          <w:rStyle w:val="FootnoteAnchor"/>
          <w:rtl w:val="true"/>
        </w:rPr>
        <w:footnoteReference w:id="1874"/>
      </w:r>
      <w:r>
        <w:rPr>
          <w:rFonts w:ascii="IRNazanin" w:hAnsi="IRNazanin" w:eastAsia="IRNazanin"/>
          <w:color w:val="111111"/>
          <w:sz w:val="28"/>
          <w:sz w:val="28"/>
          <w:szCs w:val="28"/>
          <w:rtl w:val="true"/>
          <w:lang w:bidi="fa-IR"/>
        </w:rPr>
        <w:t>شمالها</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بلغت غاية المدح فسلني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بالعطيّة أجود و أبسط من لساني بمسألتك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أحسن من الشعر، و حباه و كساه و أحسن جائزته</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726196_1280447820"/>
      <w:bookmarkStart w:id="1211" w:name="_Toc499"/>
      <w:bookmarkEnd w:id="1210"/>
      <w:r>
        <w:rPr>
          <w:rtl w:val="true"/>
        </w:rPr>
        <w:t>نصيب و إعتاقه ذوي قرابته</w:t>
      </w:r>
      <w:bookmarkEnd w:id="1211"/>
    </w:p>
    <w:p>
      <w:pPr>
        <w:pStyle w:val="BookText"/>
        <w:rPr/>
      </w:pPr>
      <w:r>
        <w:rPr>
          <w:rFonts w:ascii="Amiri" w:hAnsi="Amiri" w:eastAsia="Amiri" w:cs="Amiri"/>
          <w:color w:val="111111"/>
          <w:sz w:val="28"/>
          <w:sz w:val="28"/>
          <w:szCs w:val="28"/>
          <w:rtl w:val="true"/>
          <w:lang w:bidi="ar-SA"/>
        </w:rPr>
        <w:t>أخبرني الحسين بن يحيى قال أخبرنا حمّاد بن إسحاق عن أبيه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نصيب من عبد العزيز بن مروان معروفا، فكتمه و رجع إلى المدينة في هيئة بذّة</w:t>
      </w:r>
      <w:r>
        <w:rPr>
          <w:rStyle w:val="FootnoteAnchor"/>
          <w:rtl w:val="true"/>
        </w:rPr>
        <w:footnoteReference w:id="1875"/>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بمدحه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مدّة، ثم ساوم بأمّه فابتاعها و أعتقها، ثم ابتاع أمّ أمّه</w:t>
      </w:r>
      <w:r>
        <w:rPr>
          <w:rStyle w:val="FootnoteAnchor"/>
          <w:rtl w:val="true"/>
        </w:rPr>
        <w:footnoteReference w:id="1876"/>
      </w:r>
      <w:r>
        <w:rPr>
          <w:rFonts w:ascii="Amiri" w:hAnsi="Amiri" w:eastAsia="Amiri" w:cs="Amiri"/>
          <w:color w:val="111111"/>
          <w:sz w:val="28"/>
          <w:sz w:val="28"/>
          <w:szCs w:val="28"/>
          <w:rtl w:val="true"/>
          <w:lang w:bidi="ar-SA"/>
        </w:rPr>
        <w:t>بضعف ما ابتاع به أمّه فأعتقها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ابن خالة له اسمه سحيم فسأله أن يعتقه،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و اللّه شيء، و لكنّي إذا خرجت أخرجتك معي، لعل اللّه أن يعتقك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الخروج دفع غلاما له إلى مولى سحيم يرعى إبله و أخرجه معه، فسأل في ثمنه فأعطاه و أعتقه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 به يوما و هو يزفن</w:t>
      </w:r>
      <w:r>
        <w:rPr>
          <w:rStyle w:val="FootnoteAnchor"/>
          <w:rtl w:val="true"/>
        </w:rPr>
        <w:footnoteReference w:id="1877"/>
      </w:r>
      <w:r>
        <w:rPr>
          <w:rFonts w:ascii="Amiri" w:hAnsi="Amiri" w:eastAsia="Amiri" w:cs="Amiri"/>
          <w:color w:val="111111"/>
          <w:sz w:val="28"/>
          <w:sz w:val="28"/>
          <w:szCs w:val="28"/>
          <w:rtl w:val="true"/>
          <w:lang w:bidi="ar-SA"/>
        </w:rPr>
        <w:t>و يزمر مع السّودان، فأنكر ذلك عليه و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أعتقتني لأكون كما تريد فهذا و اللّه ما لا يكون أبدا، و إن كنت أعتقتني لتصل رحمي و تقضي حقّي فهذا و اللّه الذي أفعله هو الذي أريده، </w:t>
      </w:r>
      <w:bookmarkStart w:id="1212" w:name="pg16098_153354"/>
    </w:p>
    <w:p>
      <w:pPr>
        <w:pStyle w:val="BookText"/>
        <w:rPr/>
      </w:pPr>
      <w:bookmarkEnd w:id="1212"/>
      <w:r>
        <w:rPr>
          <w:rFonts w:ascii="Amiri" w:hAnsi="Amiri" w:eastAsia="Amiri" w:cs="Amiri"/>
          <w:color w:val="111111"/>
          <w:sz w:val="28"/>
          <w:sz w:val="28"/>
          <w:szCs w:val="28"/>
          <w:rtl w:val="true"/>
          <w:lang w:bidi="ar-SA"/>
        </w:rPr>
        <w:t>أزفن و أزمر و أصنع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النّصيب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أراني لسحيم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سحيما لم يثبني طائلا</w:t>
      </w:r>
    </w:p>
    <w:p>
      <w:pPr>
        <w:pStyle w:val="BookText"/>
        <w:rPr/>
      </w:pPr>
      <w:r>
        <w:rPr>
          <w:rFonts w:ascii="Amiri" w:hAnsi="Amiri" w:eastAsia="Amiri" w:cs="Amiri"/>
          <w:color w:val="111111"/>
          <w:sz w:val="28"/>
          <w:sz w:val="28"/>
          <w:szCs w:val="28"/>
          <w:rtl w:val="true"/>
          <w:lang w:bidi="ar-SA"/>
        </w:rPr>
        <w:t xml:space="preserve">نسيت إعمالي لك الرّواحلا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ضربي الأبواب فيك سائلا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الملوك أستثيب النائلا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آنست عتقا عاجلا</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ولّيتني منك القفا و الكاهلا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أخلقا شكسا و لونا حائلا</w:t>
      </w:r>
    </w:p>
    <w:p>
      <w:pPr>
        <w:pStyle w:val="Heading4"/>
        <w:numPr>
          <w:ilvl w:val="3"/>
          <w:numId w:val="1"/>
        </w:numPr>
        <w:rPr/>
      </w:pPr>
      <w:bookmarkStart w:id="1213" w:name="__RefHeading___Toc726198_1280447820"/>
      <w:bookmarkStart w:id="1214" w:name="_Toc500"/>
      <w:bookmarkEnd w:id="1213"/>
      <w:r>
        <w:rPr>
          <w:rtl w:val="true"/>
        </w:rPr>
        <w:t>استعجاله جائزة عند عبد العزيز بن مروان، و ليلى أم عبد العزيز</w:t>
      </w:r>
      <w:bookmarkEnd w:id="1214"/>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أبطأت جائزة النّصيب عند عبد العزيز،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وراء ظهري يا 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ينظرون متى أءوب</w:t>
      </w:r>
    </w:p>
    <w:p>
      <w:pPr>
        <w:pStyle w:val="BookText"/>
        <w:rPr/>
      </w:pPr>
      <w:r>
        <w:rPr>
          <w:rFonts w:ascii="Amiri" w:hAnsi="Amiri" w:eastAsia="Amiri" w:cs="Amiri"/>
          <w:color w:val="111111"/>
          <w:sz w:val="28"/>
          <w:sz w:val="28"/>
          <w:szCs w:val="28"/>
          <w:rtl w:val="true"/>
          <w:lang w:bidi="ar-SA"/>
        </w:rPr>
        <w:t>أمامة منهم و لمأقييها</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البين في أثري غروب</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تركت بلادها و نأيت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فأشبه ما رأيت بها السّلوب</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فأتبع بعضنا بعضا فلسنا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نثيبك لكن اللّه المثيب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جائزته و سرّحه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أمّ عبد العزيز 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 شاعرا شيئا حتى يذكرها في مدحي لشرفها</w:t>
      </w:r>
      <w:r>
        <w:rPr>
          <w:rStyle w:val="FootnoteAnchor"/>
          <w:rtl w:val="true"/>
        </w:rPr>
        <w:footnoteReference w:id="1882"/>
      </w:r>
      <w:r>
        <w:rPr>
          <w:rFonts w:ascii="Amiri" w:hAnsi="Amiri" w:eastAsia="Amiri" w:cs="Amiri"/>
          <w:color w:val="111111"/>
          <w:sz w:val="28"/>
          <w:sz w:val="28"/>
          <w:szCs w:val="28"/>
          <w:rtl w:val="true"/>
          <w:lang w:bidi="ar-SA"/>
        </w:rPr>
        <w:t>فكان الشعراء يذكرونها باسمها في أشعارهم</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726200_1280447820"/>
      <w:bookmarkStart w:id="1216" w:name="_Toc501"/>
      <w:bookmarkEnd w:id="1215"/>
      <w:r>
        <w:rPr>
          <w:rtl w:val="true"/>
        </w:rPr>
        <w:t>شرف نصيب لشعره</w:t>
      </w:r>
      <w:bookmarkEnd w:id="1216"/>
    </w:p>
    <w:p>
      <w:pPr>
        <w:pStyle w:val="BookText"/>
        <w:rPr/>
      </w:pPr>
      <w:r>
        <w:rPr>
          <w:rFonts w:ascii="Amiri" w:hAnsi="Amiri" w:eastAsia="Amiri" w:cs="Amiri"/>
          <w:color w:val="111111"/>
          <w:sz w:val="28"/>
          <w:sz w:val="28"/>
          <w:szCs w:val="28"/>
          <w:rtl w:val="true"/>
          <w:lang w:bidi="ar-SA"/>
        </w:rPr>
        <w:t>أخبرني الحسين عن حمّاد عن أبيه عن ابن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سوداء بالمدينة على نصيب و هو ينشد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بن عمّ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اللّه عليّ بخزي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لمن يخزيك من بني عمّك أكثر ممّن يزينك</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726202_1280447820"/>
      <w:bookmarkStart w:id="1218" w:name="_Toc502"/>
      <w:bookmarkEnd w:id="1217"/>
      <w:r>
        <w:rPr>
          <w:rtl w:val="true"/>
        </w:rPr>
        <w:t>خطبة ابن نصيب بنت سيده و ما فعله نصيب في ذلك</w:t>
      </w:r>
      <w:bookmarkEnd w:id="121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 و حدّثني ابن عبابة و غيره أنّ ابنا لنصيب خطب بعد وفاة سيّده الذي أعتقه بنتا له من أخيه، فأجابه إلى ذلك، و عرّف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وجوه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Style w:val="FootnoteAnchor"/>
          <w:rtl w:val="true"/>
        </w:rPr>
        <w:footnoteReference w:id="1883"/>
      </w:r>
      <w:r>
        <w:rPr>
          <w:rFonts w:ascii="Amiri" w:hAnsi="Amiri" w:eastAsia="Amiri" w:cs="Amiri"/>
          <w:color w:val="111111"/>
          <w:sz w:val="28"/>
          <w:sz w:val="28"/>
          <w:szCs w:val="28"/>
          <w:rtl w:val="true"/>
          <w:lang w:bidi="ar-SA"/>
        </w:rPr>
        <w:t>الحال فجمعهم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حضروا أقبل نصيب على أخي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زوّجت ابني هذا من ابنة أخيك؟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لعبيد له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برجل ابني هذا فجرّوه فاضربوه ضربا مبرّحا، ففعلوا و ضربوه ضربا مبرّحا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لأخي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أكره أذاك لألحقتك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شابّ من أشراف الحيّ،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هذا ابنة أخيك و عليّ ما يصلحهما في مالي، ففعل</w:t>
      </w:r>
      <w:r>
        <w:rPr>
          <w:rFonts w:eastAsia="Amiri" w:cs="Amiri" w:ascii="Amiri" w:hAnsi="Amiri"/>
          <w:color w:val="111111"/>
          <w:sz w:val="28"/>
          <w:szCs w:val="28"/>
          <w:rtl w:val="true"/>
          <w:lang w:bidi="ar-SA"/>
        </w:rPr>
        <w:t xml:space="preserve">. </w:t>
      </w:r>
      <w:bookmarkStart w:id="1219" w:name="pg16098_153355"/>
    </w:p>
    <w:p>
      <w:pPr>
        <w:pStyle w:val="Heading4"/>
        <w:numPr>
          <w:ilvl w:val="3"/>
          <w:numId w:val="1"/>
        </w:numPr>
        <w:rPr/>
      </w:pPr>
      <w:bookmarkStart w:id="1220" w:name="__RefHeading___Toc726204_1280447820"/>
      <w:bookmarkStart w:id="1221" w:name="_Toc503"/>
      <w:bookmarkEnd w:id="1219"/>
      <w:bookmarkEnd w:id="1220"/>
      <w:r>
        <w:rPr>
          <w:rtl w:val="true"/>
        </w:rPr>
        <w:t>نصيب و عبد الملك بن مروان حين أراد منادمته</w:t>
      </w:r>
      <w:bookmarkEnd w:id="1221"/>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عبد الملك فتغدّى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فيما نتنادم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تؤمّنني</w:t>
      </w:r>
      <w:r>
        <w:rPr>
          <w:rStyle w:val="FootnoteAnchor"/>
          <w:rtl w:val="true"/>
        </w:rPr>
        <w:footnoteReference w:id="1884"/>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لوني حائل، و شعري مفلفل، و خلقتي مشوّهة، و لم أبلغ ما بلغت من إكرامك إيّاي بشرف أب أو أمّ أو عشيرة، و إنما بلغته بعقلي و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يا أمير المؤمنين أن</w:t>
      </w:r>
      <w:r>
        <w:rPr>
          <w:rStyle w:val="FootnoteAnchor"/>
          <w:rtl w:val="true"/>
        </w:rPr>
        <w:footnoteReference w:id="1885"/>
      </w:r>
      <w:r>
        <w:rPr>
          <w:rFonts w:ascii="Amiri" w:hAnsi="Amiri" w:eastAsia="Amiri" w:cs="Amiri"/>
          <w:color w:val="111111"/>
          <w:sz w:val="28"/>
          <w:sz w:val="28"/>
          <w:szCs w:val="28"/>
          <w:rtl w:val="true"/>
          <w:lang w:bidi="ar-SA"/>
        </w:rPr>
        <w:t>تحول بيني و بين ما بلغت به هذه المنزلة منك فأعفاه</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726206_1280447820"/>
      <w:bookmarkStart w:id="1223" w:name="_Toc504"/>
      <w:bookmarkEnd w:id="1222"/>
      <w:r>
        <w:rPr>
          <w:rtl w:val="true"/>
        </w:rPr>
        <w:t>سبب تسميته بهذا الاسم</w:t>
      </w:r>
      <w:bookmarkEnd w:id="1223"/>
    </w:p>
    <w:p>
      <w:pPr>
        <w:pStyle w:val="BookText"/>
        <w:rPr/>
      </w:pPr>
      <w:r>
        <w:rPr>
          <w:rFonts w:ascii="Amiri" w:hAnsi="Amiri" w:eastAsia="Amiri" w:cs="Amiri"/>
          <w:color w:val="111111"/>
          <w:sz w:val="28"/>
          <w:sz w:val="28"/>
          <w:szCs w:val="28"/>
          <w:rtl w:val="true"/>
          <w:lang w:bidi="ar-SA"/>
        </w:rPr>
        <w:t>أخبرني أبو الحسن الأسديّ قال حدّثني محمد بن صالح بن النّطّاح قال بلغني عن خلاّد بن مرّة عن أبي بكر بن مزيد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النّصيب يوما بباب هشام،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لم سمّيت نصيبا، أ لقولك في شعرك عاينها</w:t>
      </w:r>
      <w:r>
        <w:rPr>
          <w:rStyle w:val="FootnoteAnchor"/>
          <w:rtl w:val="true"/>
        </w:rPr>
        <w:footnoteReference w:id="1886"/>
      </w:r>
      <w:r>
        <w:rPr>
          <w:rFonts w:ascii="Amiri" w:hAnsi="Amiri" w:eastAsia="Amiri" w:cs="Amiri"/>
          <w:color w:val="111111"/>
          <w:sz w:val="28"/>
          <w:sz w:val="28"/>
          <w:szCs w:val="28"/>
          <w:rtl w:val="true"/>
          <w:lang w:bidi="ar-SA"/>
        </w:rPr>
        <w:t>النّصيب؟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ولدت عند أهل بيت من ودّان، فقال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ائتونا بمولودنا هذا لننظر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لمنصب</w:t>
      </w:r>
      <w:r>
        <w:rPr>
          <w:rStyle w:val="FootnoteAnchor"/>
          <w:rtl w:val="true"/>
        </w:rPr>
        <w:footnoteReference w:id="1887"/>
      </w:r>
      <w:r>
        <w:rPr>
          <w:rFonts w:ascii="Amiri" w:hAnsi="Amiri" w:eastAsia="Amiri" w:cs="Amiri"/>
          <w:color w:val="111111"/>
          <w:sz w:val="28"/>
          <w:sz w:val="28"/>
          <w:szCs w:val="28"/>
          <w:rtl w:val="true"/>
          <w:lang w:bidi="ar-SA"/>
        </w:rPr>
        <w:t>الخلق؛ فسمّيت النّصيب، ثم اشتراني عبد العزيز بن مروان فأعتقني</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726208_1280447820"/>
      <w:bookmarkStart w:id="1225" w:name="_Toc505"/>
      <w:bookmarkEnd w:id="1224"/>
      <w:r>
        <w:rPr>
          <w:rtl w:val="true"/>
        </w:rPr>
        <w:t>فصاحته و تخلصه إلى جيد الكلام</w:t>
      </w:r>
      <w:bookmarkEnd w:id="1225"/>
    </w:p>
    <w:p>
      <w:pPr>
        <w:pStyle w:val="BookText"/>
        <w:rPr/>
      </w:pPr>
      <w:r>
        <w:rPr>
          <w:rFonts w:ascii="Amiri" w:hAnsi="Amiri" w:eastAsia="Amiri" w:cs="Amiri"/>
          <w:color w:val="111111"/>
          <w:sz w:val="28"/>
          <w:sz w:val="28"/>
          <w:szCs w:val="28"/>
          <w:rtl w:val="true"/>
          <w:lang w:bidi="ar-SA"/>
        </w:rPr>
        <w:t>أخبرني الحسين بن يحيى عن حمّاد عن أبيه عن محمد بن كناسة أبي يحيى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أبي إسحاق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 العراق لأستكتبنّ نصيبا لفصاحته و تخلّصه إلى جيّد الكلام</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726210_1280447820"/>
      <w:bookmarkStart w:id="1227" w:name="_Toc506"/>
      <w:bookmarkEnd w:id="1226"/>
      <w:r>
        <w:rPr>
          <w:rtl w:val="true"/>
        </w:rPr>
        <w:t>صدق الحديث مع عبد العزيز بن مروان فأجازه</w:t>
      </w:r>
      <w:bookmarkEnd w:id="1227"/>
    </w:p>
    <w:p>
      <w:pPr>
        <w:pStyle w:val="BookText"/>
        <w:rPr/>
      </w:pPr>
      <w:r>
        <w:rPr>
          <w:rFonts w:ascii="Amiri" w:hAnsi="Amiri" w:eastAsia="Amiri" w:cs="Amiri"/>
          <w:color w:val="111111"/>
          <w:sz w:val="28"/>
          <w:sz w:val="28"/>
          <w:szCs w:val="28"/>
          <w:rtl w:val="true"/>
          <w:lang w:bidi="ar-SA"/>
        </w:rPr>
        <w:t>أخبرني الأسديّ قال حدّثني محمد بن صالح عن أبيه عن محمد بن عبد العزيز الزّهريّ</w:t>
      </w:r>
      <w:r>
        <w:rPr>
          <w:rStyle w:val="FootnoteAnchor"/>
          <w:rtl w:val="true"/>
        </w:rPr>
        <w:footnoteReference w:id="1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العزيز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بين الخليلين ردّة</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ذكر شيء قد مضى درس الذّكر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لي، هذا لأبي صخر الهذليّ، و لكنّي الذي أقول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وقفت بذي دوران</w:t>
      </w:r>
      <w:r>
        <w:rPr>
          <w:rStyle w:val="FootnoteAnchor"/>
          <w:rtl w:val="true"/>
        </w:rPr>
        <w:footnoteReference w:id="1890"/>
      </w:r>
      <w:r>
        <w:rPr>
          <w:rFonts w:ascii="Amiri" w:hAnsi="Amiri" w:eastAsia="Amiri" w:cs="Amiri"/>
          <w:color w:val="111111"/>
          <w:sz w:val="28"/>
          <w:sz w:val="28"/>
          <w:szCs w:val="28"/>
          <w:rtl w:val="true"/>
          <w:lang w:bidi="ar-SA"/>
        </w:rPr>
        <w:t xml:space="preserve">أنشد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إن بها لي من قلوص و لا بكر </w:t>
      </w:r>
      <w:bookmarkStart w:id="1228" w:name="pg16098_153356"/>
    </w:p>
    <w:p>
      <w:pPr>
        <w:pStyle w:val="BookText"/>
        <w:rPr/>
      </w:pPr>
      <w:bookmarkEnd w:id="1228"/>
      <w:r>
        <w:rPr>
          <w:rFonts w:ascii="Amiri" w:hAnsi="Amiri" w:eastAsia="Amiri" w:cs="Amiri"/>
          <w:color w:val="111111"/>
          <w:sz w:val="28"/>
          <w:sz w:val="28"/>
          <w:szCs w:val="28"/>
          <w:rtl w:val="true"/>
          <w:lang w:bidi="ar-SA"/>
        </w:rPr>
        <w:t>فقال لي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جائزة على صدق حديثك، و جائزة على شعرك؛ فأعطاني على صدق حديثي ألف دينار، و على شعري ألف دينار</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726212_1280447820"/>
      <w:bookmarkStart w:id="1230" w:name="_Toc507"/>
      <w:bookmarkEnd w:id="1229"/>
      <w:r>
        <w:rPr>
          <w:rtl w:val="true"/>
        </w:rPr>
        <w:t>أوصاف نصيب الجسمية</w:t>
      </w:r>
      <w:bookmarkEnd w:id="1230"/>
    </w:p>
    <w:p>
      <w:pPr>
        <w:pStyle w:val="BookText"/>
        <w:rPr/>
      </w:pPr>
      <w:r>
        <w:rPr>
          <w:rFonts w:ascii="Amiri" w:hAnsi="Amiri" w:eastAsia="Amiri" w:cs="Amiri"/>
          <w:color w:val="111111"/>
          <w:sz w:val="28"/>
          <w:sz w:val="28"/>
          <w:szCs w:val="28"/>
          <w:rtl w:val="true"/>
          <w:lang w:bidi="ar-SA"/>
        </w:rPr>
        <w:t>أخبرني الحسين بن يحيى عن حمّاد عن أبيه عن عثمان بن حفص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النّصيب و كان أسود خفيف العارضين ناتئ الحنجرة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إبراهيم بن يزيد</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 عن جدّته جمال بنت عون بن مسلم عن أبيها عن جدّها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أسود مع امرأة بيضاء، فجعلت أعجب من سوداه و بياضها، فدنوت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ما الذي تحدثين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غربة النأي المفرّق و البعد</w:t>
      </w:r>
    </w:p>
    <w:p>
      <w:pPr>
        <w:pStyle w:val="BookText"/>
        <w:rPr/>
      </w:pPr>
      <w:r>
        <w:rPr>
          <w:rFonts w:ascii="IRNazanin" w:hAnsi="IRNazanin" w:eastAsia="IRNazanin"/>
          <w:color w:val="111111"/>
          <w:sz w:val="28"/>
          <w:sz w:val="28"/>
          <w:szCs w:val="28"/>
          <w:rtl w:val="true"/>
          <w:lang w:bidi="fa-IR"/>
        </w:rPr>
        <w:t>لدى</w:t>
      </w:r>
      <w:r>
        <w:rPr>
          <w:rStyle w:val="FootnoteAnchor"/>
          <w:rtl w:val="true"/>
        </w:rPr>
        <w:footnoteReference w:id="1892"/>
      </w:r>
      <w:r>
        <w:rPr>
          <w:rFonts w:ascii="Amiri" w:hAnsi="Amiri" w:eastAsia="Amiri" w:cs="Amiri"/>
          <w:color w:val="111111"/>
          <w:sz w:val="28"/>
          <w:sz w:val="28"/>
          <w:szCs w:val="28"/>
          <w:rtl w:val="true"/>
          <w:lang w:bidi="ar-SA"/>
        </w:rPr>
        <w:t xml:space="preserve">أمّ بكر حين تقترب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w:t>
      </w:r>
      <w:r>
        <w:rPr>
          <w:rStyle w:val="FootnoteAnchor"/>
          <w:rtl w:val="true"/>
        </w:rPr>
        <w:footnoteReference w:id="1893"/>
      </w:r>
      <w:r>
        <w:rPr>
          <w:rFonts w:ascii="Amiri" w:hAnsi="Amiri" w:eastAsia="Amiri" w:cs="Amiri"/>
          <w:color w:val="111111"/>
          <w:sz w:val="28"/>
          <w:sz w:val="28"/>
          <w:szCs w:val="28"/>
          <w:rtl w:val="true"/>
          <w:lang w:bidi="ar-SA"/>
        </w:rPr>
        <w:t>ثم يخلو الكاشحون بها بعدي</w:t>
      </w:r>
    </w:p>
    <w:p>
      <w:pPr>
        <w:pStyle w:val="BookText"/>
        <w:rPr/>
      </w:pPr>
      <w:r>
        <w:rPr>
          <w:rFonts w:ascii="Amiri" w:hAnsi="Amiri" w:eastAsia="Amiri" w:cs="Amiri"/>
          <w:color w:val="111111"/>
          <w:sz w:val="28"/>
          <w:sz w:val="28"/>
          <w:szCs w:val="28"/>
          <w:rtl w:val="true"/>
          <w:lang w:bidi="ar-SA"/>
        </w:rPr>
        <w:t>أ تصرمني عند الألى هم لنا العدا</w:t>
      </w:r>
      <w:r>
        <w:rPr>
          <w:rStyle w:val="FootnoteAnchor"/>
          <w:rtl w:val="true"/>
        </w:rPr>
        <w:footnoteReference w:id="1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فتشمتهم بي أم تدوم على العهد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تدوم على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نصيب، و هذه أمّ بكر</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726214_1280447820"/>
      <w:bookmarkStart w:id="1232" w:name="_Toc508"/>
      <w:bookmarkEnd w:id="1231"/>
      <w:r>
        <w:rPr>
          <w:rtl w:val="true"/>
        </w:rPr>
        <w:t>النصيب و عبد اللّه بن جعفر</w:t>
      </w:r>
      <w:bookmarkEnd w:id="1232"/>
    </w:p>
    <w:p>
      <w:pPr>
        <w:pStyle w:val="BookText"/>
        <w:rPr/>
      </w:pPr>
      <w:r>
        <w:rPr>
          <w:rFonts w:ascii="Amiri" w:hAnsi="Amiri" w:eastAsia="Amiri" w:cs="Amiri"/>
          <w:color w:val="111111"/>
          <w:sz w:val="28"/>
          <w:sz w:val="28"/>
          <w:szCs w:val="28"/>
          <w:rtl w:val="true"/>
          <w:lang w:bidi="ar-SA"/>
        </w:rPr>
        <w:t>أخبرني أبو الحسن الأسديّ قال حدّثنا محمد بن صالح بن النّطّاح قال حدّثني أبو اليقظان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النّصيب عبد اللّه بن جعفر فحمله و أعطاه و 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أعطيت هذا العبد الأسود هذه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أسود إنّ ثناءه لأبيض، و إنّ شعره لعربيّ، و لقد استحقّ بما قال أكثر مما 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رواحل تنضى</w:t>
      </w:r>
      <w:r>
        <w:rPr>
          <w:rStyle w:val="FootnoteAnchor"/>
          <w:rtl w:val="true"/>
        </w:rPr>
        <w:footnoteReference w:id="1895"/>
      </w:r>
      <w:r>
        <w:rPr>
          <w:rFonts w:ascii="Amiri" w:hAnsi="Amiri" w:eastAsia="Amiri" w:cs="Amiri"/>
          <w:color w:val="111111"/>
          <w:sz w:val="28"/>
          <w:sz w:val="28"/>
          <w:szCs w:val="28"/>
          <w:rtl w:val="true"/>
          <w:lang w:bidi="ar-SA"/>
        </w:rPr>
        <w:t>، و ثياب تبلى، و دراهم تفنى، و ثناء يبقى، و مدائح 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يحيى عن حمّاد عن أبيه عن المدائني قال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 نصيب عبد اللّه بن جعفر و ذكر مثله</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726216_1280447820"/>
      <w:bookmarkStart w:id="1234" w:name="_Toc509"/>
      <w:bookmarkEnd w:id="1233"/>
      <w:r>
        <w:rPr>
          <w:rtl w:val="true"/>
        </w:rPr>
        <w:t>نصيب و النسوة اللائي أردن يسمعن شعرك</w:t>
      </w:r>
      <w:bookmarkEnd w:id="123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 حدّثنا الخرّاز عن المدائنيّ قال</w:t>
      </w:r>
      <w:r>
        <w:rPr>
          <w:rFonts w:eastAsia="Amiri" w:cs="Amiri" w:ascii="Amiri" w:hAnsi="Amiri"/>
          <w:color w:val="111111"/>
          <w:sz w:val="28"/>
          <w:szCs w:val="28"/>
          <w:rtl w:val="true"/>
          <w:lang w:bidi="ar-SA"/>
        </w:rPr>
        <w:t xml:space="preserve">: </w:t>
      </w:r>
      <w:bookmarkStart w:id="1235" w:name="pg16098_153357"/>
    </w:p>
    <w:p>
      <w:pPr>
        <w:pStyle w:val="BookText"/>
        <w:rPr/>
      </w:pPr>
      <w:bookmarkEnd w:id="1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نسوة يردن أن ينظرن إليك و يسمعن منك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 جلدة سوداء و شعرا أبيض، و لكن ليسمعن شعري من وراء ستر</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6" w:name="__RefHeading___Toc726218_1280447820"/>
      <w:bookmarkStart w:id="1237" w:name="_Toc510"/>
      <w:bookmarkEnd w:id="1236"/>
      <w:r>
        <w:rPr>
          <w:rtl w:val="true"/>
        </w:rPr>
        <w:t>تغنى منقذ الهلالي بشعر نصيب</w:t>
      </w:r>
      <w:bookmarkEnd w:id="1237"/>
    </w:p>
    <w:p>
      <w:pPr>
        <w:pStyle w:val="BookText"/>
        <w:rPr/>
      </w:pPr>
      <w:r>
        <w:rPr>
          <w:rFonts w:ascii="Amiri" w:hAnsi="Amiri" w:eastAsia="Amiri" w:cs="Amiri"/>
          <w:color w:val="111111"/>
          <w:sz w:val="28"/>
          <w:sz w:val="28"/>
          <w:szCs w:val="28"/>
          <w:rtl w:val="true"/>
          <w:lang w:bidi="ar-SA"/>
        </w:rPr>
        <w:t>أخبرني الحسين بن يحيى عن حمّاد عن أبيه عن عثمان بن حفص عن رجل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منقذ الهلاليّ ليلا، فضرب عليّ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بشرى أتتني بك في هذا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أتاني أهلي بدجاجة مشويّة بين رغيفين فتعشّيت بها، ثم أتوني بقنّينة من نبيذ قد التقى طرفاها صفاء و رقّة، فجعلت أشرب و أترنّم بقول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بزينب ألمم قبل أن يظعن الرّكب</w:t>
      </w:r>
    </w:p>
    <w:p>
      <w:pPr>
        <w:pStyle w:val="BookText"/>
        <w:rPr/>
      </w:pPr>
      <w:r>
        <w:rPr>
          <w:rFonts w:ascii="Amiri" w:hAnsi="Amiri" w:eastAsia="Amiri" w:cs="Amiri"/>
          <w:color w:val="111111"/>
          <w:sz w:val="28"/>
          <w:sz w:val="28"/>
          <w:szCs w:val="28"/>
          <w:rtl w:val="true"/>
          <w:lang w:bidi="ar-SA"/>
        </w:rPr>
        <w:t>ففكّرت في إنسان يفهم حسنه و يعرف فضله، فلم أجد غيرك، فأتيتك مخبرا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726220_1280447820"/>
      <w:bookmarkStart w:id="1239" w:name="_Toc511"/>
      <w:bookmarkEnd w:id="1238"/>
      <w:r>
        <w:rPr>
          <w:rtl w:val="true"/>
        </w:rPr>
        <w:t>عفة نصيب في شعره</w:t>
      </w:r>
      <w:bookmarkEnd w:id="1239"/>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مسلمة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 تراني لا أحسن أن أجعل مكان عافاك اللّه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فلانا قد مدحته فحرمك فاهجه،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ينبغي أن أهجوه، و إنما ينبغي أن أهجو نفسي حين مدحته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أشدّ من الهجاء</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726222_1280447820"/>
      <w:bookmarkStart w:id="1241" w:name="_Toc512"/>
      <w:bookmarkEnd w:id="1240"/>
      <w:r>
        <w:rPr>
          <w:rtl w:val="true"/>
        </w:rPr>
        <w:t>نصيب و عمر بن عبد العزيز في مسجد رسول اللّه صلّى اللّه عليه و آله و سلّم</w:t>
      </w:r>
      <w:bookmarkEnd w:id="1241"/>
    </w:p>
    <w:p>
      <w:pPr>
        <w:pStyle w:val="Heading5"/>
        <w:numPr>
          <w:ilvl w:val="4"/>
          <w:numId w:val="1"/>
        </w:numPr>
        <w:rPr/>
      </w:pPr>
      <w:bookmarkStart w:id="1242" w:name="__RefHeading___Toc726224_1280447820"/>
      <w:bookmarkStart w:id="1243" w:name="_Toc513"/>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أخبرني الحسين قال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عن ابن عباية عن الضّحّاك الحزاميّ</w:t>
      </w:r>
      <w:r>
        <w:rPr>
          <w:rStyle w:val="FootnoteAnchor"/>
          <w:rtl w:val="true"/>
        </w:rPr>
        <w:footnoteReference w:id="18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نصيب مسجد رسول اللّه صلّى اللّه عليه و آله و سلّم، و عمر بن عبد العزيز رضي اللّه عنه يومئذ أمير المدينة، و هو جالس بين قبر النبيّ صلّى اللّه عليه و آله و سلّم و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ائذن لي أن أنشدك من مراثي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فتحزنني، و لكن أنشدني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قفا أخويّ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شيطانك كان لك فيها ناصحا حين</w:t>
      </w:r>
      <w:r>
        <w:rPr>
          <w:rStyle w:val="FootnoteAnchor"/>
          <w:rtl w:val="true"/>
        </w:rPr>
        <w:footnoteReference w:id="1898"/>
      </w:r>
      <w:r>
        <w:rPr>
          <w:rFonts w:ascii="Amiri" w:hAnsi="Amiri" w:eastAsia="Amiri" w:cs="Amiri"/>
          <w:color w:val="111111"/>
          <w:sz w:val="28"/>
          <w:sz w:val="28"/>
          <w:szCs w:val="28"/>
          <w:rtl w:val="true"/>
          <w:lang w:bidi="ar-SA"/>
        </w:rPr>
        <w:t>لقّنك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726226_1280447820"/>
      <w:bookmarkStart w:id="1245" w:name="_Toc514"/>
      <w:bookmarkEnd w:id="1244"/>
      <w:r>
        <w:rPr>
          <w:rtl w:val="true"/>
        </w:rPr>
        <w:t>صوت</w:t>
      </w:r>
      <w:bookmarkEnd w:id="1245"/>
    </w:p>
    <w:p>
      <w:pPr>
        <w:pStyle w:val="BookText"/>
        <w:rPr/>
      </w:pPr>
      <w:r>
        <w:rPr>
          <w:rFonts w:ascii="Amiri" w:hAnsi="Amiri" w:eastAsia="Amiri" w:cs="Amiri"/>
          <w:color w:val="111111"/>
          <w:sz w:val="28"/>
          <w:sz w:val="28"/>
          <w:szCs w:val="28"/>
          <w:rtl w:val="true"/>
          <w:lang w:bidi="ar-SA"/>
        </w:rPr>
        <w:t xml:space="preserve">قفا أخويّ إن الدار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بعهد كما تكون</w:t>
      </w:r>
    </w:p>
    <w:p>
      <w:pPr>
        <w:pStyle w:val="BookText"/>
        <w:rPr/>
      </w:pPr>
      <w:r>
        <w:rPr>
          <w:rFonts w:ascii="Amiri" w:hAnsi="Amiri" w:eastAsia="Amiri" w:cs="Amiri"/>
          <w:color w:val="111111"/>
          <w:sz w:val="28"/>
          <w:sz w:val="28"/>
          <w:szCs w:val="28"/>
          <w:rtl w:val="true"/>
          <w:lang w:bidi="ar-SA"/>
        </w:rPr>
        <w:t xml:space="preserve">ليالي تعلمان و آل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الدار فاحتمل القطين</w:t>
      </w:r>
      <w:r>
        <w:rPr>
          <w:rStyle w:val="FootnoteAnchor"/>
          <w:rtl w:val="true"/>
        </w:rPr>
        <w:footnoteReference w:id="189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فعوجا فانظرا أ تبين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سألناها به أم لا تبين </w:t>
      </w:r>
      <w:bookmarkStart w:id="1246" w:name="pg16098_153358"/>
    </w:p>
    <w:p>
      <w:pPr>
        <w:pStyle w:val="BookText"/>
        <w:rPr/>
      </w:pPr>
      <w:bookmarkEnd w:id="1246"/>
      <w:r>
        <w:rPr>
          <w:rFonts w:ascii="Amiri" w:hAnsi="Amiri" w:eastAsia="Amiri" w:cs="Amiri"/>
          <w:color w:val="111111"/>
          <w:sz w:val="28"/>
          <w:sz w:val="28"/>
          <w:szCs w:val="28"/>
          <w:rtl w:val="true"/>
          <w:lang w:bidi="ar-SA"/>
        </w:rPr>
        <w:t xml:space="preserve">فظلاّ واقفين و ظلّ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 تجود به الجفون</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فلو لا إذ</w:t>
      </w:r>
      <w:r>
        <w:rPr>
          <w:rStyle w:val="FootnoteAnchor"/>
          <w:rtl w:val="true"/>
        </w:rPr>
        <w:footnoteReference w:id="1901"/>
      </w:r>
      <w:r>
        <w:rPr>
          <w:rFonts w:ascii="Amiri" w:hAnsi="Amiri" w:eastAsia="Amiri" w:cs="Amiri"/>
          <w:color w:val="111111"/>
          <w:sz w:val="28"/>
          <w:sz w:val="28"/>
          <w:szCs w:val="28"/>
          <w:rtl w:val="true"/>
          <w:lang w:bidi="ar-SA"/>
        </w:rPr>
        <w:t xml:space="preserve">رأيت اليأس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أن كدت ترشقك</w:t>
      </w:r>
      <w:r>
        <w:rPr>
          <w:rStyle w:val="FootnoteAnchor"/>
          <w:rtl w:val="true"/>
        </w:rPr>
        <w:footnoteReference w:id="1902"/>
      </w:r>
      <w:r>
        <w:rPr>
          <w:rFonts w:ascii="Amiri" w:hAnsi="Amiri" w:eastAsia="Amiri" w:cs="Amiri"/>
          <w:color w:val="111111"/>
          <w:sz w:val="28"/>
          <w:sz w:val="28"/>
          <w:szCs w:val="28"/>
          <w:rtl w:val="true"/>
          <w:lang w:bidi="ar-SA"/>
        </w:rPr>
        <w:t>العيون،</w:t>
      </w:r>
    </w:p>
    <w:p>
      <w:pPr>
        <w:pStyle w:val="BookText"/>
        <w:rPr/>
      </w:pPr>
      <w:r>
        <w:rPr>
          <w:rFonts w:ascii="IRNazanin" w:hAnsi="IRNazanin" w:eastAsia="IRNazanin"/>
          <w:color w:val="111111"/>
          <w:sz w:val="28"/>
          <w:sz w:val="28"/>
          <w:szCs w:val="28"/>
          <w:rtl w:val="true"/>
          <w:lang w:bidi="fa-IR"/>
        </w:rPr>
        <w:t>برحت</w:t>
      </w:r>
      <w:r>
        <w:rPr>
          <w:rStyle w:val="FootnoteAnchor"/>
          <w:rtl w:val="true"/>
        </w:rPr>
        <w:footnoteReference w:id="1903"/>
      </w:r>
      <w:r>
        <w:rPr>
          <w:rFonts w:ascii="Amiri" w:hAnsi="Amiri" w:eastAsia="Amiri" w:cs="Amiri"/>
          <w:color w:val="111111"/>
          <w:sz w:val="28"/>
          <w:sz w:val="28"/>
          <w:szCs w:val="28"/>
          <w:rtl w:val="true"/>
          <w:lang w:bidi="ar-SA"/>
        </w:rPr>
        <w:t xml:space="preserve">فلم يلمك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تغلق كما غلق الرّهين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البيتين الأوّلين من هذه الأبيات و الأخيرين لابن سريج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خفيف ثقيل أوّل بالوسطى عن عمرو و يونس</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726228_1280447820"/>
      <w:bookmarkStart w:id="1248" w:name="_Toc515"/>
      <w:bookmarkEnd w:id="1247"/>
      <w:r>
        <w:rPr>
          <w:rtl w:val="true"/>
        </w:rPr>
        <w:t>قصة نصيب مع امرأة عجوز بالجحفة كان يختلف إليها</w:t>
      </w:r>
      <w:bookmarkEnd w:id="1248"/>
    </w:p>
    <w:p>
      <w:pPr>
        <w:pStyle w:val="BookText"/>
        <w:rPr/>
      </w:pPr>
      <w:r>
        <w:rPr>
          <w:rFonts w:ascii="Amiri" w:hAnsi="Amiri" w:eastAsia="Amiri" w:cs="Amiri"/>
          <w:color w:val="111111"/>
          <w:sz w:val="28"/>
          <w:sz w:val="28"/>
          <w:szCs w:val="28"/>
          <w:rtl w:val="true"/>
          <w:lang w:bidi="ar-SA"/>
        </w:rPr>
        <w:t>أخبرني الحسين عن حمّاد عن أبيه عن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نصيب ينزل على عجوز بالجحفة إذا قدم من الشام، و كان لها بنيّة صفراء و كان يستحليها، فإذا قدم وهب لها دراهم و ثيابا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عليهما قدمة و بات بهما، فلم يشعر إلا بفتى قد جاءها ليلا فركضها برجله، فقامت معه فأبطأت ثم عادت، و عاد إليها بعد ساعة فركضها برجله فقالت معه فأبطأت ثم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نصيب رأى أثر معتركهما و مغتسلهما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يرتحل قالت له العجوز و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طموح العين ميّالة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هذا منك ودّ ملاطف</w:t>
      </w:r>
    </w:p>
    <w:p>
      <w:pPr>
        <w:pStyle w:val="BookText"/>
        <w:rPr/>
      </w:pPr>
      <w:r>
        <w:rPr>
          <w:rFonts w:ascii="Amiri" w:hAnsi="Amiri" w:eastAsia="Amiri" w:cs="Amiri"/>
          <w:color w:val="111111"/>
          <w:sz w:val="28"/>
          <w:sz w:val="28"/>
          <w:szCs w:val="28"/>
          <w:rtl w:val="true"/>
          <w:lang w:bidi="ar-SA"/>
        </w:rPr>
        <w:t xml:space="preserve">فإن تحملي ردفين لا أك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فحبّي فرد</w:t>
      </w:r>
      <w:r>
        <w:rPr>
          <w:rStyle w:val="FootnoteAnchor"/>
          <w:rtl w:val="true"/>
        </w:rPr>
        <w:footnoteReference w:id="1904"/>
      </w:r>
      <w:r>
        <w:rPr>
          <w:rFonts w:ascii="Amiri" w:hAnsi="Amiri" w:eastAsia="Amiri" w:cs="Amiri"/>
          <w:color w:val="111111"/>
          <w:sz w:val="28"/>
          <w:sz w:val="28"/>
          <w:szCs w:val="28"/>
          <w:rtl w:val="true"/>
          <w:lang w:bidi="ar-SA"/>
        </w:rPr>
        <w:t>لست ممن يرادف</w:t>
      </w:r>
    </w:p>
    <w:p>
      <w:pPr>
        <w:pStyle w:val="BookText"/>
        <w:rPr/>
      </w:pPr>
      <w:r>
        <w:rPr>
          <w:rFonts w:ascii="Amiri" w:hAnsi="Amiri" w:eastAsia="Amiri" w:cs="Amiri"/>
          <w:color w:val="111111"/>
          <w:sz w:val="28"/>
          <w:sz w:val="28"/>
          <w:szCs w:val="28"/>
          <w:rtl w:val="true"/>
          <w:lang w:bidi="ar-SA"/>
        </w:rPr>
        <w:t>و لم يعطها شيئا و رحل</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726230_1280447820"/>
      <w:bookmarkStart w:id="1250" w:name="_Toc516"/>
      <w:bookmarkEnd w:id="1249"/>
      <w:r>
        <w:rPr>
          <w:rtl w:val="true"/>
        </w:rPr>
        <w:t>حديث النصيب مع امرأة من ملل كان الناس ينزلون عندها</w:t>
      </w:r>
      <w:bookmarkEnd w:id="1250"/>
    </w:p>
    <w:p>
      <w:pPr>
        <w:pStyle w:val="BookText"/>
        <w:rPr/>
      </w:pP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بملل امرأة ينزل بها الناس، فنزل بها أبو عبيدة بن عبد اللّه</w:t>
      </w:r>
      <w:r>
        <w:rPr>
          <w:rStyle w:val="FootnoteAnchor"/>
          <w:rtl w:val="true"/>
        </w:rPr>
        <w:footnoteReference w:id="1905"/>
      </w:r>
      <w:r>
        <w:rPr>
          <w:rFonts w:ascii="Amiri" w:hAnsi="Amiri" w:eastAsia="Amiri" w:cs="Amiri"/>
          <w:color w:val="111111"/>
          <w:sz w:val="28"/>
          <w:sz w:val="28"/>
          <w:szCs w:val="28"/>
          <w:rtl w:val="true"/>
          <w:lang w:bidi="ar-SA"/>
        </w:rPr>
        <w:t>بن زمعة و عمران بن عبد اللّه بن مطيع و نصيب فلمّا رحلوا وهب لها القرشيّان و لم يكن مع نصيب شيء،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إن شئت أن أضمن لك مثل ما أعطياك إذا قدمت، و إن شئت قلت فيك أبياتا تنفعك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الشّعر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حيّ قبل البين أمّ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منّا غدا بقريب</w:t>
      </w:r>
    </w:p>
    <w:p>
      <w:pPr>
        <w:pStyle w:val="BookText"/>
        <w:rPr/>
      </w:pPr>
      <w:r>
        <w:rPr>
          <w:rFonts w:ascii="Amiri" w:hAnsi="Amiri" w:eastAsia="Amiri" w:cs="Amiri"/>
          <w:color w:val="111111"/>
          <w:sz w:val="28"/>
          <w:sz w:val="28"/>
          <w:szCs w:val="28"/>
          <w:rtl w:val="true"/>
          <w:lang w:bidi="ar-SA"/>
        </w:rPr>
        <w:t xml:space="preserve">لئن لم يكن حبّيك حبّا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عندي إذا بحبيب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تهام</w:t>
      </w:r>
      <w:r>
        <w:rPr>
          <w:rStyle w:val="FootnoteAnchor"/>
          <w:rtl w:val="true"/>
        </w:rPr>
        <w:footnoteReference w:id="1906"/>
      </w:r>
      <w:r>
        <w:rPr>
          <w:rFonts w:ascii="Amiri" w:hAnsi="Amiri" w:eastAsia="Amiri" w:cs="Amiri"/>
          <w:color w:val="111111"/>
          <w:sz w:val="28"/>
          <w:sz w:val="28"/>
          <w:szCs w:val="28"/>
          <w:rtl w:val="true"/>
          <w:lang w:bidi="ar-SA"/>
        </w:rPr>
        <w:t xml:space="preserve">أصابت قلبه ملليّة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الهوى يا ويح كلّ غريب </w:t>
      </w:r>
      <w:bookmarkStart w:id="1251" w:name="pg16098_153359"/>
    </w:p>
    <w:p>
      <w:pPr>
        <w:pStyle w:val="BookText"/>
        <w:rPr/>
      </w:pPr>
      <w:bookmarkEnd w:id="1251"/>
      <w:r>
        <w:rPr>
          <w:rFonts w:ascii="Amiri" w:hAnsi="Amiri" w:eastAsia="Amiri" w:cs="Amiri"/>
          <w:color w:val="111111"/>
          <w:sz w:val="28"/>
          <w:sz w:val="28"/>
          <w:szCs w:val="28"/>
          <w:rtl w:val="true"/>
          <w:lang w:bidi="ar-SA"/>
        </w:rPr>
        <w:t>فشهرها بذلك، فأصابت بقوله ذلك فيها خيرا</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726232_1280447820"/>
      <w:bookmarkStart w:id="1253" w:name="_Toc517"/>
      <w:bookmarkEnd w:id="1252"/>
      <w:r>
        <w:rPr>
          <w:rtl w:val="true"/>
        </w:rPr>
        <w:t>النصيب و عمر بن عبد العزيز و قد نهاه عن التشبيب بالنساء</w:t>
      </w:r>
      <w:bookmarkEnd w:id="1253"/>
    </w:p>
    <w:p>
      <w:pPr>
        <w:pStyle w:val="BookText"/>
        <w:rPr/>
      </w:pP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النّصيب على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تشهّر النساء بنسيبك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ذلك يا أمير المؤمنين، و عاهدت اللّه عزّ و جلّ الاّ أقول نسيبا، و شهد له بذلك من حضر و أثنوا عليه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كان الأمر هكذا فسل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بنيّات لي نفضت عليهنّ سوادي فكسدن، أرغب بهنّ عن السّودان و يرغب عنهنّ البيضان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لهنّ،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نفقة 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حلية سيفه و كساه ثوبيه، و كانا يساويان ثلاثين درهما</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726234_1280447820"/>
      <w:bookmarkStart w:id="1255" w:name="_Toc518"/>
      <w:bookmarkEnd w:id="1254"/>
      <w:r>
        <w:rPr>
          <w:rtl w:val="true"/>
        </w:rPr>
        <w:t>اجتماع النصيب و الكميت ذي الرمّة و تناشدهم الشعر</w:t>
      </w:r>
      <w:bookmarkEnd w:id="1255"/>
    </w:p>
    <w:p>
      <w:pPr>
        <w:pStyle w:val="BookText"/>
        <w:rPr/>
      </w:pPr>
      <w:r>
        <w:rPr>
          <w:rFonts w:ascii="Amiri" w:hAnsi="Amiri" w:eastAsia="Amiri" w:cs="Amiri"/>
          <w:color w:val="111111"/>
          <w:sz w:val="28"/>
          <w:sz w:val="28"/>
          <w:szCs w:val="28"/>
          <w:rtl w:val="true"/>
          <w:lang w:bidi="ar-SA"/>
        </w:rPr>
        <w:t>أخبرني إسماعيل بن يونس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شبّة عن إسحاق الموصليّ عن ابن كناسة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النّصيب و الكميت و ذو الرّمّة، فأنشدهما الكميت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عن طلب الأيفاع</w:t>
      </w:r>
      <w:r>
        <w:rPr>
          <w:rStyle w:val="FootnoteAnchor"/>
          <w:rtl w:val="true"/>
        </w:rPr>
        <w:footnoteReference w:id="1907"/>
      </w:r>
      <w:r>
        <w:rPr>
          <w:rFonts w:ascii="IRNazanin" w:hAnsi="IRNazanin" w:eastAsia="IRNazanin"/>
          <w:color w:val="111111"/>
          <w:sz w:val="28"/>
          <w:sz w:val="28"/>
          <w:szCs w:val="28"/>
          <w:rtl w:val="true"/>
          <w:lang w:bidi="fa-IR"/>
        </w:rPr>
        <w:t>منقلب</w:t>
      </w:r>
    </w:p>
    <w:p>
      <w:pPr>
        <w:pStyle w:val="BookText"/>
        <w:rPr/>
      </w:pPr>
      <w:r>
        <w:rPr>
          <w:rFonts w:ascii="Amiri" w:hAnsi="Amiri" w:eastAsia="Amiri" w:cs="Amiri"/>
          <w:color w:val="111111"/>
          <w:sz w:val="28"/>
          <w:sz w:val="28"/>
          <w:szCs w:val="28"/>
          <w:rtl w:val="true"/>
          <w:lang w:bidi="ar-SA"/>
        </w:rPr>
        <w:t>حتى بلغ إلى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ضغائن بالعلياء</w:t>
      </w:r>
      <w:r>
        <w:rPr>
          <w:rStyle w:val="FootnoteAnchor"/>
          <w:rtl w:val="true"/>
        </w:rPr>
        <w:footnoteReference w:id="1908"/>
      </w:r>
      <w:r>
        <w:rPr>
          <w:rFonts w:ascii="Amiri" w:hAnsi="Amiri" w:eastAsia="Amiri" w:cs="Amiri"/>
          <w:color w:val="111111"/>
          <w:sz w:val="28"/>
          <w:sz w:val="28"/>
          <w:szCs w:val="28"/>
          <w:rtl w:val="true"/>
          <w:lang w:bidi="ar-SA"/>
        </w:rPr>
        <w:t xml:space="preserve">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تكامل فيها الأنس و الشّنب</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فعقد نصيب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تحصي؟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خطأك، باعدت في القول، ما الأنس من الشّنب، أ لا قلت كما قال ذو الرّمّة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لمياء</w:t>
      </w:r>
      <w:r>
        <w:rPr>
          <w:rStyle w:val="FootnoteAnchor"/>
          <w:rtl w:val="true"/>
        </w:rPr>
        <w:footnoteReference w:id="1910"/>
      </w:r>
      <w:r>
        <w:rPr>
          <w:rFonts w:ascii="Amiri" w:hAnsi="Amiri" w:eastAsia="Amiri" w:cs="Amiri"/>
          <w:color w:val="111111"/>
          <w:sz w:val="28"/>
          <w:sz w:val="28"/>
          <w:szCs w:val="28"/>
          <w:rtl w:val="true"/>
          <w:lang w:bidi="ar-SA"/>
        </w:rPr>
        <w:t>في شفتيها حوّة</w:t>
      </w:r>
      <w:r>
        <w:rPr>
          <w:rStyle w:val="FootnoteAnchor"/>
          <w:rtl w:val="true"/>
        </w:rPr>
        <w:footnoteReference w:id="1911"/>
      </w:r>
      <w:r>
        <w:rPr>
          <w:rFonts w:ascii="IRNazanin" w:hAnsi="IRNazanin" w:eastAsia="IRNazanin"/>
          <w:color w:val="111111"/>
          <w:sz w:val="28"/>
          <w:sz w:val="28"/>
          <w:szCs w:val="28"/>
          <w:rtl w:val="true"/>
          <w:lang w:bidi="fa-IR"/>
        </w:rPr>
        <w:t>لعس</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اللّثات و في أنيابها شنب </w:t>
      </w:r>
      <w:bookmarkStart w:id="1256" w:name="pg16098_153360"/>
    </w:p>
    <w:p>
      <w:pPr>
        <w:pStyle w:val="BookText"/>
        <w:rPr/>
      </w:pPr>
      <w:bookmarkEnd w:id="1256"/>
      <w:r>
        <w:rPr>
          <w:rFonts w:ascii="IRNazanin" w:hAnsi="IRNazanin" w:eastAsia="IRNazanin"/>
          <w:color w:val="111111"/>
          <w:sz w:val="28"/>
          <w:sz w:val="28"/>
          <w:szCs w:val="28"/>
          <w:rtl w:val="true"/>
          <w:lang w:bidi="fa-IR"/>
        </w:rPr>
        <w:t>ثم أنشدهما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هذه النفس إلاّ ادّكارا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الهجارس</w:t>
      </w:r>
      <w:r>
        <w:rPr>
          <w:rStyle w:val="FootnoteAnchor"/>
          <w:rtl w:val="true"/>
        </w:rPr>
        <w:footnoteReference w:id="1913"/>
      </w:r>
      <w:r>
        <w:rPr>
          <w:rFonts w:ascii="Amiri" w:hAnsi="Amiri" w:eastAsia="Amiri" w:cs="Amiri"/>
          <w:color w:val="111111"/>
          <w:sz w:val="28"/>
          <w:sz w:val="28"/>
          <w:szCs w:val="28"/>
          <w:rtl w:val="true"/>
          <w:lang w:bidi="ar-SA"/>
        </w:rPr>
        <w:t xml:space="preserve">غنّينها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تجاوبن بالفلوات الوبارا</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فقال له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الوبار لا تسكن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حتى بلغ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الغطامط</w:t>
      </w:r>
      <w:r>
        <w:rPr>
          <w:rStyle w:val="FootnoteAnchor"/>
          <w:rtl w:val="true"/>
        </w:rPr>
        <w:footnoteReference w:id="1915"/>
      </w:r>
      <w:r>
        <w:rPr>
          <w:rFonts w:ascii="Amiri" w:hAnsi="Amiri" w:eastAsia="Amiri" w:cs="Amiri"/>
          <w:color w:val="111111"/>
          <w:sz w:val="28"/>
          <w:sz w:val="28"/>
          <w:szCs w:val="28"/>
          <w:rtl w:val="true"/>
          <w:lang w:bidi="ar-SA"/>
        </w:rPr>
        <w:t xml:space="preserve">من غليها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أراجيز أسلم تهجو غفارا</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فقال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هجت أسلم غفارا قطّ</w:t>
      </w:r>
      <w:r>
        <w:rPr>
          <w:rStyle w:val="FootnoteAnchor"/>
          <w:rtl w:val="true"/>
        </w:rPr>
        <w:footnoteReference w:id="1917"/>
      </w:r>
      <w:r>
        <w:rPr>
          <w:rFonts w:ascii="Amiri" w:hAnsi="Amiri" w:eastAsia="Amiri" w:cs="Amiri"/>
          <w:color w:val="111111"/>
          <w:sz w:val="28"/>
          <w:sz w:val="28"/>
          <w:szCs w:val="28"/>
          <w:rtl w:val="true"/>
          <w:lang w:bidi="ar-SA"/>
        </w:rPr>
        <w:t>، فانكسر الكميت و أمسك</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726236_1280447820"/>
      <w:bookmarkStart w:id="1258" w:name="_Toc519"/>
      <w:bookmarkEnd w:id="1257"/>
      <w:r>
        <w:rPr>
          <w:rtl w:val="true"/>
        </w:rPr>
        <w:t>نصيب و عبد الرحمن بن الضحاك بن قيس الفهري</w:t>
      </w:r>
      <w:bookmarkEnd w:id="1258"/>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عن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نصيبا مدح عبد الرحمن بن الضّحّاك بن قيس الفهريّ، فأمر له بعشر قلائص</w:t>
      </w:r>
      <w:r>
        <w:rPr>
          <w:rStyle w:val="FootnoteAnchor"/>
          <w:rtl w:val="true"/>
        </w:rPr>
        <w:footnoteReference w:id="1918"/>
      </w:r>
      <w:r>
        <w:rPr>
          <w:rFonts w:ascii="Amiri" w:hAnsi="Amiri" w:eastAsia="Amiri" w:cs="Amiri"/>
          <w:color w:val="111111"/>
          <w:sz w:val="28"/>
          <w:sz w:val="28"/>
          <w:szCs w:val="28"/>
          <w:rtl w:val="true"/>
          <w:lang w:bidi="ar-SA"/>
        </w:rPr>
        <w:t>، و كتب بها إلى رجلين من الأنصار، و اعتذر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أملك إلاّ رزقي، و إني لأكره أن أبسط يدي في أموال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الأنصاريّين فأعطاهما الكتاب مختوما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فقرآه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لك بثمان قلائص، و دفعا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عزل و ولّي مكانه رجل من بني نصر بن هوازن، فأمر بأن يتتبّع ما أعطى ابن الضّحّاك و يرتجع، فوجد باسم نصيب عشر قلائص، فأمر بمطالبته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دفع إليّ إلا ثماني قلائص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تخرج من الدّار حتى تؤدّي عشر قلائص أو أثمانها، فلم يخرج حتى قبض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هشام سمر عنده ليلة و تذاكروا النّصريّ، فأنشده قوله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 قلائص جرب</w:t>
      </w:r>
      <w:r>
        <w:rPr>
          <w:rStyle w:val="FootnoteAnchor"/>
          <w:rtl w:val="true"/>
        </w:rPr>
        <w:footnoteReference w:id="1919"/>
      </w:r>
      <w:r>
        <w:rPr>
          <w:rFonts w:ascii="Amiri" w:hAnsi="Amiri" w:eastAsia="Amiri" w:cs="Amiri"/>
          <w:color w:val="111111"/>
          <w:sz w:val="28"/>
          <w:sz w:val="28"/>
          <w:szCs w:val="28"/>
          <w:rtl w:val="true"/>
          <w:lang w:bidi="ar-SA"/>
        </w:rPr>
        <w:t>كنّ من</w:t>
      </w:r>
      <w:r>
        <w:rPr>
          <w:rStyle w:val="FootnoteAnchor"/>
          <w:rtl w:val="true"/>
        </w:rPr>
        <w:footnoteReference w:id="1920"/>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أردى و تنزع من أحشائي الكبد </w:t>
      </w:r>
      <w:bookmarkStart w:id="1259" w:name="pg16098_153361"/>
    </w:p>
    <w:p>
      <w:pPr>
        <w:pStyle w:val="BookText"/>
        <w:rPr/>
      </w:pPr>
      <w:bookmarkEnd w:id="1259"/>
      <w:r>
        <w:rPr>
          <w:rFonts w:ascii="Amiri" w:hAnsi="Amiri" w:eastAsia="Amiri" w:cs="Amiri"/>
          <w:color w:val="111111"/>
          <w:sz w:val="28"/>
          <w:sz w:val="28"/>
          <w:szCs w:val="28"/>
          <w:rtl w:val="true"/>
          <w:lang w:bidi="ar-SA"/>
        </w:rPr>
        <w:t xml:space="preserve">ثمانيا كنّ في أهلي 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فأيّ كتاب بعدنا وجدوا</w:t>
      </w:r>
    </w:p>
    <w:p>
      <w:pPr>
        <w:pStyle w:val="BookText"/>
        <w:rPr/>
      </w:pPr>
      <w:r>
        <w:rPr>
          <w:rFonts w:ascii="Amiri" w:hAnsi="Amiri" w:eastAsia="Amiri" w:cs="Amiri"/>
          <w:color w:val="111111"/>
          <w:sz w:val="28"/>
          <w:sz w:val="28"/>
          <w:szCs w:val="28"/>
          <w:rtl w:val="true"/>
          <w:lang w:bidi="ar-SA"/>
        </w:rPr>
        <w:t xml:space="preserve">أخانني أخوا الأنصار فانتقصا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فعندهما الفقد</w:t>
      </w:r>
      <w:r>
        <w:rPr>
          <w:rStyle w:val="FootnoteAnchor"/>
          <w:rtl w:val="true"/>
        </w:rPr>
        <w:footnoteReference w:id="1921"/>
      </w:r>
      <w:r>
        <w:rPr>
          <w:rFonts w:ascii="Amiri" w:hAnsi="Amiri" w:eastAsia="Amiri" w:cs="Amiri"/>
          <w:color w:val="111111"/>
          <w:sz w:val="28"/>
          <w:sz w:val="28"/>
          <w:szCs w:val="28"/>
          <w:rtl w:val="true"/>
          <w:lang w:bidi="ar-SA"/>
        </w:rPr>
        <w:t>الذي فقدوا</w:t>
      </w:r>
    </w:p>
    <w:p>
      <w:pPr>
        <w:pStyle w:val="BookText"/>
        <w:rPr/>
      </w:pPr>
      <w:r>
        <w:rPr>
          <w:rFonts w:ascii="Amiri" w:hAnsi="Amiri" w:eastAsia="Amiri" w:cs="Amiri"/>
          <w:color w:val="111111"/>
          <w:sz w:val="28"/>
          <w:sz w:val="28"/>
          <w:szCs w:val="28"/>
          <w:rtl w:val="true"/>
          <w:lang w:bidi="ar-SA"/>
        </w:rPr>
        <w:t xml:space="preserve">و إنّ عاملك النّصريّ كلّفني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نائرة</w:t>
      </w:r>
      <w:r>
        <w:rPr>
          <w:rStyle w:val="FootnoteAnchor"/>
          <w:rtl w:val="true"/>
        </w:rPr>
        <w:footnoteReference w:id="1922"/>
      </w:r>
      <w:r>
        <w:rPr>
          <w:rFonts w:ascii="Amiri" w:hAnsi="Amiri" w:eastAsia="Amiri" w:cs="Amiri"/>
          <w:color w:val="111111"/>
          <w:sz w:val="28"/>
          <w:sz w:val="28"/>
          <w:szCs w:val="28"/>
          <w:rtl w:val="true"/>
          <w:lang w:bidi="ar-SA"/>
        </w:rPr>
        <w:t>دينا له صعد</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أذنب غيري و لم أذنب يكلّفني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أقتل لا عقل و لا قود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يعمل لي النّصريّ عملا أبدا، فكتب بعزله عن المدينة</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726238_1280447820"/>
      <w:bookmarkStart w:id="1261" w:name="_Toc520"/>
      <w:bookmarkEnd w:id="1260"/>
      <w:r>
        <w:rPr>
          <w:rtl w:val="true"/>
        </w:rPr>
        <w:t>شعر لنصيب في الجفر من نواحي ضرية</w:t>
      </w:r>
      <w:bookmarkEnd w:id="1261"/>
    </w:p>
    <w:p>
      <w:pPr>
        <w:pStyle w:val="BookText"/>
        <w:rPr/>
      </w:pPr>
      <w:r>
        <w:rPr>
          <w:rFonts w:ascii="Amiri" w:hAnsi="Amiri" w:eastAsia="Amiri" w:cs="Amiri"/>
          <w:color w:val="111111"/>
          <w:sz w:val="28"/>
          <w:sz w:val="28"/>
          <w:szCs w:val="28"/>
          <w:rtl w:val="true"/>
          <w:lang w:bidi="ar-SA"/>
        </w:rPr>
        <w:t>أخبرني محمد بن خلف بن المرزبان قال أخبرنا الزّبير بن بكّار إجازة عن هارون بن عبد اللّه الزّبيريّ عن شيخ من الجفر</w:t>
      </w:r>
      <w:r>
        <w:rPr>
          <w:rStyle w:val="FootnoteAnchor"/>
          <w:rtl w:val="true"/>
        </w:rPr>
        <w:footnoteReference w:id="19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النّصيب فجلس في هذا المجلس و أومأ إلى مجلس حذاءه، فاستنشدناه، فأنشدنا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عقاب الوكر وكر ضريّة</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w:t>
      </w:r>
      <w:r>
        <w:rPr>
          <w:rStyle w:val="FootnoteAnchor"/>
          <w:rtl w:val="true"/>
        </w:rPr>
        <w:footnoteReference w:id="1926"/>
      </w:r>
      <w:r>
        <w:rPr>
          <w:rFonts w:ascii="Amiri" w:hAnsi="Amiri" w:eastAsia="Amiri" w:cs="Amiri"/>
          <w:color w:val="111111"/>
          <w:sz w:val="28"/>
          <w:sz w:val="28"/>
          <w:szCs w:val="28"/>
          <w:rtl w:val="true"/>
          <w:lang w:bidi="ar-SA"/>
        </w:rPr>
        <w:t>الغوادي من عقاب و من وكر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 الليالي ما مررن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الليالي منسياتي ابنة النّضر</w:t>
      </w:r>
    </w:p>
    <w:p>
      <w:pPr>
        <w:pStyle w:val="BookText"/>
        <w:rPr/>
      </w:pPr>
      <w:r>
        <w:rPr>
          <w:rFonts w:ascii="Amiri" w:hAnsi="Amiri" w:eastAsia="Amiri" w:cs="Amiri"/>
          <w:color w:val="111111"/>
          <w:sz w:val="28"/>
          <w:sz w:val="28"/>
          <w:szCs w:val="28"/>
          <w:rtl w:val="true"/>
          <w:lang w:bidi="ar-SA"/>
        </w:rPr>
        <w:t>وقفت بذي دوران</w:t>
      </w:r>
      <w:r>
        <w:rPr>
          <w:rStyle w:val="FootnoteAnchor"/>
          <w:rtl w:val="true"/>
        </w:rPr>
        <w:footnoteReference w:id="1927"/>
      </w:r>
      <w:r>
        <w:rPr>
          <w:rFonts w:ascii="Amiri" w:hAnsi="Amiri" w:eastAsia="Amiri" w:cs="Amiri"/>
          <w:color w:val="111111"/>
          <w:sz w:val="28"/>
          <w:sz w:val="28"/>
          <w:szCs w:val="28"/>
          <w:rtl w:val="true"/>
          <w:lang w:bidi="ar-SA"/>
        </w:rPr>
        <w:t xml:space="preserve">أنشد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لديها من قلوص و لا بكر</w:t>
      </w:r>
    </w:p>
    <w:p>
      <w:pPr>
        <w:pStyle w:val="BookText"/>
        <w:rPr/>
      </w:pPr>
      <w:r>
        <w:rPr>
          <w:rFonts w:ascii="Amiri" w:hAnsi="Amiri" w:eastAsia="Amiri" w:cs="Amiri"/>
          <w:color w:val="111111"/>
          <w:sz w:val="28"/>
          <w:sz w:val="28"/>
          <w:szCs w:val="28"/>
          <w:rtl w:val="true"/>
          <w:lang w:bidi="ar-SA"/>
        </w:rPr>
        <w:t xml:space="preserve">و ما أنشد الرّعيان إلا 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بواضحة الأنياب طيّبة النّشر</w:t>
      </w:r>
    </w:p>
    <w:p>
      <w:pPr>
        <w:pStyle w:val="BookText"/>
        <w:rPr/>
      </w:pPr>
      <w:r>
        <w:rPr>
          <w:rFonts w:ascii="Amiri" w:hAnsi="Amiri" w:eastAsia="Amiri" w:cs="Amiri"/>
          <w:color w:val="111111"/>
          <w:sz w:val="28"/>
          <w:sz w:val="28"/>
          <w:szCs w:val="28"/>
          <w:rtl w:val="true"/>
          <w:lang w:bidi="ar-SA"/>
        </w:rPr>
        <w:t xml:space="preserve">أما و الذي نادى من الطّور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أيّام المناسك و النّحر</w:t>
      </w:r>
    </w:p>
    <w:p>
      <w:pPr>
        <w:pStyle w:val="BookText"/>
        <w:rPr/>
      </w:pPr>
      <w:r>
        <w:rPr>
          <w:rFonts w:ascii="Amiri" w:hAnsi="Amiri" w:eastAsia="Amiri" w:cs="Amiri"/>
          <w:color w:val="111111"/>
          <w:sz w:val="28"/>
          <w:sz w:val="28"/>
          <w:szCs w:val="28"/>
          <w:rtl w:val="true"/>
          <w:lang w:bidi="ar-SA"/>
        </w:rPr>
        <w:t xml:space="preserve">لقد زادني للجفر حبّا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أقامتهنّ ليلى على الجفر</w:t>
      </w:r>
    </w:p>
    <w:p>
      <w:pPr>
        <w:pStyle w:val="Heading4"/>
        <w:numPr>
          <w:ilvl w:val="3"/>
          <w:numId w:val="1"/>
        </w:numPr>
        <w:rPr/>
      </w:pPr>
      <w:bookmarkStart w:id="1262" w:name="__RefHeading___Toc726240_1280447820"/>
      <w:bookmarkStart w:id="1263" w:name="_Toc521"/>
      <w:bookmarkEnd w:id="1262"/>
      <w:r>
        <w:rPr>
          <w:rtl w:val="true"/>
        </w:rPr>
        <w:t>نصيب و عبد الملك بن مروان</w:t>
      </w:r>
      <w:bookmarkEnd w:id="1263"/>
    </w:p>
    <w:p>
      <w:pPr>
        <w:pStyle w:val="BookText"/>
        <w:rPr/>
      </w:pPr>
      <w:r>
        <w:rPr>
          <w:rFonts w:ascii="Amiri" w:hAnsi="Amiri" w:eastAsia="Amiri" w:cs="Amiri"/>
          <w:color w:val="111111"/>
          <w:sz w:val="28"/>
          <w:sz w:val="28"/>
          <w:szCs w:val="28"/>
          <w:rtl w:val="true"/>
          <w:lang w:bidi="ar-SA"/>
        </w:rPr>
        <w:t>أخبرني الحرميّ قال حدّثنا الزّبير قال أخبرني عمر بن إبراهيم السّعديّ عن يوسف بن يعقوب بن العلاء بن سليمان عن</w:t>
      </w:r>
      <w:r>
        <w:rPr>
          <w:rStyle w:val="FootnoteAnchor"/>
          <w:rtl w:val="true"/>
        </w:rPr>
        <w:footnoteReference w:id="1928"/>
      </w:r>
      <w:r>
        <w:rPr>
          <w:rFonts w:ascii="Amiri" w:hAnsi="Amiri" w:eastAsia="Amiri" w:cs="Amiri"/>
          <w:color w:val="111111"/>
          <w:sz w:val="28"/>
          <w:sz w:val="28"/>
          <w:szCs w:val="28"/>
          <w:rtl w:val="true"/>
          <w:lang w:bidi="ar-SA"/>
        </w:rPr>
        <w:t>سلمة بن عبد اللّه بن أبي مسروح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لنصيب أنشدني، فأنشده قصيدته التي يقول فيها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مضمر الكشح يطويه الضّجيع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الحمائل لا جاف و لا فقر</w:t>
      </w:r>
      <w:r>
        <w:rPr>
          <w:rStyle w:val="FootnoteAnchor"/>
          <w:rtl w:val="true"/>
        </w:rPr>
        <w:footnoteReference w:id="1929"/>
      </w:r>
      <w:bookmarkStart w:id="1264" w:name="pg16098_153362"/>
    </w:p>
    <w:p>
      <w:pPr>
        <w:pStyle w:val="BookText"/>
        <w:rPr/>
      </w:pPr>
      <w:bookmarkEnd w:id="1264"/>
      <w:r>
        <w:rPr>
          <w:rFonts w:ascii="Amiri" w:hAnsi="Amiri" w:eastAsia="Amiri" w:cs="Amiri"/>
          <w:color w:val="111111"/>
          <w:sz w:val="28"/>
          <w:sz w:val="28"/>
          <w:szCs w:val="28"/>
          <w:rtl w:val="true"/>
          <w:lang w:bidi="ar-SA"/>
        </w:rPr>
        <w:t xml:space="preserve">و ذي روادف لا يلغي الإزار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يلوى و لو كان سبعا حين يأتزر</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نصيب،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 لي نوبيّة، لو رأيتها ما شربت من يدها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هذا قلت لضربت الذي فيه عيناك</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726242_1280447820"/>
      <w:bookmarkStart w:id="1266" w:name="_Toc522"/>
      <w:bookmarkEnd w:id="1265"/>
      <w:r>
        <w:rPr>
          <w:rtl w:val="true"/>
        </w:rPr>
        <w:t>رحلة نصيب إلى عبد العزيز بن مروان كل عام يستميحه العطاء</w:t>
      </w:r>
      <w:bookmarkEnd w:id="1266"/>
    </w:p>
    <w:p>
      <w:pPr>
        <w:pStyle w:val="BookText"/>
        <w:rPr/>
      </w:pPr>
      <w:r>
        <w:rPr>
          <w:rFonts w:ascii="Amiri" w:hAnsi="Amiri" w:eastAsia="Amiri" w:cs="Amiri"/>
          <w:color w:val="111111"/>
          <w:sz w:val="28"/>
          <w:sz w:val="28"/>
          <w:szCs w:val="28"/>
          <w:rtl w:val="true"/>
          <w:lang w:bidi="ar-SA"/>
        </w:rPr>
        <w:t>أخبرني محمد بن خلف بن المرزبان قال حدّثنا الحارث بن محمد بن أبي أسامة قال حدّثنا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العزيز بن مروان اشترى نصيبا و أهله و ولده فأعتقهم، و كان نصيب يرحل إليه في كلّ عام مستميحا</w:t>
      </w:r>
      <w:r>
        <w:rPr>
          <w:rStyle w:val="FootnoteAnchor"/>
          <w:rtl w:val="true"/>
        </w:rPr>
        <w:footnoteReference w:id="1930"/>
      </w:r>
      <w:r>
        <w:rPr>
          <w:rFonts w:ascii="Amiri" w:hAnsi="Amiri" w:eastAsia="Amiri" w:cs="Amiri"/>
          <w:color w:val="111111"/>
          <w:sz w:val="28"/>
          <w:sz w:val="28"/>
          <w:szCs w:val="28"/>
          <w:rtl w:val="true"/>
          <w:lang w:bidi="ar-SA"/>
        </w:rPr>
        <w:t>فيجيزه و يحسن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فيحسن القول ابن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فوق أحسن ما يقول</w:t>
      </w:r>
    </w:p>
    <w:p>
      <w:pPr>
        <w:pStyle w:val="BookText"/>
        <w:rPr/>
      </w:pPr>
      <w:r>
        <w:rPr>
          <w:rFonts w:ascii="Amiri" w:hAnsi="Amiri" w:eastAsia="Amiri" w:cs="Amiri"/>
          <w:color w:val="111111"/>
          <w:sz w:val="28"/>
          <w:sz w:val="28"/>
          <w:szCs w:val="28"/>
          <w:rtl w:val="true"/>
          <w:lang w:bidi="ar-SA"/>
        </w:rPr>
        <w:t>فتى لا يرزأ</w:t>
      </w:r>
      <w:r>
        <w:rPr>
          <w:rStyle w:val="FootnoteAnchor"/>
          <w:rtl w:val="true"/>
        </w:rPr>
        <w:footnoteReference w:id="1931"/>
      </w:r>
      <w:r>
        <w:rPr>
          <w:rFonts w:ascii="Amiri" w:hAnsi="Amiri" w:eastAsia="Amiri" w:cs="Amiri"/>
          <w:color w:val="111111"/>
          <w:sz w:val="28"/>
          <w:sz w:val="28"/>
          <w:szCs w:val="28"/>
          <w:rtl w:val="true"/>
          <w:lang w:bidi="ar-SA"/>
        </w:rPr>
        <w:t xml:space="preserve">الخلاّن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و يرزؤه الخليل</w:t>
      </w:r>
    </w:p>
    <w:p>
      <w:pPr>
        <w:pStyle w:val="BookText"/>
        <w:rPr/>
      </w:pPr>
      <w:r>
        <w:rPr>
          <w:rFonts w:ascii="Amiri" w:hAnsi="Amiri" w:eastAsia="Amiri" w:cs="Amiri"/>
          <w:color w:val="111111"/>
          <w:sz w:val="28"/>
          <w:sz w:val="28"/>
          <w:szCs w:val="28"/>
          <w:rtl w:val="true"/>
          <w:lang w:bidi="ar-SA"/>
        </w:rPr>
        <w:t xml:space="preserve">فبشّر أهل مصر فقد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النّيل الذي في مصر نيل</w:t>
      </w:r>
    </w:p>
    <w:p>
      <w:pPr>
        <w:pStyle w:val="Heading4"/>
        <w:numPr>
          <w:ilvl w:val="3"/>
          <w:numId w:val="1"/>
        </w:numPr>
        <w:rPr/>
      </w:pPr>
      <w:bookmarkStart w:id="1267" w:name="__RefHeading___Toc726244_1280447820"/>
      <w:bookmarkStart w:id="1268" w:name="_Toc523"/>
      <w:bookmarkEnd w:id="1267"/>
      <w:r>
        <w:rPr>
          <w:rtl w:val="true"/>
        </w:rPr>
        <w:t>نصيب و شاعر هجاه من أهل الحجاز</w:t>
      </w:r>
      <w:bookmarkEnd w:id="1268"/>
    </w:p>
    <w:p>
      <w:pPr>
        <w:pStyle w:val="BookText"/>
        <w:rPr/>
      </w:pPr>
      <w:r>
        <w:rPr>
          <w:rFonts w:ascii="Amiri" w:hAnsi="Amiri" w:eastAsia="Amiri" w:cs="Amiri"/>
          <w:color w:val="111111"/>
          <w:sz w:val="28"/>
          <w:sz w:val="28"/>
          <w:szCs w:val="28"/>
          <w:rtl w:val="true"/>
          <w:lang w:bidi="ar-SA"/>
        </w:rPr>
        <w:t>أخبرني هاشم بن محمد بن هارون بن عبد اللّه بن مالك الخزاعيّ أبو دلف قال حدّثنا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نصيب يكنى أبا الحجناء، فهجاه شاعر من أهل الحجاز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الحجناء في الناس 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 أبي الحجناء لون البهائم</w:t>
      </w:r>
    </w:p>
    <w:p>
      <w:pPr>
        <w:pStyle w:val="BookText"/>
        <w:rPr/>
      </w:pPr>
      <w:r>
        <w:rPr>
          <w:rFonts w:ascii="Amiri" w:hAnsi="Amiri" w:eastAsia="Amiri" w:cs="Amiri"/>
          <w:color w:val="111111"/>
          <w:sz w:val="28"/>
          <w:sz w:val="28"/>
          <w:szCs w:val="28"/>
          <w:rtl w:val="true"/>
          <w:lang w:bidi="ar-SA"/>
        </w:rPr>
        <w:t xml:space="preserve">تراه على ما لاحه من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مظلوما له وجه ظالم</w:t>
      </w:r>
    </w:p>
    <w:p>
      <w:pPr>
        <w:pStyle w:val="BookText"/>
        <w:rPr/>
      </w:pPr>
      <w:r>
        <w:rPr>
          <w:rFonts w:ascii="Amiri" w:hAnsi="Amiri" w:eastAsia="Amiri" w:cs="Amiri"/>
          <w:color w:val="111111"/>
          <w:sz w:val="28"/>
          <w:sz w:val="28"/>
          <w:szCs w:val="28"/>
          <w:rtl w:val="true"/>
          <w:lang w:bidi="ar-SA"/>
        </w:rPr>
        <w:t>فقيل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كنت هاجيا لأحد لأجبته و لكن اللّه أوصلني بهذا الشعر إلى خير، فجعلت على نفسي ألاّ أقوله في شرّ</w:t>
      </w:r>
      <w:r>
        <w:rPr>
          <w:rStyle w:val="FootnoteAnchor"/>
          <w:rtl w:val="true"/>
        </w:rPr>
        <w:footnoteReference w:id="1932"/>
      </w:r>
      <w:r>
        <w:rPr>
          <w:rFonts w:ascii="Amiri" w:hAnsi="Amiri" w:eastAsia="Amiri" w:cs="Amiri"/>
          <w:color w:val="111111"/>
          <w:sz w:val="28"/>
          <w:sz w:val="28"/>
          <w:szCs w:val="28"/>
          <w:rtl w:val="true"/>
          <w:lang w:bidi="ar-SA"/>
        </w:rPr>
        <w:t>، و ما وصفني إلا بالسواد و 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أنشدكم ما وصفت به نفسي؟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السواد بناقصي ما دام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اللسان إلى فؤاد ثابت</w:t>
      </w:r>
    </w:p>
    <w:p>
      <w:pPr>
        <w:pStyle w:val="BookText"/>
        <w:rPr/>
      </w:pPr>
      <w:r>
        <w:rPr>
          <w:rFonts w:ascii="Amiri" w:hAnsi="Amiri" w:eastAsia="Amiri" w:cs="Amiri"/>
          <w:color w:val="111111"/>
          <w:sz w:val="28"/>
          <w:sz w:val="28"/>
          <w:szCs w:val="28"/>
          <w:rtl w:val="true"/>
          <w:lang w:bidi="ar-SA"/>
        </w:rPr>
        <w:t xml:space="preserve">من كان ترفعه منابت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فبيوت أشعاري جعلن منابتي</w:t>
      </w:r>
    </w:p>
    <w:p>
      <w:pPr>
        <w:pStyle w:val="BookText"/>
        <w:rPr/>
      </w:pPr>
      <w:r>
        <w:rPr>
          <w:rFonts w:ascii="Amiri" w:hAnsi="Amiri" w:eastAsia="Amiri" w:cs="Amiri"/>
          <w:color w:val="111111"/>
          <w:sz w:val="28"/>
          <w:sz w:val="28"/>
          <w:szCs w:val="28"/>
          <w:rtl w:val="true"/>
          <w:lang w:bidi="ar-SA"/>
        </w:rPr>
        <w:t xml:space="preserve">كم بين أسود ناطق ببيانه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الجنان و بين أبيض صامت</w:t>
      </w:r>
    </w:p>
    <w:p>
      <w:pPr>
        <w:pStyle w:val="BookText"/>
        <w:rPr/>
      </w:pPr>
      <w:r>
        <w:rPr>
          <w:rFonts w:ascii="Amiri" w:hAnsi="Amiri" w:eastAsia="Amiri" w:cs="Amiri"/>
          <w:color w:val="111111"/>
          <w:sz w:val="28"/>
          <w:sz w:val="28"/>
          <w:szCs w:val="28"/>
          <w:rtl w:val="true"/>
          <w:lang w:bidi="ar-SA"/>
        </w:rPr>
        <w:t xml:space="preserve">إنى ليحسدني الرفيع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ذاك و ليس بي من شامت</w:t>
      </w:r>
    </w:p>
    <w:p>
      <w:pPr>
        <w:pStyle w:val="BookText"/>
        <w:rPr/>
      </w:pPr>
      <w:r>
        <w:rPr>
          <w:rFonts w:ascii="Amiri" w:hAnsi="Amiri" w:eastAsia="Amiri" w:cs="Amiri"/>
          <w:color w:val="111111"/>
          <w:sz w:val="28"/>
          <w:sz w:val="28"/>
          <w:szCs w:val="28"/>
          <w:rtl w:val="true"/>
          <w:lang w:bidi="ar-SA"/>
        </w:rPr>
        <w:t xml:space="preserve">و يروى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و محمد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حدّثنا عبد اللّه بن أبي سعد قال حدّثني سعيد بن يحيى الأمويّ قال </w:t>
      </w:r>
      <w:bookmarkStart w:id="1269" w:name="pg16098_153363"/>
    </w:p>
    <w:p>
      <w:pPr>
        <w:pStyle w:val="BookText"/>
        <w:rPr/>
      </w:pPr>
      <w:bookmarkEnd w:id="1269"/>
      <w:r>
        <w:rPr>
          <w:rFonts w:ascii="Amiri" w:hAnsi="Amiri" w:eastAsia="Amiri" w:cs="Amiri"/>
          <w:color w:val="111111"/>
          <w:sz w:val="28"/>
          <w:sz w:val="28"/>
          <w:szCs w:val="28"/>
          <w:rtl w:val="true"/>
          <w:lang w:bidi="ar-SA"/>
        </w:rPr>
        <w:t>حدّثني عمّي عن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قائل للنّصيب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مالك و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عبد فما ولدت إلا و أنا حرّ، و لكن أهلي ظلموني فباعوني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السواد فأنا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أك حالكا لوني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لعقل غير ذي سقط وعاء</w:t>
      </w:r>
    </w:p>
    <w:p>
      <w:pPr>
        <w:pStyle w:val="BookText"/>
        <w:rPr/>
      </w:pPr>
      <w:r>
        <w:rPr>
          <w:rFonts w:ascii="Amiri" w:hAnsi="Amiri" w:eastAsia="Amiri" w:cs="Amiri"/>
          <w:color w:val="111111"/>
          <w:sz w:val="28"/>
          <w:sz w:val="28"/>
          <w:szCs w:val="28"/>
          <w:rtl w:val="true"/>
          <w:lang w:bidi="ar-SA"/>
        </w:rPr>
        <w:t xml:space="preserve">و ما نزلت بي الحاجات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Style w:val="FootnoteAnchor"/>
          <w:rtl w:val="true"/>
        </w:rPr>
        <w:footnoteReference w:id="1933"/>
      </w:r>
      <w:r>
        <w:rPr>
          <w:rFonts w:ascii="Amiri" w:hAnsi="Amiri" w:eastAsia="Amiri" w:cs="Amiri"/>
          <w:color w:val="111111"/>
          <w:sz w:val="28"/>
          <w:sz w:val="28"/>
          <w:szCs w:val="28"/>
          <w:rtl w:val="true"/>
          <w:lang w:bidi="ar-SA"/>
        </w:rPr>
        <w:t>عرضي من الطّمع الحياء</w:t>
      </w:r>
    </w:p>
    <w:p>
      <w:pPr>
        <w:pStyle w:val="Heading4"/>
        <w:numPr>
          <w:ilvl w:val="3"/>
          <w:numId w:val="1"/>
        </w:numPr>
        <w:rPr/>
      </w:pPr>
      <w:bookmarkStart w:id="1270" w:name="__RefHeading___Toc726246_1280447820"/>
      <w:bookmarkStart w:id="1271" w:name="_Toc524"/>
      <w:bookmarkEnd w:id="1270"/>
      <w:r>
        <w:rPr>
          <w:rtl w:val="true"/>
        </w:rPr>
        <w:t>شعر النصيب في جارية طلبت منه أن يشبب بها</w:t>
      </w:r>
      <w:bookmarkEnd w:id="1271"/>
    </w:p>
    <w:p>
      <w:pPr>
        <w:pStyle w:val="BookText"/>
        <w:rPr/>
      </w:pPr>
      <w:r>
        <w:rPr>
          <w:rFonts w:ascii="Amiri" w:hAnsi="Amiri" w:eastAsia="Amiri" w:cs="Amiri"/>
          <w:color w:val="111111"/>
          <w:sz w:val="28"/>
          <w:sz w:val="28"/>
          <w:szCs w:val="28"/>
          <w:rtl w:val="true"/>
          <w:lang w:bidi="ar-SA"/>
        </w:rPr>
        <w:t>أخبرني محمد بن مزيد</w:t>
      </w:r>
      <w:r>
        <w:rPr>
          <w:rStyle w:val="FootnoteAnchor"/>
          <w:rtl w:val="true"/>
        </w:rPr>
        <w:footnoteReference w:id="1934"/>
      </w:r>
      <w:r>
        <w:rPr>
          <w:rFonts w:ascii="Amiri" w:hAnsi="Amiri" w:eastAsia="Amiri" w:cs="Amiri"/>
          <w:color w:val="111111"/>
          <w:sz w:val="28"/>
          <w:sz w:val="28"/>
          <w:szCs w:val="28"/>
          <w:rtl w:val="true"/>
          <w:lang w:bidi="ar-SA"/>
        </w:rPr>
        <w:t>قال حدّثنا حمّاد عن أبيه قال حدّثت عن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نصيب على أبيات فاستسقى ماء، فخرجت إليه جارية بلبن أو ماء فسقته،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العلم؟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قنا</w:t>
      </w:r>
      <w:r>
        <w:rPr>
          <w:rStyle w:val="FootnoteAnchor"/>
          <w:rtl w:val="true"/>
        </w:rPr>
        <w:footnoteReference w:id="1935"/>
      </w:r>
      <w:r>
        <w:rPr>
          <w:rFonts w:ascii="Amiri" w:hAnsi="Amiri" w:eastAsia="Amiri" w:cs="Amiri"/>
          <w:color w:val="111111"/>
          <w:sz w:val="28"/>
          <w:sz w:val="28"/>
          <w:szCs w:val="28"/>
          <w:rtl w:val="true"/>
          <w:lang w:bidi="ar-SA"/>
        </w:rPr>
        <w:t xml:space="preserve">من حبّ هند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أبالي أقربا زاده اللّه أم بعدا</w:t>
      </w:r>
    </w:p>
    <w:p>
      <w:pPr>
        <w:pStyle w:val="BookText"/>
        <w:rPr/>
      </w:pPr>
      <w:r>
        <w:rPr>
          <w:rFonts w:ascii="Amiri" w:hAnsi="Amiri" w:eastAsia="Amiri" w:cs="Amiri"/>
          <w:color w:val="111111"/>
          <w:sz w:val="28"/>
          <w:sz w:val="28"/>
          <w:szCs w:val="28"/>
          <w:rtl w:val="true"/>
          <w:lang w:bidi="ar-SA"/>
        </w:rPr>
        <w:t xml:space="preserve">ألا إنّ بالقيعان من بطن ذي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حاجة مالت إليه بنا عمدا</w:t>
      </w:r>
    </w:p>
    <w:p>
      <w:pPr>
        <w:pStyle w:val="BookText"/>
        <w:rPr/>
      </w:pPr>
      <w:r>
        <w:rPr>
          <w:rFonts w:ascii="Amiri" w:hAnsi="Amiri" w:eastAsia="Amiri" w:cs="Amiri"/>
          <w:color w:val="111111"/>
          <w:sz w:val="28"/>
          <w:sz w:val="28"/>
          <w:szCs w:val="28"/>
          <w:rtl w:val="true"/>
          <w:lang w:bidi="ar-SA"/>
        </w:rPr>
        <w:t xml:space="preserve">أروني قنا انظر إليه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قنا إنّي رأيت به هندا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فشاعت هذا الأبيات، و خطبت هذه الجارية من أجلها، و أصابت بقول نصيب فيها خيرا كثيرا</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726248_1280447820"/>
      <w:bookmarkStart w:id="1273" w:name="_Toc525"/>
      <w:bookmarkEnd w:id="1272"/>
      <w:r>
        <w:rPr>
          <w:rtl w:val="true"/>
        </w:rPr>
        <w:t>قصة نصيب مع جارية خطبها فأبت ثم تزوّجته</w:t>
      </w:r>
      <w:bookmarkEnd w:id="1273"/>
    </w:p>
    <w:p>
      <w:pPr>
        <w:pStyle w:val="BookText"/>
        <w:rPr/>
      </w:pPr>
      <w:r>
        <w:rPr>
          <w:rFonts w:ascii="Amiri" w:hAnsi="Amiri" w:eastAsia="Amiri" w:cs="Amiri"/>
          <w:color w:val="111111"/>
          <w:sz w:val="28"/>
          <w:sz w:val="28"/>
          <w:szCs w:val="28"/>
          <w:rtl w:val="true"/>
          <w:lang w:bidi="ar-SA"/>
        </w:rPr>
        <w:t>أخبرني هاشم بن محمد الخزاعيّ قال حدّثنا عيسى بن إسماعيل بن نبيه قال حدّثنا محمد بن 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نصيب على يزيد بن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نصيب ببعض ما 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جارية حمراء، فمكثت</w:t>
      </w:r>
      <w:r>
        <w:rPr>
          <w:rStyle w:val="FootnoteAnchor"/>
          <w:rtl w:val="true"/>
        </w:rPr>
        <w:footnoteReference w:id="1936"/>
      </w:r>
      <w:r>
        <w:rPr>
          <w:rFonts w:ascii="Amiri" w:hAnsi="Amiri" w:eastAsia="Amiri" w:cs="Amiri"/>
          <w:color w:val="111111"/>
          <w:sz w:val="28"/>
          <w:sz w:val="28"/>
          <w:szCs w:val="28"/>
          <w:rtl w:val="true"/>
          <w:lang w:bidi="ar-SA"/>
        </w:rPr>
        <w:t>زمانا تمنّيني بالأباطيل، فلمّا ألححت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 اللّه لكأنّك من طوارق</w:t>
      </w:r>
      <w:r>
        <w:rPr>
          <w:rStyle w:val="FootnoteAnchor"/>
          <w:rtl w:val="true"/>
        </w:rPr>
        <w:footnoteReference w:id="1937"/>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اللّه لكأنّك من طوارق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أظرفك 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فغاظني قولها،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تدرين ما الظّرف؟ إنما الظّرف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حتّى انظر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 حالكا فالمسك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لسواد جلدي من دواء</w:t>
      </w:r>
    </w:p>
    <w:p>
      <w:pPr>
        <w:pStyle w:val="BookText"/>
        <w:rPr/>
      </w:pPr>
      <w:r>
        <w:rPr>
          <w:rFonts w:ascii="Amiri" w:hAnsi="Amiri" w:eastAsia="Amiri" w:cs="Amiri"/>
          <w:color w:val="111111"/>
          <w:sz w:val="28"/>
          <w:sz w:val="28"/>
          <w:szCs w:val="28"/>
          <w:rtl w:val="true"/>
          <w:lang w:bidi="ar-SA"/>
        </w:rPr>
        <w:t>و لي كرم عن الفحشاء ناء</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كبعد الأرض من جوّ السّماء</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مثلي في رجالكم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مثلك ليس يعدم في النّساء </w:t>
      </w:r>
      <w:bookmarkStart w:id="1274" w:name="pg16098_153364"/>
    </w:p>
    <w:p>
      <w:pPr>
        <w:pStyle w:val="BookText"/>
        <w:rPr/>
      </w:pPr>
      <w:bookmarkEnd w:id="1274"/>
      <w:r>
        <w:rPr>
          <w:rFonts w:ascii="Amiri" w:hAnsi="Amiri" w:eastAsia="Amiri" w:cs="Amiri"/>
          <w:color w:val="111111"/>
          <w:sz w:val="28"/>
          <w:sz w:val="28"/>
          <w:szCs w:val="28"/>
          <w:rtl w:val="true"/>
          <w:lang w:bidi="ar-SA"/>
        </w:rPr>
        <w:t xml:space="preserve">فإن ترضي فردّي قول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تأبي فنحن على السّواء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الشّعر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الشعر</w:t>
      </w:r>
      <w:r>
        <w:rPr>
          <w:rStyle w:val="FootnoteAnchor"/>
          <w:rtl w:val="true"/>
        </w:rPr>
        <w:footnoteReference w:id="1939"/>
      </w:r>
      <w:r>
        <w:rPr>
          <w:rFonts w:ascii="Amiri" w:hAnsi="Amiri" w:eastAsia="Amiri" w:cs="Amiri"/>
          <w:color w:val="111111"/>
          <w:sz w:val="28"/>
          <w:sz w:val="28"/>
          <w:szCs w:val="28"/>
          <w:rtl w:val="true"/>
          <w:lang w:bidi="ar-SA"/>
        </w:rPr>
        <w:t>يأتيان على غيرهما، فتزوّجتني</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726250_1280447820"/>
      <w:bookmarkStart w:id="1276" w:name="_Toc526"/>
      <w:bookmarkEnd w:id="1275"/>
      <w:r>
        <w:rPr>
          <w:rtl w:val="true"/>
        </w:rPr>
        <w:t>استجادة الأصمعيّ شعرا لنصيب</w:t>
      </w:r>
      <w:bookmarkEnd w:id="1276"/>
    </w:p>
    <w:p>
      <w:pPr>
        <w:pStyle w:val="BookText"/>
        <w:rPr/>
      </w:pPr>
      <w:r>
        <w:rPr>
          <w:rFonts w:ascii="Amiri" w:hAnsi="Amiri" w:eastAsia="Amiri" w:cs="Amiri"/>
          <w:color w:val="111111"/>
          <w:sz w:val="28"/>
          <w:sz w:val="28"/>
          <w:szCs w:val="28"/>
          <w:rtl w:val="true"/>
          <w:lang w:bidi="ar-SA"/>
        </w:rPr>
        <w:t>أخبرنا هاشم بن محمد قال حدّثنا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الأصمعيّ لنصيب و كان يستجيد هذه الأبيات و يقول إذا أنشدها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نصيبا ما أشعره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من لوني السّواد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لكالمسك لا يروى من المسك ذائقه</w:t>
      </w:r>
    </w:p>
    <w:p>
      <w:pPr>
        <w:pStyle w:val="BookText"/>
        <w:rPr/>
      </w:pPr>
      <w:r>
        <w:rPr>
          <w:rFonts w:ascii="Amiri" w:hAnsi="Amiri" w:eastAsia="Amiri" w:cs="Amiri"/>
          <w:color w:val="111111"/>
          <w:sz w:val="28"/>
          <w:sz w:val="28"/>
          <w:szCs w:val="28"/>
          <w:rtl w:val="true"/>
          <w:lang w:bidi="ar-SA"/>
        </w:rPr>
        <w:t xml:space="preserve">و ما ضرّ أثوابي سوادي و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من العلياء بيض بنائقه</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إذا المرء لم يبذل من الودّ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له فاعلم بأنّي مفارقه</w:t>
      </w:r>
    </w:p>
    <w:p>
      <w:pPr>
        <w:pStyle w:val="Heading4"/>
        <w:numPr>
          <w:ilvl w:val="3"/>
          <w:numId w:val="1"/>
        </w:numPr>
        <w:rPr/>
      </w:pPr>
      <w:bookmarkStart w:id="1277" w:name="__RefHeading___Toc726252_1280447820"/>
      <w:bookmarkStart w:id="1278" w:name="_Toc527"/>
      <w:bookmarkEnd w:id="1277"/>
      <w:r>
        <w:rPr>
          <w:rtl w:val="true"/>
        </w:rPr>
        <w:t>نصيب و جرير</w:t>
      </w:r>
      <w:bookmarkEnd w:id="1278"/>
    </w:p>
    <w:p>
      <w:pPr>
        <w:pStyle w:val="BookText"/>
        <w:rPr/>
      </w:pPr>
      <w:r>
        <w:rPr>
          <w:rFonts w:ascii="Amiri" w:hAnsi="Amiri" w:eastAsia="Amiri" w:cs="Amiri"/>
          <w:color w:val="111111"/>
          <w:sz w:val="28"/>
          <w:sz w:val="28"/>
          <w:szCs w:val="28"/>
          <w:rtl w:val="true"/>
          <w:lang w:bidi="ar-SA"/>
        </w:rPr>
        <w:t>أخبرني الفضل بن الحباب أبو خليفة قال حدّثنا محمد بن سلاّم عن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نصيبا أنشد جريرا شيئا من شعره،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أبا حرزة؟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أهل جلدتك</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726254_1280447820"/>
      <w:bookmarkStart w:id="1280" w:name="_Toc528"/>
      <w:bookmarkEnd w:id="1279"/>
      <w:r>
        <w:rPr>
          <w:rtl w:val="true"/>
        </w:rPr>
        <w:t>نصيب و الوليد بن عبد الملك</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بن أبي العلاء قال حدّثنا الزّبير بن بكّار قال حدّثني محمد بن إسماعيل عن عبد العزيز بن عمران بن محمد</w:t>
      </w:r>
      <w:r>
        <w:rPr>
          <w:rStyle w:val="FootnoteAnchor"/>
          <w:rtl w:val="true"/>
        </w:rPr>
        <w:footnoteReference w:id="1941"/>
      </w:r>
      <w:r>
        <w:rPr>
          <w:rFonts w:ascii="Amiri" w:hAnsi="Amiri" w:eastAsia="Amiri" w:cs="Amiri"/>
          <w:color w:val="111111"/>
          <w:sz w:val="28"/>
          <w:sz w:val="28"/>
          <w:szCs w:val="28"/>
          <w:rtl w:val="true"/>
          <w:lang w:bidi="ar-SA"/>
        </w:rPr>
        <w:t>عن المسور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نصيب لعبد الرحمن 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الوليد بن عبد الملك</w:t>
      </w:r>
      <w:r>
        <w:rPr>
          <w:rStyle w:val="FootnoteAnchor"/>
          <w:rtl w:val="true"/>
        </w:rPr>
        <w:footnoteReference w:id="1942"/>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أهل جلدتك، و اللّه 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محجن، أ فرضيت منه أن جعلك أشعر السّودان فقط؟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و اللّه يا بن أخي أنه أعطاني أكثر من هذا، و لكنّه لم يفعل و لست بكاذبك</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726256_1280447820"/>
      <w:bookmarkStart w:id="1282" w:name="_Toc529"/>
      <w:bookmarkEnd w:id="1281"/>
      <w:r>
        <w:rPr>
          <w:rtl w:val="true"/>
        </w:rPr>
        <w:t>نصيب و وصفه لشعره و شعر غيره من معاصريه</w:t>
      </w:r>
      <w:bookmarkEnd w:id="1282"/>
    </w:p>
    <w:p>
      <w:pPr>
        <w:pStyle w:val="BookText"/>
        <w:rPr/>
      </w:pPr>
      <w:r>
        <w:rPr>
          <w:rFonts w:ascii="Amiri" w:hAnsi="Amiri" w:eastAsia="Amiri" w:cs="Amiri"/>
          <w:color w:val="111111"/>
          <w:sz w:val="28"/>
          <w:sz w:val="28"/>
          <w:szCs w:val="28"/>
          <w:rtl w:val="true"/>
          <w:lang w:bidi="ar-SA"/>
        </w:rPr>
        <w:t>أخبرني محمد بن الحسن بن دريد</w:t>
      </w:r>
      <w:r>
        <w:rPr>
          <w:rStyle w:val="FootnoteAnchor"/>
          <w:rtl w:val="true"/>
        </w:rPr>
        <w:footnoteReference w:id="1943"/>
      </w:r>
      <w:r>
        <w:rPr>
          <w:rFonts w:ascii="Amiri" w:hAnsi="Amiri" w:eastAsia="Amiri" w:cs="Amiri"/>
          <w:color w:val="111111"/>
          <w:sz w:val="28"/>
          <w:sz w:val="28"/>
          <w:szCs w:val="28"/>
          <w:rtl w:val="true"/>
          <w:lang w:bidi="ar-SA"/>
        </w:rPr>
        <w:t>قال حدّثنا أبو حاتم قال أخبرنا أبو عبيدة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محمد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فرأيت رجلا لم أر قطّ مثله و لا أشدّ سوادا منه، و لا أنقى ثيابا منه، و لا أحسن 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فحدّثته،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و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إمامنا، و عمر بن أبي ربيعة أوصفنا لربّات الحجال، و كثيّر أبكانا على الدّمن و أمدحنا </w:t>
      </w:r>
      <w:bookmarkStart w:id="1283" w:name="pg16098_153365"/>
    </w:p>
    <w:p>
      <w:pPr>
        <w:pStyle w:val="BookText"/>
        <w:rPr/>
      </w:pPr>
      <w:bookmarkEnd w:id="1283"/>
      <w:r>
        <w:rPr>
          <w:rFonts w:ascii="Amiri" w:hAnsi="Amiri" w:eastAsia="Amiri" w:cs="Amiri"/>
          <w:color w:val="111111"/>
          <w:sz w:val="28"/>
          <w:sz w:val="28"/>
          <w:szCs w:val="28"/>
          <w:rtl w:val="true"/>
          <w:lang w:bidi="ar-SA"/>
        </w:rPr>
        <w:t>للملوك، و أمّا أنا فقد قلت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لا تحسن أن تهجو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w:t>
      </w:r>
      <w:r>
        <w:rPr>
          <w:rStyle w:val="FootnoteAnchor"/>
          <w:rtl w:val="true"/>
        </w:rPr>
        <w:footnoteReference w:id="1944"/>
      </w:r>
      <w:r>
        <w:rPr>
          <w:rFonts w:ascii="Amiri" w:hAnsi="Amiri" w:eastAsia="Amiri" w:cs="Amiri"/>
          <w:color w:val="111111"/>
          <w:sz w:val="28"/>
          <w:sz w:val="28"/>
          <w:szCs w:val="28"/>
          <w:rtl w:val="true"/>
          <w:lang w:bidi="ar-SA"/>
        </w:rPr>
        <w:t>أحسن أن أمدح؟ فقلت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تراني أحسن أن أجعل مكان عافاك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أخزاك اللّه؟ قال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w:t>
      </w:r>
      <w:r>
        <w:rPr>
          <w:rStyle w:val="FootnoteAnchor"/>
          <w:rtl w:val="true"/>
        </w:rPr>
        <w:footnoteReference w:id="1945"/>
      </w:r>
      <w:r>
        <w:rPr>
          <w:rFonts w:ascii="Amiri" w:hAnsi="Amiri" w:eastAsia="Amiri" w:cs="Amiri"/>
          <w:color w:val="111111"/>
          <w:sz w:val="28"/>
          <w:sz w:val="28"/>
          <w:szCs w:val="28"/>
          <w:rtl w:val="true"/>
          <w:lang w:bidi="ar-SA"/>
        </w:rPr>
        <w:t>لم أسأله شيئا فلا ينبغي أن أهجوه فأظلمه، و إمّا رجل سألته فمنعني فنفسي كانت أحقّ بالهجاء، إذ سوّلت لي أن سأله و أن أطلب ما لديه</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726258_1280447820"/>
      <w:bookmarkStart w:id="1285" w:name="_Toc530"/>
      <w:bookmarkEnd w:id="1284"/>
      <w:r>
        <w:rPr>
          <w:rtl w:val="true"/>
        </w:rPr>
        <w:t>نصيب و كثير و الأحوص في مجلس امرأة من بني أميّة</w:t>
      </w:r>
      <w:bookmarkEnd w:id="1285"/>
    </w:p>
    <w:p>
      <w:pPr>
        <w:pStyle w:val="BookText"/>
        <w:rPr/>
      </w:pPr>
      <w:r>
        <w:rPr>
          <w:rFonts w:ascii="Amiri" w:hAnsi="Amiri" w:eastAsia="Amiri" w:cs="Amiri"/>
          <w:color w:val="111111"/>
          <w:sz w:val="28"/>
          <w:sz w:val="28"/>
          <w:szCs w:val="28"/>
          <w:rtl w:val="true"/>
          <w:lang w:bidi="ar-SA"/>
        </w:rPr>
        <w:t>أخبرني محمد بن خلف بن المرزبان قال حدّثني عبد اللّه بن إسماعيل بن أبي عبيد</w:t>
      </w:r>
      <w:r>
        <w:rPr>
          <w:rStyle w:val="FootnoteAnchor"/>
          <w:rtl w:val="true"/>
        </w:rPr>
        <w:footnoteReference w:id="1946"/>
      </w:r>
      <w:r>
        <w:rPr>
          <w:rFonts w:ascii="Amiri" w:hAnsi="Amiri" w:eastAsia="Amiri" w:cs="Amiri"/>
          <w:color w:val="111111"/>
          <w:sz w:val="28"/>
          <w:sz w:val="28"/>
          <w:szCs w:val="28"/>
          <w:rtl w:val="true"/>
          <w:lang w:bidi="ar-SA"/>
        </w:rPr>
        <w:t>اللّه كاتب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يوسف التّجيبيّ</w:t>
      </w:r>
      <w:r>
        <w:rPr>
          <w:rStyle w:val="FootnoteAnchor"/>
          <w:rtl w:val="true"/>
        </w:rPr>
        <w:footnoteReference w:id="1947"/>
      </w:r>
      <w:r>
        <w:rPr>
          <w:rFonts w:ascii="Amiri" w:hAnsi="Amiri" w:eastAsia="Amiri" w:cs="Amiri"/>
          <w:color w:val="111111"/>
          <w:sz w:val="28"/>
          <w:sz w:val="28"/>
          <w:szCs w:val="28"/>
          <w:rtl w:val="true"/>
          <w:lang w:bidi="ar-SA"/>
        </w:rPr>
        <w:t>قال حدّثني إسماعيل بن المختار مولى آل طلحة و كان شيخا كبيرا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النّصيب أبو محجن أنه خرج هو و كثيّر و الأحوص غبّ يوم أمطرت فيه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أن نركب جميعا فنسير حتّى نأتي العقيق فنمتّع فيه أبصارنا؟ فقالوا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أفضل ما يقدرون عليه من الدّوابّ، و لبسوا أحسن ما يقدرون عليه من الثياب، و تنكّروا ثم ساروا حتّى أتوا العقيق، فجعلوا يتصفّحون</w:t>
      </w:r>
      <w:r>
        <w:rPr>
          <w:rStyle w:val="FootnoteAnchor"/>
          <w:rtl w:val="true"/>
        </w:rPr>
        <w:footnoteReference w:id="1948"/>
      </w:r>
      <w:r>
        <w:rPr>
          <w:rFonts w:ascii="Amiri" w:hAnsi="Amiri" w:eastAsia="Amiri" w:cs="Amiri"/>
          <w:color w:val="111111"/>
          <w:sz w:val="28"/>
          <w:sz w:val="28"/>
          <w:szCs w:val="28"/>
          <w:rtl w:val="true"/>
          <w:lang w:bidi="ar-SA"/>
        </w:rPr>
        <w:t>و يرون بعض ما يشتهون، حتّى رفع لهم سواد عظيم فأمّوه حتى أتوه، فإذا وصائف و رجال من الموالي و نساء بارزات، فسألنهم أن ينزلوا، فاستحيوا أن يجيبوهنّ من أوّل وهلة،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أو نمضي في حاجة لنا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فحلّفنهم أن يرجعوا إليهنّ، ففعلوا و أتوهّن، فسألنهم النزول فنزلوا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امرأة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فاستأذنت لهم، فلم تلبث أن جاءت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امرأة جميلة برزة على فرش لها، فرحّبت و حيّت، و إذا كراسيّ موضوعة، فجلسنا جميعا في صفّ واحد كلّ إنسان على 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أن ندعو بصبيّ لنا فنصيّحه و نعرك</w:t>
      </w:r>
      <w:r>
        <w:rPr>
          <w:rStyle w:val="FootnoteAnchor"/>
          <w:rtl w:val="true"/>
        </w:rPr>
        <w:footnoteReference w:id="1949"/>
      </w:r>
      <w:r>
        <w:rPr>
          <w:rFonts w:ascii="IRNazanin" w:hAnsi="IRNazanin" w:eastAsia="IRNazanin"/>
          <w:color w:val="111111"/>
          <w:sz w:val="28"/>
          <w:sz w:val="28"/>
          <w:szCs w:val="28"/>
          <w:rtl w:val="true"/>
          <w:lang w:bidi="fa-IR"/>
        </w:rPr>
        <w:t>أذنه فعلنا، و إن شئتم بدأنا بالغداء</w:t>
      </w:r>
      <w:r>
        <w:rPr>
          <w:rStyle w:val="FootnoteAnchor"/>
          <w:rtl w:val="true"/>
        </w:rPr>
        <w:footnoteReference w:id="1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تدعين بالصبيّ و لن يفوتنا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بيدها إلى بعض الخدم، فلم يكن إلا كلا و لا</w:t>
      </w:r>
      <w:r>
        <w:rPr>
          <w:rStyle w:val="FootnoteAnchor"/>
          <w:rtl w:val="true"/>
        </w:rPr>
        <w:footnoteReference w:id="1951"/>
      </w:r>
      <w:r>
        <w:rPr>
          <w:rFonts w:ascii="Amiri" w:hAnsi="Amiri" w:eastAsia="Amiri" w:cs="Amiri"/>
          <w:color w:val="111111"/>
          <w:sz w:val="28"/>
          <w:sz w:val="28"/>
          <w:szCs w:val="28"/>
          <w:rtl w:val="true"/>
          <w:lang w:bidi="ar-SA"/>
        </w:rPr>
        <w:t xml:space="preserve">حتّى جاءت جارية جميلة قد </w:t>
      </w:r>
    </w:p>
    <w:p>
      <w:pPr>
        <w:pStyle w:val="BookText"/>
        <w:rPr/>
      </w:pPr>
      <w:r>
        <w:rPr>
          <w:rFonts w:ascii="IRNazanin" w:hAnsi="IRNazanin" w:eastAsia="IRNazanin"/>
          <w:color w:val="111111"/>
          <w:sz w:val="28"/>
          <w:sz w:val="28"/>
          <w:szCs w:val="28"/>
          <w:rtl w:val="true"/>
          <w:lang w:bidi="fa-IR"/>
        </w:rPr>
        <w:t>سترت</w:t>
      </w:r>
      <w:r>
        <w:rPr>
          <w:rStyle w:val="FootnoteAnchor"/>
          <w:rtl w:val="true"/>
        </w:rPr>
        <w:footnoteReference w:id="1952"/>
      </w:r>
      <w:r>
        <w:rPr>
          <w:rFonts w:ascii="Amiri" w:hAnsi="Amiri" w:eastAsia="Amiri" w:cs="Amiri"/>
          <w:color w:val="111111"/>
          <w:sz w:val="28"/>
          <w:sz w:val="28"/>
          <w:szCs w:val="28"/>
          <w:rtl w:val="true"/>
          <w:lang w:bidi="ar-SA"/>
        </w:rPr>
        <w:t>بمطرف، فأمسكوه عليها حتى ذهب بهرها</w:t>
      </w:r>
      <w:r>
        <w:rPr>
          <w:rStyle w:val="FootnoteAnchor"/>
          <w:rtl w:val="true"/>
        </w:rPr>
        <w:footnoteReference w:id="1953"/>
      </w:r>
      <w:r>
        <w:rPr>
          <w:rFonts w:ascii="Amiri" w:hAnsi="Amiri" w:eastAsia="Amiri" w:cs="Amiri"/>
          <w:color w:val="111111"/>
          <w:sz w:val="28"/>
          <w:sz w:val="28"/>
          <w:szCs w:val="28"/>
          <w:rtl w:val="true"/>
          <w:lang w:bidi="ar-SA"/>
        </w:rPr>
        <w:t>، ثم كشف عنها و إذا جارية ذات جمال قريبة من جمال مولاتها، فرحّبت بهم و حيّتهم، فقالت لها 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النّصيب عافى اللّه أبا محجن</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من البين المفرّق من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مثل أيّام بمنقطع السّعد</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تمنيت أنا من أولئك و المنى على عهد عاد ما تعيد و لا تبدي</w:t>
      </w:r>
    </w:p>
    <w:p>
      <w:pPr>
        <w:pStyle w:val="BookText"/>
        <w:rPr/>
      </w:pPr>
      <w:r>
        <w:rPr>
          <w:rFonts w:ascii="Amiri" w:hAnsi="Amiri" w:eastAsia="Amiri" w:cs="Amiri"/>
          <w:color w:val="111111"/>
          <w:sz w:val="28"/>
          <w:sz w:val="28"/>
          <w:szCs w:val="28"/>
          <w:rtl w:val="true"/>
          <w:lang w:bidi="ar-SA"/>
        </w:rPr>
        <w:t xml:space="preserve">تمنّيت أيّامي أولئك،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عاد ما تعيد و لا تبدي</w:t>
      </w:r>
      <w:r>
        <w:rPr>
          <w:rStyle w:val="FootnoteAnchor"/>
          <w:rtl w:val="true"/>
        </w:rPr>
        <w:footnoteReference w:id="19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فغنّته، فجاءت به كأحسن ما سمعته قطّ بأحلى لفظ و أشجى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أيضا من قول أبي محجن عافى اللّه أبا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 المحبّ و عاده سهده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لطوارق الهمّ التي ترده</w:t>
      </w:r>
    </w:p>
    <w:p>
      <w:pPr>
        <w:pStyle w:val="BookText"/>
        <w:rPr/>
      </w:pPr>
      <w:r>
        <w:rPr>
          <w:rFonts w:ascii="Amiri" w:hAnsi="Amiri" w:eastAsia="Amiri" w:cs="Amiri"/>
          <w:color w:val="111111"/>
          <w:sz w:val="28"/>
          <w:sz w:val="28"/>
          <w:szCs w:val="28"/>
          <w:rtl w:val="true"/>
          <w:lang w:bidi="ar-SA"/>
        </w:rPr>
        <w:t xml:space="preserve">و ذكرت من رقّت له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فليس ترقّ لي كبده</w:t>
      </w:r>
    </w:p>
    <w:p>
      <w:pPr>
        <w:pStyle w:val="BookText"/>
        <w:rPr/>
      </w:pPr>
      <w:r>
        <w:rPr>
          <w:rFonts w:ascii="Amiri" w:hAnsi="Amiri" w:eastAsia="Amiri" w:cs="Amiri"/>
          <w:color w:val="111111"/>
          <w:sz w:val="28"/>
          <w:sz w:val="28"/>
          <w:szCs w:val="28"/>
          <w:rtl w:val="true"/>
          <w:lang w:bidi="ar-SA"/>
        </w:rPr>
        <w:t xml:space="preserve">لا قومه قومي و لا بلدي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فنكون حينا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w:t>
      </w:r>
    </w:p>
    <w:p>
      <w:pPr>
        <w:pStyle w:val="BookText"/>
        <w:rPr/>
      </w:pPr>
      <w:r>
        <w:rPr>
          <w:rFonts w:ascii="Amiri" w:hAnsi="Amiri" w:eastAsia="Amiri" w:cs="Amiri"/>
          <w:color w:val="111111"/>
          <w:sz w:val="28"/>
          <w:sz w:val="28"/>
          <w:szCs w:val="28"/>
          <w:rtl w:val="true"/>
          <w:lang w:bidi="ar-SA"/>
        </w:rPr>
        <w:t xml:space="preserve">و وجدت وجدا لم يكن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من اجل صبابة يجده</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إلاّ ابن عجلان</w:t>
      </w:r>
      <w:r>
        <w:rPr>
          <w:rStyle w:val="FootnoteAnchor"/>
          <w:rtl w:val="true"/>
        </w:rPr>
        <w:footnoteReference w:id="1958"/>
      </w:r>
      <w:r>
        <w:rPr>
          <w:rFonts w:ascii="Amiri" w:hAnsi="Amiri" w:eastAsia="Amiri" w:cs="Amiri"/>
          <w:color w:val="111111"/>
          <w:sz w:val="28"/>
          <w:sz w:val="28"/>
          <w:szCs w:val="28"/>
          <w:rtl w:val="true"/>
          <w:lang w:bidi="ar-SA"/>
        </w:rPr>
        <w:t>الذي تبلت</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ففات</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كمده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 أحسن من الأوّل، فكدت أطير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من قول أبي محجن عافى اللّه أبا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من ليل تمتّعت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طائف من نائم متمتّع</w:t>
      </w:r>
      <w:r>
        <w:rPr>
          <w:rStyle w:val="FootnoteAnchor"/>
          <w:rtl w:val="true"/>
        </w:rPr>
        <w:footnoteReference w:id="196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ذا شجو متى يلق 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نائما مستعتب</w:t>
      </w:r>
      <w:r>
        <w:rPr>
          <w:rStyle w:val="FootnoteAnchor"/>
          <w:rtl w:val="true"/>
        </w:rPr>
        <w:footnoteReference w:id="1962"/>
      </w:r>
      <w:r>
        <w:rPr>
          <w:rFonts w:ascii="Amiri" w:hAnsi="Amiri" w:eastAsia="Amiri" w:cs="Amiri"/>
          <w:color w:val="111111"/>
          <w:sz w:val="28"/>
          <w:sz w:val="28"/>
          <w:szCs w:val="28"/>
          <w:rtl w:val="true"/>
          <w:lang w:bidi="ar-SA"/>
        </w:rPr>
        <w:t xml:space="preserve">أو مودّع </w:t>
      </w:r>
    </w:p>
    <w:p>
      <w:pPr>
        <w:pStyle w:val="BookText"/>
        <w:rPr/>
      </w:pPr>
      <w:r>
        <w:rPr>
          <w:rFonts w:ascii="Amiri" w:hAnsi="Amiri" w:eastAsia="Amiri" w:cs="Amiri"/>
          <w:color w:val="111111"/>
          <w:sz w:val="28"/>
          <w:sz w:val="28"/>
          <w:szCs w:val="28"/>
          <w:rtl w:val="true"/>
          <w:lang w:bidi="ar-SA"/>
        </w:rPr>
        <w:t xml:space="preserve">له حاجة قد طالما قد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في صدر بها يتصدّع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تحمّلها طول الزمان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يوما من الدهر منزع</w:t>
      </w:r>
    </w:p>
    <w:p>
      <w:pPr>
        <w:pStyle w:val="BookText"/>
        <w:rPr/>
      </w:pPr>
      <w:r>
        <w:rPr>
          <w:rFonts w:ascii="Amiri" w:hAnsi="Amiri" w:eastAsia="Amiri" w:cs="Amiri"/>
          <w:color w:val="111111"/>
          <w:sz w:val="28"/>
          <w:sz w:val="28"/>
          <w:szCs w:val="28"/>
          <w:rtl w:val="true"/>
          <w:lang w:bidi="ar-SA"/>
        </w:rPr>
        <w:t>و قد قرعت في أمّ عمرو لي</w:t>
      </w:r>
      <w:r>
        <w:rPr>
          <w:rStyle w:val="FootnoteAnchor"/>
          <w:rtl w:val="true"/>
        </w:rPr>
        <w:footnoteReference w:id="1963"/>
      </w: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كما كانت لذي الحلم تقرع</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w:t>
      </w:r>
      <w:r>
        <w:rPr>
          <w:rStyle w:val="FootnoteAnchor"/>
          <w:rtl w:val="true"/>
        </w:rPr>
        <w:footnoteReference w:id="1965"/>
      </w:r>
      <w:r>
        <w:rPr>
          <w:rFonts w:ascii="Amiri" w:hAnsi="Amiri" w:eastAsia="Amiri" w:cs="Amiri"/>
          <w:color w:val="111111"/>
          <w:sz w:val="28"/>
          <w:sz w:val="28"/>
          <w:szCs w:val="28"/>
          <w:rtl w:val="true"/>
          <w:lang w:bidi="ar-SA"/>
        </w:rPr>
        <w:t>و اللّه بشيء حيّرني و أذهلني طربا لحسن الغناء و سرورا باختيارها الغناء في شعري، و ما سمعت فيه من حسن الصّنعة و جودتها و إحكامها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أيضا من قول أبي محجن، عافى اللّه أبا 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الرّكب إنّي غير تابعكم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تلمّوا و أنتم بي ملمّونا</w:t>
      </w:r>
    </w:p>
    <w:p>
      <w:pPr>
        <w:pStyle w:val="BookText"/>
        <w:rPr/>
      </w:pPr>
      <w:r>
        <w:rPr>
          <w:rFonts w:ascii="Amiri" w:hAnsi="Amiri" w:eastAsia="Amiri" w:cs="Amiri"/>
          <w:color w:val="111111"/>
          <w:sz w:val="28"/>
          <w:sz w:val="28"/>
          <w:szCs w:val="28"/>
          <w:rtl w:val="true"/>
          <w:lang w:bidi="ar-SA"/>
        </w:rPr>
        <w:t xml:space="preserve">فما أرى مثلكم ركبا كشكلكم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ذو هوى إلاّ يعوجونا</w:t>
      </w:r>
    </w:p>
    <w:p>
      <w:pPr>
        <w:pStyle w:val="BookText"/>
        <w:rPr/>
      </w:pPr>
      <w:r>
        <w:rPr>
          <w:rFonts w:ascii="Amiri" w:hAnsi="Amiri" w:eastAsia="Amiri" w:cs="Amiri"/>
          <w:color w:val="111111"/>
          <w:sz w:val="28"/>
          <w:sz w:val="28"/>
          <w:szCs w:val="28"/>
          <w:rtl w:val="true"/>
          <w:lang w:bidi="ar-SA"/>
        </w:rPr>
        <w:t>أم خبّروني عن دائي</w:t>
      </w:r>
      <w:r>
        <w:rPr>
          <w:rStyle w:val="FootnoteAnchor"/>
          <w:rtl w:val="true"/>
        </w:rPr>
        <w:footnoteReference w:id="1966"/>
      </w:r>
      <w:r>
        <w:rPr>
          <w:rFonts w:ascii="Amiri" w:hAnsi="Amiri" w:eastAsia="Amiri" w:cs="Amiri"/>
          <w:color w:val="111111"/>
          <w:sz w:val="28"/>
          <w:sz w:val="28"/>
          <w:szCs w:val="28"/>
          <w:rtl w:val="true"/>
          <w:lang w:bidi="ar-SA"/>
        </w:rPr>
        <w:t xml:space="preserve">بعلمكم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بالداء الأطبّونا</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زهيت</w:t>
      </w:r>
      <w:r>
        <w:rPr>
          <w:rStyle w:val="FootnoteAnchor"/>
          <w:rtl w:val="true"/>
        </w:rPr>
        <w:footnoteReference w:id="1968"/>
      </w:r>
      <w:r>
        <w:rPr>
          <w:rFonts w:ascii="Amiri" w:hAnsi="Amiri" w:eastAsia="Amiri" w:cs="Amiri"/>
          <w:color w:val="111111"/>
          <w:sz w:val="28"/>
          <w:sz w:val="28"/>
          <w:szCs w:val="28"/>
          <w:rtl w:val="true"/>
          <w:lang w:bidi="ar-SA"/>
        </w:rPr>
        <w:t>بما سمعت زهوا خيّل إليّ أنيّ من قريش، و أنّ الخلافة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الطعام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الأحوص و كثيّر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نطعم لك طعاما و لا نجلس لك في مجلس؛ فقد أسأت عشرتنا و استخففت بنا، و قدّمت شعر هذا على أشعارنا، و استمعت</w:t>
      </w:r>
      <w:r>
        <w:rPr>
          <w:rStyle w:val="FootnoteAnchor"/>
          <w:rtl w:val="true"/>
        </w:rPr>
        <w:footnoteReference w:id="1969"/>
      </w:r>
      <w:r>
        <w:rPr>
          <w:rFonts w:ascii="Amiri" w:hAnsi="Amiri" w:eastAsia="Amiri" w:cs="Amiri"/>
          <w:color w:val="111111"/>
          <w:sz w:val="28"/>
          <w:sz w:val="28"/>
          <w:szCs w:val="28"/>
          <w:rtl w:val="true"/>
          <w:lang w:bidi="ar-SA"/>
        </w:rPr>
        <w:t>الغناء فيه، و إن في أشعارنا لما يفضل شعره، و فيها من الغناء ما هو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معرفة كلّ ما كان منّي، فأيّ شعركما أفضل من شعره؟ أقولك يا أحوص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شيء ما به العين قرّت</w:t>
      </w:r>
    </w:p>
    <w:p>
      <w:pPr>
        <w:pStyle w:val="BookText"/>
        <w:rPr/>
      </w:pPr>
      <w:r>
        <w:rPr>
          <w:rFonts w:ascii="Amiri" w:hAnsi="Amiri" w:eastAsia="Amiri" w:cs="Amiri"/>
          <w:color w:val="111111"/>
          <w:sz w:val="28"/>
          <w:sz w:val="28"/>
          <w:szCs w:val="28"/>
          <w:rtl w:val="true"/>
          <w:lang w:bidi="ar-SA"/>
        </w:rPr>
        <w:t>أو قولك يا كثيّر في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حسبت ضمريّة جدويّة</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التّيس ذي القرنين أنّ لها بعلا</w:t>
      </w:r>
    </w:p>
    <w:p>
      <w:pPr>
        <w:pStyle w:val="BookText"/>
        <w:rPr/>
      </w:pPr>
      <w:r>
        <w:rPr>
          <w:rFonts w:ascii="Amiri" w:hAnsi="Amiri" w:eastAsia="Amiri" w:cs="Amiri"/>
          <w:color w:val="111111"/>
          <w:sz w:val="28"/>
          <w:sz w:val="28"/>
          <w:szCs w:val="28"/>
          <w:rtl w:val="true"/>
          <w:lang w:bidi="ar-SA"/>
        </w:rPr>
        <w:t>أم قولك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ضمريّة عطست فنكها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عطاسها طرف السّفاد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مغضبين و احتبستني، فتغدّيت عندها، و أمرت لي بثلاثمائة دينار و حلّتين و طيب، ثم دفعت إليّ مائتي دينار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صاحبيك؛ فإن قبلاها و إلا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فأتيتهما منازلهما فأخبرتهما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bookmarkStart w:id="1286" w:name="pg16098_153368"/>
    </w:p>
    <w:p>
      <w:pPr>
        <w:pStyle w:val="BookText"/>
        <w:rPr/>
      </w:pPr>
      <w:bookmarkEnd w:id="1286"/>
      <w:r>
        <w:rPr>
          <w:rFonts w:ascii="Amiri" w:hAnsi="Amiri" w:eastAsia="Amiri" w:cs="Amiri"/>
          <w:color w:val="111111"/>
          <w:sz w:val="28"/>
          <w:sz w:val="28"/>
          <w:szCs w:val="28"/>
          <w:rtl w:val="true"/>
          <w:lang w:bidi="ar-SA"/>
        </w:rPr>
        <w:t>الأحوص فقبلها، و أمّا كثيّر فلم يقبلها،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صاحبتك و جائزتها و لعنك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 و لا أذكر اسمها ما حييت لأحد</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726260_1280447820"/>
      <w:bookmarkStart w:id="1288" w:name="_Toc531"/>
      <w:bookmarkEnd w:id="1287"/>
      <w:r>
        <w:rPr>
          <w:rtl w:val="true"/>
        </w:rPr>
        <w:t>رثاء نصيب عبد العزيز بن مروان و قد مات بسكر من قرى الصعيد</w:t>
      </w:r>
      <w:bookmarkEnd w:id="1288"/>
    </w:p>
    <w:p>
      <w:pPr>
        <w:pStyle w:val="BookText"/>
        <w:rPr/>
      </w:pPr>
      <w:r>
        <w:rPr>
          <w:rFonts w:ascii="Amiri" w:hAnsi="Amiri" w:eastAsia="Amiri" w:cs="Amiri"/>
          <w:color w:val="111111"/>
          <w:sz w:val="28"/>
          <w:sz w:val="28"/>
          <w:szCs w:val="28"/>
          <w:rtl w:val="true"/>
          <w:lang w:bidi="ar-SA"/>
        </w:rPr>
        <w:t>أخبرني عيسى بن يحيى الورّاق عن أحمد بن الحارث الخرّاز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الطّاعون بمصر في ولاية عبد العزيز بن مروان إيّاها، فخرج هاربا منه فنزل بقرية من الصعيد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حين نزلها رسول لعبد الملك،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ما أراني راجعا إلى الفسطاط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نصيب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أصبت يوم الصعيد من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ليس لي بها قبل</w:t>
      </w:r>
    </w:p>
    <w:p>
      <w:pPr>
        <w:pStyle w:val="BookText"/>
        <w:rPr/>
      </w:pPr>
      <w:r>
        <w:rPr>
          <w:rFonts w:ascii="Amiri" w:hAnsi="Amiri" w:eastAsia="Amiri" w:cs="Amiri"/>
          <w:color w:val="111111"/>
          <w:sz w:val="28"/>
          <w:sz w:val="28"/>
          <w:szCs w:val="28"/>
          <w:rtl w:val="true"/>
          <w:lang w:bidi="ar-SA"/>
        </w:rPr>
        <w:t>تاللّه أنسى</w:t>
      </w:r>
      <w:r>
        <w:rPr>
          <w:rStyle w:val="FootnoteAnchor"/>
          <w:rtl w:val="true"/>
        </w:rPr>
        <w:footnoteReference w:id="1972"/>
      </w:r>
      <w:r>
        <w:rPr>
          <w:rFonts w:ascii="Amiri" w:hAnsi="Amiri" w:eastAsia="Amiri" w:cs="Amiri"/>
          <w:color w:val="111111"/>
          <w:sz w:val="28"/>
          <w:sz w:val="28"/>
          <w:szCs w:val="28"/>
          <w:rtl w:val="true"/>
          <w:lang w:bidi="ar-SA"/>
        </w:rPr>
        <w:t xml:space="preserve">مصيبتي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أسمعتني حنينها الإبل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التّبكّي عليه أعوله</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المصيبات بعده جلل</w:t>
      </w:r>
    </w:p>
    <w:p>
      <w:pPr>
        <w:pStyle w:val="BookText"/>
        <w:rPr/>
      </w:pPr>
      <w:r>
        <w:rPr>
          <w:rFonts w:ascii="Amiri" w:hAnsi="Amiri" w:eastAsia="Amiri" w:cs="Amiri"/>
          <w:color w:val="111111"/>
          <w:sz w:val="28"/>
          <w:sz w:val="28"/>
          <w:szCs w:val="28"/>
          <w:rtl w:val="true"/>
          <w:lang w:bidi="ar-SA"/>
        </w:rPr>
        <w:t xml:space="preserve">لم يعلم النّعش ما عليه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و لا الحاملون ما حملوا</w:t>
      </w:r>
    </w:p>
    <w:p>
      <w:pPr>
        <w:pStyle w:val="BookText"/>
        <w:rPr/>
      </w:pPr>
      <w:r>
        <w:rPr>
          <w:rFonts w:ascii="Amiri" w:hAnsi="Amiri" w:eastAsia="Amiri" w:cs="Amiri"/>
          <w:color w:val="111111"/>
          <w:sz w:val="28"/>
          <w:sz w:val="28"/>
          <w:szCs w:val="28"/>
          <w:rtl w:val="true"/>
          <w:lang w:bidi="ar-SA"/>
        </w:rPr>
        <w:t xml:space="preserve">حتى أجنّوه في ضريحهم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انتهى من خليلك</w:t>
      </w:r>
      <w:r>
        <w:rPr>
          <w:rStyle w:val="FootnoteAnchor"/>
          <w:rtl w:val="true"/>
        </w:rPr>
        <w:footnoteReference w:id="1974"/>
      </w:r>
      <w:r>
        <w:rPr>
          <w:rFonts w:ascii="IRNazanin" w:hAnsi="IRNazanin" w:eastAsia="IRNazanin"/>
          <w:color w:val="111111"/>
          <w:sz w:val="28"/>
          <w:sz w:val="28"/>
          <w:szCs w:val="28"/>
          <w:rtl w:val="true"/>
          <w:lang w:bidi="fa-IR"/>
        </w:rPr>
        <w:t>الأمل</w:t>
      </w:r>
    </w:p>
    <w:p>
      <w:pPr>
        <w:pStyle w:val="BookText"/>
        <w:rPr/>
      </w:pPr>
      <w:r>
        <w:rPr>
          <w:rFonts w:ascii="Amiri" w:hAnsi="Amiri" w:eastAsia="Amiri" w:cs="Amiri"/>
          <w:color w:val="111111"/>
          <w:sz w:val="28"/>
          <w:sz w:val="28"/>
          <w:szCs w:val="28"/>
          <w:rtl w:val="true"/>
          <w:lang w:bidi="ar-SA"/>
        </w:rPr>
        <w:t>غنّى في هذه الأبيات ابن سريج، و لحنه رمل بالسبابة في مجرى الوسطى عن إسحاق، و ذكر الهشاميّ أنّ له فيه لحنا من الهزج، و ذكر ابن بانة أن الرّمل لابن الهربذ</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عن مصعب الزّبيري عن مشيخة من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نصيبا دخل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ما رثيت به أخي؛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و جرّبت الأمور فما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كماض تلاه الغابر</w:t>
      </w:r>
      <w:r>
        <w:rPr>
          <w:rStyle w:val="FootnoteAnchor"/>
          <w:rtl w:val="true"/>
        </w:rPr>
        <w:footnoteReference w:id="1976"/>
      </w:r>
      <w:r>
        <w:rPr>
          <w:rFonts w:ascii="Amiri" w:hAnsi="Amiri" w:eastAsia="Amiri" w:cs="Amiri"/>
          <w:color w:val="111111"/>
          <w:sz w:val="28"/>
          <w:sz w:val="28"/>
          <w:szCs w:val="28"/>
          <w:rtl w:val="true"/>
          <w:lang w:bidi="ar-SA"/>
        </w:rPr>
        <w:t>المتأخّر</w:t>
      </w:r>
    </w:p>
    <w:p>
      <w:pPr>
        <w:pStyle w:val="BookText"/>
        <w:rPr/>
      </w:pPr>
      <w:r>
        <w:rPr>
          <w:rFonts w:ascii="Amiri" w:hAnsi="Amiri" w:eastAsia="Amiri" w:cs="Amiri"/>
          <w:color w:val="111111"/>
          <w:sz w:val="28"/>
          <w:sz w:val="28"/>
          <w:szCs w:val="28"/>
          <w:rtl w:val="true"/>
          <w:lang w:bidi="ar-SA"/>
        </w:rPr>
        <w:t xml:space="preserve">و لكنّ أهل الفضل من أهل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يمرّون أسلافا أمامي و أغبر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أبكه</w:t>
      </w:r>
      <w:r>
        <w:rPr>
          <w:rStyle w:val="FootnoteAnchor"/>
          <w:rtl w:val="true"/>
        </w:rPr>
        <w:footnoteReference w:id="1977"/>
      </w:r>
      <w:r>
        <w:rPr>
          <w:rFonts w:ascii="Amiri" w:hAnsi="Amiri" w:eastAsia="Amiri" w:cs="Amiri"/>
          <w:color w:val="111111"/>
          <w:sz w:val="28"/>
          <w:sz w:val="28"/>
          <w:szCs w:val="28"/>
          <w:rtl w:val="true"/>
          <w:lang w:bidi="ar-SA"/>
        </w:rPr>
        <w:t xml:space="preserve">أعذر و إن أغلب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بصبر فمثلي عند ما اشتدّ يصبر </w:t>
      </w:r>
      <w:bookmarkStart w:id="1289" w:name="pg16098_153369"/>
    </w:p>
    <w:p>
      <w:pPr>
        <w:pStyle w:val="BookText"/>
        <w:rPr/>
      </w:pPr>
      <w:bookmarkEnd w:id="1289"/>
      <w:r>
        <w:rPr>
          <w:rFonts w:ascii="Amiri" w:hAnsi="Amiri" w:eastAsia="Amiri" w:cs="Amiri"/>
          <w:color w:val="111111"/>
          <w:sz w:val="28"/>
          <w:sz w:val="28"/>
          <w:szCs w:val="28"/>
          <w:rtl w:val="true"/>
          <w:lang w:bidi="ar-SA"/>
        </w:rPr>
        <w:t xml:space="preserve">و كانت ركابي كلّما شئت تنتحي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فتقضي نحبها و هي ضمّر</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ترى الورد يسرا</w:t>
      </w:r>
      <w:r>
        <w:rPr>
          <w:rStyle w:val="FootnoteAnchor"/>
          <w:rtl w:val="true"/>
        </w:rPr>
        <w:footnoteReference w:id="1979"/>
      </w:r>
      <w:r>
        <w:rPr>
          <w:rFonts w:ascii="Amiri" w:hAnsi="Amiri" w:eastAsia="Amiri" w:cs="Amiri"/>
          <w:color w:val="111111"/>
          <w:sz w:val="28"/>
          <w:sz w:val="28"/>
          <w:szCs w:val="28"/>
          <w:rtl w:val="true"/>
          <w:lang w:bidi="ar-SA"/>
        </w:rPr>
        <w:t xml:space="preserve">و الثّواء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 تثنى بالرّضا حين تصدر</w:t>
      </w:r>
    </w:p>
    <w:p>
      <w:pPr>
        <w:pStyle w:val="BookText"/>
        <w:rPr/>
      </w:pPr>
      <w:r>
        <w:rPr>
          <w:rFonts w:ascii="Amiri" w:hAnsi="Amiri" w:eastAsia="Amiri" w:cs="Amiri"/>
          <w:color w:val="111111"/>
          <w:sz w:val="28"/>
          <w:sz w:val="28"/>
          <w:szCs w:val="28"/>
          <w:rtl w:val="true"/>
          <w:lang w:bidi="ar-SA"/>
        </w:rPr>
        <w:t xml:space="preserve">فقد عريت بعد ابن ليلى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ذراها لمن لاقت من الناس منظر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حيّا لم يزل بدفوفها</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لغربان الطريق و منقر</w:t>
      </w:r>
    </w:p>
    <w:p>
      <w:pPr>
        <w:pStyle w:val="BookText"/>
        <w:rPr/>
      </w:pPr>
      <w:r>
        <w:rPr>
          <w:rFonts w:ascii="Amiri" w:hAnsi="Amiri" w:eastAsia="Amiri" w:cs="Amiri"/>
          <w:color w:val="111111"/>
          <w:sz w:val="28"/>
          <w:sz w:val="28"/>
          <w:szCs w:val="28"/>
          <w:rtl w:val="true"/>
          <w:lang w:bidi="ar-SA"/>
        </w:rPr>
        <w:t xml:space="preserve">فإن كنّ قد نلن ابن ليلى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أهله المتخيّر</w:t>
      </w:r>
    </w:p>
    <w:p>
      <w:pPr>
        <w:pStyle w:val="BookText"/>
        <w:rPr/>
      </w:pPr>
      <w:r>
        <w:rPr>
          <w:rFonts w:ascii="Amiri" w:hAnsi="Amiri" w:eastAsia="Amiri" w:cs="Amiri"/>
          <w:color w:val="111111"/>
          <w:sz w:val="28"/>
          <w:sz w:val="28"/>
          <w:szCs w:val="28"/>
          <w:rtl w:val="true"/>
          <w:lang w:bidi="ar-SA"/>
        </w:rPr>
        <w:t>فلمّا سمع عبد الملك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أبكه أعذر و إن أغلب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فمثلي عند ما اشتدّ يصبر</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أحقّ بهذه الصفة في أخي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وصفتني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يبكي</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726262_1280447820"/>
      <w:bookmarkStart w:id="1291" w:name="_Toc532"/>
      <w:bookmarkEnd w:id="1290"/>
      <w:r>
        <w:rPr>
          <w:rtl w:val="true"/>
        </w:rPr>
        <w:t>نصيب و عبد اللّه بن إسحاق البصري</w:t>
      </w:r>
      <w:bookmarkEnd w:id="1291"/>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أبي يحيى</w:t>
      </w:r>
      <w:r>
        <w:rPr>
          <w:rStyle w:val="FootnoteAnchor"/>
          <w:rtl w:val="true"/>
        </w:rPr>
        <w:footnoteReference w:id="1981"/>
      </w:r>
      <w:r>
        <w:rPr>
          <w:rFonts w:ascii="Amiri" w:hAnsi="Amiri" w:eastAsia="Amiri" w:cs="Amiri"/>
          <w:color w:val="111111"/>
          <w:sz w:val="28"/>
          <w:sz w:val="28"/>
          <w:szCs w:val="28"/>
          <w:rtl w:val="true"/>
          <w:lang w:bidi="ar-SA"/>
        </w:rPr>
        <w:t>محمد بن 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اللّه بن إسحاق البصريّ</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العراق لاستكتبت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قال لفصاحته و حسن تخلصه إلى جيّد الكلام، أ لم تسمع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النفس ملّتها و لا العين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سوام</w:t>
      </w:r>
      <w:r>
        <w:rPr>
          <w:rStyle w:val="FootnoteAnchor"/>
          <w:rtl w:val="true"/>
        </w:rPr>
        <w:footnoteReference w:id="1983"/>
      </w:r>
      <w:r>
        <w:rPr>
          <w:rFonts w:ascii="IRNazanin" w:hAnsi="IRNazanin" w:eastAsia="IRNazanin"/>
          <w:color w:val="111111"/>
          <w:sz w:val="28"/>
          <w:sz w:val="28"/>
          <w:szCs w:val="28"/>
          <w:rtl w:val="true"/>
          <w:lang w:bidi="fa-IR"/>
        </w:rPr>
        <w:t>الطّرف عنها فترجع</w:t>
      </w:r>
    </w:p>
    <w:p>
      <w:pPr>
        <w:pStyle w:val="BookText"/>
        <w:rPr/>
      </w:pPr>
      <w:r>
        <w:rPr>
          <w:rFonts w:ascii="Amiri" w:hAnsi="Amiri" w:eastAsia="Amiri" w:cs="Amiri"/>
          <w:color w:val="111111"/>
          <w:sz w:val="28"/>
          <w:sz w:val="28"/>
          <w:szCs w:val="28"/>
          <w:rtl w:val="true"/>
          <w:lang w:bidi="ar-SA"/>
        </w:rPr>
        <w:t xml:space="preserve">رأتها فما ترتدّ عنها سآمة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w:t>
      </w:r>
      <w:r>
        <w:rPr>
          <w:rStyle w:val="FootnoteAnchor"/>
          <w:rtl w:val="true"/>
        </w:rPr>
        <w:footnoteReference w:id="1984"/>
      </w:r>
      <w:r>
        <w:rPr>
          <w:rFonts w:ascii="IRNazanin" w:hAnsi="IRNazanin" w:eastAsia="IRNazanin"/>
          <w:color w:val="111111"/>
          <w:sz w:val="28"/>
          <w:sz w:val="28"/>
          <w:szCs w:val="28"/>
          <w:rtl w:val="true"/>
          <w:lang w:bidi="fa-IR"/>
        </w:rPr>
        <w:t>بدلا منها به النّفس تقنع</w:t>
      </w:r>
    </w:p>
    <w:p>
      <w:pPr>
        <w:pStyle w:val="Heading4"/>
        <w:numPr>
          <w:ilvl w:val="3"/>
          <w:numId w:val="1"/>
        </w:numPr>
        <w:rPr/>
      </w:pPr>
      <w:bookmarkStart w:id="1292" w:name="__RefHeading___Toc726264_1280447820"/>
      <w:bookmarkStart w:id="1293" w:name="_Toc533"/>
      <w:bookmarkEnd w:id="1292"/>
      <w:r>
        <w:rPr>
          <w:rtl w:val="true"/>
        </w:rPr>
        <w:t>نصيب و إبراهيم بن هشام</w:t>
      </w:r>
      <w:bookmarkEnd w:id="1293"/>
    </w:p>
    <w:p>
      <w:pPr>
        <w:pStyle w:val="BookText"/>
        <w:rPr/>
      </w:pPr>
      <w:r>
        <w:rPr>
          <w:rFonts w:ascii="Amiri" w:hAnsi="Amiri" w:eastAsia="Amiri" w:cs="Amiri"/>
          <w:color w:val="111111"/>
          <w:sz w:val="28"/>
          <w:sz w:val="28"/>
          <w:szCs w:val="28"/>
          <w:rtl w:val="true"/>
          <w:lang w:bidi="ar-SA"/>
        </w:rPr>
        <w:t>أخبرني الحرميّ عن الزّبير عن محمد بن الحسن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نصيب على إبراهيم بن هشام فأنشده مديحا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قول أبي دهبل لصاحبنا ابن الأزرق حيث يقول</w:t>
      </w:r>
      <w:r>
        <w:rPr>
          <w:rFonts w:eastAsia="Amiri" w:cs="Amiri" w:ascii="Amiri" w:hAnsi="Amiri"/>
          <w:color w:val="111111"/>
          <w:sz w:val="28"/>
          <w:szCs w:val="28"/>
          <w:rtl w:val="true"/>
          <w:lang w:bidi="ar-SA"/>
        </w:rPr>
        <w:t xml:space="preserve">: </w:t>
      </w:r>
      <w:bookmarkStart w:id="1294" w:name="pg16098_153370"/>
    </w:p>
    <w:p>
      <w:pPr>
        <w:pStyle w:val="BookText"/>
        <w:rPr/>
      </w:pPr>
      <w:bookmarkEnd w:id="1294"/>
      <w:r>
        <w:rPr>
          <w:rFonts w:ascii="Amiri" w:hAnsi="Amiri" w:eastAsia="Amiri" w:cs="Amiri"/>
          <w:color w:val="111111"/>
          <w:sz w:val="28"/>
          <w:sz w:val="28"/>
          <w:szCs w:val="28"/>
          <w:rtl w:val="true"/>
          <w:lang w:bidi="ar-SA"/>
        </w:rPr>
        <w:t>إن تغد من منقلي</w:t>
      </w:r>
      <w:r>
        <w:rPr>
          <w:rStyle w:val="FootnoteAnchor"/>
          <w:rtl w:val="true"/>
        </w:rPr>
        <w:footnoteReference w:id="1985"/>
      </w:r>
      <w:r>
        <w:rPr>
          <w:rFonts w:ascii="IRNazanin" w:hAnsi="IRNazanin" w:eastAsia="IRNazanin"/>
          <w:color w:val="111111"/>
          <w:sz w:val="28"/>
          <w:sz w:val="28"/>
          <w:szCs w:val="28"/>
          <w:rtl w:val="true"/>
          <w:lang w:bidi="fa-IR"/>
        </w:rPr>
        <w:t>نخلان</w:t>
      </w:r>
      <w:r>
        <w:rPr>
          <w:rStyle w:val="FootnoteAnchor"/>
          <w:rtl w:val="true"/>
        </w:rPr>
        <w:footnoteReference w:id="1986"/>
      </w:r>
      <w:r>
        <w:rPr>
          <w:rFonts w:ascii="Amiri" w:hAnsi="Amiri" w:eastAsia="Amiri" w:cs="Amiri"/>
          <w:color w:val="111111"/>
          <w:sz w:val="28"/>
          <w:sz w:val="28"/>
          <w:szCs w:val="28"/>
          <w:rtl w:val="true"/>
          <w:lang w:bidi="ar-SA"/>
        </w:rPr>
        <w:t xml:space="preserve">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يرحل من اليمن المعروف و الجود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نصيب و نزع عمامته و برك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تأتونا برجال مثل ابن الأزرق نأتكم بمثل مديح أبي دهبل أو أحسن؛ إن المديح و اللّه إنما يكون على قدر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ابن هشام، و عجبوا من إقدام نصيب عليه، و من حلم ابن هشام و هو غير حليم</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5" w:name="__RefHeading___Toc726266_1280447820"/>
      <w:bookmarkStart w:id="1296" w:name="_Toc534"/>
      <w:bookmarkEnd w:id="1295"/>
      <w:r>
        <w:rPr>
          <w:rtl w:val="true"/>
        </w:rPr>
        <w:t>نصيب و أم بكر الخزاعية</w:t>
      </w:r>
      <w:bookmarkEnd w:id="1296"/>
    </w:p>
    <w:p>
      <w:pPr>
        <w:pStyle w:val="BookText"/>
        <w:rPr/>
      </w:pPr>
      <w:r>
        <w:rPr>
          <w:rFonts w:ascii="Amiri" w:hAnsi="Amiri" w:eastAsia="Amiri" w:cs="Amiri"/>
          <w:color w:val="111111"/>
          <w:sz w:val="28"/>
          <w:sz w:val="28"/>
          <w:szCs w:val="28"/>
          <w:rtl w:val="true"/>
          <w:lang w:bidi="ar-SA"/>
        </w:rPr>
        <w:t>أخبرني الحرميّ قال حدّثنا الزّبير قال حدّثني عبد الرحمن بن عبد اللّه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نصيبا كان ربما قدم من الشام فيطرح في حجر أمّ بكر الخزاعيّة أربعمائة دينار، و أنّ عبد الملك بن مروان ظهر على تعلّقه بها و نسيبه فيها، فنهاه عن ذلك حتى كفّ</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726268_1280447820"/>
      <w:bookmarkStart w:id="1298" w:name="_Toc535"/>
      <w:bookmarkEnd w:id="1297"/>
      <w:r>
        <w:rPr>
          <w:rtl w:val="true"/>
        </w:rPr>
        <w:t>حديث نصيب عن نفسه أنه كان يستعصى عليه أحيانا قول الشعر، و شيء من أوصافه الخلقية</w:t>
      </w:r>
      <w:bookmarkEnd w:id="1298"/>
    </w:p>
    <w:p>
      <w:pPr>
        <w:pStyle w:val="BookText"/>
        <w:rPr/>
      </w:pPr>
      <w:r>
        <w:rPr>
          <w:rFonts w:ascii="Amiri" w:hAnsi="Amiri" w:eastAsia="Amiri" w:cs="Amiri"/>
          <w:color w:val="111111"/>
          <w:sz w:val="28"/>
          <w:sz w:val="28"/>
          <w:szCs w:val="28"/>
          <w:rtl w:val="true"/>
          <w:lang w:bidi="ar-SA"/>
        </w:rPr>
        <w:t>أخبرني محمد بن يزيد قال حدّثنا حمّاد بن إسحاق عن أبيه عن عثمان بن حفص الثّقفيّ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النّصيب بالطائف، فجاءنا و جلس في مجلسنا و عليه قميص قوهيّ و رداء و حبرة</w:t>
      </w:r>
      <w:r>
        <w:rPr>
          <w:rStyle w:val="FootnoteAnchor"/>
          <w:rtl w:val="true"/>
        </w:rPr>
        <w:footnoteReference w:id="1988"/>
      </w:r>
      <w:r>
        <w:rPr>
          <w:rFonts w:ascii="Amiri" w:hAnsi="Amiri" w:eastAsia="Amiri" w:cs="Amiri"/>
          <w:color w:val="111111"/>
          <w:sz w:val="28"/>
          <w:sz w:val="28"/>
          <w:szCs w:val="28"/>
          <w:rtl w:val="true"/>
          <w:lang w:bidi="ar-SA"/>
        </w:rPr>
        <w:t>، فجعل ينشدنا مديحا لابن هشام،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الوادي مسبعة، فمن أهل المجلس؟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فعرف أنّا نبغض ابن هشام و يبغضنا،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ابن ليلى أمتدح ابن جيداء</w:t>
      </w:r>
      <w:r>
        <w:rPr>
          <w:rFonts w:eastAsia="Amiri" w:cs="Amiri" w:ascii="Amiri" w:hAnsi="Amiri"/>
          <w:color w:val="111111"/>
          <w:sz w:val="28"/>
          <w:szCs w:val="28"/>
          <w:rtl w:val="true"/>
          <w:lang w:bidi="ar-SA"/>
        </w:rPr>
        <w:t>!</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إلى جيداء قد بعثوا رسولا ليخبرها فلا صحب الرسول و لها ذكر في أخبار العرجي الشاعر الآتي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محجن، أ تطلب القريض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فيعسر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لربّما فعلت، فآمر براحلتي فيشدّ بها رحلي، ثم أسير في الشّعاب الخالية، و أقف في الرّباع المقوية، فيطربني ذلك و يفتح لي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على ذلك ما قلت بيتا قطّ تستحي الفتاة الحييّة من إنشاده في ستر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قال عثمان بن حفص فوصفه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 صدعا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خفيف العارضين ناتئ الحنجرة</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726270_1280447820"/>
      <w:bookmarkStart w:id="1300" w:name="_Toc536"/>
      <w:bookmarkEnd w:id="1299"/>
      <w:r>
        <w:rPr>
          <w:rtl w:val="true"/>
        </w:rPr>
        <w:t>نصيب و ابن أبي عتيق</w:t>
      </w:r>
      <w:bookmarkEnd w:id="1300"/>
    </w:p>
    <w:p>
      <w:pPr>
        <w:pStyle w:val="BookText"/>
        <w:rPr/>
      </w:pPr>
      <w:r>
        <w:rPr>
          <w:rFonts w:ascii="Amiri" w:hAnsi="Amiri" w:eastAsia="Amiri" w:cs="Amiri"/>
          <w:color w:val="111111"/>
          <w:sz w:val="28"/>
          <w:sz w:val="28"/>
          <w:szCs w:val="28"/>
          <w:rtl w:val="true"/>
          <w:lang w:bidi="ar-SA"/>
        </w:rPr>
        <w:t>أخبرني محمد بن مزيد قال حدّثنا حمّاد عن أبيه عن محمد بن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نصيب قوله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كدت و لم أخلق من الطير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بارق نحو الحجاز</w:t>
      </w:r>
      <w:r>
        <w:rPr>
          <w:rStyle w:val="FootnoteAnchor"/>
          <w:rtl w:val="true"/>
        </w:rPr>
        <w:footnoteReference w:id="1990"/>
      </w:r>
      <w:r>
        <w:rPr>
          <w:rFonts w:ascii="Amiri" w:hAnsi="Amiri" w:eastAsia="Amiri" w:cs="Amiri"/>
          <w:color w:val="111111"/>
          <w:sz w:val="28"/>
          <w:sz w:val="28"/>
          <w:szCs w:val="28"/>
          <w:rtl w:val="true"/>
          <w:lang w:bidi="ar-SA"/>
        </w:rPr>
        <w:t xml:space="preserve">أطير </w:t>
      </w:r>
      <w:bookmarkStart w:id="1301" w:name="pg16098_153371"/>
    </w:p>
    <w:p>
      <w:pPr>
        <w:pStyle w:val="BookText"/>
        <w:rPr/>
      </w:pPr>
      <w:bookmarkEnd w:id="1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قل غاق فإنك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غراب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أخبرني أحمد بن محمد الأسديّ أسد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عتيق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أ فترسل إلى سعدى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بيتي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أتصبر عن سعدى و أنت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بحسن الصبر منك جدير</w:t>
      </w:r>
    </w:p>
    <w:p>
      <w:pPr>
        <w:pStyle w:val="BookText"/>
        <w:rPr/>
      </w:pPr>
      <w:r>
        <w:rPr>
          <w:rFonts w:ascii="Amiri" w:hAnsi="Amiri" w:eastAsia="Amiri" w:cs="Amiri"/>
          <w:color w:val="111111"/>
          <w:sz w:val="28"/>
          <w:sz w:val="28"/>
          <w:szCs w:val="28"/>
          <w:rtl w:val="true"/>
          <w:lang w:bidi="ar-SA"/>
        </w:rPr>
        <w:t xml:space="preserve">و كدت و لم أخلق من الطير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w:t>
      </w:r>
      <w:r>
        <w:rPr>
          <w:rStyle w:val="FootnoteAnchor"/>
          <w:rtl w:val="true"/>
        </w:rPr>
        <w:footnoteReference w:id="1991"/>
      </w:r>
      <w:r>
        <w:rPr>
          <w:rFonts w:ascii="Amiri" w:hAnsi="Amiri" w:eastAsia="Amiri" w:cs="Amiri"/>
          <w:color w:val="111111"/>
          <w:sz w:val="28"/>
          <w:sz w:val="28"/>
          <w:szCs w:val="28"/>
          <w:rtl w:val="true"/>
          <w:lang w:bidi="ar-SA"/>
        </w:rPr>
        <w:t>بارق نحو الحجاز أطير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ابن أبي عتيق سعدى البيتين، فتنفّست تنفّسة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بسهمين مليحين أعارتكيهما الظبية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للبغدادي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بأجود من شعره، و لو سمعك خليلك لنعق و طار إليك</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726272_1280447820"/>
      <w:bookmarkStart w:id="1303" w:name="_Toc537"/>
      <w:bookmarkEnd w:id="1302"/>
      <w:r>
        <w:rPr>
          <w:rtl w:val="true"/>
        </w:rPr>
        <w:t>نصيب و الحكم بن المطلب</w:t>
      </w:r>
      <w:bookmarkEnd w:id="1303"/>
    </w:p>
    <w:p>
      <w:pPr>
        <w:pStyle w:val="BookText"/>
        <w:rPr/>
      </w:pPr>
      <w:r>
        <w:rPr>
          <w:rFonts w:ascii="Amiri" w:hAnsi="Amiri" w:eastAsia="Amiri" w:cs="Amiri"/>
          <w:color w:val="111111"/>
          <w:sz w:val="28"/>
          <w:sz w:val="28"/>
          <w:szCs w:val="28"/>
          <w:rtl w:val="true"/>
          <w:lang w:bidi="ar-SA"/>
        </w:rPr>
        <w:t>أخبرني عليّ بن صالح بن الهيثم الكاتب قال حدّثني أبو هفّان</w:t>
      </w:r>
      <w:r>
        <w:rPr>
          <w:rStyle w:val="FootnoteAnchor"/>
          <w:rtl w:val="true"/>
        </w:rPr>
        <w:footnoteReference w:id="1993"/>
      </w:r>
      <w:r>
        <w:rPr>
          <w:rFonts w:ascii="Amiri" w:hAnsi="Amiri" w:eastAsia="Amiri" w:cs="Amiri"/>
          <w:color w:val="111111"/>
          <w:sz w:val="28"/>
          <w:sz w:val="28"/>
          <w:szCs w:val="28"/>
          <w:rtl w:val="true"/>
          <w:lang w:bidi="ar-SA"/>
        </w:rPr>
        <w:t>عن إسحاق الموصليّ عن المسيّبيّ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الحكم بن المطّلب فمدحته، و خرج إلى السّعاية</w:t>
      </w:r>
      <w:r>
        <w:rPr>
          <w:rStyle w:val="FootnoteAnchor"/>
          <w:rtl w:val="true"/>
        </w:rPr>
        <w:footnoteReference w:id="1994"/>
      </w:r>
      <w:r>
        <w:rPr>
          <w:rFonts w:ascii="Amiri" w:hAnsi="Amiri" w:eastAsia="Amiri" w:cs="Amiri"/>
          <w:color w:val="111111"/>
          <w:sz w:val="28"/>
          <w:sz w:val="28"/>
          <w:szCs w:val="28"/>
          <w:rtl w:val="true"/>
          <w:lang w:bidi="ar-SA"/>
        </w:rPr>
        <w:t>فخرجنا معه و معه عدّة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مع أصحابه</w:t>
      </w:r>
      <w:r>
        <w:rPr>
          <w:rStyle w:val="FootnoteAnchor"/>
          <w:rtl w:val="true"/>
        </w:rPr>
        <w:footnoteReference w:id="1995"/>
      </w:r>
      <w:r>
        <w:rPr>
          <w:rFonts w:ascii="Amiri" w:hAnsi="Amiri" w:eastAsia="Amiri" w:cs="Amiri"/>
          <w:color w:val="111111"/>
          <w:sz w:val="28"/>
          <w:sz w:val="28"/>
          <w:szCs w:val="28"/>
          <w:rtl w:val="true"/>
          <w:lang w:bidi="ar-SA"/>
        </w:rPr>
        <w:t>يوما واقف</w:t>
      </w:r>
      <w:r>
        <w:rPr>
          <w:rStyle w:val="FootnoteAnchor"/>
          <w:rtl w:val="true"/>
        </w:rPr>
        <w:footnoteReference w:id="1996"/>
      </w:r>
      <w:r>
        <w:rPr>
          <w:rFonts w:ascii="IRNazanin" w:hAnsi="IRNazanin" w:eastAsia="IRNazanin"/>
          <w:color w:val="111111"/>
          <w:sz w:val="28"/>
          <w:sz w:val="28"/>
          <w:szCs w:val="28"/>
          <w:rtl w:val="true"/>
          <w:lang w:bidi="fa-IR"/>
        </w:rPr>
        <w:t>، إذا</w:t>
      </w:r>
      <w:r>
        <w:rPr>
          <w:rStyle w:val="FootnoteAnchor"/>
          <w:rtl w:val="true"/>
        </w:rPr>
        <w:footnoteReference w:id="1997"/>
      </w:r>
      <w:r>
        <w:rPr>
          <w:rFonts w:ascii="Amiri" w:hAnsi="Amiri" w:eastAsia="Amiri" w:cs="Amiri"/>
          <w:color w:val="111111"/>
          <w:sz w:val="28"/>
          <w:sz w:val="28"/>
          <w:szCs w:val="28"/>
          <w:rtl w:val="true"/>
          <w:lang w:bidi="ar-SA"/>
        </w:rPr>
        <w:t>براكب يوضع</w:t>
      </w:r>
      <w:r>
        <w:rPr>
          <w:rStyle w:val="FootnoteAnchor"/>
          <w:rtl w:val="true"/>
        </w:rPr>
        <w:footnoteReference w:id="1998"/>
      </w:r>
      <w:r>
        <w:rPr>
          <w:rFonts w:ascii="Amiri" w:hAnsi="Amiri" w:eastAsia="Amiri" w:cs="Amiri"/>
          <w:color w:val="111111"/>
          <w:sz w:val="28"/>
          <w:sz w:val="28"/>
          <w:szCs w:val="28"/>
          <w:rtl w:val="true"/>
          <w:lang w:bidi="ar-SA"/>
        </w:rPr>
        <w:t>في السّراب</w:t>
      </w:r>
      <w:r>
        <w:rPr>
          <w:rStyle w:val="FootnoteAnchor"/>
          <w:rtl w:val="true"/>
        </w:rPr>
        <w:footnoteReference w:id="1999"/>
      </w:r>
      <w:r>
        <w:rPr>
          <w:rFonts w:ascii="Amiri" w:hAnsi="Amiri" w:eastAsia="Amiri" w:cs="Amiri"/>
          <w:color w:val="111111"/>
          <w:sz w:val="28"/>
          <w:sz w:val="28"/>
          <w:szCs w:val="28"/>
          <w:rtl w:val="true"/>
          <w:lang w:bidi="ar-SA"/>
        </w:rPr>
        <w:t>و إذا هو نصيب، فتقدّم إليه فمدحه فأمر بإنزاله، فمكث أياما حتى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خلّفت صبية صغارا و عيالا 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الحظيرة</w:t>
      </w:r>
      <w:r>
        <w:rPr>
          <w:rStyle w:val="FootnoteAnchor"/>
          <w:rtl w:val="true"/>
        </w:rPr>
        <w:footnoteReference w:id="2000"/>
      </w:r>
      <w:r>
        <w:rPr>
          <w:rFonts w:ascii="Amiri" w:hAnsi="Amiri" w:eastAsia="Amiri" w:cs="Amiri"/>
          <w:color w:val="111111"/>
          <w:sz w:val="28"/>
          <w:sz w:val="28"/>
          <w:szCs w:val="28"/>
          <w:rtl w:val="true"/>
          <w:lang w:bidi="ar-SA"/>
        </w:rPr>
        <w:t>فخذ منها سبعين فريضة</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قد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ابن لي أخاف أن يثلمها</w:t>
      </w:r>
      <w:r>
        <w:rPr>
          <w:rStyle w:val="FootnoteAnchor"/>
          <w:rtl w:val="true"/>
        </w:rPr>
        <w:footnoteReference w:id="2002"/>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 فخذ له سبعين فريضة أخرى؛ فانصرف بمائة و أربعين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الحرميّ بن أبي العلاء عن الزّبير عن محمد بن الضّحّاك عن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هرم، و لكن العطاء هرم، و من يعطيني مثل ما أعطاني الحكم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إليه و هو ساع على بعض صدقات المدينة، فلمّا رأيته قلت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مروان لست بخارجيّ</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قديم مجدك بانتحال </w:t>
      </w:r>
      <w:bookmarkStart w:id="1304" w:name="pg16098_153372"/>
    </w:p>
    <w:p>
      <w:pPr>
        <w:pStyle w:val="BookText"/>
        <w:rPr/>
      </w:pPr>
      <w:bookmarkEnd w:id="1304"/>
      <w:r>
        <w:rPr>
          <w:rFonts w:ascii="Amiri" w:hAnsi="Amiri" w:eastAsia="Amiri" w:cs="Amiri"/>
          <w:color w:val="111111"/>
          <w:sz w:val="28"/>
          <w:sz w:val="28"/>
          <w:szCs w:val="28"/>
          <w:rtl w:val="true"/>
          <w:lang w:bidi="ar-SA"/>
        </w:rPr>
        <w:t>أغرّ إذا الرّواق</w:t>
      </w:r>
      <w:r>
        <w:rPr>
          <w:rStyle w:val="FootnoteAnchor"/>
          <w:rtl w:val="true"/>
        </w:rPr>
        <w:footnoteReference w:id="2004"/>
      </w:r>
      <w:r>
        <w:rPr>
          <w:rFonts w:ascii="IRNazanin" w:hAnsi="IRNazanin" w:eastAsia="IRNazanin"/>
          <w:color w:val="111111"/>
          <w:sz w:val="28"/>
          <w:sz w:val="28"/>
          <w:szCs w:val="28"/>
          <w:rtl w:val="true"/>
          <w:lang w:bidi="fa-IR"/>
        </w:rPr>
        <w:t>انجاب</w:t>
      </w:r>
      <w:r>
        <w:rPr>
          <w:rStyle w:val="FootnoteAnchor"/>
          <w:rtl w:val="true"/>
        </w:rPr>
        <w:footnoteReference w:id="2005"/>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مثل الهلال على المثال</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تراءاه العيون كما تراءى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فطرها وضح الهلال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أربعمائة ضائنة و مائة لقحة</w:t>
      </w:r>
      <w:r>
        <w:rPr>
          <w:rStyle w:val="FootnoteAnchor"/>
          <w:rtl w:val="true"/>
        </w:rPr>
        <w:footnoteReference w:id="200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فراشي؛ فرفعته فأخذت من تحته مائتي دينار</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726274_1280447820"/>
      <w:bookmarkStart w:id="1306" w:name="_Toc538"/>
      <w:bookmarkEnd w:id="1305"/>
      <w:r>
        <w:rPr>
          <w:rtl w:val="true"/>
        </w:rPr>
        <w:t>نصيب و كثير عند أبي عبيدة بن عبد اللّه بن زمعة</w:t>
      </w:r>
      <w:bookmarkEnd w:id="1306"/>
    </w:p>
    <w:p>
      <w:pPr>
        <w:pStyle w:val="BookText"/>
        <w:rPr/>
      </w:pPr>
      <w:r>
        <w:rPr>
          <w:rFonts w:ascii="Amiri" w:hAnsi="Amiri" w:eastAsia="Amiri" w:cs="Amiri"/>
          <w:color w:val="111111"/>
          <w:sz w:val="28"/>
          <w:sz w:val="28"/>
          <w:szCs w:val="28"/>
          <w:rtl w:val="true"/>
          <w:lang w:bidi="ar-SA"/>
        </w:rPr>
        <w:t>أخبرني عيسى بن الحسين الورّاق قال حدّثنا الزّبير قال حدّثني أسعد</w:t>
      </w:r>
      <w:r>
        <w:rPr>
          <w:rStyle w:val="FootnoteAnchor"/>
          <w:rtl w:val="true"/>
        </w:rPr>
        <w:footnoteReference w:id="2008"/>
      </w:r>
      <w:r>
        <w:rPr>
          <w:rFonts w:ascii="Amiri" w:hAnsi="Amiri" w:eastAsia="Amiri" w:cs="Amiri"/>
          <w:color w:val="111111"/>
          <w:sz w:val="28"/>
          <w:sz w:val="28"/>
          <w:szCs w:val="28"/>
          <w:rtl w:val="true"/>
          <w:lang w:bidi="ar-SA"/>
        </w:rPr>
        <w:t>بن عبد اللّه المريّ عن إبراهيم بن سعيد بن بشر بن عبد اللّه بن عقيل</w:t>
      </w:r>
      <w:r>
        <w:rPr>
          <w:rStyle w:val="FootnoteAnchor"/>
          <w:rtl w:val="true"/>
        </w:rPr>
        <w:footnoteReference w:id="2009"/>
      </w:r>
      <w:r>
        <w:rPr>
          <w:rFonts w:ascii="Amiri" w:hAnsi="Amiri" w:eastAsia="Amiri" w:cs="Amiri"/>
          <w:color w:val="111111"/>
          <w:sz w:val="28"/>
          <w:sz w:val="28"/>
          <w:szCs w:val="28"/>
          <w:rtl w:val="true"/>
          <w:lang w:bidi="ar-SA"/>
        </w:rPr>
        <w:t>الخارجيّ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لمع أبي عبيدة بن عبد اللّه بن زمعة في حواء</w:t>
      </w:r>
      <w:r>
        <w:rPr>
          <w:rStyle w:val="FootnoteAnchor"/>
          <w:rtl w:val="true"/>
        </w:rPr>
        <w:footnoteReference w:id="2010"/>
      </w:r>
      <w:r>
        <w:rPr>
          <w:rFonts w:ascii="Amiri" w:hAnsi="Amiri" w:eastAsia="Amiri" w:cs="Amiri"/>
          <w:color w:val="111111"/>
          <w:sz w:val="28"/>
          <w:sz w:val="28"/>
          <w:szCs w:val="28"/>
          <w:rtl w:val="true"/>
          <w:lang w:bidi="ar-SA"/>
        </w:rPr>
        <w:t>له، إذ جاءه كثيّر فحيّاه، فاحتفى به، و دعا بالغداء فشرعنا فيه و شرع معنا كثيّر؛ و جاء رجل فسلّم فرددنا عليه السّلام و استدنيناه، فإذا نصيب في بزّة جميلة قد وافى الحجّ قادما من الشام، فأكبّ على أبي عبيدة فعانقه و سأله ثم دعاه إلى الغداء، فأكل مع القوم، فرفع كثيّر يده و أقلع عن الطعام، و أقبل عليه أبو عبيدة و القوم جميعا يسألونه أن يأكل، فأبى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كثيّر على نصيب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أبا محجن، إنّ أثر أهل الشام عليك لجميل، لقد رجعت هذه الكرّة ظاهر الكبر قليل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أثر الحجاز عليك يا أبا صخر غير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رجعت</w:t>
      </w:r>
      <w:r>
        <w:rPr>
          <w:rFonts w:eastAsia="Amiri" w:cs="Amiri" w:ascii="Amiri" w:hAnsi="Amiri"/>
          <w:color w:val="111111"/>
          <w:sz w:val="28"/>
          <w:szCs w:val="28"/>
          <w:rtl w:val="true"/>
          <w:lang w:bidi="ar-SA"/>
        </w:rPr>
        <w:t>]</w:t>
      </w:r>
      <w:r>
        <w:rPr>
          <w:rStyle w:val="FootnoteAnchor"/>
          <w:rtl w:val="true"/>
        </w:rPr>
        <w:footnoteReference w:id="2011"/>
      </w:r>
      <w:r>
        <w:rPr>
          <w:rFonts w:ascii="Amiri" w:hAnsi="Amiri" w:eastAsia="Amiri" w:cs="Amiri"/>
          <w:color w:val="111111"/>
          <w:sz w:val="28"/>
          <w:sz w:val="28"/>
          <w:szCs w:val="28"/>
          <w:rtl w:val="true"/>
          <w:lang w:bidi="ar-SA"/>
        </w:rPr>
        <w:t>و إنك لزائد النقص، كثير الحماقة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أشعر العرب حيث أقول لمولاتك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أمسيت بطن مجاح</w:t>
      </w:r>
      <w:r>
        <w:rPr>
          <w:rStyle w:val="FootnoteAnchor"/>
          <w:rtl w:val="true"/>
        </w:rPr>
        <w:footnoteReference w:id="2012"/>
      </w:r>
      <w:r>
        <w:rPr>
          <w:rFonts w:ascii="Amiri" w:hAnsi="Amiri" w:eastAsia="Amiri" w:cs="Amiri"/>
          <w:color w:val="111111"/>
          <w:sz w:val="28"/>
          <w:sz w:val="28"/>
          <w:szCs w:val="28"/>
          <w:rtl w:val="true"/>
          <w:lang w:bidi="ar-SA"/>
        </w:rPr>
        <w:t xml:space="preserve">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عمق</w:t>
      </w:r>
      <w:r>
        <w:rPr>
          <w:rStyle w:val="FootnoteAnchor"/>
          <w:rtl w:val="true"/>
        </w:rPr>
        <w:footnoteReference w:id="2013"/>
      </w:r>
      <w:r>
        <w:rPr>
          <w:rFonts w:ascii="Amiri" w:hAnsi="Amiri" w:eastAsia="Amiri" w:cs="Amiri"/>
          <w:color w:val="111111"/>
          <w:sz w:val="28"/>
          <w:sz w:val="28"/>
          <w:szCs w:val="28"/>
          <w:rtl w:val="true"/>
          <w:lang w:bidi="ar-SA"/>
        </w:rPr>
        <w:t xml:space="preserve">دون عزّة فالبقيع </w:t>
      </w:r>
    </w:p>
    <w:p>
      <w:pPr>
        <w:pStyle w:val="BookText"/>
        <w:rPr/>
      </w:pPr>
      <w:r>
        <w:rPr>
          <w:rFonts w:ascii="Amiri" w:hAnsi="Amiri" w:eastAsia="Amiri" w:cs="Amiri"/>
          <w:color w:val="111111"/>
          <w:sz w:val="28"/>
          <w:sz w:val="28"/>
          <w:szCs w:val="28"/>
          <w:rtl w:val="true"/>
          <w:lang w:bidi="ar-SA"/>
        </w:rPr>
        <w:t xml:space="preserve">فليس بلائمي أحد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مجاريها الدموع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أشعر منك حيث أقول لابنة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إن حلّت كليّة</w:t>
      </w:r>
      <w:r>
        <w:rPr>
          <w:rStyle w:val="FootnoteAnchor"/>
          <w:rtl w:val="true"/>
        </w:rPr>
        <w:footnoteReference w:id="2014"/>
      </w:r>
      <w:r>
        <w:rPr>
          <w:rFonts w:ascii="Amiri" w:hAnsi="Amiri" w:eastAsia="Amiri" w:cs="Amiri"/>
          <w:color w:val="111111"/>
          <w:sz w:val="28"/>
          <w:sz w:val="28"/>
          <w:szCs w:val="28"/>
          <w:rtl w:val="true"/>
          <w:lang w:bidi="ar-SA"/>
        </w:rPr>
        <w:t>فالرّبا</w:t>
      </w:r>
      <w:r>
        <w:rPr>
          <w:rStyle w:val="FootnoteAnchor"/>
          <w:rtl w:val="true"/>
        </w:rPr>
        <w:footnoteReference w:id="2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أمج</w:t>
      </w:r>
      <w:r>
        <w:rPr>
          <w:rStyle w:val="FootnoteAnchor"/>
          <w:rtl w:val="true"/>
        </w:rPr>
        <w:footnoteReference w:id="2016"/>
      </w:r>
      <w:r>
        <w:rPr>
          <w:rFonts w:ascii="Amiri" w:hAnsi="Amiri" w:eastAsia="Amiri" w:cs="Amiri"/>
          <w:color w:val="111111"/>
          <w:sz w:val="28"/>
          <w:sz w:val="28"/>
          <w:szCs w:val="28"/>
          <w:rtl w:val="true"/>
          <w:lang w:bidi="ar-SA"/>
        </w:rPr>
        <w:t>فالشّعب</w:t>
      </w:r>
      <w:r>
        <w:rPr>
          <w:rStyle w:val="FootnoteAnchor"/>
          <w:rtl w:val="true"/>
        </w:rPr>
        <w:footnoteReference w:id="2017"/>
      </w:r>
      <w:r>
        <w:rPr>
          <w:rFonts w:ascii="IRNazanin" w:hAnsi="IRNazanin" w:eastAsia="IRNazanin"/>
          <w:color w:val="111111"/>
          <w:sz w:val="28"/>
          <w:sz w:val="28"/>
          <w:szCs w:val="28"/>
          <w:rtl w:val="true"/>
          <w:lang w:bidi="fa-IR"/>
        </w:rPr>
        <w:t>ذا الماء</w:t>
      </w:r>
      <w:r>
        <w:rPr>
          <w:rStyle w:val="FootnoteAnchor"/>
          <w:rtl w:val="true"/>
        </w:rPr>
        <w:footnoteReference w:id="2018"/>
      </w:r>
      <w:r>
        <w:rPr>
          <w:rFonts w:ascii="IRNazanin" w:hAnsi="IRNazanin" w:eastAsia="IRNazanin"/>
          <w:color w:val="111111"/>
          <w:sz w:val="28"/>
          <w:sz w:val="28"/>
          <w:szCs w:val="28"/>
          <w:rtl w:val="true"/>
          <w:lang w:bidi="fa-IR"/>
        </w:rPr>
        <w:t>و الحمض</w:t>
      </w:r>
    </w:p>
    <w:p>
      <w:pPr>
        <w:pStyle w:val="BookText"/>
        <w:rPr/>
      </w:pPr>
      <w:r>
        <w:rPr>
          <w:rFonts w:ascii="IRNazanin" w:hAnsi="IRNazanin" w:eastAsia="IRNazanin"/>
          <w:color w:val="111111"/>
          <w:sz w:val="28"/>
          <w:sz w:val="28"/>
          <w:szCs w:val="28"/>
          <w:rtl w:val="true"/>
          <w:lang w:bidi="fa-IR"/>
        </w:rPr>
        <w:t>فأصبح من حوران</w:t>
      </w:r>
      <w:r>
        <w:rPr>
          <w:rStyle w:val="FootnoteAnchor"/>
          <w:rtl w:val="true"/>
        </w:rPr>
        <w:footnoteReference w:id="2019"/>
      </w:r>
      <w:r>
        <w:rPr>
          <w:rFonts w:ascii="Amiri" w:hAnsi="Amiri" w:eastAsia="Amiri" w:cs="Amiri"/>
          <w:color w:val="111111"/>
          <w:sz w:val="28"/>
          <w:sz w:val="28"/>
          <w:szCs w:val="28"/>
          <w:rtl w:val="true"/>
          <w:lang w:bidi="ar-SA"/>
        </w:rPr>
        <w:t xml:space="preserve">رحلي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 من دونها نازح الأرض</w:t>
      </w:r>
    </w:p>
    <w:p>
      <w:pPr>
        <w:pStyle w:val="BookText"/>
        <w:rPr/>
      </w:pPr>
      <w:r>
        <w:rPr>
          <w:rFonts w:ascii="Amiri" w:hAnsi="Amiri" w:eastAsia="Amiri" w:cs="Amiri"/>
          <w:color w:val="111111"/>
          <w:sz w:val="28"/>
          <w:sz w:val="28"/>
          <w:szCs w:val="28"/>
          <w:rtl w:val="true"/>
          <w:lang w:bidi="ar-SA"/>
        </w:rPr>
        <w:t xml:space="preserve">و أيأستما أن يجمع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فخوضا لي</w:t>
      </w:r>
      <w:r>
        <w:rPr>
          <w:rStyle w:val="FootnoteAnchor"/>
          <w:rtl w:val="true"/>
        </w:rPr>
        <w:footnoteReference w:id="2020"/>
      </w:r>
      <w:r>
        <w:rPr>
          <w:rFonts w:ascii="Amiri" w:hAnsi="Amiri" w:eastAsia="Amiri" w:cs="Amiri"/>
          <w:color w:val="111111"/>
          <w:sz w:val="28"/>
          <w:sz w:val="28"/>
          <w:szCs w:val="28"/>
          <w:rtl w:val="true"/>
          <w:lang w:bidi="ar-SA"/>
        </w:rPr>
        <w:t>السمّ المصرّح بالمحض</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ففي ذاك من بعض الأمور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خير من حياة على غمض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w:t>
      </w:r>
      <w:r>
        <w:rPr>
          <w:rStyle w:val="FootnoteAnchor"/>
          <w:rtl w:val="true"/>
        </w:rPr>
        <w:footnoteReference w:id="2022"/>
      </w:r>
      <w:r>
        <w:rPr>
          <w:rFonts w:ascii="Amiri" w:hAnsi="Amiri" w:eastAsia="Amiri" w:cs="Amiri"/>
          <w:color w:val="111111"/>
          <w:sz w:val="28"/>
          <w:sz w:val="28"/>
          <w:szCs w:val="28"/>
          <w:rtl w:val="true"/>
          <w:lang w:bidi="ar-SA"/>
        </w:rPr>
        <w:t>إليه كثيّر، و ثبت له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نالته رجلاه رمحه</w:t>
      </w:r>
      <w:r>
        <w:rPr>
          <w:rStyle w:val="FootnoteAnchor"/>
          <w:rtl w:val="true"/>
        </w:rPr>
        <w:footnoteReference w:id="2023"/>
      </w:r>
      <w:r>
        <w:rPr>
          <w:rFonts w:ascii="Amiri" w:hAnsi="Amiri" w:eastAsia="Amiri" w:cs="Amiri"/>
          <w:color w:val="111111"/>
          <w:sz w:val="28"/>
          <w:sz w:val="28"/>
          <w:szCs w:val="28"/>
          <w:rtl w:val="true"/>
          <w:lang w:bidi="ar-SA"/>
        </w:rPr>
        <w:t>نصيب بساقه رمحة طاح منها بعيدا عنه، فما زال راقدا حتى أيقظناه عشيّا لرمي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عن الزّبير عن محمد بن موسى بن طلحة</w:t>
      </w:r>
      <w:r>
        <w:rPr>
          <w:rStyle w:val="FootnoteAnchor"/>
          <w:rtl w:val="true"/>
        </w:rPr>
        <w:footnoteReference w:id="2024"/>
      </w:r>
      <w:r>
        <w:rPr>
          <w:rFonts w:ascii="Amiri" w:hAnsi="Amiri" w:eastAsia="Amiri" w:cs="Amiri"/>
          <w:color w:val="111111"/>
          <w:sz w:val="28"/>
          <w:sz w:val="28"/>
          <w:szCs w:val="28"/>
          <w:rtl w:val="true"/>
          <w:lang w:bidi="ar-SA"/>
        </w:rPr>
        <w:t>عن عبد اللّه بن عمر بن عثمان النّحويّ عن أنيس</w:t>
      </w:r>
      <w:r>
        <w:rPr>
          <w:rStyle w:val="FootnoteAnchor"/>
          <w:rtl w:val="true"/>
        </w:rPr>
        <w:footnoteReference w:id="2025"/>
      </w:r>
      <w:r>
        <w:rPr>
          <w:rFonts w:ascii="Amiri" w:hAnsi="Amiri" w:eastAsia="Amiri" w:cs="Amiri"/>
          <w:color w:val="111111"/>
          <w:sz w:val="28"/>
          <w:sz w:val="28"/>
          <w:szCs w:val="28"/>
          <w:rtl w:val="true"/>
          <w:lang w:bidi="ar-SA"/>
        </w:rPr>
        <w:t>بن ربيعة الأسلميّ أنه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 يوما إلى أبي عبيدة بن عبد اللّه بن زمعة و هو محتلّ</w:t>
      </w:r>
      <w:r>
        <w:rPr>
          <w:rStyle w:val="FootnoteAnchor"/>
          <w:rtl w:val="true"/>
        </w:rPr>
        <w:footnoteReference w:id="2026"/>
      </w:r>
      <w:r>
        <w:rPr>
          <w:rFonts w:ascii="Amiri" w:hAnsi="Amiri" w:eastAsia="Amiri" w:cs="Amiri"/>
          <w:color w:val="111111"/>
          <w:sz w:val="28"/>
          <w:sz w:val="28"/>
          <w:szCs w:val="28"/>
          <w:rtl w:val="true"/>
          <w:lang w:bidi="ar-SA"/>
        </w:rPr>
        <w:t>بالرّحبة</w:t>
      </w:r>
      <w:r>
        <w:rPr>
          <w:rStyle w:val="FootnoteAnchor"/>
          <w:rtl w:val="true"/>
        </w:rPr>
        <w:footnoteReference w:id="2027"/>
      </w:r>
      <w:r>
        <w:rPr>
          <w:rFonts w:ascii="Amiri" w:hAnsi="Amiri" w:eastAsia="Amiri" w:cs="Amiri"/>
          <w:color w:val="111111"/>
          <w:sz w:val="28"/>
          <w:sz w:val="28"/>
          <w:szCs w:val="28"/>
          <w:rtl w:val="true"/>
          <w:lang w:bidi="ar-SA"/>
        </w:rPr>
        <w:t>، فألفيت عنده جماعة منا و من غيرنا،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النّصيب منذ ثلاث بالفرش</w:t>
      </w:r>
      <w:r>
        <w:rPr>
          <w:rStyle w:val="FootnoteAnchor"/>
          <w:rtl w:val="true"/>
        </w:rPr>
        <w:footnoteReference w:id="2028"/>
      </w:r>
      <w:r>
        <w:rPr>
          <w:rFonts w:ascii="IRNazanin" w:hAnsi="IRNazanin" w:eastAsia="IRNazanin"/>
          <w:color w:val="111111"/>
          <w:sz w:val="28"/>
          <w:sz w:val="28"/>
          <w:szCs w:val="28"/>
          <w:rtl w:val="true"/>
          <w:lang w:bidi="fa-IR"/>
        </w:rPr>
        <w:t>من ملل</w:t>
      </w:r>
      <w:r>
        <w:rPr>
          <w:rStyle w:val="FootnoteAnchor"/>
          <w:rtl w:val="true"/>
        </w:rPr>
        <w:footnoteReference w:id="2029"/>
      </w:r>
      <w:r>
        <w:rPr>
          <w:rFonts w:ascii="Amiri" w:hAnsi="Amiri" w:eastAsia="Amiri" w:cs="Amiri"/>
          <w:color w:val="111111"/>
          <w:sz w:val="28"/>
          <w:sz w:val="28"/>
          <w:szCs w:val="28"/>
          <w:rtl w:val="true"/>
          <w:lang w:bidi="ar-SA"/>
        </w:rPr>
        <w:t>متلدّد</w:t>
      </w:r>
      <w:r>
        <w:rPr>
          <w:rStyle w:val="FootnoteAnchor"/>
          <w:rtl w:val="true"/>
        </w:rPr>
        <w:footnoteReference w:id="2030"/>
      </w:r>
      <w:r>
        <w:rPr>
          <w:rFonts w:ascii="Amiri" w:hAnsi="Amiri" w:eastAsia="Amiri" w:cs="Amiri"/>
          <w:color w:val="111111"/>
          <w:sz w:val="28"/>
          <w:sz w:val="28"/>
          <w:szCs w:val="28"/>
          <w:rtl w:val="true"/>
          <w:lang w:bidi="ar-SA"/>
        </w:rPr>
        <w:t>كأنّه واله في أثر قوم ظاعنين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أبو عبيدة </w:t>
      </w:r>
    </w:p>
    <w:p>
      <w:pPr>
        <w:pStyle w:val="BookText"/>
        <w:rPr/>
      </w:pPr>
      <w:r>
        <w:rPr>
          <w:rFonts w:ascii="Amiri" w:hAnsi="Amiri" w:eastAsia="Amiri" w:cs="Amiri"/>
          <w:color w:val="111111"/>
          <w:sz w:val="28"/>
          <w:sz w:val="28"/>
          <w:szCs w:val="28"/>
          <w:rtl w:val="true"/>
          <w:lang w:bidi="ar-SA"/>
        </w:rPr>
        <w:t>و نهضنا معه، فإذا نصيب على المنحر</w:t>
      </w:r>
      <w:r>
        <w:rPr>
          <w:rStyle w:val="FootnoteAnchor"/>
          <w:rtl w:val="true"/>
        </w:rPr>
        <w:footnoteReference w:id="2031"/>
      </w:r>
      <w:r>
        <w:rPr>
          <w:rFonts w:ascii="IRNazanin" w:hAnsi="IRNazanin" w:eastAsia="IRNazanin"/>
          <w:color w:val="111111"/>
          <w:sz w:val="28"/>
          <w:sz w:val="28"/>
          <w:szCs w:val="28"/>
          <w:rtl w:val="true"/>
          <w:lang w:bidi="fa-IR"/>
        </w:rPr>
        <w:t>من صفر</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عايننا و عرف أبا عبيدة هبط؛ فسأله عن أمره، فأخبره أنه تبع قوما سائرين و أنه وجد آثارهم و محلّهم بالفرش فاستولهه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به أبو عبيدة و القوم، 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يهتر</w:t>
      </w:r>
      <w:r>
        <w:rPr>
          <w:rStyle w:val="FootnoteAnchor"/>
          <w:rtl w:val="true"/>
        </w:rPr>
        <w:footnoteReference w:id="2033"/>
      </w:r>
      <w:r>
        <w:rPr>
          <w:rFonts w:ascii="Amiri" w:hAnsi="Amiri" w:eastAsia="Amiri" w:cs="Amiri"/>
          <w:color w:val="111111"/>
          <w:sz w:val="28"/>
          <w:sz w:val="28"/>
          <w:szCs w:val="28"/>
          <w:rtl w:val="true"/>
          <w:lang w:bidi="ar-SA"/>
        </w:rPr>
        <w:t>إذا عشق من انتسب عذريّا، فأمّا أنت فما لك 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 مقامك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أمسيت بالفرش 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ثويّاك</w:t>
      </w:r>
      <w:r>
        <w:rPr>
          <w:rStyle w:val="FootnoteAnchor"/>
          <w:rtl w:val="true"/>
        </w:rPr>
        <w:footnoteReference w:id="2034"/>
      </w:r>
      <w:r>
        <w:rPr>
          <w:rFonts w:ascii="Amiri" w:hAnsi="Amiri" w:eastAsia="Amiri" w:cs="Amiri"/>
          <w:color w:val="111111"/>
          <w:sz w:val="28"/>
          <w:sz w:val="28"/>
          <w:szCs w:val="28"/>
          <w:rtl w:val="true"/>
          <w:lang w:bidi="ar-SA"/>
        </w:rPr>
        <w:t>عبّود</w:t>
      </w:r>
      <w:r>
        <w:rPr>
          <w:rStyle w:val="FootnoteAnchor"/>
          <w:rtl w:val="true"/>
        </w:rPr>
        <w:footnoteReference w:id="2035"/>
      </w:r>
      <w:r>
        <w:rPr>
          <w:rFonts w:ascii="Amiri" w:hAnsi="Amiri" w:eastAsia="Amiri" w:cs="Amiri"/>
          <w:color w:val="111111"/>
          <w:sz w:val="28"/>
          <w:sz w:val="28"/>
          <w:szCs w:val="28"/>
          <w:rtl w:val="true"/>
          <w:lang w:bidi="ar-SA"/>
        </w:rPr>
        <w:t>و عدنة</w:t>
      </w:r>
      <w:r>
        <w:rPr>
          <w:rStyle w:val="FootnoteAnchor"/>
          <w:rtl w:val="true"/>
        </w:rPr>
        <w:footnoteReference w:id="2036"/>
      </w:r>
      <w:r>
        <w:rPr>
          <w:rFonts w:ascii="IRNazanin" w:hAnsi="IRNazanin" w:eastAsia="IRNazanin"/>
          <w:color w:val="111111"/>
          <w:sz w:val="28"/>
          <w:sz w:val="28"/>
          <w:szCs w:val="28"/>
          <w:rtl w:val="true"/>
          <w:lang w:bidi="fa-IR"/>
        </w:rPr>
        <w:t>أو صفر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ففرّع</w:t>
      </w:r>
      <w:r>
        <w:rPr>
          <w:rStyle w:val="FootnoteAnchor"/>
          <w:rtl w:val="true"/>
        </w:rPr>
        <w:footnoteReference w:id="2037"/>
      </w:r>
      <w:r>
        <w:rPr>
          <w:rFonts w:ascii="Amiri" w:hAnsi="Amiri" w:eastAsia="Amiri" w:cs="Amiri"/>
          <w:color w:val="111111"/>
          <w:sz w:val="28"/>
          <w:sz w:val="28"/>
          <w:szCs w:val="28"/>
          <w:rtl w:val="true"/>
          <w:lang w:bidi="ar-SA"/>
        </w:rPr>
        <w:t xml:space="preserve">صبّا أو تيمّم مصعدا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لربع قديم العهد ينتكف</w:t>
      </w:r>
      <w:r>
        <w:rPr>
          <w:rStyle w:val="FootnoteAnchor"/>
          <w:rtl w:val="true"/>
        </w:rPr>
        <w:footnoteReference w:id="2038"/>
      </w:r>
      <w:r>
        <w:rPr>
          <w:rFonts w:ascii="IRNazanin" w:hAnsi="IRNazanin" w:eastAsia="IRNazanin"/>
          <w:color w:val="111111"/>
          <w:sz w:val="28"/>
          <w:sz w:val="28"/>
          <w:szCs w:val="28"/>
          <w:rtl w:val="true"/>
          <w:lang w:bidi="fa-IR"/>
        </w:rPr>
        <w:t>الأثر</w:t>
      </w:r>
    </w:p>
    <w:p>
      <w:pPr>
        <w:pStyle w:val="BookText"/>
        <w:rPr/>
      </w:pPr>
      <w:r>
        <w:rPr>
          <w:rFonts w:ascii="IRNazanin" w:hAnsi="IRNazanin" w:eastAsia="IRNazanin"/>
          <w:color w:val="111111"/>
          <w:sz w:val="28"/>
          <w:sz w:val="28"/>
          <w:szCs w:val="28"/>
          <w:rtl w:val="true"/>
          <w:lang w:bidi="fa-IR"/>
        </w:rPr>
        <w:t xml:space="preserve">دعا أهله بالشأم برق فأوجفوا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متبوعا أضرّ من المطر</w:t>
      </w:r>
    </w:p>
    <w:p>
      <w:pPr>
        <w:pStyle w:val="BookText"/>
        <w:rPr/>
      </w:pPr>
      <w:r>
        <w:rPr>
          <w:rFonts w:ascii="Amiri" w:hAnsi="Amiri" w:eastAsia="Amiri" w:cs="Amiri"/>
          <w:color w:val="111111"/>
          <w:sz w:val="28"/>
          <w:sz w:val="28"/>
          <w:szCs w:val="28"/>
          <w:rtl w:val="true"/>
          <w:lang w:bidi="ar-SA"/>
        </w:rPr>
        <w:t xml:space="preserve">لتستبدلن قلبا عينا سواهما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أتى قصدا حشاشتك</w:t>
      </w:r>
      <w:r>
        <w:rPr>
          <w:rStyle w:val="FootnoteAnchor"/>
          <w:rtl w:val="true"/>
        </w:rPr>
        <w:footnoteReference w:id="2039"/>
      </w:r>
      <w:r>
        <w:rPr>
          <w:rFonts w:ascii="IRNazanin" w:hAnsi="IRNazanin" w:eastAsia="IRNazanin"/>
          <w:color w:val="111111"/>
          <w:sz w:val="28"/>
          <w:sz w:val="28"/>
          <w:szCs w:val="28"/>
          <w:rtl w:val="true"/>
          <w:lang w:bidi="fa-IR"/>
        </w:rPr>
        <w:t>القدر</w:t>
      </w:r>
    </w:p>
    <w:p>
      <w:pPr>
        <w:pStyle w:val="BookText"/>
        <w:rPr/>
      </w:pPr>
      <w:r>
        <w:rPr>
          <w:rFonts w:ascii="Amiri" w:hAnsi="Amiri" w:eastAsia="Amiri" w:cs="Amiri"/>
          <w:color w:val="111111"/>
          <w:sz w:val="28"/>
          <w:sz w:val="28"/>
          <w:szCs w:val="28"/>
          <w:rtl w:val="true"/>
          <w:lang w:bidi="ar-SA"/>
        </w:rPr>
        <w:t xml:space="preserve">خليليّ فيما عشتما أو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اشتاق مضرور إلى من به أضرّ</w:t>
      </w:r>
    </w:p>
    <w:p>
      <w:pPr>
        <w:pStyle w:val="BookText"/>
        <w:rPr/>
      </w:pPr>
      <w:r>
        <w:rPr>
          <w:rFonts w:ascii="Amiri" w:hAnsi="Amiri" w:eastAsia="Amiri" w:cs="Amiri"/>
          <w:color w:val="111111"/>
          <w:sz w:val="28"/>
          <w:sz w:val="28"/>
          <w:szCs w:val="28"/>
          <w:rtl w:val="true"/>
          <w:lang w:bidi="ar-SA"/>
        </w:rPr>
        <w:t>نعم ربّما كان الشّقاء متيّحا</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على سمع ابن آدم و البصر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إلى منزله، و أطعمه و كساه و حمله</w:t>
      </w:r>
      <w:r>
        <w:rPr>
          <w:rStyle w:val="FootnoteAnchor"/>
          <w:rtl w:val="true"/>
        </w:rPr>
        <w:footnoteReference w:id="2042"/>
      </w:r>
      <w:r>
        <w:rPr>
          <w:rFonts w:ascii="Amiri" w:hAnsi="Amiri" w:eastAsia="Amiri" w:cs="Amiri"/>
          <w:color w:val="111111"/>
          <w:sz w:val="28"/>
          <w:sz w:val="28"/>
          <w:szCs w:val="28"/>
          <w:rtl w:val="true"/>
          <w:lang w:bidi="ar-SA"/>
        </w:rPr>
        <w:t>، و انصرف و هو يقول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دواء علّتك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خاض</w:t>
      </w:r>
      <w:r>
        <w:rPr>
          <w:rStyle w:val="FootnoteAnchor"/>
          <w:rtl w:val="true"/>
        </w:rPr>
        <w:footnoteReference w:id="2043"/>
      </w:r>
      <w:r>
        <w:rPr>
          <w:rFonts w:ascii="Amiri" w:hAnsi="Amiri" w:eastAsia="Amiri" w:cs="Amiri"/>
          <w:color w:val="111111"/>
          <w:sz w:val="28"/>
          <w:sz w:val="28"/>
          <w:szCs w:val="28"/>
          <w:rtl w:val="true"/>
          <w:lang w:bidi="ar-SA"/>
        </w:rPr>
        <w:t>لك السّلوّ ابن الرّبيب</w:t>
      </w:r>
      <w:r>
        <w:rPr>
          <w:rStyle w:val="FootnoteAnchor"/>
          <w:rtl w:val="true"/>
        </w:rPr>
        <w:footnoteReference w:id="2044"/>
      </w:r>
      <w:bookmarkStart w:id="1307" w:name="pg16098_153375"/>
    </w:p>
    <w:p>
      <w:pPr>
        <w:pStyle w:val="BookText"/>
        <w:rPr/>
      </w:pPr>
      <w:bookmarkEnd w:id="1307"/>
      <w:r>
        <w:rPr>
          <w:rFonts w:ascii="Amiri" w:hAnsi="Amiri" w:eastAsia="Amiri" w:cs="Amiri"/>
          <w:color w:val="111111"/>
          <w:sz w:val="28"/>
          <w:sz w:val="28"/>
          <w:szCs w:val="28"/>
          <w:rtl w:val="true"/>
          <w:lang w:bidi="ar-SA"/>
        </w:rPr>
        <w:t>و أبصر من رقاك منفّثات</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كان أعرف بالطّبيب</w:t>
      </w:r>
    </w:p>
    <w:p>
      <w:pPr>
        <w:pStyle w:val="Heading4"/>
        <w:numPr>
          <w:ilvl w:val="3"/>
          <w:numId w:val="1"/>
        </w:numPr>
        <w:rPr/>
      </w:pPr>
      <w:bookmarkStart w:id="1308" w:name="__RefHeading___Toc726276_1280447820"/>
      <w:bookmarkStart w:id="1309" w:name="_Toc539"/>
      <w:bookmarkEnd w:id="1308"/>
      <w:r>
        <w:rPr>
          <w:rtl w:val="true"/>
        </w:rPr>
        <w:t>نصيب و يزيد بن عبد الملك</w:t>
      </w:r>
      <w:bookmarkEnd w:id="1309"/>
    </w:p>
    <w:p>
      <w:pPr>
        <w:pStyle w:val="BookText"/>
        <w:rPr/>
      </w:pPr>
      <w:r>
        <w:rPr>
          <w:rFonts w:ascii="Amiri" w:hAnsi="Amiri" w:eastAsia="Amiri" w:cs="Amiri"/>
          <w:color w:val="111111"/>
          <w:sz w:val="28"/>
          <w:sz w:val="28"/>
          <w:szCs w:val="28"/>
          <w:rtl w:val="true"/>
          <w:lang w:bidi="ar-SA"/>
        </w:rPr>
        <w:t>أخبرني محمد بن الحسن بن دريد قال حدّثنا أبو حاتم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يزيد بن عبد الملك ذات يوم، فأنشده قصيدة امتدحه بها، فطرب لها يزيد و استحسنها،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يا أمير المؤمنين بالعطاء أبسط من لساني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فملئ فمه جوهرا، فلم يزل به غيّا حتى مات</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726278_1280447820"/>
      <w:bookmarkStart w:id="1311" w:name="_Toc540"/>
      <w:bookmarkEnd w:id="1310"/>
      <w:r>
        <w:rPr>
          <w:rtl w:val="true"/>
        </w:rPr>
        <w:t>نصيب و إبراهيم بن هشام</w:t>
      </w:r>
      <w:bookmarkEnd w:id="1311"/>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حدّثنا أبو غزيّة</w:t>
      </w:r>
      <w:r>
        <w:rPr>
          <w:rStyle w:val="FootnoteAnchor"/>
          <w:rtl w:val="true"/>
        </w:rPr>
        <w:footnoteReference w:id="2046"/>
      </w:r>
      <w:r>
        <w:rPr>
          <w:rFonts w:ascii="Amiri" w:hAnsi="Amiri" w:eastAsia="Amiri" w:cs="Amiri"/>
          <w:color w:val="111111"/>
          <w:sz w:val="28"/>
          <w:sz w:val="28"/>
          <w:szCs w:val="28"/>
          <w:rtl w:val="true"/>
          <w:lang w:bidi="ar-SA"/>
        </w:rPr>
        <w:t>عن عبد الرحمن بن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إبراهيم بن هشام و هو وال على المدينة، فأنشده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الهشامين</w:t>
      </w:r>
      <w:r>
        <w:rPr>
          <w:rStyle w:val="FootnoteAnchor"/>
          <w:rtl w:val="true"/>
        </w:rPr>
        <w:footnoteReference w:id="2047"/>
      </w:r>
      <w:r>
        <w:rPr>
          <w:rFonts w:ascii="Amiri" w:hAnsi="Amiri" w:eastAsia="Amiri" w:cs="Amiri"/>
          <w:color w:val="111111"/>
          <w:sz w:val="28"/>
          <w:sz w:val="28"/>
          <w:szCs w:val="28"/>
          <w:rtl w:val="true"/>
          <w:lang w:bidi="ar-SA"/>
        </w:rPr>
        <w:t>لا بيت كبيتهما</w:t>
      </w: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تسامت إلى أحسابها مضر</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محجن إلى تلك الراحلة المرحولة فخذها برحلها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إليها نصيب متباطئا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عطيّة أهنأ من هذه و لا أكرم و لا أعجل و لا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فسمعهم نصيب فأقبل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إنكم قلّما صاحبتم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راحلة و رحل حتى ترفعوهما فوق قدرهما</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726280_1280447820"/>
      <w:bookmarkStart w:id="1313" w:name="_Toc541"/>
      <w:bookmarkEnd w:id="1312"/>
      <w:r>
        <w:rPr>
          <w:rtl w:val="true"/>
        </w:rPr>
        <w:t>نصيب و هشام بن عبد الملك</w:t>
      </w:r>
      <w:bookmarkEnd w:id="1313"/>
    </w:p>
    <w:p>
      <w:pPr>
        <w:pStyle w:val="BookText"/>
        <w:rPr/>
      </w:pPr>
      <w:r>
        <w:rPr>
          <w:rFonts w:ascii="Amiri" w:hAnsi="Amiri" w:eastAsia="Amiri" w:cs="Amiri"/>
          <w:color w:val="111111"/>
          <w:sz w:val="28"/>
          <w:sz w:val="28"/>
          <w:szCs w:val="28"/>
          <w:rtl w:val="true"/>
          <w:lang w:bidi="ar-SA"/>
        </w:rPr>
        <w:t xml:space="preserve">أخبرني الحرميّ و عيسى بن الحسين قالا حدّثنا الزّبير عن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Style w:val="FootnoteAnchor"/>
          <w:rtl w:val="true"/>
        </w:rPr>
        <w:footnoteReference w:id="2049"/>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بن عفّان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استبطأ هشام بن عبد الملك حين ولي الخلافة نصيبا ألاّ يكون جاءه وافدا عليه مدحا له و وجد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نصيب مريضا، فبلغه ذلك حين برأ، فقدم عليه و عليه أثر المرض و على راحلته أثر النّصب، فأنشده قصيدته التي يقول فيها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بمن حجّت قريش لبيته</w:t>
      </w:r>
      <w:r>
        <w:rPr>
          <w:rStyle w:val="FootnoteAnchor"/>
          <w:rtl w:val="true"/>
        </w:rPr>
        <w:footnoteReference w:id="2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أهدت له بدنا</w:t>
      </w:r>
      <w:r>
        <w:rPr>
          <w:rStyle w:val="FootnoteAnchor"/>
          <w:rtl w:val="true"/>
        </w:rPr>
        <w:footnoteReference w:id="2051"/>
      </w:r>
      <w:r>
        <w:rPr>
          <w:rFonts w:ascii="Amiri" w:hAnsi="Amiri" w:eastAsia="Amiri" w:cs="Amiri"/>
          <w:color w:val="111111"/>
          <w:sz w:val="28"/>
          <w:sz w:val="28"/>
          <w:szCs w:val="28"/>
          <w:rtl w:val="true"/>
          <w:lang w:bidi="ar-SA"/>
        </w:rPr>
        <w:t xml:space="preserve">عليها القلائد </w:t>
      </w:r>
      <w:bookmarkStart w:id="1314" w:name="pg16098_153376"/>
    </w:p>
    <w:p>
      <w:pPr>
        <w:pStyle w:val="BookText"/>
        <w:rPr/>
      </w:pPr>
      <w:bookmarkEnd w:id="1314"/>
      <w:r>
        <w:rPr>
          <w:rFonts w:ascii="Amiri" w:hAnsi="Amiri" w:eastAsia="Amiri" w:cs="Amiri"/>
          <w:color w:val="111111"/>
          <w:sz w:val="28"/>
          <w:sz w:val="28"/>
          <w:szCs w:val="28"/>
          <w:rtl w:val="true"/>
          <w:lang w:bidi="ar-SA"/>
        </w:rPr>
        <w:t xml:space="preserve">لئن كنت طالت غيبتي عنك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بمبلغ حولي في رضاك لجاهد</w:t>
      </w:r>
    </w:p>
    <w:p>
      <w:pPr>
        <w:pStyle w:val="BookText"/>
        <w:rPr/>
      </w:pPr>
      <w:r>
        <w:rPr>
          <w:rFonts w:ascii="Amiri" w:hAnsi="Amiri" w:eastAsia="Amiri" w:cs="Amiri"/>
          <w:color w:val="111111"/>
          <w:sz w:val="28"/>
          <w:sz w:val="28"/>
          <w:szCs w:val="28"/>
          <w:rtl w:val="true"/>
          <w:lang w:bidi="ar-SA"/>
        </w:rPr>
        <w:t xml:space="preserve">و لكنّني قد طال سقمي و 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العهاد</w:t>
      </w:r>
      <w:r>
        <w:rPr>
          <w:rStyle w:val="FootnoteAnchor"/>
          <w:rtl w:val="true"/>
        </w:rPr>
        <w:footnoteReference w:id="2052"/>
      </w:r>
      <w:r>
        <w:rPr>
          <w:rFonts w:ascii="IRNazanin" w:hAnsi="IRNazanin" w:eastAsia="IRNazanin"/>
          <w:color w:val="111111"/>
          <w:sz w:val="28"/>
          <w:sz w:val="28"/>
          <w:szCs w:val="28"/>
          <w:rtl w:val="true"/>
          <w:lang w:bidi="fa-IR"/>
        </w:rPr>
        <w:t>المشفقات العوائد</w:t>
      </w:r>
    </w:p>
    <w:p>
      <w:pPr>
        <w:pStyle w:val="BookText"/>
        <w:rPr/>
      </w:pPr>
      <w:r>
        <w:rPr>
          <w:rFonts w:ascii="Amiri" w:hAnsi="Amiri" w:eastAsia="Amiri" w:cs="Amiri"/>
          <w:color w:val="111111"/>
          <w:sz w:val="28"/>
          <w:sz w:val="28"/>
          <w:szCs w:val="28"/>
          <w:rtl w:val="true"/>
          <w:lang w:bidi="ar-SA"/>
        </w:rPr>
        <w:t xml:space="preserve">صريع فراش لا يزلن يقلن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بنصح و إشفاق متى أنت قاعد</w:t>
      </w:r>
    </w:p>
    <w:p>
      <w:pPr>
        <w:pStyle w:val="BookText"/>
        <w:rPr/>
      </w:pPr>
      <w:r>
        <w:rPr>
          <w:rFonts w:ascii="Amiri" w:hAnsi="Amiri" w:eastAsia="Amiri" w:cs="Amiri"/>
          <w:color w:val="111111"/>
          <w:sz w:val="28"/>
          <w:sz w:val="28"/>
          <w:szCs w:val="28"/>
          <w:rtl w:val="true"/>
          <w:lang w:bidi="ar-SA"/>
        </w:rPr>
        <w:t xml:space="preserve">فلمّا زجرت العيس أسرت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ذلّت للّسان القصائد</w:t>
      </w:r>
    </w:p>
    <w:p>
      <w:pPr>
        <w:pStyle w:val="BookText"/>
        <w:rPr/>
      </w:pPr>
      <w:r>
        <w:rPr>
          <w:rFonts w:ascii="Amiri" w:hAnsi="Amiri" w:eastAsia="Amiri" w:cs="Amiri"/>
          <w:color w:val="111111"/>
          <w:sz w:val="28"/>
          <w:sz w:val="28"/>
          <w:szCs w:val="28"/>
          <w:rtl w:val="true"/>
          <w:lang w:bidi="ar-SA"/>
        </w:rPr>
        <w:t>و إنّي فلا تستبطني</w:t>
      </w:r>
      <w:r>
        <w:rPr>
          <w:rStyle w:val="FootnoteAnchor"/>
          <w:rtl w:val="true"/>
        </w:rPr>
        <w:footnoteReference w:id="2053"/>
      </w:r>
      <w:r>
        <w:rPr>
          <w:rFonts w:ascii="Amiri" w:hAnsi="Amiri" w:eastAsia="Amiri" w:cs="Amiri"/>
          <w:color w:val="111111"/>
          <w:sz w:val="28"/>
          <w:sz w:val="28"/>
          <w:szCs w:val="28"/>
          <w:rtl w:val="true"/>
          <w:lang w:bidi="ar-SA"/>
        </w:rPr>
        <w:t xml:space="preserve">بمودّتي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نصحي و إشفاقي إليك لعامد</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فلا تقصني حتى أكون بصرعة</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فييأس ذو قربي و يشمت حاسد</w:t>
      </w:r>
    </w:p>
    <w:p>
      <w:pPr>
        <w:pStyle w:val="BookText"/>
        <w:rPr/>
      </w:pPr>
      <w:r>
        <w:rPr>
          <w:rFonts w:ascii="Amiri" w:hAnsi="Amiri" w:eastAsia="Amiri" w:cs="Amiri"/>
          <w:color w:val="111111"/>
          <w:sz w:val="28"/>
          <w:sz w:val="28"/>
          <w:szCs w:val="28"/>
          <w:rtl w:val="true"/>
          <w:lang w:bidi="ar-SA"/>
        </w:rPr>
        <w:t xml:space="preserve">أنلني و قرّبني فإنّي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بعفو من نداك و زائد</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أبت نائما أمّا فؤادي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أمّا مسّ جلدي فبارد</w:t>
      </w:r>
    </w:p>
    <w:p>
      <w:pPr>
        <w:pStyle w:val="BookText"/>
        <w:rPr/>
      </w:pPr>
      <w:r>
        <w:rPr>
          <w:rFonts w:ascii="Amiri" w:hAnsi="Amiri" w:eastAsia="Amiri" w:cs="Amiri"/>
          <w:color w:val="111111"/>
          <w:sz w:val="28"/>
          <w:sz w:val="28"/>
          <w:szCs w:val="28"/>
          <w:rtl w:val="true"/>
          <w:lang w:bidi="ar-SA"/>
        </w:rPr>
        <w:t xml:space="preserve">و قد كان لي منكم إذا ما لقيتكم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ليان</w:t>
      </w:r>
      <w:r>
        <w:rPr>
          <w:rStyle w:val="FootnoteAnchor"/>
          <w:rtl w:val="true"/>
        </w:rPr>
        <w:footnoteReference w:id="2057"/>
      </w:r>
      <w:r>
        <w:rPr>
          <w:rFonts w:ascii="Amiri" w:hAnsi="Amiri" w:eastAsia="Amiri" w:cs="Amiri"/>
          <w:color w:val="111111"/>
          <w:sz w:val="28"/>
          <w:sz w:val="28"/>
          <w:szCs w:val="28"/>
          <w:rtl w:val="true"/>
          <w:lang w:bidi="ar-SA"/>
        </w:rPr>
        <w:t>و معروف و للخير قائد</w:t>
      </w:r>
    </w:p>
    <w:p>
      <w:pPr>
        <w:pStyle w:val="BookText"/>
        <w:rPr/>
      </w:pPr>
      <w:r>
        <w:rPr>
          <w:rFonts w:ascii="Amiri" w:hAnsi="Amiri" w:eastAsia="Amiri" w:cs="Amiri"/>
          <w:color w:val="111111"/>
          <w:sz w:val="28"/>
          <w:sz w:val="28"/>
          <w:szCs w:val="28"/>
          <w:rtl w:val="true"/>
          <w:lang w:bidi="ar-SA"/>
        </w:rPr>
        <w:t xml:space="preserve">إليك رحلت العيس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 السّرى ذبلا</w:t>
      </w:r>
      <w:r>
        <w:rPr>
          <w:rStyle w:val="FootnoteAnchor"/>
          <w:rtl w:val="true"/>
        </w:rPr>
        <w:footnoteReference w:id="2058"/>
      </w:r>
      <w:r>
        <w:rPr>
          <w:rFonts w:ascii="IRNazanin" w:hAnsi="IRNazanin" w:eastAsia="IRNazanin"/>
          <w:color w:val="111111"/>
          <w:sz w:val="28"/>
          <w:sz w:val="28"/>
          <w:szCs w:val="28"/>
          <w:rtl w:val="true"/>
          <w:lang w:bidi="fa-IR"/>
        </w:rPr>
        <w:t>برتها الطّرائد</w:t>
      </w:r>
      <w:r>
        <w:rPr>
          <w:rStyle w:val="FootnoteAnchor"/>
          <w:rtl w:val="true"/>
        </w:rPr>
        <w:footnoteReference w:id="20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هواديها</w:t>
      </w:r>
      <w:r>
        <w:rPr>
          <w:rStyle w:val="FootnoteAnchor"/>
          <w:rtl w:val="true"/>
        </w:rPr>
        <w:footnoteReference w:id="2060"/>
      </w:r>
      <w:r>
        <w:rPr>
          <w:rFonts w:ascii="Amiri" w:hAnsi="Amiri" w:eastAsia="Amiri" w:cs="Amiri"/>
          <w:color w:val="111111"/>
          <w:sz w:val="28"/>
          <w:sz w:val="28"/>
          <w:szCs w:val="28"/>
          <w:rtl w:val="true"/>
          <w:lang w:bidi="ar-SA"/>
        </w:rPr>
        <w:t>دقاق و شكوها</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صريف و باقي النّقي</w:t>
      </w:r>
      <w:r>
        <w:rPr>
          <w:rStyle w:val="FootnoteAnchor"/>
          <w:rtl w:val="true"/>
        </w:rPr>
        <w:footnoteReference w:id="2062"/>
      </w:r>
      <w:r>
        <w:rPr>
          <w:rFonts w:ascii="IRNazanin" w:hAnsi="IRNazanin" w:eastAsia="IRNazanin"/>
          <w:color w:val="111111"/>
          <w:sz w:val="28"/>
          <w:sz w:val="28"/>
          <w:szCs w:val="28"/>
          <w:rtl w:val="true"/>
          <w:lang w:bidi="fa-IR"/>
        </w:rPr>
        <w:t>منها شرائد</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و حتّى ونت ذات المراح</w:t>
      </w:r>
      <w:r>
        <w:rPr>
          <w:rStyle w:val="FootnoteAnchor"/>
          <w:rtl w:val="true"/>
        </w:rPr>
        <w:footnoteReference w:id="2064"/>
      </w:r>
      <w:r>
        <w:rPr>
          <w:rFonts w:ascii="Amiri" w:hAnsi="Amiri" w:eastAsia="Amiri" w:cs="Amiri"/>
          <w:color w:val="111111"/>
          <w:sz w:val="28"/>
          <w:sz w:val="28"/>
          <w:szCs w:val="28"/>
          <w:rtl w:val="true"/>
          <w:lang w:bidi="ar-SA"/>
        </w:rPr>
        <w:t xml:space="preserve">فأذعنت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كلّ الرّاسمات</w:t>
      </w:r>
      <w:r>
        <w:rPr>
          <w:rStyle w:val="FootnoteAnchor"/>
          <w:rtl w:val="true"/>
        </w:rPr>
        <w:footnoteReference w:id="2065"/>
      </w:r>
      <w:r>
        <w:rPr>
          <w:rFonts w:ascii="IRNazanin" w:hAnsi="IRNazanin" w:eastAsia="IRNazanin"/>
          <w:color w:val="111111"/>
          <w:sz w:val="28"/>
          <w:sz w:val="28"/>
          <w:szCs w:val="28"/>
          <w:rtl w:val="true"/>
          <w:lang w:bidi="fa-IR"/>
        </w:rPr>
        <w:t>الحوافد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هشام و بكى،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أضررنا بك و برواحلك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و أحسن صلته و احتفل به</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726282_1280447820"/>
      <w:bookmarkStart w:id="1316" w:name="_Toc542"/>
      <w:bookmarkEnd w:id="1315"/>
      <w:r>
        <w:rPr>
          <w:rtl w:val="true"/>
        </w:rPr>
        <w:t>نصيب و عبد الواحد النصري أمير المدينة</w:t>
      </w:r>
      <w:r>
        <w:rPr>
          <w:rtl w:val="true"/>
        </w:rPr>
        <w:t>:</w:t>
      </w:r>
      <w:bookmarkEnd w:id="1316"/>
    </w:p>
    <w:p>
      <w:pPr>
        <w:pStyle w:val="BookText"/>
        <w:rPr/>
      </w:pPr>
      <w:r>
        <w:rPr>
          <w:rFonts w:ascii="Amiri" w:hAnsi="Amiri" w:eastAsia="Amiri" w:cs="Amiri"/>
          <w:color w:val="111111"/>
          <w:sz w:val="28"/>
          <w:sz w:val="28"/>
          <w:szCs w:val="28"/>
          <w:rtl w:val="true"/>
          <w:lang w:bidi="ar-SA"/>
        </w:rPr>
        <w:t>أخبرنا الحرميّ عن الزّبير عن عمّه عن أيّوب بن عبابة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نصيب على عبد الواحد النصريّ و هو أمير المدينة بفرض من أمير المؤمنين يضعه في قومه من بني ضمرة، فأدخلهم عليه ليفرض لهم و فيهم أربعة غلمة لم يحتلموا، فردّهم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نصيب كلاما غليظا إدلالا </w:t>
      </w:r>
    </w:p>
    <w:p>
      <w:pPr>
        <w:pStyle w:val="BookText"/>
        <w:rPr/>
      </w:pPr>
      <w:r>
        <w:rPr>
          <w:rFonts w:ascii="Amiri" w:hAnsi="Amiri" w:eastAsia="Amiri" w:cs="Amiri"/>
          <w:color w:val="111111"/>
          <w:sz w:val="28"/>
          <w:sz w:val="28"/>
          <w:szCs w:val="28"/>
          <w:rtl w:val="true"/>
          <w:lang w:bidi="ar-SA"/>
        </w:rPr>
        <w:t>بمنزلته عند الخليفة، فأشار إليه إبراهيم بن عبد اللّه بن مطيع أن اسكت و كفّ و اخرج، فإنّي كافيك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إبراهيم لقيه نصيب،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إليّ فكرهت أن أغضبك، فما كرهت لي من مراجعته و الصّلابة له و من ورائي المستعتب من أمير المؤمنين؟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عربيّ حديد غلق</w:t>
      </w:r>
      <w:r>
        <w:rPr>
          <w:rStyle w:val="FootnoteAnchor"/>
          <w:rtl w:val="true"/>
        </w:rPr>
        <w:footnoteReference w:id="2066"/>
      </w:r>
      <w:r>
        <w:rPr>
          <w:rFonts w:ascii="Amiri" w:hAnsi="Amiri" w:eastAsia="Amiri" w:cs="Amiri"/>
          <w:color w:val="111111"/>
          <w:sz w:val="28"/>
          <w:sz w:val="28"/>
          <w:szCs w:val="28"/>
          <w:rtl w:val="true"/>
          <w:lang w:bidi="ar-SA"/>
        </w:rPr>
        <w:t>، و خشيت إن جاذبته شيئا ألاّ يرجع عنه و أن يمضي عليه و يلجّ</w:t>
      </w:r>
      <w:r>
        <w:rPr>
          <w:rStyle w:val="FootnoteAnchor"/>
          <w:rtl w:val="true"/>
        </w:rPr>
        <w:footnoteReference w:id="2067"/>
      </w:r>
      <w:r>
        <w:rPr>
          <w:rFonts w:ascii="Amiri" w:hAnsi="Amiri" w:eastAsia="Amiri" w:cs="Amiri"/>
          <w:color w:val="111111"/>
          <w:sz w:val="28"/>
          <w:sz w:val="28"/>
          <w:szCs w:val="28"/>
          <w:rtl w:val="true"/>
          <w:lang w:bidi="ar-SA"/>
        </w:rPr>
        <w:t>فيه، و هو مالك للأمر و له فيه</w:t>
      </w:r>
      <w:r>
        <w:rPr>
          <w:rStyle w:val="FootnoteAnchor"/>
          <w:rtl w:val="true"/>
        </w:rPr>
        <w:footnoteReference w:id="2068"/>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تخرج قبل أن يلجّ و يظهر منه ما لا يرجع عنه فيمضي عليه و يلجّ فيه، فتنتظر لتصادف منه طيب نفس فتكلّمه و نرفدك</w:t>
      </w:r>
      <w:r>
        <w:rPr>
          <w:rStyle w:val="FootnoteAnchor"/>
          <w:rtl w:val="true"/>
        </w:rPr>
        <w:footnoteReference w:id="2069"/>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يومان يوم لرزيق</w:t>
      </w:r>
      <w:r>
        <w:rPr>
          <w:rStyle w:val="FootnoteAnchor"/>
          <w:rtl w:val="true"/>
        </w:rPr>
        <w:footnoteReference w:id="2070"/>
      </w:r>
      <w:r>
        <w:rPr>
          <w:rFonts w:ascii="Amiri" w:hAnsi="Amiri" w:eastAsia="Amiri" w:cs="Amiri"/>
          <w:color w:val="111111"/>
          <w:sz w:val="28"/>
          <w:sz w:val="28"/>
          <w:szCs w:val="28"/>
          <w:rtl w:val="true"/>
          <w:lang w:bidi="ar-SA"/>
        </w:rPr>
        <w:t xml:space="preserve">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يومه الآخر سمح فضل</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ذلك، فإذا رأيت القول فأشر إليّ حتى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إليه نصيب عشيّات، كلّ ذلك يشير إليه ابن مطيع ألاّ يكلّمه، حتى صادف عشيّة من العشيّات منه طيب نفس، فأشار إليه أن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نصيب فأصاب مختله</w:t>
      </w:r>
      <w:r>
        <w:rPr>
          <w:rStyle w:val="FootnoteAnchor"/>
          <w:rtl w:val="true"/>
        </w:rPr>
        <w:footnoteReference w:id="2071"/>
      </w:r>
      <w:r>
        <w:rPr>
          <w:rFonts w:ascii="Amiri" w:hAnsi="Amiri" w:eastAsia="Amiri" w:cs="Amiri"/>
          <w:color w:val="111111"/>
          <w:sz w:val="28"/>
          <w:sz w:val="28"/>
          <w:szCs w:val="28"/>
          <w:rtl w:val="true"/>
          <w:lang w:bidi="ar-SA"/>
        </w:rPr>
        <w:t>بكلامه،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شعرا فاسمعه أيّها الأمير و أجزه،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أهاج البكا ربع بأسفل ذي السّدر</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3"/>
      </w:r>
      <w:r>
        <w:rPr>
          <w:rFonts w:ascii="Amiri" w:hAnsi="Amiri" w:eastAsia="Amiri" w:cs="Amiri"/>
          <w:color w:val="111111"/>
          <w:sz w:val="28"/>
          <w:sz w:val="28"/>
          <w:szCs w:val="28"/>
          <w:rtl w:val="true"/>
          <w:lang w:bidi="ar-SA"/>
        </w:rPr>
        <w:t>عفاه اختلاف العصر بعدك و القطر</w:t>
      </w:r>
    </w:p>
    <w:p>
      <w:pPr>
        <w:pStyle w:val="BookText"/>
        <w:rPr/>
      </w:pPr>
      <w:r>
        <w:rPr>
          <w:rFonts w:ascii="Amiri" w:hAnsi="Amiri" w:eastAsia="Amiri" w:cs="Amiri"/>
          <w:color w:val="111111"/>
          <w:sz w:val="28"/>
          <w:sz w:val="28"/>
          <w:szCs w:val="28"/>
          <w:rtl w:val="true"/>
          <w:lang w:bidi="ar-SA"/>
        </w:rPr>
        <w:t xml:space="preserve">نعم فثناني الوجد فاشتقت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 ليس الشوق إلا مع الذّكر</w:t>
      </w:r>
    </w:p>
    <w:p>
      <w:pPr>
        <w:pStyle w:val="BookText"/>
        <w:rPr/>
      </w:pPr>
      <w:r>
        <w:rPr>
          <w:rFonts w:ascii="Amiri" w:hAnsi="Amiri" w:eastAsia="Amiri" w:cs="Amiri"/>
          <w:color w:val="111111"/>
          <w:sz w:val="28"/>
          <w:sz w:val="28"/>
          <w:szCs w:val="28"/>
          <w:rtl w:val="true"/>
          <w:lang w:bidi="ar-SA"/>
        </w:rPr>
        <w:t>حلفت بربّ الموضعين</w:t>
      </w:r>
      <w:r>
        <w:rPr>
          <w:rStyle w:val="FootnoteAnchor"/>
          <w:rtl w:val="true"/>
        </w:rPr>
        <w:footnoteReference w:id="2074"/>
      </w:r>
      <w:r>
        <w:rPr>
          <w:rFonts w:ascii="Amiri" w:hAnsi="Amiri" w:eastAsia="Amiri" w:cs="Amiri"/>
          <w:color w:val="111111"/>
          <w:sz w:val="28"/>
          <w:sz w:val="28"/>
          <w:szCs w:val="28"/>
          <w:rtl w:val="true"/>
          <w:lang w:bidi="ar-SA"/>
        </w:rPr>
        <w:t xml:space="preserve">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ما بين المقام إلى الحجر</w:t>
      </w:r>
    </w:p>
    <w:p>
      <w:pPr>
        <w:pStyle w:val="BookText"/>
        <w:rPr/>
      </w:pPr>
      <w:r>
        <w:rPr>
          <w:rFonts w:ascii="Amiri" w:hAnsi="Amiri" w:eastAsia="Amiri" w:cs="Amiri"/>
          <w:color w:val="111111"/>
          <w:sz w:val="28"/>
          <w:sz w:val="28"/>
          <w:szCs w:val="28"/>
          <w:rtl w:val="true"/>
          <w:lang w:bidi="ar-SA"/>
        </w:rPr>
        <w:t>لئن حاجتي يوما قضيت و رشتني</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بنفحة عرف من يديك أبا بشر</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لتعترفنّ</w:t>
      </w:r>
      <w:r>
        <w:rPr>
          <w:rStyle w:val="FootnoteAnchor"/>
          <w:rtl w:val="true"/>
        </w:rPr>
        <w:footnoteReference w:id="2077"/>
      </w:r>
      <w:r>
        <w:rPr>
          <w:rFonts w:ascii="Amiri" w:hAnsi="Amiri" w:eastAsia="Amiri" w:cs="Amiri"/>
          <w:color w:val="111111"/>
          <w:sz w:val="28"/>
          <w:sz w:val="28"/>
          <w:szCs w:val="28"/>
          <w:rtl w:val="true"/>
          <w:lang w:bidi="ar-SA"/>
        </w:rPr>
        <w:t xml:space="preserve">الدّهر منّي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نصحا على نصح و شكرا على شكر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سقى اللّه صوب المزن أرضا عمرتها</w:t>
      </w:r>
      <w:r>
        <w:rPr>
          <w:rStyle w:val="FootnoteAnchor"/>
          <w:rtl w:val="true"/>
        </w:rPr>
        <w:footnoteReference w:id="2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و أسقاها</w:t>
      </w:r>
      <w:r>
        <w:rPr>
          <w:rStyle w:val="FootnoteAnchor"/>
          <w:rtl w:val="true"/>
        </w:rPr>
        <w:footnoteReference w:id="2079"/>
      </w:r>
      <w:r>
        <w:rPr>
          <w:rFonts w:ascii="Amiri" w:hAnsi="Amiri" w:eastAsia="Amiri" w:cs="Amiri"/>
          <w:color w:val="111111"/>
          <w:sz w:val="28"/>
          <w:sz w:val="28"/>
          <w:szCs w:val="28"/>
          <w:rtl w:val="true"/>
          <w:lang w:bidi="ar-SA"/>
        </w:rPr>
        <w:t xml:space="preserve">بلاد بني نصر </w:t>
      </w:r>
      <w:bookmarkStart w:id="1317" w:name="pg16098_153378"/>
    </w:p>
    <w:p>
      <w:pPr>
        <w:pStyle w:val="BookText"/>
        <w:rPr/>
      </w:pPr>
      <w:bookmarkEnd w:id="1317"/>
      <w:r>
        <w:rPr>
          <w:rFonts w:ascii="Amiri" w:hAnsi="Amiri" w:eastAsia="Amiri" w:cs="Amiri"/>
          <w:color w:val="111111"/>
          <w:sz w:val="28"/>
          <w:sz w:val="28"/>
          <w:szCs w:val="28"/>
          <w:rtl w:val="true"/>
          <w:lang w:bidi="ar-SA"/>
        </w:rPr>
        <w:t xml:space="preserve">بوجهك فاستعملت ما دمت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لربّك تقضي راشدا آخر الدّهر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لتنقذ أصحابي و تستر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من صحبي فإنك ذو ستر</w:t>
      </w:r>
    </w:p>
    <w:p>
      <w:pPr>
        <w:pStyle w:val="BookText"/>
        <w:rPr/>
      </w:pPr>
      <w:r>
        <w:rPr>
          <w:rFonts w:ascii="Amiri" w:hAnsi="Amiri" w:eastAsia="Amiri" w:cs="Amiri"/>
          <w:color w:val="111111"/>
          <w:sz w:val="28"/>
          <w:sz w:val="28"/>
          <w:szCs w:val="28"/>
          <w:rtl w:val="true"/>
          <w:lang w:bidi="ar-SA"/>
        </w:rPr>
        <w:t xml:space="preserve">فما بأمير المؤمنين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فأعطاني لقومي من فقر</w:t>
      </w:r>
    </w:p>
    <w:p>
      <w:pPr>
        <w:pStyle w:val="BookText"/>
        <w:rPr/>
      </w:pPr>
      <w:r>
        <w:rPr>
          <w:rFonts w:ascii="Amiri" w:hAnsi="Amiri" w:eastAsia="Amiri" w:cs="Amiri"/>
          <w:color w:val="111111"/>
          <w:sz w:val="28"/>
          <w:sz w:val="28"/>
          <w:szCs w:val="28"/>
          <w:rtl w:val="true"/>
          <w:lang w:bidi="ar-SA"/>
        </w:rPr>
        <w:t xml:space="preserve">و قد خرجت منه إليك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بيضات الأنوق</w:t>
      </w:r>
      <w:r>
        <w:rPr>
          <w:rStyle w:val="FootnoteAnchor"/>
          <w:rtl w:val="true"/>
        </w:rPr>
        <w:footnoteReference w:id="2080"/>
      </w:r>
      <w:r>
        <w:rPr>
          <w:rFonts w:ascii="Amiri" w:hAnsi="Amiri" w:eastAsia="Amiri" w:cs="Amiri"/>
          <w:color w:val="111111"/>
          <w:sz w:val="28"/>
          <w:sz w:val="28"/>
          <w:szCs w:val="28"/>
          <w:rtl w:val="true"/>
          <w:lang w:bidi="ar-SA"/>
        </w:rPr>
        <w:t>من الوكر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بن حيّان المرّيّ و هو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جاءه بالقود من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احتلم الآن القوم أيّها الأمير، و استوجبوا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رفده</w:t>
      </w:r>
      <w:r>
        <w:rPr>
          <w:rStyle w:val="FootnoteAnchor"/>
          <w:rtl w:val="true"/>
        </w:rPr>
        <w:footnoteReference w:id="2081"/>
      </w:r>
      <w:r>
        <w:rPr>
          <w:rFonts w:ascii="Amiri" w:hAnsi="Amiri" w:eastAsia="Amiri" w:cs="Amiri"/>
          <w:color w:val="111111"/>
          <w:sz w:val="28"/>
          <w:sz w:val="28"/>
          <w:szCs w:val="28"/>
          <w:rtl w:val="true"/>
          <w:lang w:bidi="ar-SA"/>
        </w:rPr>
        <w:t>ابن مطيع فأحسن، و اشتدّ عليه أن شركه ابن حيّان في رفده و تشييعه و قال النّصريّ لابن مطيع و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صدقتما قد احتلموا و استوجبوا الفرض، افرض لهم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لهم</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726284_1280447820"/>
      <w:bookmarkStart w:id="1319" w:name="_Toc543"/>
      <w:bookmarkEnd w:id="1318"/>
      <w:r>
        <w:rPr>
          <w:rtl w:val="true"/>
        </w:rPr>
        <w:t>حديث نصيب عن نفسه أنه عشق أمة لبني مدلج و شعره فيها</w:t>
      </w:r>
      <w:bookmarkEnd w:id="1319"/>
    </w:p>
    <w:p>
      <w:pPr>
        <w:pStyle w:val="BookText"/>
        <w:rPr/>
      </w:pPr>
      <w:r>
        <w:rPr>
          <w:rFonts w:ascii="Amiri" w:hAnsi="Amiri" w:eastAsia="Amiri" w:cs="Amiri"/>
          <w:color w:val="111111"/>
          <w:sz w:val="28"/>
          <w:sz w:val="28"/>
          <w:szCs w:val="28"/>
          <w:rtl w:val="true"/>
          <w:lang w:bidi="ar-SA"/>
        </w:rPr>
        <w:t>أخبرني محمد بن خلف بن المرزبان قال حدّثني جعفر بن عليّ اليشكريّ قال حدّثني الرّياشيّ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عبد العزيز بن مروان، فقال له عبد العزيز و قد طال الحديث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عشقت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أمة لبني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تصنع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يحرسونها منّي، فكنت أقنع أن أراها في الطّريق و أشير إليها بعيني أو حاجبي، و فيها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لها كيما تمرّ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أخالسها التّسليم إن لم تسلّم</w:t>
      </w:r>
    </w:p>
    <w:p>
      <w:pPr>
        <w:pStyle w:val="BookText"/>
        <w:rPr/>
      </w:pPr>
      <w:r>
        <w:rPr>
          <w:rFonts w:ascii="Amiri" w:hAnsi="Amiri" w:eastAsia="Amiri" w:cs="Amiri"/>
          <w:color w:val="111111"/>
          <w:sz w:val="28"/>
          <w:sz w:val="28"/>
          <w:szCs w:val="28"/>
          <w:rtl w:val="true"/>
          <w:lang w:bidi="ar-SA"/>
        </w:rPr>
        <w:t xml:space="preserve">و لمّا رأتني و الوشاة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خوفا و لم تتكلّم</w:t>
      </w:r>
    </w:p>
    <w:p>
      <w:pPr>
        <w:pStyle w:val="BookText"/>
        <w:rPr/>
      </w:pPr>
      <w:r>
        <w:rPr>
          <w:rFonts w:ascii="Amiri" w:hAnsi="Amiri" w:eastAsia="Amiri" w:cs="Amiri"/>
          <w:color w:val="111111"/>
          <w:sz w:val="28"/>
          <w:sz w:val="28"/>
          <w:szCs w:val="28"/>
          <w:rtl w:val="true"/>
          <w:lang w:bidi="ar-SA"/>
        </w:rPr>
        <w:t xml:space="preserve">مساكين أهل العشق ما كنت 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حياة العاشقين بدرهم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فأولدها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نفسك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عقابيل</w:t>
      </w:r>
      <w:r>
        <w:rPr>
          <w:rStyle w:val="FootnoteAnchor"/>
          <w:rtl w:val="true"/>
        </w:rPr>
        <w:footnoteReference w:id="2082"/>
      </w:r>
      <w:r>
        <w:rPr>
          <w:rFonts w:ascii="IRNazanin" w:hAnsi="IRNazanin" w:eastAsia="IRNazanin"/>
          <w:color w:val="111111"/>
          <w:sz w:val="28"/>
          <w:sz w:val="28"/>
          <w:szCs w:val="28"/>
          <w:rtl w:val="true"/>
          <w:lang w:bidi="fa-IR"/>
        </w:rPr>
        <w:t>أحزان</w:t>
      </w:r>
      <w:r>
        <w:rPr>
          <w:rFonts w:eastAsia="IRNazanin" w:cs="IRNazanin"/>
          <w:color w:val="111111"/>
          <w:sz w:val="28"/>
          <w:szCs w:val="28"/>
          <w:rtl w:val="true"/>
          <w:lang w:bidi="fa-IR"/>
        </w:rPr>
        <w:t>.</w:t>
      </w:r>
    </w:p>
    <w:p>
      <w:pPr>
        <w:pStyle w:val="Heading4"/>
        <w:numPr>
          <w:ilvl w:val="3"/>
          <w:numId w:val="1"/>
        </w:numPr>
        <w:rPr/>
      </w:pPr>
      <w:bookmarkStart w:id="1320" w:name="__RefHeading___Toc726286_1280447820"/>
      <w:bookmarkStart w:id="1321" w:name="_Toc544"/>
      <w:bookmarkEnd w:id="1320"/>
      <w:r>
        <w:rPr>
          <w:rtl w:val="true"/>
        </w:rPr>
        <w:t>حمل عبد العزيز بن مروان دينا عن نصيب في إبل ابتاعها</w:t>
      </w:r>
      <w:bookmarkEnd w:id="1321"/>
    </w:p>
    <w:p>
      <w:pPr>
        <w:pStyle w:val="BookText"/>
        <w:rPr/>
      </w:pPr>
      <w:r>
        <w:rPr>
          <w:rFonts w:ascii="Amiri" w:hAnsi="Amiri" w:eastAsia="Amiri" w:cs="Amiri"/>
          <w:color w:val="111111"/>
          <w:sz w:val="28"/>
          <w:sz w:val="28"/>
          <w:szCs w:val="28"/>
          <w:rtl w:val="true"/>
          <w:lang w:bidi="ar-SA"/>
        </w:rPr>
        <w:t>أخبرني الحرميّ قال حدّثنا الزّبير قال حدّثني بهلول بن سليمان بن قرضاب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إبلا لنصيب أجدبت و حالت</w:t>
      </w:r>
      <w:r>
        <w:rPr>
          <w:rStyle w:val="FootnoteAnchor"/>
          <w:rtl w:val="true"/>
        </w:rPr>
        <w:footnoteReference w:id="2083"/>
      </w:r>
      <w:r>
        <w:rPr>
          <w:rFonts w:ascii="Amiri" w:hAnsi="Amiri" w:eastAsia="Amiri" w:cs="Amiri"/>
          <w:color w:val="111111"/>
          <w:sz w:val="28"/>
          <w:sz w:val="28"/>
          <w:szCs w:val="28"/>
          <w:rtl w:val="true"/>
          <w:lang w:bidi="ar-SA"/>
        </w:rPr>
        <w:t>، و كان لرجل من أسلم عليه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أبي و عمّي أنه وفد على عبد العزيز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دينا في إبل ابتعتها مجدبات حيال</w:t>
      </w:r>
      <w:r>
        <w:rPr>
          <w:rStyle w:val="FootnoteAnchor"/>
          <w:rtl w:val="true"/>
        </w:rPr>
        <w:footnoteReference w:id="2084"/>
      </w:r>
      <w:r>
        <w:rPr>
          <w:rFonts w:ascii="Amiri" w:hAnsi="Amiri" w:eastAsia="Amiri" w:cs="Amiri"/>
          <w:color w:val="111111"/>
          <w:sz w:val="28"/>
          <w:sz w:val="28"/>
          <w:szCs w:val="28"/>
          <w:rtl w:val="true"/>
          <w:lang w:bidi="ar-SA"/>
        </w:rPr>
        <w:t>، و قد قلت فيها شعرا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انشده، فأنشده</w:t>
      </w:r>
      <w:r>
        <w:rPr>
          <w:rFonts w:eastAsia="IRNazanin" w:cs="IRNazanin"/>
          <w:color w:val="111111"/>
          <w:sz w:val="28"/>
          <w:szCs w:val="28"/>
          <w:rtl w:val="true"/>
          <w:lang w:bidi="fa-IR"/>
        </w:rPr>
        <w:t xml:space="preserve">: </w:t>
      </w:r>
      <w:bookmarkStart w:id="1322" w:name="pg16098_153379"/>
    </w:p>
    <w:p>
      <w:pPr>
        <w:pStyle w:val="BookText"/>
        <w:rPr/>
      </w:pPr>
      <w:bookmarkEnd w:id="1322"/>
      <w:r>
        <w:rPr>
          <w:rFonts w:ascii="Amiri" w:hAnsi="Amiri" w:eastAsia="Amiri" w:cs="Amiri"/>
          <w:color w:val="111111"/>
          <w:sz w:val="28"/>
          <w:sz w:val="28"/>
          <w:szCs w:val="28"/>
          <w:rtl w:val="true"/>
          <w:lang w:bidi="ar-SA"/>
        </w:rPr>
        <w:t xml:space="preserve">فلمّا حملت الدّين فيها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حيالا مسنّات</w:t>
      </w:r>
      <w:r>
        <w:rPr>
          <w:rStyle w:val="FootnoteAnchor"/>
          <w:rtl w:val="true"/>
        </w:rPr>
        <w:footnoteReference w:id="2085"/>
      </w:r>
      <w:r>
        <w:rPr>
          <w:rFonts w:ascii="Amiri" w:hAnsi="Amiri" w:eastAsia="Amiri" w:cs="Amiri"/>
          <w:color w:val="111111"/>
          <w:sz w:val="28"/>
          <w:sz w:val="28"/>
          <w:szCs w:val="28"/>
          <w:rtl w:val="true"/>
          <w:lang w:bidi="ar-SA"/>
        </w:rPr>
        <w:t>الهوى كدت أندم</w:t>
      </w:r>
    </w:p>
    <w:p>
      <w:pPr>
        <w:pStyle w:val="BookText"/>
        <w:rPr/>
      </w:pPr>
      <w:r>
        <w:rPr>
          <w:rFonts w:ascii="Amiri" w:hAnsi="Amiri" w:eastAsia="Amiri" w:cs="Amiri"/>
          <w:color w:val="111111"/>
          <w:sz w:val="28"/>
          <w:sz w:val="28"/>
          <w:szCs w:val="28"/>
          <w:rtl w:val="true"/>
          <w:lang w:bidi="ar-SA"/>
        </w:rPr>
        <w:t>على حين أن راث</w:t>
      </w:r>
      <w:r>
        <w:rPr>
          <w:rStyle w:val="FootnoteAnchor"/>
          <w:rtl w:val="true"/>
        </w:rPr>
        <w:footnoteReference w:id="2086"/>
      </w:r>
      <w:r>
        <w:rPr>
          <w:rFonts w:ascii="Amiri" w:hAnsi="Amiri" w:eastAsia="Amiri" w:cs="Amiri"/>
          <w:color w:val="111111"/>
          <w:sz w:val="28"/>
          <w:sz w:val="28"/>
          <w:szCs w:val="28"/>
          <w:rtl w:val="true"/>
          <w:lang w:bidi="ar-SA"/>
        </w:rPr>
        <w:t xml:space="preserve">الرّبيع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بصعيد من تهامة مقضم</w:t>
      </w:r>
    </w:p>
    <w:p>
      <w:pPr>
        <w:pStyle w:val="BookText"/>
        <w:rPr/>
      </w:pPr>
      <w:r>
        <w:rPr>
          <w:rFonts w:ascii="Amiri" w:hAnsi="Amiri" w:eastAsia="Amiri" w:cs="Amiri"/>
          <w:color w:val="111111"/>
          <w:sz w:val="28"/>
          <w:sz w:val="28"/>
          <w:szCs w:val="28"/>
          <w:rtl w:val="true"/>
          <w:lang w:bidi="ar-SA"/>
        </w:rPr>
        <w:t xml:space="preserve">ثمانية للأسلميّ و ما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لفحش و لا تدنو إلى الفحش أسلم</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دينك؟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فأمر له بثمانية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أنشد الأسلميّ الشعر فترك ماله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الآلاف لك</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726288_1280447820"/>
      <w:bookmarkStart w:id="1324" w:name="_Toc545"/>
      <w:bookmarkEnd w:id="1323"/>
      <w:r>
        <w:rPr>
          <w:rtl w:val="true"/>
        </w:rPr>
        <w:t>نصيب و النسوة الثلاث اللاتي كنّ يتناشدن الشعر في المسجد الحرام</w:t>
      </w:r>
      <w:bookmarkEnd w:id="1324"/>
    </w:p>
    <w:p>
      <w:pPr>
        <w:pStyle w:val="BookText"/>
        <w:rPr/>
      </w:pPr>
      <w:r>
        <w:rPr>
          <w:rFonts w:ascii="Amiri" w:hAnsi="Amiri" w:eastAsia="Amiri" w:cs="Amiri"/>
          <w:color w:val="111111"/>
          <w:sz w:val="28"/>
          <w:sz w:val="28"/>
          <w:szCs w:val="28"/>
          <w:rtl w:val="true"/>
          <w:lang w:bidi="ar-SA"/>
        </w:rPr>
        <w:t>أخبرني محمد بن مزيد قال حدّثنا الزّبير بن بكّار قال حدّثني الموصليّ عن ابن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نصيب مكة فأتى المسجد الحرام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إذ طلع ثلاث نسوة فجلسن قريبا منه و جعلن يتحدّثن و يتذاكرن الشعر و الشعراء، و إذا هنّ من أفصح النساء و آدابهنّ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جميلا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الصّفا و المروتين ذكرتكم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ما بين ساع و موجف</w:t>
      </w:r>
    </w:p>
    <w:p>
      <w:pPr>
        <w:pStyle w:val="BookText"/>
        <w:rPr/>
      </w:pPr>
      <w:r>
        <w:rPr>
          <w:rFonts w:ascii="Amiri" w:hAnsi="Amiri" w:eastAsia="Amiri" w:cs="Amiri"/>
          <w:color w:val="111111"/>
          <w:sz w:val="28"/>
          <w:sz w:val="28"/>
          <w:szCs w:val="28"/>
          <w:rtl w:val="true"/>
          <w:lang w:bidi="ar-SA"/>
        </w:rPr>
        <w:t xml:space="preserve">و عند طوافي قد ذكرتك 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الموت بل كادت على</w:t>
      </w:r>
      <w:r>
        <w:rPr>
          <w:rStyle w:val="FootnoteAnchor"/>
          <w:rtl w:val="true"/>
        </w:rPr>
        <w:footnoteReference w:id="2087"/>
      </w:r>
      <w:r>
        <w:rPr>
          <w:rFonts w:ascii="IRNazanin" w:hAnsi="IRNazanin" w:eastAsia="IRNazanin"/>
          <w:color w:val="111111"/>
          <w:sz w:val="28"/>
          <w:sz w:val="28"/>
          <w:szCs w:val="28"/>
          <w:rtl w:val="true"/>
          <w:lang w:bidi="fa-IR"/>
        </w:rPr>
        <w:t>الموت تضعف</w:t>
      </w:r>
    </w:p>
    <w:p>
      <w:pPr>
        <w:pStyle w:val="BookText"/>
        <w:rPr/>
      </w:pPr>
      <w:r>
        <w:rPr>
          <w:rFonts w:ascii="Amiri" w:hAnsi="Amiri" w:eastAsia="Amiri" w:cs="Amiri"/>
          <w:color w:val="111111"/>
          <w:sz w:val="28"/>
          <w:sz w:val="28"/>
          <w:szCs w:val="28"/>
          <w:rtl w:val="true"/>
          <w:lang w:bidi="ar-SA"/>
        </w:rPr>
        <w:t>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قاتل اللّه كثيّر عزّة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طلعن علينا بين مروة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يمرن</w:t>
      </w:r>
      <w:r>
        <w:rPr>
          <w:rStyle w:val="FootnoteAnchor"/>
          <w:rtl w:val="true"/>
        </w:rPr>
        <w:footnoteReference w:id="2088"/>
      </w:r>
      <w:r>
        <w:rPr>
          <w:rFonts w:ascii="IRNazanin" w:hAnsi="IRNazanin" w:eastAsia="IRNazanin"/>
          <w:color w:val="111111"/>
          <w:sz w:val="28"/>
          <w:sz w:val="28"/>
          <w:szCs w:val="28"/>
          <w:rtl w:val="true"/>
          <w:lang w:bidi="fa-IR"/>
        </w:rPr>
        <w:t>على البطحاء مور السحائب</w:t>
      </w:r>
    </w:p>
    <w:p>
      <w:pPr>
        <w:pStyle w:val="BookText"/>
        <w:rPr/>
      </w:pPr>
      <w:r>
        <w:rPr>
          <w:rFonts w:ascii="Amiri" w:hAnsi="Amiri" w:eastAsia="Amiri" w:cs="Amiri"/>
          <w:color w:val="111111"/>
          <w:sz w:val="28"/>
          <w:sz w:val="28"/>
          <w:szCs w:val="28"/>
          <w:rtl w:val="true"/>
          <w:lang w:bidi="ar-SA"/>
        </w:rPr>
        <w:t xml:space="preserve">فكدن لعمر اللّه يحدثن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لمختشع من خشية اللّه تائب</w:t>
      </w:r>
    </w:p>
    <w:p>
      <w:pPr>
        <w:pStyle w:val="BookText"/>
        <w:rPr/>
      </w:pPr>
      <w:r>
        <w:rPr>
          <w:rFonts w:ascii="Amiri" w:hAnsi="Amiri" w:eastAsia="Amiri" w:cs="Amiri"/>
          <w:color w:val="111111"/>
          <w:sz w:val="28"/>
          <w:sz w:val="28"/>
          <w:szCs w:val="28"/>
          <w:rtl w:val="true"/>
          <w:lang w:bidi="ar-SA"/>
        </w:rPr>
        <w:t>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الزّانية نصيبا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ألام على ليلى و لو أستطيعها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ما بين البنيّة و السّتر</w:t>
      </w:r>
    </w:p>
    <w:p>
      <w:pPr>
        <w:pStyle w:val="BookText"/>
        <w:rPr/>
      </w:pPr>
      <w:r>
        <w:rPr>
          <w:rFonts w:ascii="Amiri" w:hAnsi="Amiri" w:eastAsia="Amiri" w:cs="Amiri"/>
          <w:color w:val="111111"/>
          <w:sz w:val="28"/>
          <w:sz w:val="28"/>
          <w:szCs w:val="28"/>
          <w:rtl w:val="true"/>
          <w:lang w:bidi="ar-SA"/>
        </w:rPr>
        <w:t xml:space="preserve">لملت على ليلى بنفسي 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يوم التّحالق و النّحر</w:t>
      </w:r>
    </w:p>
    <w:p>
      <w:pPr>
        <w:pStyle w:val="BookText"/>
        <w:rPr/>
      </w:pPr>
      <w:r>
        <w:rPr>
          <w:rFonts w:ascii="Amiri" w:hAnsi="Amiri" w:eastAsia="Amiri" w:cs="Amiri"/>
          <w:color w:val="111111"/>
          <w:sz w:val="28"/>
          <w:sz w:val="28"/>
          <w:szCs w:val="28"/>
          <w:rtl w:val="true"/>
          <w:lang w:bidi="ar-SA"/>
        </w:rPr>
        <w:t>فقام نصيب إليهنّ فسلّم عليهنّ، فرددن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رأيتكنّ تتحادثن شيئا عندي منه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فأنشدهنّ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ذي سلّم شاقتك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في فنن و الريح تضطرب</w:t>
      </w:r>
    </w:p>
    <w:p>
      <w:pPr>
        <w:pStyle w:val="BookText"/>
        <w:rPr/>
      </w:pP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باللّه و بحقّ هذه البنيّة،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المظلومة المقذوفة بغير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فقمن إليه فسلّمن عليه و رحّبن به، و اعتذرت إليه القائلة،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سوءا، و إنّما حملني الاستحسان لقولك على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جلس إليهنّ، فحادثهنّ إلى أن انصرفن</w:t>
      </w:r>
      <w:r>
        <w:rPr>
          <w:rFonts w:eastAsia="Amiri" w:cs="Amiri" w:ascii="Amiri" w:hAnsi="Amiri"/>
          <w:color w:val="111111"/>
          <w:sz w:val="28"/>
          <w:szCs w:val="28"/>
          <w:rtl w:val="true"/>
          <w:lang w:bidi="ar-SA"/>
        </w:rPr>
        <w:t xml:space="preserve">. </w:t>
      </w:r>
      <w:bookmarkStart w:id="1325" w:name="pg16098_153380"/>
    </w:p>
    <w:p>
      <w:pPr>
        <w:pStyle w:val="Heading3"/>
        <w:numPr>
          <w:ilvl w:val="2"/>
          <w:numId w:val="1"/>
        </w:numPr>
        <w:rPr/>
      </w:pPr>
      <w:bookmarkStart w:id="1326" w:name="__RefHeading___Toc726290_1280447820"/>
      <w:bookmarkStart w:id="1327" w:name="_Toc546"/>
      <w:bookmarkEnd w:id="1325"/>
      <w:bookmarkEnd w:id="1326"/>
      <w:r>
        <w:rPr/>
        <w:t>6</w:t>
      </w:r>
      <w:r>
        <w:rPr>
          <w:rtl w:val="true"/>
        </w:rPr>
        <w:t xml:space="preserve"> - </w:t>
      </w:r>
      <w:r>
        <w:rPr>
          <w:rtl w:val="true"/>
        </w:rPr>
        <w:t>أخبار ابن محرز و نسبه</w:t>
      </w:r>
      <w:bookmarkEnd w:id="1327"/>
    </w:p>
    <w:p>
      <w:pPr>
        <w:pStyle w:val="Heading4"/>
        <w:numPr>
          <w:ilvl w:val="3"/>
          <w:numId w:val="1"/>
        </w:numPr>
        <w:rPr/>
      </w:pPr>
      <w:bookmarkStart w:id="1328" w:name="__RefHeading___Toc726292_1280447820"/>
      <w:bookmarkStart w:id="1329" w:name="_Toc547"/>
      <w:bookmarkEnd w:id="1328"/>
      <w:r>
        <w:rPr>
          <w:rtl w:val="true"/>
        </w:rPr>
        <w:t>نسب ابن محرز</w:t>
      </w:r>
      <w:bookmarkEnd w:id="1329"/>
    </w:p>
    <w:p>
      <w:pPr>
        <w:pStyle w:val="BookText"/>
        <w:rPr/>
      </w:pPr>
      <w:r>
        <w:rPr>
          <w:rFonts w:ascii="Amiri" w:hAnsi="Amiri" w:eastAsia="Amiri" w:cs="Amiri"/>
          <w:color w:val="111111"/>
          <w:sz w:val="28"/>
          <w:sz w:val="28"/>
          <w:szCs w:val="28"/>
          <w:rtl w:val="true"/>
          <w:lang w:bidi="ar-SA"/>
        </w:rPr>
        <w:t>هو مسلم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ابن المكّيّ، و يكنّى أبا الخطّاب، مولى بني عبد الدّار ابن</w:t>
      </w:r>
      <w:r>
        <w:rPr>
          <w:rStyle w:val="FootnoteAnchor"/>
          <w:rtl w:val="true"/>
        </w:rPr>
        <w:footnoteReference w:id="2089"/>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من سدنة</w:t>
      </w:r>
      <w:r>
        <w:rPr>
          <w:rStyle w:val="FootnoteAnchor"/>
          <w:rtl w:val="true"/>
        </w:rPr>
        <w:footnoteReference w:id="2090"/>
      </w:r>
      <w:r>
        <w:rPr>
          <w:rFonts w:ascii="Amiri" w:hAnsi="Amiri" w:eastAsia="Amiri" w:cs="Amiri"/>
          <w:color w:val="111111"/>
          <w:sz w:val="28"/>
          <w:sz w:val="28"/>
          <w:szCs w:val="28"/>
          <w:rtl w:val="true"/>
          <w:lang w:bidi="ar-SA"/>
        </w:rPr>
        <w:t>الكعبة، أصله من الفرس، و كان أصفر أحنى</w:t>
      </w:r>
      <w:r>
        <w:rPr>
          <w:rStyle w:val="FootnoteAnchor"/>
          <w:rtl w:val="true"/>
        </w:rPr>
        <w:footnoteReference w:id="2091"/>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الحرميّ قال حدّثنا الزّبير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هارون عن عبد الملك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ابن محرز سلّم، و هو مولى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أنه كان يسكن المدينة مرّة و مكّة مرّة، فإذا أتى المدينة أقام بها ثلاثة أشهر يتعلّم الضّرب من عزّة الميلاء، ثم يرجع إلى مكّة فيقيم بها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w:t>
      </w:r>
      <w:r>
        <w:rPr>
          <w:rStyle w:val="FootnoteAnchor"/>
          <w:rtl w:val="true"/>
        </w:rPr>
        <w:footnoteReference w:id="2092"/>
      </w:r>
      <w:r>
        <w:rPr>
          <w:rFonts w:ascii="Amiri" w:hAnsi="Amiri" w:eastAsia="Amiri" w:cs="Amiri"/>
          <w:color w:val="111111"/>
          <w:sz w:val="28"/>
          <w:sz w:val="28"/>
          <w:szCs w:val="28"/>
          <w:rtl w:val="true"/>
          <w:lang w:bidi="ar-SA"/>
        </w:rPr>
        <w:t>إلى فارس فتعلّم ألحان الفرس و أخذ غناءهم، ثم صار إلى الشام فتعلّم ألحان الرّوم و أخذ غناءهم، فأسقط من ذلك ما لا يستحسن من نغم الفريقين، و أخذ محاسنها فمزج بعضها ببعض و ألّف منها الأغاني التي صنعها في أشعار العرب، فأتى بما لم يسمع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صنّاج</w:t>
      </w:r>
      <w:r>
        <w:rPr>
          <w:rStyle w:val="FootnoteAnchor"/>
          <w:rtl w:val="true"/>
        </w:rPr>
        <w:footnoteReference w:id="2093"/>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pStyle w:val="Heading4"/>
        <w:numPr>
          <w:ilvl w:val="3"/>
          <w:numId w:val="1"/>
        </w:numPr>
        <w:rPr/>
      </w:pPr>
      <w:bookmarkStart w:id="1330" w:name="__RefHeading___Toc726294_1280447820"/>
      <w:bookmarkStart w:id="1331" w:name="_Toc548"/>
      <w:bookmarkEnd w:id="1330"/>
      <w:r>
        <w:rPr>
          <w:rtl w:val="true"/>
        </w:rPr>
        <w:t>ابن محرز أوّل من غنى الرمل</w:t>
      </w:r>
      <w:bookmarkEnd w:id="13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 حدّثني أبو أيّوب المديني عن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غنّى الرّمل ابن محرز و ما غنّي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بالفارسية؟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بالفارسية، و أوّل</w:t>
      </w:r>
      <w:r>
        <w:rPr>
          <w:rStyle w:val="FootnoteAnchor"/>
          <w:rtl w:val="true"/>
        </w:rPr>
        <w:footnoteReference w:id="2094"/>
      </w:r>
      <w:r>
        <w:rPr>
          <w:rFonts w:ascii="Amiri" w:hAnsi="Amiri" w:eastAsia="Amiri" w:cs="Amiri"/>
          <w:color w:val="111111"/>
          <w:sz w:val="28"/>
          <w:sz w:val="28"/>
          <w:szCs w:val="28"/>
          <w:rtl w:val="true"/>
          <w:lang w:bidi="ar-SA"/>
        </w:rPr>
        <w:t>من غنّى رملا بالفارسية سلمك</w:t>
      </w:r>
      <w:r>
        <w:rPr>
          <w:rStyle w:val="FootnoteAnchor"/>
          <w:rtl w:val="true"/>
        </w:rPr>
        <w:footnoteReference w:id="2095"/>
      </w:r>
      <w:r>
        <w:rPr>
          <w:rFonts w:ascii="Amiri" w:hAnsi="Amiri" w:eastAsia="Amiri" w:cs="Amiri"/>
          <w:color w:val="111111"/>
          <w:sz w:val="28"/>
          <w:sz w:val="28"/>
          <w:szCs w:val="28"/>
          <w:rtl w:val="true"/>
          <w:lang w:bidi="ar-SA"/>
        </w:rPr>
        <w:t>في أيّام الرشيد، استحسن لحنا من ألحان ابن محرز، فنقل لحنه إلى الفارسية و غنّى فيه</w:t>
      </w:r>
      <w:r>
        <w:rPr>
          <w:rFonts w:eastAsia="Amiri" w:cs="Amiri" w:ascii="Amiri" w:hAnsi="Amiri"/>
          <w:color w:val="111111"/>
          <w:sz w:val="28"/>
          <w:szCs w:val="28"/>
          <w:rtl w:val="true"/>
          <w:lang w:bidi="ar-SA"/>
        </w:rPr>
        <w:t xml:space="preserve">. </w:t>
      </w:r>
      <w:bookmarkStart w:id="1332" w:name="pg16098_153381"/>
    </w:p>
    <w:p>
      <w:pPr>
        <w:pStyle w:val="Heading4"/>
        <w:numPr>
          <w:ilvl w:val="3"/>
          <w:numId w:val="1"/>
        </w:numPr>
        <w:rPr/>
      </w:pPr>
      <w:bookmarkStart w:id="1333" w:name="__RefHeading___Toc726296_1280447820"/>
      <w:bookmarkStart w:id="1334" w:name="_Toc549"/>
      <w:bookmarkEnd w:id="1332"/>
      <w:bookmarkEnd w:id="1333"/>
      <w:r>
        <w:rPr>
          <w:rtl w:val="true"/>
        </w:rPr>
        <w:t>كان ابن محرز بعيد عن الناس حمل ذكره فما يذكر منه إلا غناؤه</w:t>
      </w:r>
      <w:bookmarkEnd w:id="1334"/>
    </w:p>
    <w:p>
      <w:pPr>
        <w:pStyle w:val="BookText"/>
        <w:rPr/>
      </w:pPr>
      <w:r>
        <w:rPr>
          <w:rFonts w:ascii="Amiri" w:hAnsi="Amiri" w:eastAsia="Amiri" w:cs="Amiri"/>
          <w:color w:val="111111"/>
          <w:sz w:val="28"/>
          <w:sz w:val="28"/>
          <w:szCs w:val="28"/>
          <w:rtl w:val="true"/>
          <w:lang w:bidi="ar-SA"/>
        </w:rPr>
        <w:t>قال أبو أيّوب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محرز قليل الملابسة للناس، فأحمل ذلك ذكره فما يذكر منه إلاّ غناؤه، و أخذت أكثر غنائه جارية كانت لصديق له من أهل مكة كانت تألفه، فأخذه الناس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بداء 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إلى فارس فأخذ غناء الفرس، و إلى الشام فأخذ غناء الروم، فتخيّر من نغمهم ما تغنّى به غناءه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يقدم بما يصيبه فيدفعه إلى صديقه ذاك فينفقه كيف شاء، لا يسأله عن شيء منه، حتّى إذا كاد أن</w:t>
      </w:r>
      <w:r>
        <w:rPr>
          <w:rStyle w:val="FootnoteAnchor"/>
          <w:rtl w:val="true"/>
        </w:rPr>
        <w:footnoteReference w:id="2096"/>
      </w:r>
      <w:r>
        <w:rPr>
          <w:rFonts w:ascii="Amiri" w:hAnsi="Amiri" w:eastAsia="Amiri" w:cs="Amiri"/>
          <w:color w:val="111111"/>
          <w:sz w:val="28"/>
          <w:sz w:val="28"/>
          <w:szCs w:val="28"/>
          <w:rtl w:val="true"/>
          <w:lang w:bidi="ar-SA"/>
        </w:rPr>
        <w:t>ينفد جهّزه و أصلح من أمره،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فارحل، فيرحل ثم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مات</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726298_1280447820"/>
      <w:bookmarkStart w:id="1336" w:name="_Toc550"/>
      <w:bookmarkEnd w:id="1335"/>
      <w:r>
        <w:rPr>
          <w:rtl w:val="true"/>
        </w:rPr>
        <w:t>ابن محرز أوّل من غنّى بزوج من الشعر و اقتدى به المغنون في ذلك</w:t>
      </w:r>
      <w:bookmarkEnd w:id="1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غنّى بزوج من الشّعر، و عمل ذلك بعده المغنّون 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لا تتمّ بها 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أوّل ما أخذ الغناء أخذه عن ابن مسجح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العلّة التي مات بها الجذام، فلم يعاشر الخلفاء و لا خالط الناس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محرز يريد</w:t>
      </w:r>
      <w:r>
        <w:rPr>
          <w:rStyle w:val="FootnoteAnchor"/>
          <w:rtl w:val="true"/>
        </w:rPr>
        <w:footnoteReference w:id="2098"/>
      </w:r>
      <w:r>
        <w:rPr>
          <w:rFonts w:ascii="Amiri" w:hAnsi="Amiri" w:eastAsia="Amiri" w:cs="Amiri"/>
          <w:color w:val="111111"/>
          <w:sz w:val="28"/>
          <w:sz w:val="28"/>
          <w:szCs w:val="28"/>
          <w:rtl w:val="true"/>
          <w:lang w:bidi="ar-SA"/>
        </w:rPr>
        <w:t>العراق، فلمّا نزل القادسيّة</w:t>
      </w:r>
      <w:r>
        <w:rPr>
          <w:rStyle w:val="FootnoteAnchor"/>
          <w:rtl w:val="true"/>
        </w:rPr>
        <w:footnoteReference w:id="2099"/>
      </w:r>
      <w:r>
        <w:rPr>
          <w:rFonts w:ascii="Amiri" w:hAnsi="Amiri" w:eastAsia="Amiri" w:cs="Amiri"/>
          <w:color w:val="111111"/>
          <w:sz w:val="28"/>
          <w:sz w:val="28"/>
          <w:szCs w:val="28"/>
          <w:rtl w:val="true"/>
          <w:lang w:bidi="ar-SA"/>
        </w:rPr>
        <w:t>لقيه حنين،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منّتك نفسك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خمسمائة دينار فخذها و انصرف و احلف ألاّ تعود</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726300_1280447820"/>
      <w:bookmarkStart w:id="1338" w:name="_Toc551"/>
      <w:bookmarkEnd w:id="1337"/>
      <w:r>
        <w:rPr>
          <w:rtl w:val="true"/>
        </w:rPr>
        <w:t>علو كعبه في صنعة الغناء</w:t>
      </w:r>
      <w:bookmarkEnd w:id="1338"/>
    </w:p>
    <w:p>
      <w:pPr>
        <w:pStyle w:val="Heading5"/>
        <w:numPr>
          <w:ilvl w:val="4"/>
          <w:numId w:val="1"/>
        </w:numPr>
        <w:rPr/>
      </w:pPr>
      <w:bookmarkStart w:id="1339" w:name="__RefHeading___Toc726302_1280447820"/>
      <w:bookmarkStart w:id="1340" w:name="_Toc552"/>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w:t>
      </w:r>
      <w:r>
        <w:rPr>
          <w:rStyle w:val="FootnoteAnchor"/>
          <w:rtl w:val="true"/>
        </w:rPr>
        <w:footnoteReference w:id="2100"/>
      </w:r>
      <w:r>
        <w:rPr>
          <w:rFonts w:ascii="Amiri" w:hAnsi="Amiri" w:eastAsia="Amiri" w:cs="Amiri"/>
          <w:color w:val="111111"/>
          <w:sz w:val="28"/>
          <w:sz w:val="28"/>
          <w:szCs w:val="28"/>
          <w:rtl w:val="true"/>
          <w:lang w:bidi="ar-SA"/>
        </w:rPr>
        <w:t>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فسّرت، و إن شئت أجملت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خلق من كلّ قلب، فهو يغنّي لكل إنسان بما 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الحكاية بعينها قد حكيت في ابن سريج، و لا أدري أيّهما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الفضل بن يحيى بن خالد أنه سأل بعض من يبصر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الرجال أم من النساء؟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الفحول ابن سريج، ثم ابن محرز، ثم معبد ثم الغريض، ثم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قال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حدّثنا بعض أهل المدينة، و أخبرني بهذا الخبر الحرميّ بن أبي العلاء قال حدّثنا الزّبير بن بكّار قال حدّثني أخي هارون عن عبد الملك بن الماجشون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محرز أحسن الناس غناء، فمرّ بهند بنت كنانة بن عبد الرحمن بن نضلة بن صفوان بن أمية بن محرّث</w:t>
      </w:r>
      <w:r>
        <w:rPr>
          <w:rStyle w:val="FootnoteAnchor"/>
          <w:rtl w:val="true"/>
        </w:rPr>
        <w:footnoteReference w:id="2101"/>
      </w:r>
      <w:r>
        <w:rPr>
          <w:rFonts w:ascii="Amiri" w:hAnsi="Amiri" w:eastAsia="Amiri" w:cs="Amiri"/>
          <w:color w:val="111111"/>
          <w:sz w:val="28"/>
          <w:sz w:val="28"/>
          <w:szCs w:val="28"/>
          <w:rtl w:val="true"/>
          <w:lang w:bidi="ar-SA"/>
        </w:rPr>
        <w:t>الكنانيّ حليف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فسألته أن يجلس لها و لصواحب لها، ففعل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أغنّيكنّ صوتا أمرني </w:t>
      </w:r>
      <w:bookmarkStart w:id="1341" w:name="pg16098_153382"/>
    </w:p>
    <w:p>
      <w:pPr>
        <w:pStyle w:val="BookText"/>
        <w:rPr/>
      </w:pPr>
      <w:bookmarkEnd w:id="1341"/>
      <w:r>
        <w:rPr>
          <w:rFonts w:ascii="Amiri" w:hAnsi="Amiri" w:eastAsia="Amiri" w:cs="Amiri"/>
          <w:color w:val="111111"/>
          <w:sz w:val="28"/>
          <w:sz w:val="28"/>
          <w:szCs w:val="28"/>
          <w:rtl w:val="true"/>
          <w:lang w:bidi="ar-SA"/>
        </w:rPr>
        <w:t>الحارث بن خالد بن العاص بن هشام أن أغنّيه عائشة بنت طلحة بن عبيد اللّه في شعر له قاله فيها و هو يومئذ أمير مكة؟ قلن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فغنّاهنّ</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726304_1280447820"/>
      <w:bookmarkStart w:id="1343" w:name="_Toc553"/>
      <w:bookmarkEnd w:id="1342"/>
      <w:r>
        <w:rPr>
          <w:rtl w:val="true"/>
        </w:rPr>
        <w:t>صوت</w:t>
      </w:r>
      <w:bookmarkEnd w:id="1343"/>
    </w:p>
    <w:p>
      <w:pPr>
        <w:pStyle w:val="BookText"/>
        <w:rPr/>
      </w:pPr>
      <w:r>
        <w:rPr>
          <w:rFonts w:ascii="IRNazanin" w:hAnsi="IRNazanin" w:eastAsia="IRNazanin"/>
          <w:color w:val="111111"/>
          <w:sz w:val="28"/>
          <w:sz w:val="28"/>
          <w:szCs w:val="28"/>
          <w:rtl w:val="true"/>
          <w:lang w:bidi="fa-IR"/>
        </w:rPr>
        <w:t xml:space="preserve">فوددت إذ شحطوا و شطّت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وعدتهم عنّا عواد تشغل</w:t>
      </w:r>
    </w:p>
    <w:p>
      <w:pPr>
        <w:pStyle w:val="BookText"/>
        <w:rPr/>
      </w:pPr>
      <w:r>
        <w:rPr>
          <w:rFonts w:ascii="Amiri" w:hAnsi="Amiri" w:eastAsia="Amiri" w:cs="Amiri"/>
          <w:color w:val="111111"/>
          <w:sz w:val="28"/>
          <w:sz w:val="28"/>
          <w:szCs w:val="28"/>
          <w:rtl w:val="true"/>
          <w:lang w:bidi="ar-SA"/>
        </w:rPr>
        <w:t xml:space="preserve">أنّا نطاع و أن تنقّل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أرضهم إلينا تنقل</w:t>
      </w:r>
    </w:p>
    <w:p>
      <w:pPr>
        <w:pStyle w:val="BookText"/>
        <w:rPr/>
      </w:pPr>
      <w:r>
        <w:rPr>
          <w:rFonts w:ascii="Amiri" w:hAnsi="Amiri" w:eastAsia="Amiri" w:cs="Amiri"/>
          <w:color w:val="111111"/>
          <w:sz w:val="28"/>
          <w:sz w:val="28"/>
          <w:szCs w:val="28"/>
          <w:rtl w:val="true"/>
          <w:lang w:bidi="ar-SA"/>
        </w:rPr>
        <w:t xml:space="preserve">لتردّ من كثب إليك رسائلي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بجوابها و يعود ذاك المرسل</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هذه الأبيات خفيف رمل مطلق في مجرى البنصر، ذكر عمرو بن بانة أنه لابن محرز، و ذكر إسحاق أنه لابن سريج</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726306_1280447820"/>
      <w:bookmarkStart w:id="1345" w:name="_Toc554"/>
      <w:bookmarkEnd w:id="1344"/>
      <w:r>
        <w:rPr>
          <w:rtl w:val="true"/>
        </w:rPr>
        <w:t>ابن محرز و حنين الحيري</w:t>
      </w:r>
      <w:bookmarkEnd w:id="1345"/>
    </w:p>
    <w:p>
      <w:pPr>
        <w:pStyle w:val="Heading5"/>
        <w:numPr>
          <w:ilvl w:val="4"/>
          <w:numId w:val="1"/>
        </w:numPr>
        <w:rPr/>
      </w:pPr>
      <w:bookmarkStart w:id="1346" w:name="__RefHeading___Toc726308_1280447820"/>
      <w:bookmarkStart w:id="1347" w:name="_Toc555"/>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و قال أبو أيّوب المدينيّ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محرز لمّا شخص يريد العراق لقيه حنين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صوتا من غنائك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726310_1280447820"/>
      <w:bookmarkStart w:id="1349" w:name="_Toc556"/>
      <w:bookmarkEnd w:id="1348"/>
      <w:r>
        <w:rPr>
          <w:rtl w:val="true"/>
        </w:rPr>
        <w:t>صوت</w:t>
      </w:r>
      <w:bookmarkEnd w:id="1349"/>
    </w:p>
    <w:p>
      <w:pPr>
        <w:pStyle w:val="BookText"/>
        <w:rPr/>
      </w:pPr>
      <w:r>
        <w:rPr>
          <w:rFonts w:ascii="IRNazanin" w:hAnsi="IRNazanin" w:eastAsia="IRNazanin"/>
          <w:color w:val="111111"/>
          <w:sz w:val="28"/>
          <w:sz w:val="28"/>
          <w:szCs w:val="28"/>
          <w:rtl w:val="true"/>
          <w:lang w:bidi="fa-IR"/>
        </w:rPr>
        <w:t>و حسن</w:t>
      </w:r>
      <w:r>
        <w:rPr>
          <w:rStyle w:val="FootnoteAnchor"/>
          <w:rtl w:val="true"/>
        </w:rPr>
        <w:footnoteReference w:id="2103"/>
      </w:r>
      <w:r>
        <w:rPr>
          <w:rFonts w:ascii="Amiri" w:hAnsi="Amiri" w:eastAsia="Amiri" w:cs="Amiri"/>
          <w:color w:val="111111"/>
          <w:sz w:val="28"/>
          <w:sz w:val="28"/>
          <w:szCs w:val="28"/>
          <w:rtl w:val="true"/>
          <w:lang w:bidi="ar-SA"/>
        </w:rPr>
        <w:t xml:space="preserve">الزّبرجد في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واضح اللّيت</w:t>
      </w:r>
      <w:r>
        <w:rPr>
          <w:rStyle w:val="FootnoteAnchor"/>
          <w:rtl w:val="true"/>
        </w:rPr>
        <w:footnoteReference w:id="2104"/>
      </w:r>
      <w:r>
        <w:rPr>
          <w:rFonts w:ascii="IRNazanin" w:hAnsi="IRNazanin" w:eastAsia="IRNazanin"/>
          <w:color w:val="111111"/>
          <w:sz w:val="28"/>
          <w:sz w:val="28"/>
          <w:szCs w:val="28"/>
          <w:rtl w:val="true"/>
          <w:lang w:bidi="fa-IR"/>
        </w:rPr>
        <w:t>زان العقودا</w:t>
      </w:r>
    </w:p>
    <w:p>
      <w:pPr>
        <w:pStyle w:val="BookText"/>
        <w:rPr/>
      </w:pPr>
      <w:r>
        <w:rPr>
          <w:rFonts w:ascii="Amiri" w:hAnsi="Amiri" w:eastAsia="Amiri" w:cs="Amiri"/>
          <w:color w:val="111111"/>
          <w:sz w:val="28"/>
          <w:sz w:val="28"/>
          <w:szCs w:val="28"/>
          <w:rtl w:val="true"/>
          <w:lang w:bidi="ar-SA"/>
        </w:rPr>
        <w:t xml:space="preserve">يفصّل ياقوته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كالجمر أبصرت فيه الفريدا</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عروضه من 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لابن محرز ثاني ثقيل بالسّبّابة في مجرى 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حنين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أمّلت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دينار فخذها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شاع ما فعل لامه أصحابه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دخل العراق لما كان لي معه فيه خبز آكله، و لاطّرحت و سقطت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أعنى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الزبرجد في نظمه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صدور أغاني ابن محرز و أوائلها و ما لا يتعلّق بمذهبه فيه و لا يتشبّه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يغنّى فيه من قصيدة نصيب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أهاج هواك المنزل المتقادم</w:t>
      </w:r>
    </w:p>
    <w:p>
      <w:pPr>
        <w:pStyle w:val="Heading5"/>
        <w:numPr>
          <w:ilvl w:val="4"/>
          <w:numId w:val="1"/>
        </w:numPr>
        <w:rPr/>
      </w:pPr>
      <w:bookmarkStart w:id="1350" w:name="__RefHeading___Toc726312_1280447820"/>
      <w:bookmarkStart w:id="1351" w:name="_Toc557"/>
      <w:bookmarkEnd w:id="1350"/>
      <w:r>
        <w:rPr>
          <w:rtl w:val="true"/>
        </w:rPr>
        <w:t>صوت</w:t>
      </w:r>
      <w:bookmarkEnd w:id="13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راعني للبين نوح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غصن بان جاوبتها حمائم </w:t>
      </w:r>
      <w:bookmarkStart w:id="1352" w:name="pg16098_153383"/>
    </w:p>
    <w:p>
      <w:pPr>
        <w:pStyle w:val="BookText"/>
        <w:rPr/>
      </w:pPr>
      <w:bookmarkEnd w:id="1352"/>
      <w:r>
        <w:rPr>
          <w:rFonts w:ascii="Amiri" w:hAnsi="Amiri" w:eastAsia="Amiri" w:cs="Amiri"/>
          <w:color w:val="111111"/>
          <w:sz w:val="28"/>
          <w:sz w:val="28"/>
          <w:szCs w:val="28"/>
          <w:rtl w:val="true"/>
          <w:lang w:bidi="ar-SA"/>
        </w:rPr>
        <w:t xml:space="preserve">هواتف أمّا من بكين فعهده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أمّا شجوهنّ فدائم</w:t>
      </w:r>
    </w:p>
    <w:p>
      <w:pPr>
        <w:pStyle w:val="BookText"/>
        <w:rPr/>
      </w:pPr>
      <w:r>
        <w:rPr>
          <w:rFonts w:ascii="Amiri" w:hAnsi="Amiri" w:eastAsia="Amiri" w:cs="Amiri"/>
          <w:color w:val="111111"/>
          <w:sz w:val="28"/>
          <w:sz w:val="28"/>
          <w:szCs w:val="28"/>
          <w:rtl w:val="true"/>
          <w:lang w:bidi="ar-SA"/>
        </w:rPr>
        <w:t>الغناء لابن سريج من رواية يونس و عمرو و ابن المكيّ، و هو ثاني ثقيل بالبنصر، و هو من جيّد الألحان و حسن الأغاني، و هو مما عارض ابن سريج فيه ابن محرز و انتصف منه</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726314_1280447820"/>
      <w:bookmarkStart w:id="1354" w:name="_Toc558"/>
      <w:bookmarkEnd w:id="1353"/>
      <w:r>
        <w:rPr>
          <w:rtl w:val="true"/>
        </w:rPr>
        <w:t>ذكر الأصوات التي رواها جحظة عن أصحابه و حكى أنها من الثلاثة المختارة</w:t>
      </w:r>
      <w:bookmarkEnd w:id="1354"/>
    </w:p>
    <w:p>
      <w:pPr>
        <w:pStyle w:val="Heading5"/>
        <w:numPr>
          <w:ilvl w:val="4"/>
          <w:numId w:val="1"/>
        </w:numPr>
        <w:rPr/>
      </w:pPr>
      <w:bookmarkStart w:id="1355" w:name="__RefHeading___Toc726316_1280447820"/>
      <w:bookmarkStart w:id="1356" w:name="_Toc559"/>
      <w:bookmarkEnd w:id="1355"/>
      <w:r>
        <w:rPr>
          <w:rtl w:val="true"/>
        </w:rPr>
        <w:t>صوت</w:t>
      </w:r>
      <w:bookmarkEnd w:id="1356"/>
    </w:p>
    <w:p>
      <w:pPr>
        <w:pStyle w:val="BookText"/>
        <w:rPr/>
      </w:pPr>
      <w:r>
        <w:rPr>
          <w:rFonts w:ascii="Amiri" w:hAnsi="Amiri" w:eastAsia="Amiri" w:cs="Amiri"/>
          <w:color w:val="111111"/>
          <w:sz w:val="28"/>
          <w:sz w:val="28"/>
          <w:szCs w:val="28"/>
          <w:rtl w:val="true"/>
          <w:lang w:bidi="ar-SA"/>
        </w:rPr>
        <w:t xml:space="preserve">إلى جيداء قد بعثوا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ليحزنها فلا صحب الرّسول</w:t>
      </w:r>
    </w:p>
    <w:p>
      <w:pPr>
        <w:pStyle w:val="BookText"/>
        <w:rPr/>
      </w:pPr>
      <w:r>
        <w:rPr>
          <w:rFonts w:ascii="Amiri" w:hAnsi="Amiri" w:eastAsia="Amiri" w:cs="Amiri"/>
          <w:color w:val="111111"/>
          <w:sz w:val="28"/>
          <w:sz w:val="28"/>
          <w:szCs w:val="28"/>
          <w:rtl w:val="true"/>
          <w:lang w:bidi="ar-SA"/>
        </w:rPr>
        <w:t xml:space="preserve">كأنّ العام ليس بعام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المواسم و الشكول</w:t>
      </w:r>
      <w:r>
        <w:rPr>
          <w:rStyle w:val="FootnoteAnchor"/>
          <w:rtl w:val="true"/>
        </w:rPr>
        <w:footnoteReference w:id="210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للعرجيّ، و الغناء لإبراهيم الموصليّ، و لحنه المختار ماخوريّ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خفيف الثّقيل الثاني على مذهب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ثاني ثقيل بالسّبّابة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مجرى البنصر، و ذكر عمرو بن بانة أنّ الماخوريّ لابن سريج</w:t>
      </w:r>
      <w:r>
        <w:rPr>
          <w:rFonts w:eastAsia="Amiri" w:cs="Amiri" w:ascii="Amiri" w:hAnsi="Amiri"/>
          <w:color w:val="111111"/>
          <w:sz w:val="28"/>
          <w:szCs w:val="28"/>
          <w:rtl w:val="true"/>
          <w:lang w:bidi="ar-SA"/>
        </w:rPr>
        <w:t xml:space="preserve">. </w:t>
      </w:r>
      <w:bookmarkStart w:id="1357" w:name="pg16098_153384"/>
    </w:p>
    <w:p>
      <w:pPr>
        <w:pStyle w:val="Heading3"/>
        <w:numPr>
          <w:ilvl w:val="2"/>
          <w:numId w:val="1"/>
        </w:numPr>
        <w:rPr/>
      </w:pPr>
      <w:bookmarkStart w:id="1358" w:name="__RefHeading___Toc726318_1280447820"/>
      <w:bookmarkStart w:id="1359" w:name="_Toc560"/>
      <w:bookmarkEnd w:id="1357"/>
      <w:bookmarkEnd w:id="1358"/>
      <w:r>
        <w:rPr/>
        <w:t>7</w:t>
      </w:r>
      <w:r>
        <w:rPr>
          <w:rtl w:val="true"/>
        </w:rPr>
        <w:t xml:space="preserve"> - </w:t>
      </w:r>
      <w:r>
        <w:rPr>
          <w:rtl w:val="true"/>
        </w:rPr>
        <w:t>أخبار العرجيّ و نسبه</w:t>
      </w:r>
      <w:bookmarkEnd w:id="1359"/>
    </w:p>
    <w:p>
      <w:pPr>
        <w:pStyle w:val="Heading4"/>
        <w:numPr>
          <w:ilvl w:val="3"/>
          <w:numId w:val="1"/>
        </w:numPr>
        <w:rPr/>
      </w:pPr>
      <w:bookmarkStart w:id="1360" w:name="__RefHeading___Toc726320_1280447820"/>
      <w:bookmarkStart w:id="1361" w:name="_Toc561"/>
      <w:bookmarkEnd w:id="1360"/>
      <w:r>
        <w:rPr>
          <w:rtl w:val="true"/>
        </w:rPr>
        <w:t>نسب العرجي من قبل أبويه</w:t>
      </w:r>
      <w:bookmarkEnd w:id="1361"/>
    </w:p>
    <w:p>
      <w:pPr>
        <w:pStyle w:val="BookText"/>
        <w:rPr/>
      </w:pPr>
      <w:r>
        <w:rPr>
          <w:rFonts w:ascii="IRNazanin" w:hAnsi="IRNazanin" w:eastAsia="IRNazanin"/>
          <w:color w:val="111111"/>
          <w:sz w:val="28"/>
          <w:sz w:val="28"/>
          <w:szCs w:val="28"/>
          <w:rtl w:val="true"/>
          <w:lang w:bidi="fa-IR"/>
        </w:rPr>
        <w:t>هو عبد اللّه بن عمر</w:t>
      </w:r>
      <w:r>
        <w:rPr>
          <w:rStyle w:val="FootnoteAnchor"/>
          <w:rtl w:val="true"/>
        </w:rPr>
        <w:footnoteReference w:id="2107"/>
      </w:r>
      <w:r>
        <w:rPr>
          <w:rFonts w:ascii="Amiri" w:hAnsi="Amiri" w:eastAsia="Amiri" w:cs="Amiri"/>
          <w:color w:val="111111"/>
          <w:sz w:val="28"/>
          <w:sz w:val="28"/>
          <w:szCs w:val="28"/>
          <w:rtl w:val="true"/>
          <w:lang w:bidi="ar-SA"/>
        </w:rPr>
        <w:t>بن عمرو بن عثمان بن عفّان بن أبي العاصي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 هذا النسب في نسب أبي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عفّان و جميع بني أبي العاصي آمنة بنت عبد العزّى بن حرثان</w:t>
      </w:r>
      <w:r>
        <w:rPr>
          <w:rStyle w:val="FootnoteAnchor"/>
          <w:rtl w:val="true"/>
        </w:rPr>
        <w:footnoteReference w:id="2108"/>
      </w:r>
      <w:r>
        <w:rPr>
          <w:rFonts w:ascii="Amiri" w:hAnsi="Amiri" w:eastAsia="Amiri" w:cs="Amiri"/>
          <w:color w:val="111111"/>
          <w:sz w:val="28"/>
          <w:sz w:val="28"/>
          <w:szCs w:val="28"/>
          <w:rtl w:val="true"/>
          <w:lang w:bidi="ar-SA"/>
        </w:rPr>
        <w:t>بن عوف بن عبيد بن عويج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عثمان أروى بنت كريز بن ربيعة بن حبيب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البيضاء أمّ حكيم بنت عبد المطّلب بن هاشم بن عبد مناف، و هي أخت عبد اللّه بن عبد المطّلب أبى رسول اللّه صلى اللّه عليه و آله و سلّم،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أبيه</w:t>
      </w:r>
      <w:r>
        <w:rPr>
          <w:rFonts w:eastAsia="Amiri" w:cs="Amiri" w:ascii="Amiri" w:hAnsi="Amiri"/>
          <w:color w:val="111111"/>
          <w:sz w:val="28"/>
          <w:szCs w:val="28"/>
          <w:rtl w:val="true"/>
          <w:lang w:bidi="ar-SA"/>
        </w:rPr>
        <w:t>]</w:t>
      </w:r>
      <w:r>
        <w:rPr>
          <w:rStyle w:val="FootnoteAnchor"/>
          <w:rtl w:val="true"/>
        </w:rPr>
        <w:footnoteReference w:id="2109"/>
      </w:r>
      <w:r>
        <w:rPr>
          <w:rFonts w:ascii="Amiri" w:hAnsi="Amiri" w:eastAsia="Amiri" w:cs="Amiri"/>
          <w:color w:val="111111"/>
          <w:sz w:val="28"/>
          <w:sz w:val="28"/>
          <w:szCs w:val="28"/>
          <w:rtl w:val="true"/>
          <w:lang w:bidi="ar-SA"/>
        </w:rPr>
        <w:t>ولدا في بطن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عمرو بن عثمان أمّ أبان بنت جندب الدّوسيّة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و الطّوسيّ قالا حدّثنا الزّبير بن بكّار قال حدّثني عليّ بن صالح عن يعقوب بن محمد عن عبد العزيز بن عمر بن عبد العزيز قال حدّثني محرز بن جعفر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جندب بن عمرو بن حممة الدّوسيّ المدينة مهاجرا في خلافة عمر بن الخطاب، ثم مضى إلى الشام و خلّف ابنته أمّ أبان عند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لها كفؤا فزوّجه بها و لو بشراك نعله</w:t>
      </w:r>
      <w:r>
        <w:rPr>
          <w:rStyle w:val="FootnoteAnchor"/>
          <w:rtl w:val="true"/>
        </w:rPr>
        <w:footnoteReference w:id="2110"/>
      </w:r>
      <w:r>
        <w:rPr>
          <w:rFonts w:ascii="Amiri" w:hAnsi="Amiri" w:eastAsia="Amiri" w:cs="Amiri"/>
          <w:color w:val="111111"/>
          <w:sz w:val="28"/>
          <w:sz w:val="28"/>
          <w:szCs w:val="28"/>
          <w:rtl w:val="true"/>
          <w:lang w:bidi="ar-SA"/>
        </w:rPr>
        <w:t>، و إلا فأمسكها حتى تلحقها بدار قومها بالسّراة</w:t>
      </w:r>
      <w:r>
        <w:rPr>
          <w:rStyle w:val="FootnoteAnchor"/>
          <w:rtl w:val="true"/>
        </w:rPr>
        <w:footnoteReference w:id="2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عند عمر، و استشهد أبوها، فكانت تدعوا عمر أباها و يدعوها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على المنبر يوما يكلّم الناس في بعض الأمر</w:t>
      </w:r>
      <w:r>
        <w:rPr>
          <w:rStyle w:val="FootnoteAnchor"/>
          <w:rtl w:val="true"/>
        </w:rPr>
        <w:footnoteReference w:id="2112"/>
      </w:r>
      <w:r>
        <w:rPr>
          <w:rFonts w:ascii="Amiri" w:hAnsi="Amiri" w:eastAsia="Amiri" w:cs="Amiri"/>
          <w:color w:val="111111"/>
          <w:sz w:val="28"/>
          <w:sz w:val="28"/>
          <w:szCs w:val="28"/>
          <w:rtl w:val="true"/>
          <w:lang w:bidi="ar-SA"/>
        </w:rPr>
        <w:t>إذ خطر على قلبه ذكرها،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الجميلة الحسيبة بنت جندب بن عمرو بن حممة، و ليعلم امرؤ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سقت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فعجّله؛ فإنها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عن المنبر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عثمان رضي اللّه عنه بمهرها، فأخذه عمر في ردنه</w:t>
      </w:r>
      <w:r>
        <w:rPr>
          <w:rStyle w:val="FootnoteAnchor"/>
          <w:rtl w:val="true"/>
        </w:rPr>
        <w:footnoteReference w:id="2113"/>
      </w:r>
      <w:r>
        <w:rPr>
          <w:rFonts w:ascii="Amiri" w:hAnsi="Amiri" w:eastAsia="Amiri" w:cs="Amiri"/>
          <w:color w:val="111111"/>
          <w:sz w:val="28"/>
          <w:sz w:val="28"/>
          <w:szCs w:val="28"/>
          <w:rtl w:val="true"/>
          <w:lang w:bidi="ar-SA"/>
        </w:rPr>
        <w:t>فدخل به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مدّي حجرك، ففتحت حجرها، فألقى فيه المال،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قولي اللّهمّ بارك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فيه، و ما هذا يا أبتاه؟ </w:t>
      </w:r>
      <w:bookmarkStart w:id="1362" w:name="pg16098_153385"/>
    </w:p>
    <w:p>
      <w:pPr>
        <w:pStyle w:val="BookText"/>
        <w:rPr/>
      </w:pPr>
      <w:bookmarkEnd w:id="13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فنفحت به</w:t>
      </w:r>
      <w:r>
        <w:rPr>
          <w:rStyle w:val="FootnoteAnchor"/>
          <w:rtl w:val="true"/>
        </w:rPr>
        <w:footnoteReference w:id="2114"/>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احتبسي منه لنفسك و وسّعي منه لأهلك، و قال لحفصة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بنتاه، أصلحي من شأنها و غيّري بدنها</w:t>
      </w:r>
      <w:r>
        <w:rPr>
          <w:rStyle w:val="FootnoteAnchor"/>
          <w:rtl w:val="true"/>
        </w:rPr>
        <w:footnoteReference w:id="2115"/>
      </w:r>
      <w:r>
        <w:rPr>
          <w:rFonts w:ascii="Amiri" w:hAnsi="Amiri" w:eastAsia="Amiri" w:cs="Amiri"/>
          <w:color w:val="111111"/>
          <w:sz w:val="28"/>
          <w:sz w:val="28"/>
          <w:szCs w:val="28"/>
          <w:rtl w:val="true"/>
          <w:lang w:bidi="ar-SA"/>
        </w:rPr>
        <w:t>و اصبغي ثوبها،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بها مع نسوة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لمّا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أمانة في عنقي أخشى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تضيع بيني و بين عثمان، فلحقهنّ فضرب على عثمان بابه،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أهلك بارك اللّه 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عثمان، فأقام عندها مقاما طويلا لا يخرج إلى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سعيد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أقمت عند هذه الدّوسيّة مقاما ما كنت تقيمه عند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بقيت خصلة كنت أحبّ أن تكون في امرأة إلا صادفتها فيها ما خلا خصلة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قد دخلت في السّنّ، و حاجتي في النساء الولد، و أحسبها حديثة لا ولد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سعيد من عنده قال لها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قولك في الولد، و إني لمن نسوة ما دخلت امرأة منهنّ على سيّد قطّ فرأت حمراء</w:t>
      </w:r>
      <w:r>
        <w:rPr>
          <w:rStyle w:val="FootnoteAnchor"/>
          <w:rtl w:val="true"/>
        </w:rPr>
        <w:footnoteReference w:id="2116"/>
      </w:r>
      <w:r>
        <w:rPr>
          <w:rFonts w:ascii="Amiri" w:hAnsi="Amiri" w:eastAsia="Amiri" w:cs="Amiri"/>
          <w:color w:val="111111"/>
          <w:sz w:val="28"/>
          <w:sz w:val="28"/>
          <w:szCs w:val="28"/>
          <w:rtl w:val="true"/>
          <w:lang w:bidi="ar-SA"/>
        </w:rPr>
        <w:t>حتى تلد سيّد من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رأت حمراء حتى ولدت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عمر بن عمرو بن عثمان و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العرجيّ آمنة بنت عمر بن عثمان؛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سعيد بن عثمان، و هي لأمّ ولد</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726322_1280447820"/>
      <w:bookmarkStart w:id="1364" w:name="_Toc562"/>
      <w:bookmarkEnd w:id="1363"/>
      <w:r>
        <w:rPr>
          <w:rtl w:val="true"/>
        </w:rPr>
        <w:t>سبب تلقبه بالعرجي و نحوه نحو عمر بن أبي ربيعة في شعره</w:t>
      </w:r>
      <w:bookmarkEnd w:id="136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إنما لقّب العرجيّ لأنه كان يسكن عرج</w:t>
      </w:r>
      <w:r>
        <w:rPr>
          <w:rStyle w:val="FootnoteAnchor"/>
          <w:rtl w:val="true"/>
        </w:rPr>
        <w:footnoteReference w:id="2117"/>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 بذلك لماء كان له و مال عليه بالعرج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شعراء قريش، و من شهر بالغزل منها، و نحا نحو عمر بن أبي ربيعة في ذلك و تشبّه به فأجاد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مشغوفا باللّهو و الصّيد حريصا عليهما قليل المحاشاة</w:t>
      </w:r>
      <w:r>
        <w:rPr>
          <w:rStyle w:val="FootnoteAnchor"/>
          <w:rtl w:val="true"/>
        </w:rPr>
        <w:footnoteReference w:id="2118"/>
      </w:r>
      <w:r>
        <w:rPr>
          <w:rFonts w:ascii="Amiri" w:hAnsi="Amiri" w:eastAsia="Amiri" w:cs="Amiri"/>
          <w:color w:val="111111"/>
          <w:sz w:val="28"/>
          <w:sz w:val="28"/>
          <w:szCs w:val="28"/>
          <w:rtl w:val="true"/>
          <w:lang w:bidi="ar-SA"/>
        </w:rPr>
        <w:t>لأحد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نباهة في أهله، و كان أشقر أزرق جميل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جيداء التي شبّب بها هي أمّ محمد بن هشام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 و كان ينسب بها ليفضح ابنها لا لمحبّة كانت بينهما؛ فكان ذلك سبب حبس محمد إيّاه و ضربه له، حتى مات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مزيد إجازة عن حمّاد بن إسحاق فذكر أن حمادا حدّثه عن إسحاق عن أبيه عن بعض شيوخه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العرجيّ كان أزرق كوسجا</w:t>
      </w:r>
      <w:r>
        <w:rPr>
          <w:rStyle w:val="FootnoteAnchor"/>
          <w:rtl w:val="true"/>
        </w:rPr>
        <w:footnoteReference w:id="2119"/>
      </w:r>
      <w:r>
        <w:rPr>
          <w:rFonts w:ascii="Amiri" w:hAnsi="Amiri" w:eastAsia="Amiri" w:cs="Amiri"/>
          <w:color w:val="111111"/>
          <w:sz w:val="28"/>
          <w:sz w:val="28"/>
          <w:szCs w:val="28"/>
          <w:rtl w:val="true"/>
          <w:lang w:bidi="ar-SA"/>
        </w:rPr>
        <w:t>ناتئ الحنجرة، و كان صاحب غزل و فتوّة</w:t>
      </w:r>
      <w:r>
        <w:rPr>
          <w:rStyle w:val="FootnoteAnchor"/>
          <w:rtl w:val="true"/>
        </w:rPr>
        <w:footnoteReference w:id="2120"/>
      </w:r>
      <w:r>
        <w:rPr>
          <w:rFonts w:ascii="Amiri" w:hAnsi="Amiri" w:eastAsia="Amiri" w:cs="Amiri"/>
          <w:color w:val="111111"/>
          <w:sz w:val="28"/>
          <w:sz w:val="28"/>
          <w:szCs w:val="28"/>
          <w:rtl w:val="true"/>
          <w:lang w:bidi="ar-SA"/>
        </w:rPr>
        <w:t>، و كان يسكن بمال له في الطائف يسمّى العرج؛ فقيل له العرجيّ و نسب إلى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الفرسان المعدودين مع مسلمة بن عبد الملك بأرض الروم، و كان له معه بلاء حسن و نفقة كثيرة</w:t>
      </w:r>
      <w:r>
        <w:rPr>
          <w:rFonts w:eastAsia="Amiri" w:cs="Amiri" w:ascii="Amiri" w:hAnsi="Amiri"/>
          <w:color w:val="111111"/>
          <w:sz w:val="28"/>
          <w:szCs w:val="28"/>
          <w:rtl w:val="true"/>
          <w:lang w:bidi="ar-SA"/>
        </w:rPr>
        <w:t xml:space="preserve">. </w:t>
      </w:r>
      <w:bookmarkStart w:id="1365" w:name="pg16098_153386"/>
    </w:p>
    <w:p>
      <w:pPr>
        <w:pStyle w:val="BookText"/>
        <w:rPr/>
      </w:pPr>
      <w:bookmarkEnd w:id="1365"/>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عتبة بن إبراهيم اللّهبيّ</w:t>
      </w:r>
      <w:r>
        <w:rPr>
          <w:rStyle w:val="FootnoteAnchor"/>
          <w:rtl w:val="true"/>
        </w:rPr>
        <w:footnoteReference w:id="2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العرجيّ فيما بلغه باع أموالا عظاما كانت له و أطعم ثمنها في سبيل اللّه حتى نفد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اتّخذ غلامين، فإذا كان الليل نصب قدره</w:t>
      </w:r>
      <w:r>
        <w:rPr>
          <w:rStyle w:val="FootnoteAnchor"/>
          <w:rtl w:val="true"/>
        </w:rPr>
        <w:footnoteReference w:id="2122"/>
      </w:r>
      <w:r>
        <w:rPr>
          <w:rFonts w:ascii="Amiri" w:hAnsi="Amiri" w:eastAsia="Amiri" w:cs="Amiri"/>
          <w:color w:val="111111"/>
          <w:sz w:val="28"/>
          <w:sz w:val="28"/>
          <w:szCs w:val="28"/>
          <w:rtl w:val="true"/>
          <w:lang w:bidi="ar-SA"/>
        </w:rPr>
        <w:t>و قام الغلامان يوقدان، فإذا نام واحد قام الآخر، فلا يزالان كذلك حتى يصبحا،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طارقا يطرق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قال حدّثنا أحمد بن أبي خيثمة قال حدّثني مصعب، و أخبرنا الحرميّ عن الزّبير عن عمّه مصعب، و عن محمد بن الضّحّاك بن عثمان عن أبيه قال، دخل حديث بعضهم في بعض، و أخبرني محمد بن مزيد عن حمّاد عن أبيه عن مصعب قال</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726324_1280447820"/>
      <w:bookmarkStart w:id="1367" w:name="_Toc563"/>
      <w:bookmarkEnd w:id="1366"/>
      <w:r>
        <w:rPr>
          <w:rtl w:val="true"/>
        </w:rPr>
        <w:t>العرجيّ خليفة عمر بن أبي ربيعة</w:t>
      </w:r>
      <w:bookmarkEnd w:id="1367"/>
    </w:p>
    <w:p>
      <w:pPr>
        <w:pStyle w:val="BookText"/>
        <w:rPr/>
      </w:pPr>
      <w:r>
        <w:rPr>
          <w:rFonts w:ascii="Amiri" w:hAnsi="Amiri" w:eastAsia="Amiri" w:cs="Amiri"/>
          <w:color w:val="111111"/>
          <w:sz w:val="28"/>
          <w:sz w:val="28"/>
          <w:szCs w:val="28"/>
          <w:rtl w:val="true"/>
          <w:lang w:bidi="ar-SA"/>
        </w:rPr>
        <w:t>كانت حبشيّة من مولّدات مكة ظريفة صارت إلى المدينة، فلمّا أتاهم موت عمر بن أبي ربيعة اشتدّ جزعها و جعلت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لمكة و شعابها و أباطحها و نزهها و وصف نسائها و حسنهنّ و جمالهنّ و وصف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خفّضي عليك؛ فقد نشأ فتى من ولد عثمان رضي اللّه عنه يأخذ مأخذه و يسلك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من شعره، فأنشدوها؛ فمسحت عينها و 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يضيّع حرمه</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726326_1280447820"/>
      <w:bookmarkStart w:id="1369" w:name="_Toc564"/>
      <w:bookmarkEnd w:id="1368"/>
      <w:r>
        <w:rPr>
          <w:rtl w:val="true"/>
        </w:rPr>
        <w:t>العرجيّ و كلابة مولاة عبد اللّه بن القاسم العبلى</w:t>
      </w:r>
      <w:bookmarkEnd w:id="1369"/>
    </w:p>
    <w:p>
      <w:pPr>
        <w:pStyle w:val="Heading5"/>
        <w:numPr>
          <w:ilvl w:val="4"/>
          <w:numId w:val="1"/>
        </w:numPr>
        <w:rPr/>
      </w:pPr>
      <w:bookmarkStart w:id="1370" w:name="__RefHeading___Toc726328_1280447820"/>
      <w:bookmarkStart w:id="1371" w:name="_Toc565"/>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عمّي مصعب، و أخبرني محمد بن مزيد قال حدّثنا حمّاد بن إسحاق عن أبيه عن عورك</w:t>
      </w:r>
      <w:r>
        <w:rPr>
          <w:rStyle w:val="FootnoteAnchor"/>
          <w:rtl w:val="true"/>
        </w:rPr>
        <w:footnoteReference w:id="2123"/>
      </w:r>
      <w:r>
        <w:rPr>
          <w:rFonts w:ascii="Amiri" w:hAnsi="Amiri" w:eastAsia="Amiri" w:cs="Amiri"/>
          <w:color w:val="111111"/>
          <w:sz w:val="28"/>
          <w:sz w:val="28"/>
          <w:szCs w:val="28"/>
          <w:rtl w:val="true"/>
          <w:lang w:bidi="ar-SA"/>
        </w:rPr>
        <w:t>اللّهبيّ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مولاة لثقيف يقال لها كلابة</w:t>
      </w:r>
      <w:r>
        <w:rPr>
          <w:rStyle w:val="FootnoteAnchor"/>
          <w:rtl w:val="true"/>
        </w:rPr>
        <w:footnoteReference w:id="2124"/>
      </w:r>
      <w:r>
        <w:rPr>
          <w:rFonts w:ascii="Amiri" w:hAnsi="Amiri" w:eastAsia="Amiri" w:cs="Amiri"/>
          <w:color w:val="111111"/>
          <w:sz w:val="28"/>
          <w:sz w:val="28"/>
          <w:szCs w:val="28"/>
          <w:rtl w:val="true"/>
          <w:lang w:bidi="ar-SA"/>
        </w:rPr>
        <w:t>كانت عند عبد اللّه بن القاسم الأمويّ العبليّ</w:t>
      </w:r>
      <w:r>
        <w:rPr>
          <w:rStyle w:val="FootnoteAnchor"/>
          <w:rtl w:val="true"/>
        </w:rPr>
        <w:footnoteReference w:id="2125"/>
      </w:r>
      <w:r>
        <w:rPr>
          <w:rFonts w:ascii="Amiri" w:hAnsi="Amiri" w:eastAsia="Amiri" w:cs="Amiri"/>
          <w:color w:val="111111"/>
          <w:sz w:val="28"/>
          <w:sz w:val="28"/>
          <w:szCs w:val="28"/>
          <w:rtl w:val="true"/>
          <w:lang w:bidi="ar-SA"/>
        </w:rPr>
        <w:t>، و كان يبلغها تشبيب العرجيّ بالنساء و ذكره لهنّ في شعره، و كانت كلابة تكثر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اجترأ العرجيّ على نساء قريش حين</w:t>
      </w:r>
      <w:r>
        <w:rPr>
          <w:rStyle w:val="FootnoteAnchor"/>
          <w:rtl w:val="true"/>
        </w:rPr>
        <w:footnoteReference w:id="2126"/>
      </w:r>
      <w:r>
        <w:rPr>
          <w:rFonts w:ascii="Amiri" w:hAnsi="Amiri" w:eastAsia="Amiri" w:cs="Amiri"/>
          <w:color w:val="111111"/>
          <w:sz w:val="28"/>
          <w:sz w:val="28"/>
          <w:szCs w:val="28"/>
          <w:rtl w:val="true"/>
          <w:lang w:bidi="ar-SA"/>
        </w:rPr>
        <w:t>يذكرهنّ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 أحدا فيه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لقيته لأسوّدنّ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العبليّ نازلا على ماء لبني نصر بن معاوية يقال له الفتق</w:t>
      </w:r>
      <w:r>
        <w:rPr>
          <w:rStyle w:val="FootnoteAnchor"/>
          <w:rtl w:val="true"/>
        </w:rPr>
        <w:footnoteReference w:id="2127"/>
      </w:r>
      <w:r>
        <w:rPr>
          <w:rFonts w:ascii="Amiri" w:hAnsi="Amiri" w:eastAsia="Amiri" w:cs="Amiri"/>
          <w:color w:val="111111"/>
          <w:sz w:val="28"/>
          <w:sz w:val="28"/>
          <w:szCs w:val="28"/>
          <w:rtl w:val="true"/>
          <w:lang w:bidi="ar-SA"/>
        </w:rPr>
        <w:t xml:space="preserve">على ثلاثة أميال من مكّة على طريق من جاء </w:t>
      </w:r>
      <w:bookmarkStart w:id="1372" w:name="pg16098_153387"/>
    </w:p>
    <w:p>
      <w:pPr>
        <w:pStyle w:val="BookText"/>
        <w:rPr/>
      </w:pPr>
      <w:bookmarkEnd w:id="1372"/>
      <w:r>
        <w:rPr>
          <w:rFonts w:ascii="Amiri" w:hAnsi="Amiri" w:eastAsia="Amiri" w:cs="Amiri"/>
          <w:color w:val="111111"/>
          <w:sz w:val="28"/>
          <w:sz w:val="28"/>
          <w:szCs w:val="28"/>
          <w:rtl w:val="true"/>
          <w:lang w:bidi="ar-SA"/>
        </w:rPr>
        <w:t>من نجران أنو تبالة إلى مكّة، و العرج أعلاها قليلا ممّا يلي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العرجيّ أنه خرج إلى مكّة، فأتى قصره فأطاف</w:t>
      </w:r>
      <w:r>
        <w:rPr>
          <w:rStyle w:val="FootnoteAnchor"/>
          <w:rtl w:val="true"/>
        </w:rPr>
        <w:footnoteReference w:id="2128"/>
      </w:r>
      <w:r>
        <w:rPr>
          <w:rFonts w:ascii="Amiri" w:hAnsi="Amiri" w:eastAsia="Amiri" w:cs="Amiri"/>
          <w:color w:val="111111"/>
          <w:sz w:val="28"/>
          <w:sz w:val="28"/>
          <w:szCs w:val="28"/>
          <w:rtl w:val="true"/>
          <w:lang w:bidi="ar-SA"/>
        </w:rPr>
        <w:t>به، فخرجت إليه كلابة و كان خلّفها في أهله، فصاحت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ترميه بالحجارة و تمنعه أن يدنو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فاستسقاها ماء فأبت أن تسقيه،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و اللّه أثرك عندي أبدا فيلصق بي منك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726330_1280447820"/>
      <w:bookmarkStart w:id="1374" w:name="_Toc566"/>
      <w:bookmarkEnd w:id="1373"/>
      <w:r>
        <w:rPr>
          <w:rtl w:val="true"/>
        </w:rPr>
        <w:t>صوت</w:t>
      </w:r>
      <w:bookmarkEnd w:id="1374"/>
    </w:p>
    <w:p>
      <w:pPr>
        <w:pStyle w:val="BookText"/>
        <w:rPr/>
      </w:pPr>
      <w:r>
        <w:rPr>
          <w:rFonts w:ascii="Amiri" w:hAnsi="Amiri" w:eastAsia="Amiri" w:cs="Amiri"/>
          <w:color w:val="111111"/>
          <w:sz w:val="28"/>
          <w:sz w:val="28"/>
          <w:szCs w:val="28"/>
          <w:rtl w:val="true"/>
          <w:lang w:bidi="ar-SA"/>
        </w:rPr>
        <w:t xml:space="preserve">حور بعثن رسولا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ثقفا</w:t>
      </w:r>
      <w:r>
        <w:rPr>
          <w:rStyle w:val="FootnoteAnchor"/>
          <w:rtl w:val="true"/>
        </w:rPr>
        <w:footnoteReference w:id="2129"/>
      </w:r>
      <w:r>
        <w:rPr>
          <w:rFonts w:ascii="IRNazanin" w:hAnsi="IRNazanin" w:eastAsia="IRNazanin"/>
          <w:color w:val="111111"/>
          <w:sz w:val="28"/>
          <w:sz w:val="28"/>
          <w:szCs w:val="28"/>
          <w:rtl w:val="true"/>
          <w:lang w:bidi="fa-IR"/>
        </w:rPr>
        <w:t>إذا غفل</w:t>
      </w:r>
      <w:r>
        <w:rPr>
          <w:rStyle w:val="FootnoteAnchor"/>
          <w:rtl w:val="true"/>
        </w:rPr>
        <w:footnoteReference w:id="2130"/>
      </w:r>
      <w:r>
        <w:rPr>
          <w:rFonts w:ascii="Amiri" w:hAnsi="Amiri" w:eastAsia="Amiri" w:cs="Amiri"/>
          <w:color w:val="111111"/>
          <w:sz w:val="28"/>
          <w:sz w:val="28"/>
          <w:szCs w:val="28"/>
          <w:rtl w:val="true"/>
          <w:lang w:bidi="ar-SA"/>
        </w:rPr>
        <w:t>النّسّاءة</w:t>
      </w:r>
      <w:r>
        <w:rPr>
          <w:rStyle w:val="FootnoteAnchor"/>
          <w:rtl w:val="true"/>
        </w:rPr>
        <w:footnoteReference w:id="2131"/>
      </w:r>
      <w:r>
        <w:rPr>
          <w:rFonts w:ascii="IRNazanin" w:hAnsi="IRNazanin" w:eastAsia="IRNazanin"/>
          <w:color w:val="111111"/>
          <w:sz w:val="28"/>
          <w:sz w:val="28"/>
          <w:szCs w:val="28"/>
          <w:rtl w:val="true"/>
          <w:lang w:bidi="fa-IR"/>
        </w:rPr>
        <w:t>الوهم</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إليّ أن ائتنا هدأ</w:t>
      </w:r>
      <w:r>
        <w:rPr>
          <w:rStyle w:val="FootnoteAnchor"/>
          <w:rtl w:val="true"/>
        </w:rPr>
        <w:footnoteReference w:id="2133"/>
      </w:r>
      <w:r>
        <w:rPr>
          <w:rFonts w:ascii="IRNazanin" w:hAnsi="IRNazanin" w:eastAsia="IRNazanin"/>
          <w:color w:val="111111"/>
          <w:sz w:val="28"/>
          <w:sz w:val="28"/>
          <w:szCs w:val="28"/>
          <w:rtl w:val="true"/>
          <w:lang w:bidi="fa-IR"/>
        </w:rPr>
        <w:t xml:space="preserve">إذا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أحراسنا و افتضحنا إن هم علموا</w:t>
      </w:r>
    </w:p>
    <w:p>
      <w:pPr>
        <w:pStyle w:val="BookText"/>
        <w:rPr/>
      </w:pPr>
      <w:r>
        <w:rPr>
          <w:rFonts w:ascii="Amiri" w:hAnsi="Amiri" w:eastAsia="Amiri" w:cs="Amiri"/>
          <w:color w:val="111111"/>
          <w:sz w:val="28"/>
          <w:sz w:val="28"/>
          <w:szCs w:val="28"/>
          <w:rtl w:val="true"/>
          <w:lang w:bidi="ar-SA"/>
        </w:rPr>
        <w:t xml:space="preserve">فجئت أمشي على هول أجشمه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 المرء هولا في الهوى كرم</w:t>
      </w:r>
    </w:p>
    <w:p>
      <w:pPr>
        <w:pStyle w:val="BookText"/>
        <w:rPr/>
      </w:pPr>
      <w:r>
        <w:rPr>
          <w:rFonts w:ascii="Amiri" w:hAnsi="Amiri" w:eastAsia="Amiri" w:cs="Amiri"/>
          <w:color w:val="111111"/>
          <w:sz w:val="28"/>
          <w:sz w:val="28"/>
          <w:szCs w:val="28"/>
          <w:rtl w:val="true"/>
          <w:lang w:bidi="ar-SA"/>
        </w:rPr>
        <w:t xml:space="preserve">إذا تخوّفت من شيء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جفّ فامض بشيء قدّر القلم</w:t>
      </w:r>
    </w:p>
    <w:p>
      <w:pPr>
        <w:pStyle w:val="BookText"/>
        <w:rPr/>
      </w:pPr>
      <w:r>
        <w:rPr>
          <w:rFonts w:ascii="Amiri" w:hAnsi="Amiri" w:eastAsia="Amiri" w:cs="Amiri"/>
          <w:color w:val="111111"/>
          <w:sz w:val="28"/>
          <w:sz w:val="28"/>
          <w:szCs w:val="28"/>
          <w:rtl w:val="true"/>
          <w:lang w:bidi="ar-SA"/>
        </w:rPr>
        <w:t xml:space="preserve">أمشي كما حرّكت ريح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غصنا من البان رطبا طلّه</w:t>
      </w:r>
      <w:r>
        <w:rPr>
          <w:rStyle w:val="FootnoteAnchor"/>
          <w:rtl w:val="true"/>
        </w:rPr>
        <w:footnoteReference w:id="2134"/>
      </w:r>
      <w:r>
        <w:rPr>
          <w:rFonts w:ascii="Amiri" w:hAnsi="Amiri" w:eastAsia="Amiri" w:cs="Amiri"/>
          <w:color w:val="111111"/>
          <w:sz w:val="28"/>
          <w:sz w:val="28"/>
          <w:szCs w:val="28"/>
          <w:rtl w:val="true"/>
          <w:lang w:bidi="ar-SA"/>
        </w:rPr>
        <w:t>الدّيم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حلّة من طراز السّوس</w:t>
      </w:r>
      <w:r>
        <w:rPr>
          <w:rStyle w:val="FootnoteAnchor"/>
          <w:rtl w:val="true"/>
        </w:rPr>
        <w:footnoteReference w:id="2135"/>
      </w:r>
      <w:r>
        <w:rPr>
          <w:rFonts w:ascii="Amiri" w:hAnsi="Amiri" w:eastAsia="Amiri" w:cs="Amiri"/>
          <w:color w:val="111111"/>
          <w:sz w:val="28"/>
          <w:sz w:val="28"/>
          <w:szCs w:val="28"/>
          <w:rtl w:val="true"/>
          <w:lang w:bidi="ar-SA"/>
        </w:rPr>
        <w:t>مشربة</w:t>
      </w:r>
      <w:r>
        <w:rPr>
          <w:rStyle w:val="FootnoteAnchor"/>
          <w:rtl w:val="true"/>
        </w:rPr>
        <w:footnoteReference w:id="2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w:t>
      </w:r>
      <w:r>
        <w:rPr>
          <w:rStyle w:val="FootnoteAnchor"/>
          <w:rtl w:val="true"/>
        </w:rPr>
        <w:footnoteReference w:id="2137"/>
      </w:r>
      <w:r>
        <w:rPr>
          <w:rFonts w:ascii="Amiri" w:hAnsi="Amiri" w:eastAsia="Amiri" w:cs="Amiri"/>
          <w:color w:val="111111"/>
          <w:sz w:val="28"/>
          <w:sz w:val="28"/>
          <w:szCs w:val="28"/>
          <w:rtl w:val="true"/>
          <w:lang w:bidi="ar-SA"/>
        </w:rPr>
        <w:t>بهدّابها ما أثّرت قدم</w:t>
      </w:r>
    </w:p>
    <w:p>
      <w:pPr>
        <w:pStyle w:val="BookText"/>
        <w:rPr/>
      </w:pPr>
      <w:r>
        <w:rPr>
          <w:rFonts w:ascii="Amiri" w:hAnsi="Amiri" w:eastAsia="Amiri" w:cs="Amiri"/>
          <w:color w:val="111111"/>
          <w:sz w:val="28"/>
          <w:sz w:val="28"/>
          <w:szCs w:val="28"/>
          <w:rtl w:val="true"/>
          <w:lang w:bidi="ar-SA"/>
        </w:rPr>
        <w:t>خلّت سبيلي كما خلّيت ذا عذر</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رأته عتاق الخيل ينتجم</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و هنّ في مجلس خال و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عليهنّ أخشاها و لا ندم</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حتى جلست إزاء الباب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الحاج تحت الليل مكتتم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أبدين لي أعينا نجلا كما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هجان أتاها مصعب</w:t>
      </w:r>
      <w:r>
        <w:rPr>
          <w:rStyle w:val="FootnoteAnchor"/>
          <w:rtl w:val="true"/>
        </w:rPr>
        <w:footnoteReference w:id="2141"/>
      </w:r>
      <w:r>
        <w:rPr>
          <w:rFonts w:ascii="IRNazanin" w:hAnsi="IRNazanin" w:eastAsia="IRNazanin"/>
          <w:color w:val="111111"/>
          <w:sz w:val="28"/>
          <w:sz w:val="28"/>
          <w:szCs w:val="28"/>
          <w:rtl w:val="true"/>
          <w:lang w:bidi="fa-IR"/>
        </w:rPr>
        <w:t xml:space="preserve">قطم </w:t>
      </w:r>
    </w:p>
    <w:p>
      <w:pPr>
        <w:pStyle w:val="BookText"/>
        <w:rPr/>
      </w:pPr>
      <w:r>
        <w:rPr>
          <w:rFonts w:ascii="Amiri" w:hAnsi="Amiri" w:eastAsia="Amiri" w:cs="Amiri"/>
          <w:color w:val="111111"/>
          <w:sz w:val="28"/>
          <w:sz w:val="28"/>
          <w:szCs w:val="28"/>
          <w:rtl w:val="true"/>
          <w:lang w:bidi="ar-SA"/>
        </w:rPr>
        <w:t xml:space="preserve">قالت كلابة من هذا؟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أنت من أعدائه زعموا</w:t>
      </w:r>
    </w:p>
    <w:p>
      <w:pPr>
        <w:pStyle w:val="BookText"/>
        <w:rPr/>
      </w:pPr>
      <w:r>
        <w:rPr>
          <w:rFonts w:ascii="Amiri" w:hAnsi="Amiri" w:eastAsia="Amiri" w:cs="Amiri"/>
          <w:color w:val="111111"/>
          <w:sz w:val="28"/>
          <w:sz w:val="28"/>
          <w:szCs w:val="28"/>
          <w:rtl w:val="true"/>
          <w:lang w:bidi="ar-SA"/>
        </w:rPr>
        <w:t>أنا امرؤ جدّ بي حبّ فأحرضني</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بليت و حتى شفّني السّقم</w:t>
      </w:r>
    </w:p>
    <w:p>
      <w:pPr>
        <w:pStyle w:val="BookText"/>
        <w:rPr/>
      </w:pPr>
      <w:r>
        <w:rPr>
          <w:rFonts w:ascii="Amiri" w:hAnsi="Amiri" w:eastAsia="Amiri" w:cs="Amiri"/>
          <w:color w:val="111111"/>
          <w:sz w:val="28"/>
          <w:sz w:val="28"/>
          <w:szCs w:val="28"/>
          <w:rtl w:val="true"/>
          <w:lang w:bidi="ar-SA"/>
        </w:rPr>
        <w:t xml:space="preserve">لا تكليني إلى قوم لو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بغضنا أطعموا الحمى إذا طعموا</w:t>
      </w:r>
    </w:p>
    <w:p>
      <w:pPr>
        <w:pStyle w:val="BookText"/>
        <w:rPr/>
      </w:pPr>
      <w:r>
        <w:rPr>
          <w:rFonts w:ascii="Amiri" w:hAnsi="Amiri" w:eastAsia="Amiri" w:cs="Amiri"/>
          <w:color w:val="111111"/>
          <w:sz w:val="28"/>
          <w:sz w:val="28"/>
          <w:szCs w:val="28"/>
          <w:rtl w:val="true"/>
          <w:lang w:bidi="ar-SA"/>
        </w:rPr>
        <w:t xml:space="preserve">و أنعمي نعمة تجزي بأحسنها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مسّني من أهلك النّعم</w:t>
      </w:r>
    </w:p>
    <w:p>
      <w:pPr>
        <w:pStyle w:val="BookText"/>
        <w:rPr/>
      </w:pPr>
      <w:r>
        <w:rPr>
          <w:rFonts w:ascii="Amiri" w:hAnsi="Amiri" w:eastAsia="Amiri" w:cs="Amiri"/>
          <w:color w:val="111111"/>
          <w:sz w:val="28"/>
          <w:sz w:val="28"/>
          <w:szCs w:val="28"/>
          <w:rtl w:val="true"/>
          <w:lang w:bidi="ar-SA"/>
        </w:rPr>
        <w:t xml:space="preserve">ستر المحبّين في الدنيا 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يحدثوا توبة فيها إذا</w:t>
      </w:r>
      <w:r>
        <w:rPr>
          <w:rStyle w:val="FootnoteAnchor"/>
          <w:rtl w:val="true"/>
        </w:rPr>
        <w:footnoteReference w:id="2143"/>
      </w:r>
      <w:r>
        <w:rPr>
          <w:rFonts w:ascii="IRNazanin" w:hAnsi="IRNazanin" w:eastAsia="IRNazanin"/>
          <w:color w:val="111111"/>
          <w:sz w:val="28"/>
          <w:sz w:val="28"/>
          <w:szCs w:val="28"/>
          <w:rtl w:val="true"/>
          <w:lang w:bidi="fa-IR"/>
        </w:rPr>
        <w:t>أثموا</w:t>
      </w:r>
    </w:p>
    <w:p>
      <w:pPr>
        <w:pStyle w:val="BookText"/>
        <w:rPr/>
      </w:pPr>
      <w:r>
        <w:rPr>
          <w:rFonts w:ascii="Amiri" w:hAnsi="Amiri" w:eastAsia="Amiri" w:cs="Amiri"/>
          <w:color w:val="111111"/>
          <w:sz w:val="28"/>
          <w:sz w:val="28"/>
          <w:szCs w:val="28"/>
          <w:rtl w:val="true"/>
          <w:lang w:bidi="ar-SA"/>
        </w:rPr>
        <w:t xml:space="preserve">هذي يميني رهن بالوفاء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فارضي بها و لأنف الكاشح الرّغم</w:t>
      </w:r>
      <w:r>
        <w:rPr>
          <w:rStyle w:val="FootnoteAnchor"/>
          <w:rtl w:val="true"/>
        </w:rPr>
        <w:footnoteReference w:id="2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رضيت و لكن جئت في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Style w:val="FootnoteAnchor"/>
          <w:rtl w:val="true"/>
        </w:rPr>
        <w:footnoteReference w:id="2145"/>
      </w:r>
      <w:r>
        <w:rPr>
          <w:rFonts w:ascii="Amiri" w:hAnsi="Amiri" w:eastAsia="Amiri" w:cs="Amiri"/>
          <w:color w:val="111111"/>
          <w:sz w:val="28"/>
          <w:sz w:val="28"/>
          <w:szCs w:val="28"/>
          <w:rtl w:val="true"/>
          <w:lang w:bidi="ar-SA"/>
        </w:rPr>
        <w:t>تلبّثت حتى تدخل الظّلم</w:t>
      </w:r>
    </w:p>
    <w:p>
      <w:pPr>
        <w:pStyle w:val="BookText"/>
        <w:rPr/>
      </w:pPr>
      <w:r>
        <w:rPr>
          <w:rFonts w:ascii="Amiri" w:hAnsi="Amiri" w:eastAsia="Amiri" w:cs="Amiri"/>
          <w:color w:val="111111"/>
          <w:sz w:val="28"/>
          <w:sz w:val="28"/>
          <w:szCs w:val="28"/>
          <w:rtl w:val="true"/>
          <w:lang w:bidi="ar-SA"/>
        </w:rPr>
        <w:t>فبتّ أسقي بأكواس</w:t>
      </w:r>
      <w:r>
        <w:rPr>
          <w:rStyle w:val="FootnoteAnchor"/>
          <w:rtl w:val="true"/>
        </w:rPr>
        <w:footnoteReference w:id="2146"/>
      </w:r>
      <w:r>
        <w:rPr>
          <w:rFonts w:ascii="IRNazanin" w:hAnsi="IRNazanin" w:eastAsia="IRNazanin"/>
          <w:color w:val="111111"/>
          <w:sz w:val="28"/>
          <w:sz w:val="28"/>
          <w:szCs w:val="28"/>
          <w:rtl w:val="true"/>
          <w:lang w:bidi="fa-IR"/>
        </w:rPr>
        <w:t xml:space="preserve">أعلّ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بارد طاب منها الطّعم و النّسم</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حتّى بدا ساطع للفجر نحسبه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 حريق بليل حين يضطرم</w:t>
      </w:r>
    </w:p>
    <w:p>
      <w:pPr>
        <w:pStyle w:val="BookText"/>
        <w:rPr/>
      </w:pPr>
      <w:r>
        <w:rPr>
          <w:rFonts w:ascii="Amiri" w:hAnsi="Amiri" w:eastAsia="Amiri" w:cs="Amiri"/>
          <w:color w:val="111111"/>
          <w:sz w:val="28"/>
          <w:sz w:val="28"/>
          <w:szCs w:val="28"/>
          <w:rtl w:val="true"/>
          <w:lang w:bidi="ar-SA"/>
        </w:rPr>
        <w:t>كغرّة الفرس المنسوب</w:t>
      </w:r>
      <w:r>
        <w:rPr>
          <w:rStyle w:val="FootnoteAnchor"/>
          <w:rtl w:val="true"/>
        </w:rPr>
        <w:footnoteReference w:id="2148"/>
      </w:r>
      <w:r>
        <w:rPr>
          <w:rFonts w:ascii="IRNazanin" w:hAnsi="IRNazanin" w:eastAsia="IRNazanin"/>
          <w:color w:val="111111"/>
          <w:sz w:val="28"/>
          <w:sz w:val="28"/>
          <w:szCs w:val="28"/>
          <w:rtl w:val="true"/>
          <w:lang w:bidi="fa-IR"/>
        </w:rPr>
        <w:t>قد حسرت</w:t>
      </w:r>
      <w:r>
        <w:rPr>
          <w:rStyle w:val="FootnoteAnchor"/>
          <w:rtl w:val="true"/>
        </w:rPr>
        <w:footnoteReference w:id="2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الجلال</w:t>
      </w:r>
      <w:r>
        <w:rPr>
          <w:rStyle w:val="FootnoteAnchor"/>
          <w:rtl w:val="true"/>
        </w:rPr>
        <w:footnoteReference w:id="2150"/>
      </w:r>
      <w:r>
        <w:rPr>
          <w:rFonts w:ascii="Amiri" w:hAnsi="Amiri" w:eastAsia="Amiri" w:cs="Amiri"/>
          <w:color w:val="111111"/>
          <w:sz w:val="28"/>
          <w:sz w:val="28"/>
          <w:szCs w:val="28"/>
          <w:rtl w:val="true"/>
          <w:lang w:bidi="ar-SA"/>
        </w:rPr>
        <w:t>تلالا و هو يلتجم</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ودّعتهنّ و لا شيء يراجعني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البنان و إلا الأعين السّجم</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إذا أردن كلامي عنده اعترضت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عبرات فانثنى الكلم</w:t>
      </w:r>
    </w:p>
    <w:p>
      <w:pPr>
        <w:pStyle w:val="BookText"/>
        <w:rPr/>
      </w:pPr>
      <w:r>
        <w:rPr>
          <w:rFonts w:ascii="Amiri" w:hAnsi="Amiri" w:eastAsia="Amiri" w:cs="Amiri"/>
          <w:color w:val="111111"/>
          <w:sz w:val="28"/>
          <w:sz w:val="28"/>
          <w:szCs w:val="28"/>
          <w:rtl w:val="true"/>
          <w:lang w:bidi="ar-SA"/>
        </w:rPr>
        <w:t xml:space="preserve">تكاد إذ رمن نهضا للقيام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أعجازهنّ من الأنصاف تنقصم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ابن القاسم العبليّ بالشّعر يغنّى به، و كان العرجيّ قد أعطاه جماعة من المغنّين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سألهم أن يغنّوا فيه، فصنعوا في أبيات منه عدّة ألحان،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أجد لهذه الأمة شيئا أبلغ من إيقاعها تحت التّهمة عند ابن القاسم ليقطع مأكلتها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العبليّ بالشعر يغنّى به أخرج كلابة و اتّهمها، ثم أرسل بها بعد زمان على بعير بين غرارتي بعر، فأحلفها بمكّة بين الرّكن و المقام إنّ العرجيّ كذب فيما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سبعين يمينا، فرضي عنها 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إذا سمع قول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فطالما مسّني من أهلك النّعم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ما مسّه ذلك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هذه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القصة</w:t>
      </w:r>
      <w:r>
        <w:rPr>
          <w:rFonts w:eastAsia="Amiri" w:cs="Amiri" w:ascii="Amiri" w:hAnsi="Amiri"/>
          <w:color w:val="111111"/>
          <w:sz w:val="28"/>
          <w:szCs w:val="28"/>
          <w:rtl w:val="true"/>
          <w:lang w:bidi="ar-SA"/>
        </w:rPr>
        <w:t>]</w:t>
      </w:r>
      <w:r>
        <w:rPr>
          <w:rStyle w:val="FootnoteAnchor"/>
          <w:rtl w:val="true"/>
        </w:rPr>
        <w:footnoteReference w:id="2153"/>
      </w:r>
      <w:r>
        <w:rPr>
          <w:rFonts w:ascii="IRNazanin" w:hAnsi="IRNazanin" w:eastAsia="IRNazanin"/>
          <w:color w:val="111111"/>
          <w:sz w:val="28"/>
          <w:sz w:val="28"/>
          <w:szCs w:val="28"/>
          <w:rtl w:val="true"/>
          <w:lang w:bidi="fa-IR"/>
        </w:rPr>
        <w:t xml:space="preserve">أبو </w:t>
      </w:r>
      <w:bookmarkStart w:id="1375" w:name="pg16098_153389"/>
    </w:p>
    <w:p>
      <w:pPr>
        <w:pStyle w:val="BookText"/>
        <w:rPr/>
      </w:pPr>
      <w:bookmarkEnd w:id="1375"/>
      <w:r>
        <w:rPr>
          <w:rFonts w:ascii="IRNazanin" w:hAnsi="IRNazanin" w:eastAsia="IRNazanin"/>
          <w:color w:val="111111"/>
          <w:sz w:val="28"/>
          <w:sz w:val="28"/>
          <w:szCs w:val="28"/>
          <w:rtl w:val="true"/>
          <w:lang w:bidi="fa-IR"/>
        </w:rPr>
        <w:t>حراب</w:t>
      </w:r>
      <w:r>
        <w:rPr>
          <w:rStyle w:val="FootnoteAnchor"/>
          <w:rtl w:val="true"/>
        </w:rPr>
        <w:footnoteReference w:id="2154"/>
      </w:r>
      <w:r>
        <w:rPr>
          <w:rFonts w:ascii="Amiri" w:hAnsi="Amiri" w:eastAsia="Amiri" w:cs="Amiri"/>
          <w:color w:val="111111"/>
          <w:sz w:val="28"/>
          <w:sz w:val="28"/>
          <w:szCs w:val="28"/>
          <w:rtl w:val="true"/>
          <w:lang w:bidi="ar-SA"/>
        </w:rPr>
        <w:t>العبليّ، و إنّ كلابة كانت أمة لسعدة بنت عبد اللّه بن عمرو</w:t>
      </w:r>
      <w:r>
        <w:rPr>
          <w:rStyle w:val="FootnoteAnchor"/>
          <w:rtl w:val="true"/>
        </w:rPr>
        <w:footnoteReference w:id="2155"/>
      </w:r>
      <w:r>
        <w:rPr>
          <w:rFonts w:ascii="Amiri" w:hAnsi="Amiri" w:eastAsia="Amiri" w:cs="Amiri"/>
          <w:color w:val="111111"/>
          <w:sz w:val="28"/>
          <w:sz w:val="28"/>
          <w:szCs w:val="28"/>
          <w:rtl w:val="true"/>
          <w:lang w:bidi="ar-SA"/>
        </w:rPr>
        <w:t>بن عثمان، و كان العرجيّ قد خطبها و سمّيت</w:t>
      </w:r>
      <w:r>
        <w:rPr>
          <w:rStyle w:val="FootnoteAnchor"/>
          <w:rtl w:val="true"/>
        </w:rPr>
        <w:footnoteReference w:id="2156"/>
      </w:r>
      <w:r>
        <w:rPr>
          <w:rFonts w:ascii="Amiri" w:hAnsi="Amiri" w:eastAsia="Amiri" w:cs="Amiri"/>
          <w:color w:val="111111"/>
          <w:sz w:val="28"/>
          <w:sz w:val="28"/>
          <w:szCs w:val="28"/>
          <w:rtl w:val="true"/>
          <w:lang w:bidi="ar-SA"/>
        </w:rPr>
        <w:t>به، ثم خطبها يزيد بن عبد الملك أو الوليد بن</w:t>
      </w:r>
      <w:r>
        <w:rPr>
          <w:rStyle w:val="FootnoteAnchor"/>
          <w:rtl w:val="true"/>
        </w:rPr>
        <w:footnoteReference w:id="2157"/>
      </w:r>
      <w:r>
        <w:rPr>
          <w:rFonts w:ascii="Amiri" w:hAnsi="Amiri" w:eastAsia="Amiri" w:cs="Amiri"/>
          <w:color w:val="111111"/>
          <w:sz w:val="28"/>
          <w:sz w:val="28"/>
          <w:szCs w:val="28"/>
          <w:rtl w:val="true"/>
          <w:lang w:bidi="ar-SA"/>
        </w:rPr>
        <w:t>يزيد فزوّجته</w:t>
      </w:r>
      <w:r>
        <w:rPr>
          <w:rStyle w:val="FootnoteAnchor"/>
          <w:rtl w:val="true"/>
        </w:rPr>
        <w:footnoteReference w:id="2158"/>
      </w:r>
      <w:r>
        <w:rPr>
          <w:rFonts w:ascii="Amiri" w:hAnsi="Amiri" w:eastAsia="Amiri" w:cs="Amiri"/>
          <w:color w:val="111111"/>
          <w:sz w:val="28"/>
          <w:sz w:val="28"/>
          <w:szCs w:val="28"/>
          <w:rtl w:val="true"/>
          <w:lang w:bidi="ar-SA"/>
        </w:rPr>
        <w:t>، فقال العرجيّ هذا الشعر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أمشي كما حرّكت ريح يمانية</w:t>
      </w:r>
    </w:p>
    <w:p>
      <w:pPr>
        <w:pStyle w:val="BookText"/>
        <w:rPr/>
      </w:pPr>
      <w:r>
        <w:rPr>
          <w:rFonts w:ascii="Amiri" w:hAnsi="Amiri" w:eastAsia="Amiri" w:cs="Amiri"/>
          <w:color w:val="111111"/>
          <w:sz w:val="28"/>
          <w:sz w:val="28"/>
          <w:szCs w:val="28"/>
          <w:rtl w:val="true"/>
          <w:lang w:bidi="ar-SA"/>
        </w:rPr>
        <w:t>عليّ بن هشام هزجا مطلقا بالبنصر، و فيه للمسدود</w:t>
      </w:r>
      <w:r>
        <w:rPr>
          <w:rStyle w:val="FootnoteAnchor"/>
          <w:rtl w:val="true"/>
        </w:rPr>
        <w:footnoteReference w:id="2159"/>
      </w:r>
      <w:r>
        <w:rPr>
          <w:rFonts w:ascii="Amiri" w:hAnsi="Amiri" w:eastAsia="Amiri" w:cs="Amiri"/>
          <w:color w:val="111111"/>
          <w:sz w:val="28"/>
          <w:sz w:val="28"/>
          <w:szCs w:val="28"/>
          <w:rtl w:val="true"/>
          <w:lang w:bidi="ar-SA"/>
        </w:rPr>
        <w:t>هزج آخر طنبوريّ، ذكر ذلك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تكليني إلى قوم لو انهم</w:t>
      </w:r>
    </w:p>
    <w:p>
      <w:pPr>
        <w:pStyle w:val="BookText"/>
        <w:rPr/>
      </w:pPr>
      <w:r>
        <w:rPr>
          <w:rFonts w:ascii="Amiri" w:hAnsi="Amiri" w:eastAsia="Amiri" w:cs="Amiri"/>
          <w:color w:val="111111"/>
          <w:sz w:val="28"/>
          <w:sz w:val="28"/>
          <w:szCs w:val="28"/>
          <w:rtl w:val="true"/>
          <w:lang w:bidi="ar-SA"/>
        </w:rPr>
        <w:t>رمل لابن سريج عن ابن المكّيّ و إسحاق</w:t>
      </w:r>
      <w:r>
        <w:rPr>
          <w:rStyle w:val="FootnoteAnchor"/>
          <w:rtl w:val="true"/>
        </w:rPr>
        <w:footnoteReference w:id="2160"/>
      </w:r>
      <w:r>
        <w:rPr>
          <w:rFonts w:ascii="Amiri" w:hAnsi="Amiri" w:eastAsia="Amiri" w:cs="Amiri"/>
          <w:color w:val="111111"/>
          <w:sz w:val="28"/>
          <w:sz w:val="28"/>
          <w:szCs w:val="28"/>
          <w:rtl w:val="true"/>
          <w:lang w:bidi="ar-SA"/>
        </w:rPr>
        <w:t>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كلابة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بعده لعبيد</w:t>
      </w:r>
      <w:r>
        <w:rPr>
          <w:rStyle w:val="FootnoteAnchor"/>
          <w:rtl w:val="true"/>
        </w:rPr>
        <w:footnoteReference w:id="2161"/>
      </w:r>
      <w:r>
        <w:rPr>
          <w:rFonts w:ascii="Amiri" w:hAnsi="Amiri" w:eastAsia="Amiri" w:cs="Amiri"/>
          <w:color w:val="111111"/>
          <w:sz w:val="28"/>
          <w:sz w:val="28"/>
          <w:szCs w:val="28"/>
          <w:rtl w:val="true"/>
          <w:lang w:bidi="ar-SA"/>
        </w:rPr>
        <w:t>اللّه بن أبي غسّان لحن من خفيف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لنبيه</w:t>
      </w:r>
      <w:r>
        <w:rPr>
          <w:rStyle w:val="FootnoteAnchor"/>
          <w:rtl w:val="true"/>
        </w:rPr>
        <w:footnoteReference w:id="216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امرؤ جدّ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هزج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لدحمان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هزج بالوسطى، و روى عنه الهشاميّ فيه ثقيلا أوّل</w:t>
      </w:r>
      <w:r>
        <w:rPr>
          <w:rStyle w:val="FootnoteAnchor"/>
          <w:rtl w:val="true"/>
        </w:rPr>
        <w:footnoteReference w:id="2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عيسى بن المتوكّل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أنعمي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بيتين بعده، ثقيل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بخبر العرجيّ و كلابة هذه الحرميّ بن أبي العلاء عن الزّبير بن بكّار عن عمّه مصعب، و أخبرني به وكيع عن أبي أيّوب المدينيّ عن مصعب و ذكر نحوا مما ذكره إسحاق؛ و زعما أن كلابة كانت قيّمة لأبي حراب العبليّ و هو محمد بن عبد اللّه بن محمد بن عبد اللّه بن الحارث بن أميّة الأصغر بن عبد شمس</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726332_1280447820"/>
      <w:bookmarkStart w:id="1377" w:name="_Toc567"/>
      <w:bookmarkEnd w:id="1376"/>
      <w:r>
        <w:rPr>
          <w:rtl w:val="true"/>
        </w:rPr>
        <w:t>أيوب بن مسلمة و أشعب يتذكران شعر للعرجيّ‌</w:t>
      </w:r>
      <w:bookmarkEnd w:id="1377"/>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أخبرني مسلمة بن إبراهيم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أيّوب بن مسلمة و معنا أشعب، فذكر قول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ما قلت متّ قبلك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تصديق ما وعدت</w:t>
      </w:r>
      <w:r>
        <w:rPr>
          <w:rStyle w:val="FootnoteAnchor"/>
          <w:rtl w:val="true"/>
        </w:rPr>
        <w:footnoteReference w:id="2164"/>
      </w:r>
      <w:r>
        <w:rPr>
          <w:rFonts w:ascii="Amiri" w:hAnsi="Amiri" w:eastAsia="Amiri" w:cs="Amiri"/>
          <w:color w:val="111111"/>
          <w:sz w:val="28"/>
          <w:sz w:val="28"/>
          <w:szCs w:val="28"/>
          <w:rtl w:val="true"/>
          <w:lang w:bidi="ar-SA"/>
        </w:rPr>
        <w:t>إلينا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خفت منك أن تصرمي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و أن تجمعي مع الصّرم بينا </w:t>
      </w:r>
      <w:bookmarkStart w:id="1378" w:name="pg16098_153390"/>
    </w:p>
    <w:p>
      <w:pPr>
        <w:pStyle w:val="BookText"/>
        <w:rPr/>
      </w:pPr>
      <w:bookmarkEnd w:id="1378"/>
      <w:r>
        <w:rPr>
          <w:rFonts w:ascii="Amiri" w:hAnsi="Amiri" w:eastAsia="Amiri" w:cs="Amiri"/>
          <w:color w:val="111111"/>
          <w:sz w:val="28"/>
          <w:sz w:val="28"/>
          <w:szCs w:val="28"/>
          <w:rtl w:val="true"/>
          <w:lang w:bidi="ar-SA"/>
        </w:rPr>
        <w:t xml:space="preserve">ما تقولين في فتى هام إذ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بمن لا ينال جهلا و حينا</w:t>
      </w:r>
    </w:p>
    <w:p>
      <w:pPr>
        <w:pStyle w:val="BookText"/>
        <w:rPr/>
      </w:pPr>
      <w:r>
        <w:rPr>
          <w:rFonts w:ascii="Amiri" w:hAnsi="Amiri" w:eastAsia="Amiri" w:cs="Amiri"/>
          <w:color w:val="111111"/>
          <w:sz w:val="28"/>
          <w:sz w:val="28"/>
          <w:szCs w:val="28"/>
          <w:rtl w:val="true"/>
          <w:lang w:bidi="ar-SA"/>
        </w:rPr>
        <w:t xml:space="preserve">فاجعلي بيننا و بينك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تحيفي و لا يحيف علينا</w:t>
      </w:r>
    </w:p>
    <w:p>
      <w:pPr>
        <w:pStyle w:val="BookText"/>
        <w:rPr/>
      </w:pPr>
      <w:r>
        <w:rPr>
          <w:rFonts w:ascii="Amiri" w:hAnsi="Amiri" w:eastAsia="Amiri" w:cs="Amiri"/>
          <w:color w:val="111111"/>
          <w:sz w:val="28"/>
          <w:sz w:val="28"/>
          <w:szCs w:val="28"/>
          <w:rtl w:val="true"/>
          <w:lang w:bidi="ar-SA"/>
        </w:rPr>
        <w:t xml:space="preserve">و اعلمي أنّ في القضاء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يمينا فأحضري شاهدينا</w:t>
      </w:r>
    </w:p>
    <w:p>
      <w:pPr>
        <w:pStyle w:val="BookText"/>
        <w:rPr/>
      </w:pPr>
      <w:r>
        <w:rPr>
          <w:rFonts w:ascii="Amiri" w:hAnsi="Amiri" w:eastAsia="Amiri" w:cs="Amiri"/>
          <w:color w:val="111111"/>
          <w:sz w:val="28"/>
          <w:sz w:val="28"/>
          <w:szCs w:val="28"/>
          <w:rtl w:val="true"/>
          <w:lang w:bidi="ar-SA"/>
        </w:rPr>
        <w:t xml:space="preserve">خلّتي لو قدرت منك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 في الخلاء حين التقينا</w:t>
      </w:r>
    </w:p>
    <w:p>
      <w:pPr>
        <w:pStyle w:val="BookText"/>
        <w:rPr/>
      </w:pPr>
      <w:r>
        <w:rPr>
          <w:rFonts w:ascii="Amiri" w:hAnsi="Amiri" w:eastAsia="Amiri" w:cs="Amiri"/>
          <w:color w:val="111111"/>
          <w:sz w:val="28"/>
          <w:sz w:val="28"/>
          <w:szCs w:val="28"/>
          <w:rtl w:val="true"/>
          <w:lang w:bidi="ar-SA"/>
        </w:rPr>
        <w:t xml:space="preserve">ما تحرّجت من دمي علم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لو كنت قد شهدت حنينا</w:t>
      </w:r>
    </w:p>
    <w:p>
      <w:pPr>
        <w:pStyle w:val="BookText"/>
        <w:rPr/>
      </w:pPr>
      <w:r>
        <w:rPr>
          <w:rFonts w:ascii="Amiri" w:hAnsi="Amiri" w:eastAsia="Amiri" w:cs="Amiri"/>
          <w:color w:val="111111"/>
          <w:sz w:val="28"/>
          <w:sz w:val="28"/>
          <w:szCs w:val="28"/>
          <w:rtl w:val="true"/>
          <w:lang w:bidi="ar-SA"/>
        </w:rPr>
        <w:t>قال فقال أيّوب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أنّها وعدته</w:t>
      </w:r>
      <w:r>
        <w:rPr>
          <w:rStyle w:val="FootnoteAnchor"/>
          <w:rtl w:val="true"/>
        </w:rPr>
        <w:footnoteReference w:id="21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يقينا لا ظنّا أنّها وعدته أن تأتيه في شعب من شعاب العرج يوم الجمعة إذا نزل الرجال إلى الطائف للصّلاة، فعرض لها عارض</w:t>
      </w:r>
      <w:r>
        <w:rPr>
          <w:rStyle w:val="FootnoteAnchor"/>
          <w:rtl w:val="true"/>
        </w:rPr>
        <w:footnoteReference w:id="2166"/>
      </w:r>
      <w:r>
        <w:rPr>
          <w:rFonts w:ascii="Amiri" w:hAnsi="Amiri" w:eastAsia="Amiri" w:cs="Amiri"/>
          <w:color w:val="111111"/>
          <w:sz w:val="28"/>
          <w:sz w:val="28"/>
          <w:szCs w:val="28"/>
          <w:rtl w:val="true"/>
          <w:lang w:bidi="ar-SA"/>
        </w:rPr>
        <w:t>شغل فقطعها عن 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الشاهدان؟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 و عوير، و كلّ غير خير</w:t>
      </w:r>
      <w:r>
        <w:rPr>
          <w:rStyle w:val="FootnoteAnchor"/>
          <w:rtl w:val="true"/>
        </w:rPr>
        <w:footnoteReference w:id="2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w:t>
      </w:r>
      <w:r>
        <w:rPr>
          <w:rStyle w:val="FootnoteAnchor"/>
          <w:rtl w:val="true"/>
        </w:rPr>
        <w:footnoteReference w:id="2168"/>
      </w:r>
      <w:r>
        <w:rPr>
          <w:rFonts w:ascii="Amiri" w:hAnsi="Amiri" w:eastAsia="Amiri" w:cs="Amiri"/>
          <w:color w:val="111111"/>
          <w:sz w:val="28"/>
          <w:sz w:val="28"/>
          <w:szCs w:val="28"/>
          <w:rtl w:val="true"/>
          <w:lang w:bidi="ar-SA"/>
        </w:rPr>
        <w:t>أبو زيد مولى عائشة بنت سعد، و زور</w:t>
      </w:r>
      <w:r>
        <w:rPr>
          <w:rStyle w:val="FootnoteAnchor"/>
          <w:rtl w:val="true"/>
        </w:rPr>
        <w:footnoteReference w:id="2169"/>
      </w:r>
      <w:r>
        <w:rPr>
          <w:rFonts w:ascii="Amiri" w:hAnsi="Amiri" w:eastAsia="Amiri" w:cs="Amiri"/>
          <w:color w:val="111111"/>
          <w:sz w:val="28"/>
          <w:sz w:val="28"/>
          <w:szCs w:val="28"/>
          <w:rtl w:val="true"/>
          <w:lang w:bidi="ar-SA"/>
        </w:rPr>
        <w:t>الفرق مولى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العدل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حصين بن غرير</w:t>
      </w:r>
      <w:r>
        <w:rPr>
          <w:rStyle w:val="FootnoteAnchor"/>
          <w:rtl w:val="true"/>
        </w:rPr>
        <w:footnoteReference w:id="2170"/>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إليه حقّه و سقطت المئونة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لقد أحكمت صناعتك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علاّمة عن علمه</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726334_1280447820"/>
      <w:bookmarkStart w:id="1380" w:name="_Toc568"/>
      <w:bookmarkEnd w:id="1379"/>
      <w:r>
        <w:rPr>
          <w:rtl w:val="true"/>
        </w:rPr>
        <w:t>شعر العرجي في عاتكة زوجة طريح بن إسماعيل الثقفيّ‌</w:t>
      </w:r>
      <w:bookmarkEnd w:id="1380"/>
    </w:p>
    <w:p>
      <w:pPr>
        <w:pStyle w:val="Heading5"/>
        <w:numPr>
          <w:ilvl w:val="4"/>
          <w:numId w:val="1"/>
        </w:numPr>
        <w:rPr/>
      </w:pPr>
      <w:bookmarkStart w:id="1381" w:name="__RefHeading___Toc726336_1280447820"/>
      <w:bookmarkStart w:id="1382" w:name="_Toc569"/>
      <w:bookmarkEnd w:id="1381"/>
      <w:r>
        <w:rPr>
          <w:rtl w:val="true"/>
        </w:rPr>
        <w:t>اشارة</w:t>
      </w:r>
      <w:bookmarkEnd w:id="1382"/>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عورك</w:t>
      </w:r>
      <w:r>
        <w:rPr>
          <w:rStyle w:val="FootnoteAnchor"/>
          <w:rtl w:val="true"/>
        </w:rPr>
        <w:footnoteReference w:id="2171"/>
      </w:r>
      <w:r>
        <w:rPr>
          <w:rFonts w:ascii="Amiri" w:hAnsi="Amiri" w:eastAsia="Amiri" w:cs="Amiri"/>
          <w:color w:val="111111"/>
          <w:sz w:val="28"/>
          <w:sz w:val="28"/>
          <w:szCs w:val="28"/>
          <w:rtl w:val="true"/>
          <w:lang w:bidi="ar-SA"/>
        </w:rPr>
        <w:t>اللّهبيّ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العرجيّ في امرأة من بني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بني نصر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عاتكة، و كانت زوجة طريح بن إسماعيل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عاتكة التي بالأزهر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فوقه بقفا الكثيب الأحمر</w:t>
      </w:r>
      <w:r>
        <w:rPr>
          <w:rStyle w:val="FootnoteAnchor"/>
          <w:rtl w:val="true"/>
        </w:rPr>
        <w:footnoteReference w:id="21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ألق أهلك بعد عام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أنّ لقاءهم لم يقدر </w:t>
      </w:r>
      <w:bookmarkStart w:id="1383" w:name="pg16098_153391"/>
    </w:p>
    <w:p>
      <w:pPr>
        <w:pStyle w:val="Heading5"/>
        <w:numPr>
          <w:ilvl w:val="4"/>
          <w:numId w:val="1"/>
        </w:numPr>
        <w:rPr/>
      </w:pPr>
      <w:bookmarkStart w:id="1384" w:name="__RefHeading___Toc726338_1280447820"/>
      <w:bookmarkStart w:id="1385" w:name="_Toc570"/>
      <w:bookmarkEnd w:id="1383"/>
      <w:bookmarkEnd w:id="1384"/>
      <w:r>
        <w:rPr>
          <w:rtl w:val="true"/>
        </w:rPr>
        <w:t>صوت</w:t>
      </w:r>
      <w:bookmarkEnd w:id="1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بفناء بيتك و ابن مشعب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w:t>
      </w:r>
      <w:r>
        <w:rPr>
          <w:rStyle w:val="FootnoteAnchor"/>
          <w:rtl w:val="true"/>
        </w:rPr>
        <w:footnoteReference w:id="2173"/>
      </w:r>
      <w:r>
        <w:rPr>
          <w:rFonts w:ascii="Amiri" w:hAnsi="Amiri" w:eastAsia="Amiri" w:cs="Amiri"/>
          <w:color w:val="111111"/>
          <w:sz w:val="28"/>
          <w:sz w:val="28"/>
          <w:szCs w:val="28"/>
          <w:rtl w:val="true"/>
          <w:lang w:bidi="ar-SA"/>
        </w:rPr>
        <w:t>عطر و ليل مقمر</w:t>
      </w:r>
    </w:p>
    <w:p>
      <w:pPr>
        <w:pStyle w:val="BookText"/>
        <w:rPr/>
      </w:pPr>
      <w:r>
        <w:rPr>
          <w:rFonts w:ascii="Amiri" w:hAnsi="Amiri" w:eastAsia="Amiri" w:cs="Amiri"/>
          <w:color w:val="111111"/>
          <w:sz w:val="28"/>
          <w:sz w:val="28"/>
          <w:szCs w:val="28"/>
          <w:rtl w:val="true"/>
          <w:lang w:bidi="ar-SA"/>
        </w:rPr>
        <w:t>مستشعرين</w:t>
      </w:r>
      <w:r>
        <w:rPr>
          <w:rStyle w:val="FootnoteAnchor"/>
          <w:rtl w:val="true"/>
        </w:rPr>
        <w:footnoteReference w:id="2174"/>
      </w:r>
      <w:r>
        <w:rPr>
          <w:rFonts w:ascii="IRNazanin" w:hAnsi="IRNazanin" w:eastAsia="IRNazanin"/>
          <w:color w:val="111111"/>
          <w:sz w:val="28"/>
          <w:sz w:val="28"/>
          <w:szCs w:val="28"/>
          <w:rtl w:val="true"/>
          <w:lang w:bidi="fa-IR"/>
        </w:rPr>
        <w:t>ملاحفا</w:t>
      </w:r>
      <w:r>
        <w:rPr>
          <w:rStyle w:val="FootnoteAnchor"/>
          <w:rtl w:val="true"/>
        </w:rPr>
        <w:footnoteReference w:id="2175"/>
      </w:r>
      <w:r>
        <w:rPr>
          <w:rFonts w:ascii="Amiri" w:hAnsi="Amiri" w:eastAsia="Amiri" w:cs="Amiri"/>
          <w:color w:val="111111"/>
          <w:sz w:val="28"/>
          <w:sz w:val="28"/>
          <w:szCs w:val="28"/>
          <w:rtl w:val="true"/>
          <w:lang w:bidi="ar-SA"/>
        </w:rPr>
        <w:t xml:space="preserve">هرويّة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بالزّعفران صباغها و العصفر</w:t>
      </w:r>
    </w:p>
    <w:p>
      <w:pPr>
        <w:pStyle w:val="BookText"/>
        <w:rPr/>
      </w:pPr>
      <w:r>
        <w:rPr>
          <w:rFonts w:ascii="Amiri" w:hAnsi="Amiri" w:eastAsia="Amiri" w:cs="Amiri"/>
          <w:color w:val="111111"/>
          <w:sz w:val="28"/>
          <w:sz w:val="28"/>
          <w:szCs w:val="28"/>
          <w:rtl w:val="true"/>
          <w:lang w:bidi="ar-SA"/>
        </w:rPr>
        <w:t xml:space="preserve">فتلازما عند الفراق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الغريم بفضل ثوب المعسر</w:t>
      </w:r>
    </w:p>
    <w:p>
      <w:pPr>
        <w:pStyle w:val="BookText"/>
        <w:rPr/>
      </w:pP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أميال من الطّائف</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مشعب الذي غناه مغنّ من أهل مكّة كان في زمن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هذه الأبيات له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مشعب من أحسن الناس وجها و غناء</w:t>
      </w:r>
      <w:r>
        <w:rPr>
          <w:rStyle w:val="FootnoteAnchor"/>
          <w:rtl w:val="true"/>
        </w:rPr>
        <w:footnoteReference w:id="2177"/>
      </w:r>
      <w:r>
        <w:rPr>
          <w:rFonts w:ascii="Amiri" w:hAnsi="Amiri" w:eastAsia="Amiri" w:cs="Amiri"/>
          <w:color w:val="111111"/>
          <w:sz w:val="28"/>
          <w:sz w:val="28"/>
          <w:szCs w:val="28"/>
          <w:rtl w:val="true"/>
          <w:lang w:bidi="ar-SA"/>
        </w:rPr>
        <w:t>، و مات في تلك الأيام، فأدخل الناس غناءه في غناء ابن سريج و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ينسبه من لا يعلم إلى ابن محرز،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بفناء بيتك و ابن مشعب حاضر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ممّن يحلّه السّند</w:t>
      </w:r>
      <w:r>
        <w:rPr>
          <w:rStyle w:val="FootnoteAnchor"/>
          <w:rtl w:val="true"/>
        </w:rPr>
        <w:footnoteReference w:id="2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فالمنحنى</w:t>
      </w:r>
      <w:r>
        <w:rPr>
          <w:rStyle w:val="FootnoteAnchor"/>
          <w:rtl w:val="true"/>
        </w:rPr>
        <w:footnoteReference w:id="2179"/>
      </w:r>
      <w:r>
        <w:rPr>
          <w:rFonts w:ascii="Amiri" w:hAnsi="Amiri" w:eastAsia="Amiri" w:cs="Amiri"/>
          <w:color w:val="111111"/>
          <w:sz w:val="28"/>
          <w:sz w:val="28"/>
          <w:szCs w:val="28"/>
          <w:rtl w:val="true"/>
          <w:lang w:bidi="ar-SA"/>
        </w:rPr>
        <w:t>فالعقيق فالجمد</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ويحي</w:t>
      </w:r>
      <w:r>
        <w:rPr>
          <w:rStyle w:val="FootnoteAnchor"/>
          <w:rtl w:val="true"/>
        </w:rPr>
        <w:footnoteReference w:id="2181"/>
      </w:r>
      <w:r>
        <w:rPr>
          <w:rFonts w:ascii="Amiri" w:hAnsi="Amiri" w:eastAsia="Amiri" w:cs="Amiri"/>
          <w:color w:val="111111"/>
          <w:sz w:val="28"/>
          <w:sz w:val="28"/>
          <w:szCs w:val="28"/>
          <w:rtl w:val="true"/>
          <w:lang w:bidi="ar-SA"/>
        </w:rPr>
        <w:t xml:space="preserve">غدا إن غدا عليّ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 من فرقة الحبيب غد</w:t>
      </w:r>
    </w:p>
    <w:p>
      <w:pPr>
        <w:pStyle w:val="BookText"/>
        <w:rPr/>
      </w:pPr>
      <w:r>
        <w:rPr>
          <w:rFonts w:ascii="Amiri" w:hAnsi="Amiri" w:eastAsia="Amiri" w:cs="Amiri"/>
          <w:color w:val="111111"/>
          <w:sz w:val="28"/>
          <w:sz w:val="28"/>
          <w:szCs w:val="28"/>
          <w:rtl w:val="true"/>
          <w:lang w:bidi="ar-SA"/>
        </w:rPr>
        <w:t>و الناس ينسبونه إلى ابن سريج</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726340_1280447820"/>
      <w:bookmarkStart w:id="1387" w:name="_Toc571"/>
      <w:bookmarkEnd w:id="1386"/>
      <w:r>
        <w:rPr>
          <w:rtl w:val="true"/>
        </w:rPr>
        <w:t>حكاية يرويها ابن مخارق عن العرجي</w:t>
      </w:r>
      <w:bookmarkEnd w:id="1387"/>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حدّثنا محمد بن ثابت بن إبراهيم الأنصاريّ قال حدّثني ابن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واعد العرجيّ هوى</w:t>
      </w:r>
      <w:r>
        <w:rPr>
          <w:rStyle w:val="FootnoteAnchor"/>
          <w:rtl w:val="true"/>
        </w:rPr>
        <w:footnoteReference w:id="2182"/>
      </w:r>
      <w:r>
        <w:rPr>
          <w:rFonts w:ascii="Amiri" w:hAnsi="Amiri" w:eastAsia="Amiri" w:cs="Amiri"/>
          <w:color w:val="111111"/>
          <w:sz w:val="28"/>
          <w:sz w:val="28"/>
          <w:szCs w:val="28"/>
          <w:rtl w:val="true"/>
          <w:lang w:bidi="ar-SA"/>
        </w:rPr>
        <w:t>له شعبا من شعاب عرج الطائف إذا نزل رجالها يوم الجمعة إلى مسجد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على أتان لها معها جارية لها، و جاء العرجيّ على حمار معه غلام له، فواقع المرأة، و واقع الغلام الجارية، و نزا الحمار على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قد غاب عذّاله</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726342_1280447820"/>
      <w:bookmarkStart w:id="1389" w:name="_Toc572"/>
      <w:bookmarkEnd w:id="1388"/>
      <w:r>
        <w:rPr>
          <w:rtl w:val="true"/>
        </w:rPr>
        <w:t>غنى العرجي</w:t>
      </w:r>
      <w:bookmarkEnd w:id="13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 حدّثنا الكرانيّ قال حدّثنا النّضر بن عمرو عن ابن داحة قال</w:t>
      </w:r>
      <w:r>
        <w:rPr>
          <w:rFonts w:eastAsia="Amiri" w:cs="Amiri" w:ascii="Amiri" w:hAnsi="Amiri"/>
          <w:color w:val="111111"/>
          <w:sz w:val="28"/>
          <w:szCs w:val="28"/>
          <w:rtl w:val="true"/>
          <w:lang w:bidi="ar-SA"/>
        </w:rPr>
        <w:t xml:space="preserve">: </w:t>
      </w:r>
      <w:bookmarkStart w:id="1390" w:name="pg16098_153392"/>
    </w:p>
    <w:p>
      <w:pPr>
        <w:pStyle w:val="BookText"/>
        <w:rPr/>
      </w:pPr>
      <w:bookmarkEnd w:id="1390"/>
      <w:r>
        <w:rPr>
          <w:rFonts w:ascii="Amiri" w:hAnsi="Amiri" w:eastAsia="Amiri" w:cs="Amiri"/>
          <w:color w:val="111111"/>
          <w:sz w:val="28"/>
          <w:sz w:val="28"/>
          <w:szCs w:val="28"/>
          <w:rtl w:val="true"/>
          <w:lang w:bidi="ar-SA"/>
        </w:rPr>
        <w:t>كان العرجيّ يستقي على إبله في شملتين</w:t>
      </w:r>
      <w:r>
        <w:rPr>
          <w:rStyle w:val="FootnoteAnchor"/>
          <w:rtl w:val="true"/>
        </w:rPr>
        <w:footnoteReference w:id="2183"/>
      </w:r>
      <w:r>
        <w:rPr>
          <w:rFonts w:ascii="Amiri" w:hAnsi="Amiri" w:eastAsia="Amiri" w:cs="Amiri"/>
          <w:color w:val="111111"/>
          <w:sz w:val="28"/>
          <w:sz w:val="28"/>
          <w:szCs w:val="28"/>
          <w:rtl w:val="true"/>
          <w:lang w:bidi="ar-SA"/>
        </w:rPr>
        <w:t>، ثم يغتسل و يلبس حلّتين بخمسمائة دينار،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 لأصحابي و يوما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w:t>
      </w:r>
      <w:r>
        <w:rPr>
          <w:rStyle w:val="FootnoteAnchor"/>
          <w:rtl w:val="true"/>
        </w:rPr>
        <w:footnoteReference w:id="2184"/>
      </w:r>
      <w:r>
        <w:rPr>
          <w:rFonts w:ascii="Amiri" w:hAnsi="Amiri" w:eastAsia="Amiri" w:cs="Amiri"/>
          <w:color w:val="111111"/>
          <w:sz w:val="28"/>
          <w:sz w:val="28"/>
          <w:szCs w:val="28"/>
          <w:rtl w:val="true"/>
          <w:lang w:bidi="ar-SA"/>
        </w:rPr>
        <w:t>يوما و يوما سربال</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العرجيّ كان غازيا فأصابت الناس مجاعة، فقال للتجار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الناس و عليّ ما تعطون، فلم يزل يعطيهم و يطعم الناس حتى أخصبوا</w:t>
      </w:r>
      <w:r>
        <w:rPr>
          <w:rStyle w:val="FootnoteAnchor"/>
          <w:rtl w:val="true"/>
        </w:rPr>
        <w:footnoteReference w:id="2186"/>
      </w:r>
      <w:r>
        <w:rPr>
          <w:rFonts w:ascii="Amiri" w:hAnsi="Amiri" w:eastAsia="Amiri" w:cs="Amiri"/>
          <w:color w:val="111111"/>
          <w:sz w:val="28"/>
          <w:sz w:val="28"/>
          <w:szCs w:val="28"/>
          <w:rtl w:val="true"/>
          <w:lang w:bidi="ar-SA"/>
        </w:rPr>
        <w:t>، فبلغ ذلك عشرين ألف دينار، فألزمها</w:t>
      </w:r>
      <w:r>
        <w:rPr>
          <w:rStyle w:val="FootnoteAnchor"/>
          <w:rtl w:val="true"/>
        </w:rPr>
        <w:footnoteReference w:id="2187"/>
      </w:r>
      <w:r>
        <w:rPr>
          <w:rFonts w:ascii="Amiri" w:hAnsi="Amiri" w:eastAsia="Amiri" w:cs="Amiri"/>
          <w:color w:val="111111"/>
          <w:sz w:val="28"/>
          <w:sz w:val="28"/>
          <w:szCs w:val="28"/>
          <w:rtl w:val="true"/>
          <w:lang w:bidi="ar-SA"/>
        </w:rPr>
        <w:t>العرجيّ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أحقّ بهذا، فقضى التّجّار ذلك المال من بيت المال</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726344_1280447820"/>
      <w:bookmarkStart w:id="1392" w:name="_Toc573"/>
      <w:bookmarkEnd w:id="1391"/>
      <w:r>
        <w:rPr>
          <w:rtl w:val="true"/>
        </w:rPr>
        <w:t>العرجيّ و أم الأوقص و هو محمد بن عبد الرحمن المخزومي القاضي</w:t>
      </w:r>
      <w:bookmarkEnd w:id="1392"/>
    </w:p>
    <w:p>
      <w:pPr>
        <w:pStyle w:val="BookText"/>
        <w:rPr/>
      </w:pPr>
      <w:r>
        <w:rPr>
          <w:rFonts w:ascii="Amiri" w:hAnsi="Amiri" w:eastAsia="Amiri" w:cs="Amiri"/>
          <w:color w:val="111111"/>
          <w:sz w:val="28"/>
          <w:sz w:val="28"/>
          <w:szCs w:val="28"/>
          <w:rtl w:val="true"/>
          <w:lang w:bidi="ar-SA"/>
        </w:rPr>
        <w:t>أخبرني الحرميّ قال حدّثنا الزّبير عن عمّه، و أخبرني محمد بن مزيد قال حدّثنا حماد بن إسحاق عن أبيه عن الزبيري</w:t>
      </w:r>
      <w:r>
        <w:rPr>
          <w:rStyle w:val="FootnoteAnchor"/>
          <w:rtl w:val="true"/>
        </w:rPr>
        <w:footnoteReference w:id="218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العرجيّ خرج إلى جنبات</w:t>
      </w:r>
      <w:r>
        <w:rPr>
          <w:rStyle w:val="FootnoteAnchor"/>
          <w:rtl w:val="true"/>
        </w:rPr>
        <w:footnoteReference w:id="2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 متنزّها</w:t>
      </w:r>
      <w:r>
        <w:rPr>
          <w:rStyle w:val="FootnoteAnchor"/>
          <w:rtl w:val="true"/>
        </w:rPr>
        <w:footnoteReference w:id="2190"/>
      </w:r>
      <w:r>
        <w:rPr>
          <w:rFonts w:ascii="Amiri" w:hAnsi="Amiri" w:eastAsia="Amiri" w:cs="Amiri"/>
          <w:color w:val="111111"/>
          <w:sz w:val="28"/>
          <w:sz w:val="28"/>
          <w:szCs w:val="28"/>
          <w:rtl w:val="true"/>
          <w:lang w:bidi="ar-SA"/>
        </w:rPr>
        <w:t>، فمرّ ببطن النّقيع</w:t>
      </w:r>
      <w:r>
        <w:rPr>
          <w:rStyle w:val="FootnoteAnchor"/>
          <w:rtl w:val="true"/>
        </w:rPr>
        <w:footnoteReference w:id="2191"/>
      </w:r>
      <w:r>
        <w:rPr>
          <w:rFonts w:ascii="Amiri" w:hAnsi="Amiri" w:eastAsia="Amiri" w:cs="Amiri"/>
          <w:color w:val="111111"/>
          <w:sz w:val="28"/>
          <w:sz w:val="28"/>
          <w:szCs w:val="28"/>
          <w:rtl w:val="true"/>
          <w:lang w:bidi="ar-SA"/>
        </w:rPr>
        <w:t>فنظر إلى أمّ الأوقص، و هو محمد بن عبد الرحمن المخزوميّ القاضي، و كان يتعرّض لها، فإذا رآها رمت بنفسها و تستّرت منه، و هي امرأة من بني تميم، فبصر بها في نسوة جالسة و هنّ يتحدّثن، فعرفها و أحبّ أن يتأمّلها من قرب، فعدل عنها و لقي أعرابيّا من بني نصر على بكر له و معه وطبا</w:t>
      </w:r>
      <w:r>
        <w:rPr>
          <w:rStyle w:val="FootnoteAnchor"/>
          <w:rtl w:val="true"/>
        </w:rPr>
        <w:footnoteReference w:id="2192"/>
      </w:r>
      <w:r>
        <w:rPr>
          <w:rFonts w:ascii="Amiri" w:hAnsi="Amiri" w:eastAsia="Amiri" w:cs="Amiri"/>
          <w:color w:val="111111"/>
          <w:sz w:val="28"/>
          <w:sz w:val="28"/>
          <w:szCs w:val="28"/>
          <w:rtl w:val="true"/>
          <w:lang w:bidi="ar-SA"/>
        </w:rPr>
        <w:t>لبن، فدفع إليه دابّته و ثيابه و أخذ قعوده و لبنه و لبس ثيابه، ثم أقبل على النسوة فصحن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معك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مال إليهنّ و جلس يتأمّل أمّ الأوقص، و تواثب من معها إلى الوطبين، و جعل العرجيّ يلحظها و ينظر أحيانا إلى الأرض كأنه يطلب شيئا و هنّ يشربن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تطلب يا أعرابيّ في الأرض؟ أضاع منك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التّميميّة كلامه نظرت </w:t>
      </w:r>
      <w:bookmarkStart w:id="1393" w:name="pg16098_153393"/>
    </w:p>
    <w:p>
      <w:pPr>
        <w:pStyle w:val="BookText"/>
        <w:rPr/>
      </w:pPr>
      <w:bookmarkEnd w:id="1393"/>
      <w:r>
        <w:rPr>
          <w:rFonts w:ascii="Amiri" w:hAnsi="Amiri" w:eastAsia="Amiri" w:cs="Amiri"/>
          <w:color w:val="111111"/>
          <w:sz w:val="28"/>
          <w:sz w:val="28"/>
          <w:szCs w:val="28"/>
          <w:rtl w:val="true"/>
          <w:lang w:bidi="ar-SA"/>
        </w:rPr>
        <w:t>إليه و كان أزرق فعرفته،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العرجيّ بن عمر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وثبت و سترها نساؤها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عنّا لا حاجة بنا إلى 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منصرفا،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لصاحبيّ و مثل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شكاه المرء ذو الوجد الأليم</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الأخوين مثلهما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تأوّبه مؤرّقه الهموم</w:t>
      </w:r>
    </w:p>
    <w:p>
      <w:pPr>
        <w:pStyle w:val="BookText"/>
        <w:rPr/>
      </w:pPr>
      <w:r>
        <w:rPr>
          <w:rFonts w:ascii="Amiri" w:hAnsi="Amiri" w:eastAsia="Amiri" w:cs="Amiri"/>
          <w:color w:val="111111"/>
          <w:sz w:val="28"/>
          <w:sz w:val="28"/>
          <w:szCs w:val="28"/>
          <w:rtl w:val="true"/>
          <w:lang w:bidi="ar-SA"/>
        </w:rPr>
        <w:t xml:space="preserve">لحيني و البلاء لقيت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النّقع</w:t>
      </w:r>
      <w:r>
        <w:rPr>
          <w:rStyle w:val="FootnoteAnchor"/>
          <w:rtl w:val="true"/>
        </w:rPr>
        <w:footnoteReference w:id="2193"/>
      </w:r>
      <w:r>
        <w:rPr>
          <w:rFonts w:ascii="Amiri" w:hAnsi="Amiri" w:eastAsia="Amiri" w:cs="Amiri"/>
          <w:color w:val="111111"/>
          <w:sz w:val="28"/>
          <w:sz w:val="28"/>
          <w:szCs w:val="28"/>
          <w:rtl w:val="true"/>
          <w:lang w:bidi="ar-SA"/>
        </w:rPr>
        <w:t>أخت بني تميم</w:t>
      </w:r>
    </w:p>
    <w:p>
      <w:pPr>
        <w:pStyle w:val="BookText"/>
        <w:rPr/>
      </w:pPr>
      <w:r>
        <w:rPr>
          <w:rFonts w:ascii="Amiri" w:hAnsi="Amiri" w:eastAsia="Amiri" w:cs="Amiri"/>
          <w:color w:val="111111"/>
          <w:sz w:val="28"/>
          <w:sz w:val="28"/>
          <w:szCs w:val="28"/>
          <w:rtl w:val="true"/>
          <w:lang w:bidi="ar-SA"/>
        </w:rPr>
        <w:t xml:space="preserve">فلمّا أن رأت عيناي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أسيل الخدّ في خلق عميم</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و عيني جؤذر خرق</w:t>
      </w:r>
      <w:r>
        <w:rPr>
          <w:rStyle w:val="FootnoteAnchor"/>
          <w:rtl w:val="true"/>
        </w:rPr>
        <w:footnoteReference w:id="2195"/>
      </w:r>
      <w:r>
        <w:rPr>
          <w:rFonts w:ascii="Amiri" w:hAnsi="Amiri" w:eastAsia="Amiri" w:cs="Amiri"/>
          <w:color w:val="111111"/>
          <w:sz w:val="28"/>
          <w:sz w:val="28"/>
          <w:szCs w:val="28"/>
          <w:rtl w:val="true"/>
          <w:lang w:bidi="ar-SA"/>
        </w:rPr>
        <w:t xml:space="preserve">و ثغرا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الأقحوان و جيد ريم</w:t>
      </w:r>
    </w:p>
    <w:p>
      <w:pPr>
        <w:pStyle w:val="BookText"/>
        <w:rPr/>
      </w:pPr>
      <w:r>
        <w:rPr>
          <w:rFonts w:ascii="Amiri" w:hAnsi="Amiri" w:eastAsia="Amiri" w:cs="Amiri"/>
          <w:color w:val="111111"/>
          <w:sz w:val="28"/>
          <w:sz w:val="28"/>
          <w:szCs w:val="28"/>
          <w:rtl w:val="true"/>
          <w:lang w:bidi="ar-SA"/>
        </w:rPr>
        <w:t xml:space="preserve">حنا أترابها دوني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العائدات على السّقيم</w:t>
      </w:r>
    </w:p>
    <w:p>
      <w:pPr>
        <w:pStyle w:val="BookText"/>
        <w:rPr/>
      </w:pP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جمع يقال له ابن عامر للأوقص و قضى عليه بقضيّة فتظلّم منه</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و اللّه لو كنت أنا عبد اللّه بن عمر العرجيّ لكنت قد أسرفت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الأوقص سبعين سوطا</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726346_1280447820"/>
      <w:bookmarkStart w:id="1395" w:name="_Toc574"/>
      <w:bookmarkEnd w:id="1394"/>
      <w:r>
        <w:rPr>
          <w:rtl w:val="true"/>
        </w:rPr>
        <w:t>أبو السائب المخزومي و شعر العرجي</w:t>
      </w:r>
      <w:bookmarkEnd w:id="1395"/>
    </w:p>
    <w:p>
      <w:pPr>
        <w:pStyle w:val="BookText"/>
        <w:rPr/>
      </w:pPr>
      <w:r>
        <w:rPr>
          <w:rFonts w:ascii="Amiri" w:hAnsi="Amiri" w:eastAsia="Amiri" w:cs="Amiri"/>
          <w:color w:val="111111"/>
          <w:sz w:val="28"/>
          <w:sz w:val="28"/>
          <w:szCs w:val="28"/>
          <w:rtl w:val="true"/>
          <w:lang w:bidi="ar-SA"/>
        </w:rPr>
        <w:t>أخبرني حبيب بن نصر المهلّبيّ قال حدّثنا أحمد بن زهير قال حدّثنا مصعب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أبو السّائب المخزوميّ ليلة بعد ما رقد السّامر فأشرفت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و ذكرت أخا لي أستمتع به، فلم أجد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مضينا إلى العقيق فتناشدنا و 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فأنشدته في بعض ذلك بيتين للعرجي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باتا بأنعم ليلة حتّى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تلوّح كالأغرّ الأشقر</w:t>
      </w:r>
    </w:p>
    <w:p>
      <w:pPr>
        <w:pStyle w:val="BookText"/>
        <w:rPr/>
      </w:pPr>
      <w:r>
        <w:rPr>
          <w:rFonts w:ascii="Amiri" w:hAnsi="Amiri" w:eastAsia="Amiri" w:cs="Amiri"/>
          <w:color w:val="111111"/>
          <w:sz w:val="28"/>
          <w:sz w:val="28"/>
          <w:szCs w:val="28"/>
          <w:rtl w:val="true"/>
          <w:lang w:bidi="ar-SA"/>
        </w:rPr>
        <w:t xml:space="preserve">فتلازما عند الفراق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الغريم بفضل ثوب المعسر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عليّ، فأعدته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نطق بحرف غيره حتّى يرجع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عبد اللّه بن حسن بن حسن، فلمّا صرنا إليه وقف</w:t>
      </w:r>
      <w:r>
        <w:rPr>
          <w:rStyle w:val="FootnoteAnchor"/>
          <w:rtl w:val="true"/>
        </w:rPr>
        <w:footnoteReference w:id="2197"/>
      </w:r>
      <w:r>
        <w:rPr>
          <w:rFonts w:ascii="Amiri" w:hAnsi="Amiri" w:eastAsia="Amiri" w:cs="Amiri"/>
          <w:color w:val="111111"/>
          <w:sz w:val="28"/>
          <w:sz w:val="28"/>
          <w:szCs w:val="28"/>
          <w:rtl w:val="true"/>
          <w:lang w:bidi="ar-SA"/>
        </w:rPr>
        <w:t>بنا و هو منصرف من ماله يريد المدينة،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السائب؟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فتلازما عند الفراق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الغريم بفضل ثوب المعسر</w:t>
      </w:r>
    </w:p>
    <w:p>
      <w:pPr>
        <w:pStyle w:val="BookText"/>
        <w:rPr/>
      </w:pP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أنكرت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كهل أصيبت منه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مضينا، فلقينا محمد بن عمران التّيميّ قاضي المدينة يريد مالا له على بغلة له و معه غلام على عنقه مخلاة فيها قيد البغلة،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السائب؟ فقال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فتلازما عند الفراق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الغريم بفضل ثوب المعسر </w:t>
      </w:r>
      <w:bookmarkStart w:id="1396" w:name="pg16098_153394"/>
    </w:p>
    <w:p>
      <w:pPr>
        <w:pStyle w:val="BookText"/>
        <w:rPr/>
      </w:pPr>
      <w:bookmarkEnd w:id="1396"/>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أنكرت صاحبك؟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فتدعه هكذا؟ و للّه ما آمن أن يتهوّر</w:t>
      </w:r>
      <w:r>
        <w:rPr>
          <w:rStyle w:val="FootnoteAnchor"/>
          <w:rtl w:val="true"/>
        </w:rPr>
        <w:footnoteReference w:id="2198"/>
      </w:r>
      <w:r>
        <w:rPr>
          <w:rFonts w:ascii="Amiri" w:hAnsi="Amiri" w:eastAsia="Amiri" w:cs="Amiri"/>
          <w:color w:val="111111"/>
          <w:sz w:val="28"/>
          <w:sz w:val="28"/>
          <w:szCs w:val="28"/>
          <w:rtl w:val="true"/>
          <w:lang w:bidi="ar-SA"/>
        </w:rPr>
        <w:t>في بعض آبار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غلام قيد البغلة، فأخذ القيد فوضعه في رجله و هو ينشد البيت و يشير بيده إليه يري أنه</w:t>
      </w:r>
      <w:r>
        <w:rPr>
          <w:rStyle w:val="FootnoteAnchor"/>
          <w:rtl w:val="true"/>
        </w:rPr>
        <w:footnoteReference w:id="2199"/>
      </w:r>
      <w:r>
        <w:rPr>
          <w:rFonts w:ascii="Amiri" w:hAnsi="Amiri" w:eastAsia="Amiri" w:cs="Amiri"/>
          <w:color w:val="111111"/>
          <w:sz w:val="28"/>
          <w:sz w:val="28"/>
          <w:szCs w:val="28"/>
          <w:rtl w:val="true"/>
          <w:lang w:bidi="ar-SA"/>
        </w:rPr>
        <w:t>يفهم عنه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الشيخ و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احمله على بغلتي و ألحقه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بحيث علمت أنه فاته أخبرته بخبره،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شيخا من قريش و غررتني</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726348_1280447820"/>
      <w:bookmarkStart w:id="1398" w:name="_Toc575"/>
      <w:bookmarkEnd w:id="1397"/>
      <w:r>
        <w:rPr>
          <w:rtl w:val="true"/>
        </w:rPr>
        <w:t>ابن أبي عتيق و شعر العرجي</w:t>
      </w:r>
      <w:bookmarkEnd w:id="1398"/>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عروة بن عبد اللّه بن عروة بن الزبير عن عروة بن أذينة</w:t>
      </w:r>
      <w:r>
        <w:rPr>
          <w:rStyle w:val="FootnoteAnchor"/>
          <w:rtl w:val="true"/>
        </w:rPr>
        <w:footnoteReference w:id="2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ابن جندب الهذليّ ابن أبي عتيق قول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أنس م الأشياء لا أنس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لخادمها قومي اسألي لي عن الوتر</w:t>
      </w:r>
    </w:p>
    <w:p>
      <w:pPr>
        <w:pStyle w:val="BookText"/>
        <w:rPr/>
      </w:pPr>
      <w:r>
        <w:rPr>
          <w:rFonts w:ascii="Amiri" w:hAnsi="Amiri" w:eastAsia="Amiri" w:cs="Amiri"/>
          <w:color w:val="111111"/>
          <w:sz w:val="28"/>
          <w:sz w:val="28"/>
          <w:szCs w:val="28"/>
          <w:rtl w:val="true"/>
          <w:lang w:bidi="ar-SA"/>
        </w:rPr>
        <w:t xml:space="preserve">فقالت يقول الناس في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تعجلي منه فإنّك في أجر</w:t>
      </w:r>
    </w:p>
    <w:p>
      <w:pPr>
        <w:pStyle w:val="BookText"/>
        <w:rPr/>
      </w:pPr>
      <w:r>
        <w:rPr>
          <w:rFonts w:ascii="Amiri" w:hAnsi="Amiri" w:eastAsia="Amiri" w:cs="Amiri"/>
          <w:color w:val="111111"/>
          <w:sz w:val="28"/>
          <w:sz w:val="28"/>
          <w:szCs w:val="28"/>
          <w:rtl w:val="true"/>
          <w:lang w:bidi="ar-SA"/>
        </w:rPr>
        <w:t xml:space="preserve">فما ليلة عندي و إن قيل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ليلة الأضحى و لا ليلة الفطر</w:t>
      </w:r>
    </w:p>
    <w:p>
      <w:pPr>
        <w:pStyle w:val="BookText"/>
        <w:rPr/>
      </w:pPr>
      <w:r>
        <w:rPr>
          <w:rFonts w:ascii="Amiri" w:hAnsi="Amiri" w:eastAsia="Amiri" w:cs="Amiri"/>
          <w:color w:val="111111"/>
          <w:sz w:val="28"/>
          <w:sz w:val="28"/>
          <w:szCs w:val="28"/>
          <w:rtl w:val="true"/>
          <w:lang w:bidi="ar-SA"/>
        </w:rPr>
        <w:t xml:space="preserve">بعادلة الاثنين عندي و بالحرى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سواء منهما ليلة القدر</w:t>
      </w:r>
    </w:p>
    <w:p>
      <w:pPr>
        <w:pStyle w:val="BookText"/>
        <w:rPr/>
      </w:pPr>
      <w:r>
        <w:rPr>
          <w:rFonts w:ascii="Amiri" w:hAnsi="Amiri" w:eastAsia="Amiri" w:cs="Amiri"/>
          <w:color w:val="111111"/>
          <w:sz w:val="28"/>
          <w:sz w:val="28"/>
          <w:szCs w:val="28"/>
          <w:rtl w:val="true"/>
          <w:lang w:bidi="ar-SA"/>
        </w:rPr>
        <w:t>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أنّها حرّة من مالي إن أجاز ذلك أهلها، هذه و اللّه أفقه من ابن شهاب</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726350_1280447820"/>
      <w:bookmarkStart w:id="1400" w:name="_Toc576"/>
      <w:bookmarkEnd w:id="1399"/>
      <w:r>
        <w:rPr>
          <w:rtl w:val="true"/>
        </w:rPr>
        <w:t>شعر العرجيّ في زوجته أم نعمان بنت بكير بن عمرو بن عثمان بن عفان</w:t>
      </w:r>
      <w:bookmarkEnd w:id="1400"/>
    </w:p>
    <w:p>
      <w:pPr>
        <w:pStyle w:val="BookText"/>
        <w:rPr/>
      </w:pPr>
      <w:r>
        <w:rPr>
          <w:rFonts w:ascii="Amiri" w:hAnsi="Amiri" w:eastAsia="Amiri" w:cs="Amiri"/>
          <w:color w:val="111111"/>
          <w:sz w:val="28"/>
          <w:sz w:val="28"/>
          <w:szCs w:val="28"/>
          <w:rtl w:val="true"/>
          <w:lang w:bidi="ar-SA"/>
        </w:rPr>
        <w:t>أخبرني حبيب بن نصر قال حدّثنا عمر بن شبّة قال حدّثنا إسحاق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العرجيّ أمّ عثمان بنت بكير بن عمرو بن عثمان بن عفّان، و أمّها سكينة بنت مصعب بن الزّبير،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و الزّبير أحلاّ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دارها باليفاع</w:t>
      </w:r>
      <w:r>
        <w:rPr>
          <w:rStyle w:val="FootnoteAnchor"/>
          <w:rtl w:val="true"/>
        </w:rPr>
        <w:footnoteReference w:id="2201"/>
      </w:r>
      <w:r>
        <w:rPr>
          <w:rFonts w:ascii="IRNazanin" w:hAnsi="IRNazanin" w:eastAsia="IRNazanin"/>
          <w:color w:val="111111"/>
          <w:sz w:val="28"/>
          <w:sz w:val="28"/>
          <w:szCs w:val="28"/>
          <w:rtl w:val="true"/>
          <w:lang w:bidi="fa-IR"/>
        </w:rPr>
        <w:t>إذ ولداها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بنت كلّ أبيض قرم</w:t>
      </w:r>
      <w:r>
        <w:rPr>
          <w:rStyle w:val="FootnoteAnchor"/>
          <w:rtl w:val="true"/>
        </w:rPr>
        <w:footnoteReference w:id="2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في المجد من قصيّ ذراها </w:t>
      </w:r>
      <w:bookmarkStart w:id="1401" w:name="pg16098_153395"/>
    </w:p>
    <w:p>
      <w:pPr>
        <w:pStyle w:val="BookText"/>
        <w:rPr/>
      </w:pPr>
      <w:bookmarkEnd w:id="1401"/>
      <w:r>
        <w:rPr>
          <w:rFonts w:ascii="Amiri" w:hAnsi="Amiri" w:eastAsia="Amiri" w:cs="Amiri"/>
          <w:color w:val="111111"/>
          <w:sz w:val="28"/>
          <w:sz w:val="28"/>
          <w:szCs w:val="28"/>
          <w:rtl w:val="true"/>
          <w:lang w:bidi="ar-SA"/>
        </w:rPr>
        <w:t xml:space="preserve">سكن الناس بالظّواهر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تبوّا لنفسه بطحاها</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تزوّج الرشيد زوجته العثمانيّة أعجب بها، فكان كثيرا ما يتمثّل بهذه الأبيات</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726352_1280447820"/>
      <w:bookmarkStart w:id="1403" w:name="_Toc577"/>
      <w:bookmarkEnd w:id="1402"/>
      <w:r>
        <w:rPr>
          <w:rtl w:val="true"/>
        </w:rPr>
        <w:t>العرجي و أبو عدي العبلي</w:t>
      </w:r>
      <w:bookmarkEnd w:id="1403"/>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أنّ أبا عديّ العبليّ خرج يريد واديا نحو الطائف يقال له جلدان</w:t>
      </w:r>
      <w:r>
        <w:rPr>
          <w:rStyle w:val="FootnoteAnchor"/>
          <w:rtl w:val="true"/>
        </w:rPr>
        <w:footnoteReference w:id="2204"/>
      </w:r>
      <w:r>
        <w:rPr>
          <w:rFonts w:ascii="Amiri" w:hAnsi="Amiri" w:eastAsia="Amiri" w:cs="Amiri"/>
          <w:color w:val="111111"/>
          <w:sz w:val="28"/>
          <w:sz w:val="28"/>
          <w:szCs w:val="28"/>
          <w:rtl w:val="true"/>
          <w:lang w:bidi="ar-SA"/>
        </w:rPr>
        <w:t>، فمرّ بعبد اللّه بن عمر العرجيّ و هو نازل هناك بواد يقال له العرج، فأرسل إليه غلاما له فأعلمه بمكانه، فأتاه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عديّ، فأمر أن ينزله في مسجد الخيف</w:t>
      </w:r>
      <w:r>
        <w:rPr>
          <w:rStyle w:val="FootnoteAnchor"/>
          <w:rtl w:val="true"/>
        </w:rPr>
        <w:footnoteReference w:id="2205"/>
      </w:r>
      <w:r>
        <w:rPr>
          <w:rFonts w:ascii="Amiri" w:hAnsi="Amiri" w:eastAsia="Amiri" w:cs="Amiri"/>
          <w:color w:val="111111"/>
          <w:sz w:val="28"/>
          <w:sz w:val="28"/>
          <w:szCs w:val="28"/>
          <w:rtl w:val="true"/>
          <w:lang w:bidi="ar-SA"/>
        </w:rPr>
        <w:t>، فأنزله و أبطأ عليه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ابن وردان مولى معاوية، و هما يأكلان القسب</w:t>
      </w:r>
      <w:r>
        <w:rPr>
          <w:rStyle w:val="FootnoteAnchor"/>
          <w:rtl w:val="true"/>
        </w:rPr>
        <w:footnoteReference w:id="2206"/>
      </w:r>
      <w:r>
        <w:rPr>
          <w:rFonts w:ascii="IRNazanin" w:hAnsi="IRNazanin" w:eastAsia="IRNazanin"/>
          <w:color w:val="111111"/>
          <w:sz w:val="28"/>
          <w:sz w:val="28"/>
          <w:szCs w:val="28"/>
          <w:rtl w:val="true"/>
          <w:lang w:bidi="fa-IR"/>
        </w:rPr>
        <w:t>و الجلجلان</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 بخبز و لبن، و بعث لرواحله بحمض</w:t>
      </w:r>
      <w:r>
        <w:rPr>
          <w:rStyle w:val="FootnoteAnchor"/>
          <w:rtl w:val="true"/>
        </w:rPr>
        <w:footnoteReference w:id="2208"/>
      </w:r>
      <w:r>
        <w:rPr>
          <w:rFonts w:ascii="IRNazanin" w:hAnsi="IRNazanin" w:eastAsia="IRNazanin"/>
          <w:color w:val="111111"/>
          <w:sz w:val="28"/>
          <w:sz w:val="28"/>
          <w:szCs w:val="28"/>
          <w:rtl w:val="true"/>
          <w:lang w:bidi="fa-IR"/>
        </w:rPr>
        <w:t>و قدّم إلى رواحل ابن وردان القتّ</w:t>
      </w:r>
      <w:r>
        <w:rPr>
          <w:rStyle w:val="FootnoteAnchor"/>
          <w:rtl w:val="true"/>
        </w:rPr>
        <w:footnoteReference w:id="2209"/>
      </w:r>
      <w:r>
        <w:rPr>
          <w:rFonts w:ascii="Amiri" w:hAnsi="Amiri" w:eastAsia="Amiri" w:cs="Amiri"/>
          <w:color w:val="111111"/>
          <w:sz w:val="28"/>
          <w:sz w:val="28"/>
          <w:szCs w:val="28"/>
          <w:rtl w:val="true"/>
          <w:lang w:bidi="ar-SA"/>
        </w:rPr>
        <w:t>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عمر لم تنزل الركب إذ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 و الرّكب يحفون</w:t>
      </w:r>
      <w:r>
        <w:rPr>
          <w:rStyle w:val="FootnoteAnchor"/>
          <w:rtl w:val="true"/>
        </w:rPr>
        <w:footnoteReference w:id="2210"/>
      </w:r>
      <w:r>
        <w:rPr>
          <w:rFonts w:ascii="Amiri" w:hAnsi="Amiri" w:eastAsia="Amiri" w:cs="Amiri"/>
          <w:color w:val="111111"/>
          <w:sz w:val="28"/>
          <w:sz w:val="28"/>
          <w:szCs w:val="28"/>
          <w:rtl w:val="true"/>
          <w:lang w:bidi="ar-SA"/>
        </w:rPr>
        <w:t>بالرّكب</w:t>
      </w:r>
    </w:p>
    <w:p>
      <w:pPr>
        <w:pStyle w:val="BookText"/>
        <w:rPr/>
      </w:pPr>
      <w:r>
        <w:rPr>
          <w:rFonts w:ascii="Amiri" w:hAnsi="Amiri" w:eastAsia="Amiri" w:cs="Amiri"/>
          <w:color w:val="111111"/>
          <w:sz w:val="28"/>
          <w:sz w:val="28"/>
          <w:szCs w:val="28"/>
          <w:rtl w:val="true"/>
          <w:lang w:bidi="ar-SA"/>
        </w:rPr>
        <w:t xml:space="preserve">رفعت لئام الناس فوق كرامهم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آثرتهم بالجلجلان و القسب</w:t>
      </w:r>
    </w:p>
    <w:p>
      <w:pPr>
        <w:pStyle w:val="BookText"/>
        <w:rPr/>
      </w:pPr>
      <w:r>
        <w:rPr>
          <w:rFonts w:ascii="Amiri" w:hAnsi="Amiri" w:eastAsia="Amiri" w:cs="Amiri"/>
          <w:color w:val="111111"/>
          <w:sz w:val="28"/>
          <w:sz w:val="28"/>
          <w:szCs w:val="28"/>
          <w:rtl w:val="true"/>
          <w:lang w:bidi="ar-SA"/>
        </w:rPr>
        <w:t>فأمّا بعيرانا فبالحمض غذّيا</w:t>
      </w:r>
      <w:r>
        <w:rPr>
          <w:rStyle w:val="FootnoteAnchor"/>
          <w:rtl w:val="true"/>
        </w:rPr>
        <w:footnoteReference w:id="2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أوثر عبّاد بن وردان بالقضب</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فكتب إليه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فلم نشعر به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لحية طالت على حمق القلب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كراية بيطار</w:t>
      </w:r>
      <w:r>
        <w:rPr>
          <w:rStyle w:val="FootnoteAnchor"/>
          <w:rtl w:val="true"/>
        </w:rPr>
        <w:footnoteReference w:id="2213"/>
      </w:r>
      <w:r>
        <w:rPr>
          <w:rFonts w:ascii="Amiri" w:hAnsi="Amiri" w:eastAsia="Amiri" w:cs="Amiri"/>
          <w:color w:val="111111"/>
          <w:sz w:val="28"/>
          <w:sz w:val="28"/>
          <w:szCs w:val="28"/>
          <w:rtl w:val="true"/>
          <w:lang w:bidi="ar-SA"/>
        </w:rPr>
        <w:t>بأعلى حديدة</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نصبت لم تكسب الحمد بالنّصب</w:t>
      </w:r>
    </w:p>
    <w:p>
      <w:pPr>
        <w:pStyle w:val="BookText"/>
        <w:rPr/>
      </w:pPr>
      <w:r>
        <w:rPr>
          <w:rFonts w:ascii="IRNazanin" w:hAnsi="IRNazanin" w:eastAsia="IRNazanin"/>
          <w:color w:val="111111"/>
          <w:sz w:val="28"/>
          <w:sz w:val="28"/>
          <w:szCs w:val="28"/>
          <w:rtl w:val="true"/>
          <w:lang w:bidi="fa-IR"/>
        </w:rPr>
        <w:t>أتانا على سغب</w:t>
      </w:r>
      <w:r>
        <w:rPr>
          <w:rStyle w:val="FootnoteAnchor"/>
          <w:rtl w:val="true"/>
        </w:rPr>
        <w:footnoteReference w:id="2215"/>
      </w:r>
      <w:r>
        <w:rPr>
          <w:rFonts w:ascii="Amiri" w:hAnsi="Amiri" w:eastAsia="Amiri" w:cs="Amiri"/>
          <w:color w:val="111111"/>
          <w:sz w:val="28"/>
          <w:sz w:val="28"/>
          <w:szCs w:val="28"/>
          <w:rtl w:val="true"/>
          <w:lang w:bidi="ar-SA"/>
        </w:rPr>
        <w:t xml:space="preserve">يعرّض بالقرى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فوق قرض من قرى صاحب السّغب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أبو عديّ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مزحت معه فهجاني، و أنشأ يقول في العرجيّ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سرت ناقتي حتّى إذا ملّت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عارضها عرج الجبانة</w:t>
      </w:r>
      <w:r>
        <w:rPr>
          <w:rStyle w:val="FootnoteAnchor"/>
          <w:rtl w:val="true"/>
        </w:rPr>
        <w:footnoteReference w:id="2216"/>
      </w:r>
      <w:r>
        <w:rPr>
          <w:rFonts w:ascii="IRNazanin" w:hAnsi="IRNazanin" w:eastAsia="IRNazanin"/>
          <w:color w:val="111111"/>
          <w:sz w:val="28"/>
          <w:sz w:val="28"/>
          <w:szCs w:val="28"/>
          <w:rtl w:val="true"/>
          <w:lang w:bidi="fa-IR"/>
        </w:rPr>
        <w:t>و الخصب</w:t>
      </w:r>
    </w:p>
    <w:p>
      <w:pPr>
        <w:pStyle w:val="BookText"/>
        <w:rPr/>
      </w:pPr>
      <w:r>
        <w:rPr>
          <w:rFonts w:ascii="Amiri" w:hAnsi="Amiri" w:eastAsia="Amiri" w:cs="Amiri"/>
          <w:color w:val="111111"/>
          <w:sz w:val="28"/>
          <w:sz w:val="28"/>
          <w:szCs w:val="28"/>
          <w:rtl w:val="true"/>
          <w:lang w:bidi="ar-SA"/>
        </w:rPr>
        <w:t xml:space="preserve">طواها الكرى بعد السّرى بمعرّس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جديب</w:t>
      </w:r>
      <w:r>
        <w:rPr>
          <w:rStyle w:val="FootnoteAnchor"/>
          <w:rtl w:val="true"/>
        </w:rPr>
        <w:footnoteReference w:id="2217"/>
      </w:r>
      <w:r>
        <w:rPr>
          <w:rFonts w:ascii="Amiri" w:hAnsi="Amiri" w:eastAsia="Amiri" w:cs="Amiri"/>
          <w:color w:val="111111"/>
          <w:sz w:val="28"/>
          <w:sz w:val="28"/>
          <w:szCs w:val="28"/>
          <w:rtl w:val="true"/>
          <w:lang w:bidi="ar-SA"/>
        </w:rPr>
        <w:t>و شيخ بئس مستعرض الرّكب</w:t>
      </w:r>
    </w:p>
    <w:p>
      <w:pPr>
        <w:pStyle w:val="BookText"/>
        <w:rPr/>
      </w:pPr>
      <w:r>
        <w:rPr>
          <w:rFonts w:ascii="Amiri" w:hAnsi="Amiri" w:eastAsia="Amiri" w:cs="Amiri"/>
          <w:color w:val="111111"/>
          <w:sz w:val="28"/>
          <w:sz w:val="28"/>
          <w:szCs w:val="28"/>
          <w:rtl w:val="true"/>
          <w:lang w:bidi="ar-SA"/>
        </w:rPr>
        <w:t xml:space="preserve">و همّت بتعريس فحلّت قيودها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بالعرج ألأم من كلب</w:t>
      </w:r>
    </w:p>
    <w:p>
      <w:pPr>
        <w:pStyle w:val="BookText"/>
        <w:rPr/>
      </w:pPr>
      <w:r>
        <w:rPr>
          <w:rFonts w:ascii="Amiri" w:hAnsi="Amiri" w:eastAsia="Amiri" w:cs="Amiri"/>
          <w:color w:val="111111"/>
          <w:sz w:val="28"/>
          <w:sz w:val="28"/>
          <w:szCs w:val="28"/>
          <w:rtl w:val="true"/>
          <w:lang w:bidi="ar-SA"/>
        </w:rPr>
        <w:t>تمطّى</w:t>
      </w:r>
      <w:r>
        <w:rPr>
          <w:rStyle w:val="FootnoteAnchor"/>
          <w:rtl w:val="true"/>
        </w:rPr>
        <w:footnoteReference w:id="2218"/>
      </w:r>
      <w:r>
        <w:rPr>
          <w:rFonts w:ascii="Amiri" w:hAnsi="Amiri" w:eastAsia="Amiri" w:cs="Amiri"/>
          <w:color w:val="111111"/>
          <w:sz w:val="28"/>
          <w:sz w:val="28"/>
          <w:szCs w:val="28"/>
          <w:rtl w:val="true"/>
          <w:lang w:bidi="ar-SA"/>
        </w:rPr>
        <w:t>قليلا ثم جاء بصربة</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قرص شعير مثل كركرة السّقب</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فقلت له أردد قراك مذمّما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إليه بالفقير و لا صحبي</w:t>
      </w:r>
    </w:p>
    <w:p>
      <w:pPr>
        <w:pStyle w:val="BookText"/>
        <w:rPr/>
      </w:pPr>
      <w:r>
        <w:rPr>
          <w:rFonts w:ascii="Amiri" w:hAnsi="Amiri" w:eastAsia="Amiri" w:cs="Amiri"/>
          <w:color w:val="111111"/>
          <w:sz w:val="28"/>
          <w:sz w:val="28"/>
          <w:szCs w:val="28"/>
          <w:rtl w:val="true"/>
          <w:lang w:bidi="ar-SA"/>
        </w:rPr>
        <w:t xml:space="preserve">جزى اللّه خيرا خيرنا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أنحرنا للكوم في اليوم ذي السّغب</w:t>
      </w:r>
    </w:p>
    <w:p>
      <w:pPr>
        <w:pStyle w:val="BookText"/>
        <w:rPr/>
      </w:pPr>
      <w:r>
        <w:rPr>
          <w:rFonts w:ascii="Amiri" w:hAnsi="Amiri" w:eastAsia="Amiri" w:cs="Amiri"/>
          <w:color w:val="111111"/>
          <w:sz w:val="28"/>
          <w:sz w:val="28"/>
          <w:szCs w:val="28"/>
          <w:rtl w:val="true"/>
          <w:lang w:bidi="ar-SA"/>
        </w:rPr>
        <w:t xml:space="preserve">لقد علمت فهر بأنّك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آكل فهر للخبيث من الكسب</w:t>
      </w:r>
    </w:p>
    <w:p>
      <w:pPr>
        <w:pStyle w:val="BookText"/>
        <w:rPr/>
      </w:pPr>
      <w:r>
        <w:rPr>
          <w:rFonts w:ascii="IRNazanin" w:hAnsi="IRNazanin" w:eastAsia="IRNazanin"/>
          <w:color w:val="111111"/>
          <w:sz w:val="28"/>
          <w:sz w:val="28"/>
          <w:szCs w:val="28"/>
          <w:rtl w:val="true"/>
          <w:lang w:bidi="fa-IR"/>
        </w:rPr>
        <w:t>و تلبس للجارات إتبا</w:t>
      </w:r>
      <w:r>
        <w:rPr>
          <w:rStyle w:val="FootnoteAnchor"/>
          <w:rtl w:val="true"/>
        </w:rPr>
        <w:footnoteReference w:id="2221"/>
      </w:r>
      <w:r>
        <w:rPr>
          <w:rFonts w:ascii="IRNazanin" w:hAnsi="IRNazanin" w:eastAsia="IRNazanin"/>
          <w:color w:val="111111"/>
          <w:sz w:val="28"/>
          <w:sz w:val="28"/>
          <w:szCs w:val="28"/>
          <w:rtl w:val="true"/>
          <w:lang w:bidi="fa-IR"/>
        </w:rPr>
        <w:t xml:space="preserve">و مئزرا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مرطا</w:t>
      </w:r>
      <w:r>
        <w:rPr>
          <w:rStyle w:val="FootnoteAnchor"/>
          <w:rtl w:val="true"/>
        </w:rPr>
        <w:footnoteReference w:id="2222"/>
      </w:r>
      <w:r>
        <w:rPr>
          <w:rFonts w:ascii="Amiri" w:hAnsi="Amiri" w:eastAsia="Amiri" w:cs="Amiri"/>
          <w:color w:val="111111"/>
          <w:sz w:val="28"/>
          <w:sz w:val="28"/>
          <w:szCs w:val="28"/>
          <w:rtl w:val="true"/>
          <w:lang w:bidi="ar-SA"/>
        </w:rPr>
        <w:t>فبئس الشيخ يرفل في الإتب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يدخّنّ بالعود اليلنجوج</w:t>
      </w:r>
      <w:r>
        <w:rPr>
          <w:rStyle w:val="FootnoteAnchor"/>
          <w:rtl w:val="true"/>
        </w:rPr>
        <w:footnoteReference w:id="2223"/>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بالضّرو</w:t>
      </w:r>
      <w:r>
        <w:rPr>
          <w:rStyle w:val="FootnoteAnchor"/>
          <w:rtl w:val="true"/>
        </w:rPr>
        <w:footnoteReference w:id="2224"/>
      </w:r>
      <w:r>
        <w:rPr>
          <w:rFonts w:ascii="Amiri" w:hAnsi="Amiri" w:eastAsia="Amiri" w:cs="Amiri"/>
          <w:color w:val="111111"/>
          <w:sz w:val="28"/>
          <w:sz w:val="28"/>
          <w:szCs w:val="28"/>
          <w:rtl w:val="true"/>
          <w:lang w:bidi="ar-SA"/>
        </w:rPr>
        <w:t>و السّوداء</w:t>
      </w:r>
      <w:r>
        <w:rPr>
          <w:rStyle w:val="FootnoteAnchor"/>
          <w:rtl w:val="true"/>
        </w:rPr>
        <w:footnoteReference w:id="2225"/>
      </w:r>
      <w:r>
        <w:rPr>
          <w:rFonts w:ascii="IRNazanin" w:hAnsi="IRNazanin" w:eastAsia="IRNazanin"/>
          <w:color w:val="111111"/>
          <w:sz w:val="28"/>
          <w:sz w:val="28"/>
          <w:szCs w:val="28"/>
          <w:rtl w:val="true"/>
          <w:lang w:bidi="fa-IR"/>
        </w:rPr>
        <w:t>و المائع</w:t>
      </w:r>
      <w:r>
        <w:rPr>
          <w:rStyle w:val="FootnoteAnchor"/>
          <w:rtl w:val="true"/>
        </w:rPr>
        <w:footnoteReference w:id="2226"/>
      </w:r>
      <w:r>
        <w:rPr>
          <w:rFonts w:ascii="Amiri" w:hAnsi="Amiri" w:eastAsia="Amiri" w:cs="Amiri"/>
          <w:color w:val="111111"/>
          <w:sz w:val="28"/>
          <w:sz w:val="28"/>
          <w:szCs w:val="28"/>
          <w:rtl w:val="true"/>
          <w:lang w:bidi="ar-SA"/>
        </w:rPr>
        <w:t>الرّطب</w:t>
      </w:r>
    </w:p>
    <w:p>
      <w:pPr>
        <w:pStyle w:val="BookText"/>
        <w:rPr/>
      </w:pPr>
      <w:r>
        <w:rPr>
          <w:rFonts w:ascii="Amiri" w:hAnsi="Amiri" w:eastAsia="Amiri" w:cs="Amiri"/>
          <w:color w:val="111111"/>
          <w:sz w:val="28"/>
          <w:sz w:val="28"/>
          <w:szCs w:val="28"/>
          <w:rtl w:val="true"/>
          <w:lang w:bidi="ar-SA"/>
        </w:rPr>
        <w:t xml:space="preserve">فإن قلت عثمان بن عفّان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عثمان بريئا من الوشب</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و قدما يجيء الحيّ بالنّسل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كريم الناس بالوكل</w:t>
      </w:r>
      <w:r>
        <w:rPr>
          <w:rStyle w:val="FootnoteAnchor"/>
          <w:rtl w:val="true"/>
        </w:rPr>
        <w:footnoteReference w:id="2228"/>
      </w:r>
      <w:r>
        <w:rPr>
          <w:rFonts w:ascii="Amiri" w:hAnsi="Amiri" w:eastAsia="Amiri" w:cs="Amiri"/>
          <w:color w:val="111111"/>
          <w:sz w:val="28"/>
          <w:sz w:val="28"/>
          <w:szCs w:val="28"/>
          <w:rtl w:val="true"/>
          <w:lang w:bidi="ar-SA"/>
        </w:rPr>
        <w:t>الثّلب</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له لحية قد مزّقت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مقمّة</w:t>
      </w:r>
      <w:r>
        <w:rPr>
          <w:rStyle w:val="FootnoteAnchor"/>
          <w:rtl w:val="true"/>
        </w:rPr>
        <w:footnoteReference w:id="2230"/>
      </w:r>
      <w:r>
        <w:rPr>
          <w:rFonts w:ascii="Amiri" w:hAnsi="Amiri" w:eastAsia="Amiri" w:cs="Amiri"/>
          <w:color w:val="111111"/>
          <w:sz w:val="28"/>
          <w:sz w:val="28"/>
          <w:szCs w:val="28"/>
          <w:rtl w:val="true"/>
          <w:lang w:bidi="ar-SA"/>
        </w:rPr>
        <w:t>حشّاش محالفة العشب</w:t>
      </w:r>
      <w:r>
        <w:rPr>
          <w:rStyle w:val="FootnoteAnchor"/>
          <w:rtl w:val="true"/>
        </w:rPr>
        <w:footnoteReference w:id="223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ذلك العرجيّ أتى عمّه عليّ</w:t>
      </w:r>
      <w:r>
        <w:rPr>
          <w:rStyle w:val="FootnoteAnchor"/>
          <w:rtl w:val="true"/>
        </w:rPr>
        <w:footnoteReference w:id="2232"/>
      </w:r>
      <w:r>
        <w:rPr>
          <w:rFonts w:ascii="Amiri" w:hAnsi="Amiri" w:eastAsia="Amiri" w:cs="Amiri"/>
          <w:color w:val="111111"/>
          <w:sz w:val="28"/>
          <w:sz w:val="28"/>
          <w:szCs w:val="28"/>
          <w:rtl w:val="true"/>
          <w:lang w:bidi="ar-SA"/>
        </w:rPr>
        <w:t>بن عبد اللّه بن عليّ العبليّ فشقّ قميصه بين يديه و شكاه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bookmarkStart w:id="1404" w:name="pg16098_153397"/>
    </w:p>
    <w:p>
      <w:pPr>
        <w:pStyle w:val="BookText"/>
        <w:rPr/>
      </w:pPr>
      <w:bookmarkEnd w:id="1404"/>
      <w:r>
        <w:rPr>
          <w:rFonts w:ascii="Amiri" w:hAnsi="Amiri" w:eastAsia="Amiri" w:cs="Amiri"/>
          <w:color w:val="111111"/>
          <w:sz w:val="28"/>
          <w:sz w:val="28"/>
          <w:szCs w:val="28"/>
          <w:rtl w:val="true"/>
          <w:lang w:bidi="ar-SA"/>
        </w:rPr>
        <w:t>إلى أبي عديّ فنهاه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لا كلّمتك أبدا، فكفّ عنه</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726354_1280447820"/>
      <w:bookmarkStart w:id="1406" w:name="_Toc578"/>
      <w:bookmarkEnd w:id="1405"/>
      <w:r>
        <w:rPr>
          <w:rtl w:val="true"/>
        </w:rPr>
        <w:t>كان العرجي من أفرس الناس و أرماهم و أبراهم لسهم</w:t>
      </w:r>
      <w:bookmarkEnd w:id="1406"/>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سليمان بن عثمان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مكة و كان هيّبا</w:t>
      </w:r>
      <w:r>
        <w:rPr>
          <w:rStyle w:val="FootnoteAnchor"/>
          <w:rtl w:val="true"/>
        </w:rPr>
        <w:footnoteReference w:id="2233"/>
      </w:r>
      <w:r>
        <w:rPr>
          <w:rFonts w:ascii="Amiri" w:hAnsi="Amiri" w:eastAsia="Amiri" w:cs="Amiri"/>
          <w:color w:val="111111"/>
          <w:sz w:val="28"/>
          <w:sz w:val="28"/>
          <w:szCs w:val="28"/>
          <w:rtl w:val="true"/>
          <w:lang w:bidi="ar-SA"/>
        </w:rPr>
        <w:t>أديبا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للعرجيّ حائط يقال له العرج في وسط بلاد بني نصر بن معاوية، فكانت إبلهم و غنمهم تدخل فيه فيعقر كلّ ما دخل منها، فكانت تضرّ به و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بأهلها و يشكونه و يشكوهم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أفرس الناس و أرماهم و أبراهم لسهم، فكان ربّما برى مائة سهم من الرّمّان،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أنقلب حتى أقتل بها مائة خلفة</w:t>
      </w:r>
      <w:r>
        <w:rPr>
          <w:rStyle w:val="FootnoteAnchor"/>
          <w:rtl w:val="true"/>
        </w:rPr>
        <w:footnoteReference w:id="2234"/>
      </w:r>
      <w:r>
        <w:rPr>
          <w:rFonts w:ascii="Amiri" w:hAnsi="Amiri" w:eastAsia="Amiri" w:cs="Amiri"/>
          <w:color w:val="111111"/>
          <w:sz w:val="28"/>
          <w:sz w:val="28"/>
          <w:szCs w:val="28"/>
          <w:rtl w:val="true"/>
          <w:lang w:bidi="ar-SA"/>
        </w:rPr>
        <w:t>من إبل بني نصر، فيفعل ذلك</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726356_1280447820"/>
      <w:bookmarkStart w:id="1408" w:name="_Toc579"/>
      <w:bookmarkEnd w:id="1407"/>
      <w:r>
        <w:rPr>
          <w:rtl w:val="true"/>
        </w:rPr>
        <w:t>حبس العرجي</w:t>
      </w:r>
      <w:bookmarkEnd w:id="1408"/>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غرير</w:t>
      </w:r>
      <w:r>
        <w:rPr>
          <w:rStyle w:val="FootnoteAnchor"/>
          <w:rtl w:val="true"/>
        </w:rPr>
        <w:footnoteReference w:id="2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العرجيّ و ضرب و أقيم على البلس</w:t>
      </w:r>
      <w:r>
        <w:rPr>
          <w:rStyle w:val="FootnoteAnchor"/>
          <w:rtl w:val="true"/>
        </w:rPr>
        <w:footnoteReference w:id="22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معي ابن غرير واقفا في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قرّت عيون بني نصر</w:t>
      </w:r>
    </w:p>
    <w:p>
      <w:pPr>
        <w:pStyle w:val="BookText"/>
        <w:rPr/>
      </w:pPr>
      <w:r>
        <w:rPr>
          <w:rFonts w:ascii="Amiri" w:hAnsi="Amiri" w:eastAsia="Amiri" w:cs="Amiri"/>
          <w:color w:val="111111"/>
          <w:sz w:val="28"/>
          <w:sz w:val="28"/>
          <w:szCs w:val="28"/>
          <w:rtl w:val="true"/>
          <w:lang w:bidi="ar-SA"/>
        </w:rPr>
        <w:t xml:space="preserve">فقال فتى من بني نصر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حاضرا لضربه و إقامته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قد أقرّ اللّه فيك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الفتى و الجار في سالف الدّهر</w:t>
      </w:r>
    </w:p>
    <w:p>
      <w:pPr>
        <w:pStyle w:val="BookText"/>
        <w:rPr/>
      </w:pPr>
      <w:r>
        <w:rPr>
          <w:rFonts w:ascii="Amiri" w:hAnsi="Amiri" w:eastAsia="Amiri" w:cs="Amiri"/>
          <w:color w:val="111111"/>
          <w:sz w:val="28"/>
          <w:sz w:val="28"/>
          <w:szCs w:val="28"/>
          <w:rtl w:val="true"/>
          <w:lang w:bidi="ar-SA"/>
        </w:rPr>
        <w:t>و 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أخطب إليك مودّتك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زنا، فإنها أحلى و ألذّ</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726358_1280447820"/>
      <w:bookmarkStart w:id="1410" w:name="_Toc580"/>
      <w:bookmarkEnd w:id="1409"/>
      <w:r>
        <w:rPr>
          <w:rtl w:val="true"/>
        </w:rPr>
        <w:t>تمثل امرأة بشعر العرجيّ و قد ليمت على رفثها في الحج</w:t>
      </w:r>
      <w:bookmarkEnd w:id="1410"/>
    </w:p>
    <w:p>
      <w:pPr>
        <w:pStyle w:val="Heading5"/>
        <w:numPr>
          <w:ilvl w:val="4"/>
          <w:numId w:val="1"/>
        </w:numPr>
        <w:rPr/>
      </w:pPr>
      <w:bookmarkStart w:id="1411" w:name="__RefHeading___Toc726360_1280447820"/>
      <w:bookmarkStart w:id="1412" w:name="_Toc581"/>
      <w:bookmarkEnd w:id="1411"/>
      <w:r>
        <w:rPr>
          <w:rtl w:val="true"/>
        </w:rPr>
        <w:t>اشارة</w:t>
      </w:r>
      <w:bookmarkEnd w:id="1412"/>
    </w:p>
    <w:p>
      <w:pPr>
        <w:pStyle w:val="BookText"/>
        <w:rPr/>
      </w:pPr>
      <w:r>
        <w:rPr>
          <w:rFonts w:ascii="Amiri" w:hAnsi="Amiri" w:eastAsia="Amiri" w:cs="Amiri"/>
          <w:color w:val="111111"/>
          <w:sz w:val="28"/>
          <w:sz w:val="28"/>
          <w:szCs w:val="28"/>
          <w:rtl w:val="true"/>
          <w:lang w:bidi="ar-SA"/>
        </w:rPr>
        <w:t>أخبرني محمد بن خلف وكيع قال حدّثنا إسماعيل بن مجمّع عن المدائنيّ عن عبد اللّه بن سلّم</w:t>
      </w:r>
      <w:r>
        <w:rPr>
          <w:rStyle w:val="FootnoteAnchor"/>
          <w:rtl w:val="true"/>
        </w:rPr>
        <w:footnoteReference w:id="2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عمر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فرأيت امراة جميلة تتكلّم بكلام أرفثت</w:t>
      </w:r>
      <w:r>
        <w:rPr>
          <w:rStyle w:val="FootnoteAnchor"/>
          <w:rtl w:val="true"/>
        </w:rPr>
        <w:footnoteReference w:id="2238"/>
      </w:r>
      <w:r>
        <w:rPr>
          <w:rFonts w:ascii="Amiri" w:hAnsi="Amiri" w:eastAsia="Amiri" w:cs="Amiri"/>
          <w:color w:val="111111"/>
          <w:sz w:val="28"/>
          <w:sz w:val="28"/>
          <w:szCs w:val="28"/>
          <w:rtl w:val="true"/>
          <w:lang w:bidi="ar-SA"/>
        </w:rPr>
        <w:t>فيه، فأدنيت ناقتي منها،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 لست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فسفرت عن وجه يبهر الشمس حسنا،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ممّن غنا العرجيّ بقوله</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726362_1280447820"/>
      <w:bookmarkStart w:id="1414" w:name="_Toc582"/>
      <w:bookmarkEnd w:id="1413"/>
      <w:r>
        <w:rPr>
          <w:rtl w:val="true"/>
        </w:rPr>
        <w:t>صوت</w:t>
      </w:r>
      <w:bookmarkEnd w:id="1414"/>
    </w:p>
    <w:p>
      <w:pPr>
        <w:pStyle w:val="BookText"/>
        <w:rPr/>
      </w:pPr>
      <w:r>
        <w:rPr>
          <w:rFonts w:ascii="Amiri" w:hAnsi="Amiri" w:eastAsia="Amiri" w:cs="Amiri"/>
          <w:color w:val="111111"/>
          <w:sz w:val="28"/>
          <w:sz w:val="28"/>
          <w:szCs w:val="28"/>
          <w:rtl w:val="true"/>
          <w:lang w:bidi="ar-SA"/>
        </w:rPr>
        <w:t xml:space="preserve">أماطت كساء الخزّ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أدنت على الخدّين</w:t>
      </w:r>
      <w:r>
        <w:rPr>
          <w:rStyle w:val="FootnoteAnchor"/>
          <w:rtl w:val="true"/>
        </w:rPr>
        <w:footnoteReference w:id="2239"/>
      </w:r>
      <w:r>
        <w:rPr>
          <w:rFonts w:ascii="IRNazanin" w:hAnsi="IRNazanin" w:eastAsia="IRNazanin"/>
          <w:color w:val="111111"/>
          <w:sz w:val="28"/>
          <w:sz w:val="28"/>
          <w:szCs w:val="28"/>
          <w:rtl w:val="true"/>
          <w:lang w:bidi="fa-IR"/>
        </w:rPr>
        <w:t>بردا مهلهلا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اللاّء لم يحججن يبغين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ليقتلن البريء المغفّلا </w:t>
      </w:r>
      <w:bookmarkStart w:id="1415" w:name="pg16098_153398"/>
    </w:p>
    <w:p>
      <w:pPr>
        <w:pStyle w:val="BookText"/>
        <w:rPr/>
      </w:pPr>
      <w:bookmarkEnd w:id="1415"/>
      <w:r>
        <w:rPr>
          <w:rFonts w:ascii="Amiri" w:hAnsi="Amiri" w:eastAsia="Amiri" w:cs="Amiri"/>
          <w:color w:val="111111"/>
          <w:sz w:val="28"/>
          <w:sz w:val="28"/>
          <w:szCs w:val="28"/>
          <w:rtl w:val="true"/>
          <w:lang w:bidi="ar-SA"/>
        </w:rPr>
        <w:t>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ألاّ يعذّب هذا الوجه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من بعض بغضاء</w:t>
      </w:r>
      <w:r>
        <w:rPr>
          <w:rStyle w:val="FootnoteAnchor"/>
          <w:rtl w:val="true"/>
        </w:rPr>
        <w:footnoteReference w:id="2240"/>
      </w:r>
      <w:r>
        <w:rPr>
          <w:rFonts w:ascii="Amiri" w:hAnsi="Amiri" w:eastAsia="Amiri" w:cs="Amiri"/>
          <w:color w:val="111111"/>
          <w:sz w:val="28"/>
          <w:sz w:val="28"/>
          <w:szCs w:val="28"/>
          <w:rtl w:val="true"/>
          <w:lang w:bidi="ar-SA"/>
        </w:rPr>
        <w:t>العراق لقال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 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ظرف عبّاد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هذه الحكاية عن أبي حازم الأعرج و هو سلمة بن دينار، و قد روى أبو حازم عن أبي هريرة و سهل بن سعد و غيرهما، و روى عنه مالك و ابن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الحكاية عنه في هذا أصحّ منها عن عبد اللّه العمري، حدّثنا بهذا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هذه الأبيات لعرار المكّيّ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لمعبد، و فيها لعبد اللّه بن العبّاس الرّبيعيّ ثقيل أوّل، و يقال إنّ خفيف الثقيل لابن سريج، و يقال للغريض</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726364_1280447820"/>
      <w:bookmarkStart w:id="1417" w:name="_Toc583"/>
      <w:bookmarkEnd w:id="1416"/>
      <w:r>
        <w:rPr>
          <w:rtl w:val="true"/>
        </w:rPr>
        <w:t>غناء عبد اللّه بن العباس الربيعي في شعر العرجيّ‌</w:t>
      </w:r>
      <w:bookmarkEnd w:id="1417"/>
    </w:p>
    <w:p>
      <w:pPr>
        <w:pStyle w:val="BookText"/>
        <w:rPr/>
      </w:pPr>
      <w:r>
        <w:rPr>
          <w:rFonts w:ascii="Amiri" w:hAnsi="Amiri" w:eastAsia="Amiri" w:cs="Amiri"/>
          <w:color w:val="111111"/>
          <w:sz w:val="28"/>
          <w:sz w:val="28"/>
          <w:szCs w:val="28"/>
          <w:rtl w:val="true"/>
          <w:lang w:bidi="ar-SA"/>
        </w:rPr>
        <w:t>أخبرني الحسن بن عليّ قال حدّثنا عبد اللّه بن أبي سعد قال حدّثني أبو ثوبة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Style w:val="FootnoteAnchor"/>
          <w:rtl w:val="true"/>
        </w:rPr>
        <w:footnoteReference w:id="2241"/>
      </w:r>
      <w:r>
        <w:rPr>
          <w:rFonts w:ascii="Amiri" w:hAnsi="Amiri" w:eastAsia="Amiri" w:cs="Amiri"/>
          <w:color w:val="111111"/>
          <w:sz w:val="28"/>
          <w:sz w:val="28"/>
          <w:szCs w:val="28"/>
          <w:rtl w:val="true"/>
          <w:lang w:bidi="ar-SA"/>
        </w:rPr>
        <w:t>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فلمّا جلست مجلس المنادمة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تغنّ، فغنّيته في شعر مدحته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غنائك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أماطت كساء الخزّ عن حرّ وجهها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صنعتك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ممّن يحلّه</w:t>
      </w:r>
      <w:r>
        <w:rPr>
          <w:rStyle w:val="FootnoteAnchor"/>
          <w:rtl w:val="true"/>
        </w:rPr>
        <w:footnoteReference w:id="2242"/>
      </w:r>
      <w:r>
        <w:rPr>
          <w:rFonts w:ascii="IRNazanin" w:hAnsi="IRNazanin" w:eastAsia="IRNazanin"/>
          <w:color w:val="111111"/>
          <w:sz w:val="28"/>
          <w:sz w:val="28"/>
          <w:szCs w:val="28"/>
          <w:rtl w:val="true"/>
          <w:lang w:bidi="fa-IR"/>
        </w:rPr>
        <w:t>سرف</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صنعتي حينئذ كانت و أنا شابّ عاشق، فإن استطعت ردّ شبابي و عشقي صنعت مثل تلك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لعمري</w:t>
      </w:r>
      <w:r>
        <w:rPr>
          <w:rStyle w:val="FootnoteAnchor"/>
          <w:rtl w:val="true"/>
        </w:rPr>
        <w:footnoteReference w:id="2244"/>
      </w:r>
      <w:r>
        <w:rPr>
          <w:rFonts w:ascii="Amiri" w:hAnsi="Amiri" w:eastAsia="Amiri" w:cs="Amiri"/>
          <w:color w:val="111111"/>
          <w:sz w:val="28"/>
          <w:sz w:val="28"/>
          <w:szCs w:val="28"/>
          <w:rtl w:val="true"/>
          <w:lang w:bidi="ar-SA"/>
        </w:rPr>
        <w:t>صدقت، و وصلني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فيها الغناء المذكور من شعر العرجيّ يقوله في جيداء أمّ محمد بن هشام بن إسماعيل المخزوميّ، و كان يهجوه و يشبّب بأمه و بامرأته، و كان محمد تيّاها شديد الكبر جبّارا، فلم يزل يتطلّب عليه العلل حتى حبسه و قيّده بعد أن ضربه بالسّوط و أقامه على البلس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الرّواة في السبب الذي اعتلّ به عليه، و قد ذكرت ذلك في رواياتهم</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726366_1280447820"/>
      <w:bookmarkStart w:id="1419" w:name="_Toc584"/>
      <w:bookmarkEnd w:id="1418"/>
      <w:r>
        <w:rPr>
          <w:rtl w:val="true"/>
        </w:rPr>
        <w:t>هجاء العرجيّ محمد بن هشام بن إسماعيل المخزومي و تشبيبه بأمه</w:t>
      </w:r>
      <w:bookmarkEnd w:id="1419"/>
    </w:p>
    <w:p>
      <w:pPr>
        <w:pStyle w:val="Heading5"/>
        <w:numPr>
          <w:ilvl w:val="4"/>
          <w:numId w:val="1"/>
        </w:numPr>
        <w:rPr/>
      </w:pPr>
      <w:bookmarkStart w:id="1420" w:name="__RefHeading___Toc726368_1280447820"/>
      <w:bookmarkStart w:id="1421" w:name="_Toc585"/>
      <w:bookmarkEnd w:id="1420"/>
      <w:r>
        <w:rPr>
          <w:rtl w:val="true"/>
        </w:rPr>
        <w:t>اشارة</w:t>
      </w:r>
      <w:bookmarkEnd w:id="142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بخبره أحمد بن عبد العزيز الجوهريّ و حبيب بن نصر المهلّبيّ قالا حدّثنا عمر بن شبّة، و أخبرنا أحمد بن محمد بن إسحاق قال أخبرنا الحرميّ بن أبي العلاء قال حدّثنا الزّبير بن بكّار قال حدّثني عمّي مصعب و محمد بن الضّحاك الحزاميّ</w:t>
      </w:r>
      <w:r>
        <w:rPr>
          <w:rStyle w:val="FootnoteAnchor"/>
          <w:rtl w:val="true"/>
        </w:rPr>
        <w:footnoteReference w:id="2245"/>
      </w:r>
      <w:r>
        <w:rPr>
          <w:rFonts w:ascii="Amiri" w:hAnsi="Amiri" w:eastAsia="Amiri" w:cs="Amiri"/>
          <w:color w:val="111111"/>
          <w:sz w:val="28"/>
          <w:sz w:val="28"/>
          <w:szCs w:val="28"/>
          <w:rtl w:val="true"/>
          <w:lang w:bidi="ar-SA"/>
        </w:rPr>
        <w:t xml:space="preserve">عن الضّحاك بن عثمان، و ذكره حمّاد بن إسحاق عن أبيه عن أيّوب بن عباية، </w:t>
      </w:r>
      <w:bookmarkStart w:id="1422" w:name="pg16098_153399"/>
    </w:p>
    <w:p>
      <w:pPr>
        <w:pStyle w:val="BookText"/>
        <w:rPr/>
      </w:pPr>
      <w:bookmarkEnd w:id="1422"/>
      <w:r>
        <w:rPr>
          <w:rFonts w:ascii="Amiri" w:hAnsi="Amiri" w:eastAsia="Amiri" w:cs="Amiri"/>
          <w:color w:val="111111"/>
          <w:sz w:val="28"/>
          <w:sz w:val="28"/>
          <w:szCs w:val="28"/>
          <w:rtl w:val="true"/>
          <w:lang w:bidi="ar-SA"/>
        </w:rPr>
        <w:t>و نسخته أيضا من رواية محمد بن حبيب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هشام خال هشام بن عبد الملك، فلمّا ولي الخلافة ولاّه مكة، و كتب إليه يحجّ بالناس، فهجاه العرجيّ بأشعار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العام ليس بعام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المواسم و الشّكول</w:t>
      </w:r>
    </w:p>
    <w:p>
      <w:pPr>
        <w:pStyle w:val="BookText"/>
        <w:rPr/>
      </w:pPr>
      <w:r>
        <w:rPr>
          <w:rFonts w:ascii="Amiri" w:hAnsi="Amiri" w:eastAsia="Amiri" w:cs="Amiri"/>
          <w:color w:val="111111"/>
          <w:sz w:val="28"/>
          <w:sz w:val="28"/>
          <w:szCs w:val="28"/>
          <w:rtl w:val="true"/>
          <w:lang w:bidi="ar-SA"/>
        </w:rPr>
        <w:t xml:space="preserve">إلى جيداء قد بعثوا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ليخبرها فلا صحب الرّسول</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لمن أمسى بمكة قاطنا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من عمق</w:t>
      </w:r>
      <w:r>
        <w:rPr>
          <w:rStyle w:val="FootnoteAnchor"/>
          <w:rtl w:val="true"/>
        </w:rPr>
        <w:footnoteReference w:id="2246"/>
      </w:r>
      <w:r>
        <w:rPr>
          <w:rFonts w:ascii="IRNazanin" w:hAnsi="IRNazanin" w:eastAsia="IRNazanin"/>
          <w:color w:val="111111"/>
          <w:sz w:val="28"/>
          <w:sz w:val="28"/>
          <w:szCs w:val="28"/>
          <w:rtl w:val="true"/>
          <w:lang w:bidi="fa-IR"/>
        </w:rPr>
        <w:t>و نقب المشلّل</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دعوا الحجّ لا تستهلكوا نفقاتكم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 هذا العام بالمتقبّل</w:t>
      </w:r>
    </w:p>
    <w:p>
      <w:pPr>
        <w:pStyle w:val="BookText"/>
        <w:rPr/>
      </w:pPr>
      <w:r>
        <w:rPr>
          <w:rFonts w:ascii="Amiri" w:hAnsi="Amiri" w:eastAsia="Amiri" w:cs="Amiri"/>
          <w:color w:val="111111"/>
          <w:sz w:val="28"/>
          <w:sz w:val="28"/>
          <w:szCs w:val="28"/>
          <w:rtl w:val="true"/>
          <w:lang w:bidi="ar-SA"/>
        </w:rPr>
        <w:t xml:space="preserve">و كيف يزكّي حجّ من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لدى تجميره غير دلدل</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يظلّ يرائي بالصّيام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 في الظّلماء سمطى</w:t>
      </w:r>
      <w:r>
        <w:rPr>
          <w:rStyle w:val="FootnoteAnchor"/>
          <w:rtl w:val="true"/>
        </w:rPr>
        <w:footnoteReference w:id="2249"/>
      </w:r>
      <w:r>
        <w:rPr>
          <w:rFonts w:ascii="IRNazanin" w:hAnsi="IRNazanin" w:eastAsia="IRNazanin"/>
          <w:color w:val="111111"/>
          <w:sz w:val="28"/>
          <w:sz w:val="28"/>
          <w:szCs w:val="28"/>
          <w:rtl w:val="true"/>
          <w:lang w:bidi="fa-IR"/>
        </w:rPr>
        <w:t>قرنفل</w:t>
      </w:r>
    </w:p>
    <w:p>
      <w:pPr>
        <w:pStyle w:val="BookText"/>
        <w:rPr/>
      </w:pPr>
      <w:r>
        <w:rPr>
          <w:rFonts w:ascii="Amiri" w:hAnsi="Amiri" w:eastAsia="Amiri" w:cs="Amiri"/>
          <w:color w:val="111111"/>
          <w:sz w:val="28"/>
          <w:sz w:val="28"/>
          <w:szCs w:val="28"/>
          <w:rtl w:val="true"/>
          <w:lang w:bidi="ar-SA"/>
        </w:rPr>
        <w:t>فلم يزل محمد يطلب عليه العلل حتى وجدها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في خبره عن عمّه و محمد الضّحّاك، و قال إسحاق في خبره عن أيّوب بن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العرجيّ يشبّب بأمّ محمد بن هشام، و هي من بني الحارث بن كعب، و يقال لها جيداء</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726370_1280447820"/>
      <w:bookmarkStart w:id="1424" w:name="_Toc586"/>
      <w:bookmarkEnd w:id="1423"/>
      <w:r>
        <w:rPr>
          <w:rtl w:val="true"/>
        </w:rPr>
        <w:t>صوت</w:t>
      </w:r>
      <w:bookmarkEnd w:id="1424"/>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عوجي علينا ربّة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لا تفعلي تحرجي</w:t>
      </w:r>
    </w:p>
    <w:p>
      <w:pPr>
        <w:pStyle w:val="BookText"/>
        <w:rPr/>
      </w:pPr>
      <w:r>
        <w:rPr>
          <w:rFonts w:ascii="Amiri" w:hAnsi="Amiri" w:eastAsia="Amiri" w:cs="Amiri"/>
          <w:color w:val="111111"/>
          <w:sz w:val="28"/>
          <w:sz w:val="28"/>
          <w:szCs w:val="28"/>
          <w:rtl w:val="true"/>
          <w:lang w:bidi="ar-SA"/>
        </w:rPr>
        <w:t xml:space="preserve">إنّي أتيحت لي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بني الحارث من مذحج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نلبث حولا كاملا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نلتقي إلا على منهج</w:t>
      </w:r>
    </w:p>
    <w:p>
      <w:pPr>
        <w:pStyle w:val="BookText"/>
        <w:rPr/>
      </w:pPr>
      <w:r>
        <w:rPr>
          <w:rFonts w:ascii="Amiri" w:hAnsi="Amiri" w:eastAsia="Amiri" w:cs="Amiri"/>
          <w:color w:val="111111"/>
          <w:sz w:val="28"/>
          <w:sz w:val="28"/>
          <w:szCs w:val="28"/>
          <w:rtl w:val="true"/>
          <w:lang w:bidi="ar-SA"/>
        </w:rPr>
        <w:t xml:space="preserve">في الحجّ إن حجّت و ما ذا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إن هي لم تحجج</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أيسر ما نال محبّ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حبيب قوله عرّج </w:t>
      </w:r>
      <w:bookmarkStart w:id="1425" w:name="pg16098_153400"/>
    </w:p>
    <w:p>
      <w:pPr>
        <w:pStyle w:val="BookText"/>
        <w:rPr/>
      </w:pPr>
      <w:bookmarkEnd w:id="1425"/>
      <w:r>
        <w:rPr>
          <w:rFonts w:ascii="Amiri" w:hAnsi="Amiri" w:eastAsia="Amiri" w:cs="Amiri"/>
          <w:color w:val="111111"/>
          <w:sz w:val="28"/>
          <w:sz w:val="28"/>
          <w:szCs w:val="28"/>
          <w:rtl w:val="true"/>
          <w:lang w:bidi="ar-SA"/>
        </w:rPr>
        <w:t xml:space="preserve">نقض إليكم حاجة أو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ممّا بي من مخرج</w:t>
      </w:r>
    </w:p>
    <w:p>
      <w:pPr>
        <w:pStyle w:val="BookText"/>
        <w:rPr/>
      </w:pP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حمزة بن عتبة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عطاء بن أبي رباح قول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الحجّ إن حجّت و ما ذا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إن هي لم تحجج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اللّه كلّه بمنى و أهله حجّت أو</w:t>
      </w:r>
      <w:r>
        <w:rPr>
          <w:rStyle w:val="FootnoteAnchor"/>
          <w:rtl w:val="true"/>
        </w:rPr>
        <w:footnoteReference w:id="2251"/>
      </w:r>
      <w:r>
        <w:rPr>
          <w:rFonts w:ascii="Amiri" w:hAnsi="Amiri" w:eastAsia="Amiri" w:cs="Amiri"/>
          <w:color w:val="111111"/>
          <w:sz w:val="28"/>
          <w:sz w:val="28"/>
          <w:szCs w:val="28"/>
          <w:rtl w:val="true"/>
          <w:lang w:bidi="ar-SA"/>
        </w:rPr>
        <w:t>لم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 ابن سريج عطاء و هو 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w:t>
      </w:r>
      <w:r>
        <w:rPr>
          <w:rStyle w:val="FootnoteAnchor"/>
          <w:rtl w:val="true"/>
        </w:rPr>
        <w:footnoteReference w:id="2252"/>
      </w:r>
      <w:r>
        <w:rPr>
          <w:rFonts w:ascii="Amiri" w:hAnsi="Amiri" w:eastAsia="Amiri" w:cs="Amiri"/>
          <w:color w:val="111111"/>
          <w:sz w:val="28"/>
          <w:sz w:val="28"/>
          <w:szCs w:val="28"/>
          <w:rtl w:val="true"/>
          <w:lang w:bidi="ar-SA"/>
        </w:rPr>
        <w:t>على بغلته،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وقفت لي حتى أسمعك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w:t>
      </w:r>
      <w:r>
        <w:rPr>
          <w:rStyle w:val="FootnoteAnchor"/>
          <w:rtl w:val="true"/>
        </w:rPr>
        <w:footnoteReference w:id="2253"/>
      </w:r>
      <w:r>
        <w:rPr>
          <w:rFonts w:ascii="Amiri" w:hAnsi="Amiri" w:eastAsia="Amiri" w:cs="Amiri"/>
          <w:color w:val="111111"/>
          <w:sz w:val="28"/>
          <w:sz w:val="28"/>
          <w:szCs w:val="28"/>
          <w:rtl w:val="true"/>
          <w:lang w:bidi="ar-SA"/>
        </w:rPr>
        <w:t>فإنّي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لئن لم تقف مختارا للوقوف لأمسكنّ بلجام بغلتك ثم لا أفارقها و لو قطعت يدي حتى أغنّيك و أرفع صوتي لا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 عجّل؛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الحجّ إن حجّت و ما ذا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إن هي لم تحجج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و اللّه بمنى، لا سيّما و قد غيّبها اللّه عن</w:t>
      </w:r>
      <w:r>
        <w:rPr>
          <w:rStyle w:val="FootnoteAnchor"/>
          <w:rtl w:val="true"/>
        </w:rPr>
        <w:footnoteReference w:id="2254"/>
      </w:r>
      <w:r>
        <w:rPr>
          <w:rFonts w:ascii="Amiri" w:hAnsi="Amiri" w:eastAsia="Amiri" w:cs="Amiri"/>
          <w:color w:val="111111"/>
          <w:sz w:val="28"/>
          <w:sz w:val="28"/>
          <w:szCs w:val="28"/>
          <w:rtl w:val="true"/>
          <w:lang w:bidi="ar-SA"/>
        </w:rPr>
        <w:t>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خلف وكيع قال حدّثني عبد اللّه بن أبي سعد قال حدّثنا إبراهيم بن المنذر قال حدّثني حمزة بن عتبة اللّهبيّ عن عبد الوهاب</w:t>
      </w:r>
      <w:r>
        <w:rPr>
          <w:rStyle w:val="FootnoteAnchor"/>
          <w:rtl w:val="true"/>
        </w:rPr>
        <w:footnoteReference w:id="2255"/>
      </w:r>
      <w:r>
        <w:rPr>
          <w:rFonts w:ascii="Amiri" w:hAnsi="Amiri" w:eastAsia="Amiri" w:cs="Amiri"/>
          <w:color w:val="111111"/>
          <w:sz w:val="28"/>
          <w:sz w:val="28"/>
          <w:szCs w:val="28"/>
          <w:rtl w:val="true"/>
          <w:lang w:bidi="ar-SA"/>
        </w:rPr>
        <w:t>بن مجاهد أو غيره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عطاء بن أبي رباح فجاءه رجل فأنشده قول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أتيحت لي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بني الحارث من مذحج</w:t>
      </w:r>
    </w:p>
    <w:p>
      <w:pPr>
        <w:pStyle w:val="BookText"/>
        <w:rPr/>
      </w:pPr>
      <w:r>
        <w:rPr>
          <w:rFonts w:ascii="Amiri" w:hAnsi="Amiri" w:eastAsia="Amiri" w:cs="Amiri"/>
          <w:color w:val="111111"/>
          <w:sz w:val="28"/>
          <w:sz w:val="28"/>
          <w:szCs w:val="28"/>
          <w:rtl w:val="true"/>
          <w:lang w:bidi="ar-SA"/>
        </w:rPr>
        <w:t xml:space="preserve">نلبث حولا كاملا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نلتقي إلا على منهج</w:t>
      </w:r>
    </w:p>
    <w:p>
      <w:pPr>
        <w:pStyle w:val="BookText"/>
        <w:rPr/>
      </w:pPr>
      <w:r>
        <w:rPr>
          <w:rFonts w:ascii="Amiri" w:hAnsi="Amiri" w:eastAsia="Amiri" w:cs="Amiri"/>
          <w:color w:val="111111"/>
          <w:sz w:val="28"/>
          <w:sz w:val="28"/>
          <w:szCs w:val="28"/>
          <w:rtl w:val="true"/>
          <w:lang w:bidi="ar-SA"/>
        </w:rPr>
        <w:t xml:space="preserve">في الحجّ إن حجّت و ما ذا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إن هي لم تحجج</w:t>
      </w:r>
    </w:p>
    <w:p>
      <w:pPr>
        <w:pStyle w:val="BookText"/>
        <w:rPr/>
      </w:pPr>
      <w:r>
        <w:rPr>
          <w:rFonts w:ascii="Amiri" w:hAnsi="Amiri" w:eastAsia="Amiri" w:cs="Amiri"/>
          <w:color w:val="111111"/>
          <w:sz w:val="28"/>
          <w:sz w:val="28"/>
          <w:szCs w:val="28"/>
          <w:rtl w:val="true"/>
          <w:lang w:bidi="ar-SA"/>
        </w:rPr>
        <w:t>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كثير بمنى إذ غيّبها اللّه عن مشاعره</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726372_1280447820"/>
      <w:bookmarkStart w:id="1427" w:name="_Toc587"/>
      <w:bookmarkEnd w:id="1426"/>
      <w:r>
        <w:rPr>
          <w:rtl w:val="true"/>
        </w:rPr>
        <w:t>تشبيبه بجبرة المخزومية زوجة محمد بن هشام</w:t>
      </w:r>
      <w:bookmarkEnd w:id="1427"/>
    </w:p>
    <w:p>
      <w:pPr>
        <w:pStyle w:val="Heading5"/>
        <w:numPr>
          <w:ilvl w:val="4"/>
          <w:numId w:val="1"/>
        </w:numPr>
        <w:rPr/>
      </w:pPr>
      <w:bookmarkStart w:id="1428" w:name="__RefHeading___Toc726374_1280447820"/>
      <w:bookmarkStart w:id="1429" w:name="_Toc588"/>
      <w:bookmarkEnd w:id="1428"/>
      <w:r>
        <w:rPr>
          <w:rtl w:val="true"/>
        </w:rPr>
        <w:t>اشارة</w:t>
      </w:r>
      <w:bookmarkEnd w:id="14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زوجته جبرة المخزوميّة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زوجة محمد بن هشام</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726376_1280447820"/>
      <w:bookmarkStart w:id="1431" w:name="_Toc589"/>
      <w:bookmarkEnd w:id="1430"/>
      <w:r>
        <w:rPr>
          <w:rtl w:val="true"/>
        </w:rPr>
        <w:t>صوت</w:t>
      </w:r>
      <w:bookmarkEnd w:id="1431"/>
    </w:p>
    <w:p>
      <w:pPr>
        <w:pStyle w:val="BookText"/>
        <w:rPr/>
      </w:pPr>
      <w:r>
        <w:rPr>
          <w:rFonts w:ascii="Amiri" w:hAnsi="Amiri" w:eastAsia="Amiri" w:cs="Amiri"/>
          <w:color w:val="111111"/>
          <w:sz w:val="28"/>
          <w:sz w:val="28"/>
          <w:szCs w:val="28"/>
          <w:rtl w:val="true"/>
          <w:lang w:bidi="ar-SA"/>
        </w:rPr>
        <w:t xml:space="preserve">عوجي عليّ فسلّمي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الصدود</w:t>
      </w:r>
      <w:r>
        <w:rPr>
          <w:rStyle w:val="FootnoteAnchor"/>
          <w:rtl w:val="true"/>
        </w:rPr>
        <w:footnoteReference w:id="2256"/>
      </w:r>
      <w:r>
        <w:rPr>
          <w:rFonts w:ascii="IRNazanin" w:hAnsi="IRNazanin" w:eastAsia="IRNazanin"/>
          <w:color w:val="111111"/>
          <w:sz w:val="28"/>
          <w:sz w:val="28"/>
          <w:szCs w:val="28"/>
          <w:rtl w:val="true"/>
          <w:lang w:bidi="fa-IR"/>
        </w:rPr>
        <w:t>و أنتم سفر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نلتقي إلا ثلاث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يفرّق بيننا النّفر </w:t>
      </w:r>
      <w:bookmarkStart w:id="1432" w:name="pg16098_153401"/>
    </w:p>
    <w:p>
      <w:pPr>
        <w:pStyle w:val="BookText"/>
        <w:rPr/>
      </w:pPr>
      <w:bookmarkEnd w:id="1432"/>
      <w:r>
        <w:rPr>
          <w:rFonts w:ascii="Amiri" w:hAnsi="Amiri" w:eastAsia="Amiri" w:cs="Amiri"/>
          <w:color w:val="111111"/>
          <w:sz w:val="28"/>
          <w:sz w:val="28"/>
          <w:szCs w:val="28"/>
          <w:rtl w:val="true"/>
          <w:lang w:bidi="ar-SA"/>
        </w:rPr>
        <w:t>الحول بعد الحول يتبعه</w:t>
      </w:r>
      <w:r>
        <w:rPr>
          <w:rStyle w:val="FootnoteAnchor"/>
          <w:rtl w:val="true"/>
        </w:rPr>
        <w:footnoteReference w:id="2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الدهر إلا الحول و الشهر</w:t>
      </w:r>
    </w:p>
    <w:p>
      <w:pPr>
        <w:pStyle w:val="BookText"/>
        <w:rPr/>
      </w:pPr>
      <w:r>
        <w:rPr>
          <w:rFonts w:ascii="Amiri" w:hAnsi="Amiri" w:eastAsia="Amiri" w:cs="Amiri"/>
          <w:color w:val="111111"/>
          <w:sz w:val="28"/>
          <w:sz w:val="28"/>
          <w:szCs w:val="28"/>
          <w:rtl w:val="true"/>
          <w:lang w:bidi="ar-SA"/>
        </w:rPr>
        <w:t>قال حمّاد بن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w:t>
      </w:r>
      <w:r>
        <w:rPr>
          <w:rStyle w:val="FootnoteAnchor"/>
          <w:rtl w:val="true"/>
        </w:rPr>
        <w:footnoteReference w:id="2258"/>
      </w:r>
      <w:r>
        <w:rPr>
          <w:rFonts w:ascii="Amiri" w:hAnsi="Amiri" w:eastAsia="Amiri" w:cs="Amiri"/>
          <w:color w:val="111111"/>
          <w:sz w:val="28"/>
          <w:sz w:val="28"/>
          <w:szCs w:val="28"/>
          <w:rtl w:val="true"/>
          <w:lang w:bidi="ar-SA"/>
        </w:rPr>
        <w:t>أبي الحويرث الثّقفيّ عن ابن عمّ لعمارة ابن حمزة قال حدّثنا سليمان الخشّاب</w:t>
      </w:r>
      <w:r>
        <w:rPr>
          <w:rStyle w:val="FootnoteAnchor"/>
          <w:rtl w:val="true"/>
        </w:rPr>
        <w:footnoteReference w:id="2259"/>
      </w:r>
      <w:r>
        <w:rPr>
          <w:rFonts w:ascii="Amiri" w:hAnsi="Amiri" w:eastAsia="Amiri" w:cs="Amiri"/>
          <w:color w:val="111111"/>
          <w:sz w:val="28"/>
          <w:sz w:val="28"/>
          <w:szCs w:val="28"/>
          <w:rtl w:val="true"/>
          <w:lang w:bidi="ar-SA"/>
        </w:rPr>
        <w:t>عن داود المكّيّ</w:t>
      </w:r>
      <w:r>
        <w:rPr>
          <w:rStyle w:val="FootnoteAnchor"/>
          <w:rtl w:val="true"/>
        </w:rPr>
        <w:footnoteReference w:id="2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حلقة ابن جريج و هو يحدّثنا و عنده جماعة فيهم عبد اللّه بن المبارك و عدّة من العراقيّين، إذ مرّ به ابن تيزن</w:t>
      </w:r>
      <w:r>
        <w:rPr>
          <w:rStyle w:val="FootnoteAnchor"/>
          <w:rtl w:val="true"/>
        </w:rPr>
        <w:footnoteReference w:id="2261"/>
      </w:r>
      <w:r>
        <w:rPr>
          <w:rFonts w:ascii="Amiri" w:hAnsi="Amiri" w:eastAsia="Amiri" w:cs="Amiri"/>
          <w:color w:val="111111"/>
          <w:sz w:val="28"/>
          <w:sz w:val="28"/>
          <w:szCs w:val="28"/>
          <w:rtl w:val="true"/>
          <w:lang w:bidi="ar-SA"/>
        </w:rPr>
        <w:t>المغنّي و قد ائتزر بمئزر على صدره، و هي إزرة الشّطّار</w:t>
      </w:r>
      <w:r>
        <w:rPr>
          <w:rStyle w:val="FootnoteAnchor"/>
          <w:rtl w:val="true"/>
        </w:rPr>
        <w:footnoteReference w:id="2262"/>
      </w:r>
      <w:r>
        <w:rPr>
          <w:rFonts w:ascii="Amiri" w:hAnsi="Amiri" w:eastAsia="Amiri" w:cs="Amiri"/>
          <w:color w:val="111111"/>
          <w:sz w:val="28"/>
          <w:sz w:val="28"/>
          <w:szCs w:val="28"/>
          <w:rtl w:val="true"/>
          <w:lang w:bidi="ar-SA"/>
        </w:rPr>
        <w:t>عندنا، فدعاه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2263"/>
      </w:r>
      <w:r>
        <w:rPr>
          <w:rFonts w:ascii="Amiri" w:hAnsi="Amiri" w:eastAsia="Amiri" w:cs="Amiri"/>
          <w:color w:val="111111"/>
          <w:sz w:val="28"/>
          <w:sz w:val="28"/>
          <w:szCs w:val="28"/>
          <w:rtl w:val="true"/>
          <w:lang w:bidi="ar-SA"/>
        </w:rPr>
        <w:t>مستعجل، 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غنّاك أكثر من ثلاثة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الصوت الذي غنّاه ابن سريج في اليوم الثاني من أيام منى على جمرة العقبة</w:t>
      </w:r>
      <w:r>
        <w:rPr>
          <w:rStyle w:val="FootnoteAnchor"/>
          <w:rtl w:val="true"/>
        </w:rPr>
        <w:footnoteReference w:id="2264"/>
      </w:r>
      <w:r>
        <w:rPr>
          <w:rFonts w:ascii="Amiri" w:hAnsi="Amiri" w:eastAsia="Amiri" w:cs="Amiri"/>
          <w:color w:val="111111"/>
          <w:sz w:val="28"/>
          <w:sz w:val="28"/>
          <w:szCs w:val="28"/>
          <w:rtl w:val="true"/>
          <w:lang w:bidi="ar-SA"/>
        </w:rPr>
        <w:t>فقطع طريق الذاهب و الجائي حتى تكسّرت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عوجي عليّ فسلّمي جبر</w:t>
      </w:r>
    </w:p>
    <w:p>
      <w:pPr>
        <w:pStyle w:val="BookText"/>
        <w:rPr/>
      </w:pPr>
      <w:r>
        <w:rPr>
          <w:rFonts w:ascii="Amiri" w:hAnsi="Amiri" w:eastAsia="Amiri" w:cs="Amiri"/>
          <w:color w:val="111111"/>
          <w:sz w:val="28"/>
          <w:sz w:val="28"/>
          <w:szCs w:val="28"/>
          <w:rtl w:val="true"/>
          <w:lang w:bidi="ar-SA"/>
        </w:rPr>
        <w:t>فقال له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الثلاثة فإني قد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أعده، فأعاده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فأعده من الثلاثة، فأعاده و قام و مضى،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مكان هؤلاء الثّقلاء عندك لأطلت معك حتى تقضي و 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ابن جريج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أنكرتم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لننكره عندنا بالعراق و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تقولون في الرّجر؟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 و بين الغناء؟</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726378_1280447820"/>
      <w:bookmarkStart w:id="1434" w:name="_Toc590"/>
      <w:bookmarkEnd w:id="1433"/>
      <w:r>
        <w:rPr>
          <w:rtl w:val="true"/>
        </w:rPr>
        <w:t>اضطغان محمد بن هشام على العرجي من هذه الأشعار و حبسه حتى مات في الحبس</w:t>
      </w:r>
      <w:bookmarkEnd w:id="14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محمد بن هشام كان يقول لأمّه جيداء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عفيف</w:t>
      </w:r>
      <w:r>
        <w:rPr>
          <w:rFonts w:eastAsia="Amiri" w:cs="Amiri" w:ascii="Amiri" w:hAnsi="Amiri"/>
          <w:color w:val="111111"/>
          <w:sz w:val="28"/>
          <w:szCs w:val="28"/>
          <w:rtl w:val="true"/>
          <w:lang w:bidi="ar-SA"/>
        </w:rPr>
        <w:t>]</w:t>
      </w:r>
      <w:r>
        <w:rPr>
          <w:rStyle w:val="FootnoteAnchor"/>
          <w:rtl w:val="true"/>
        </w:rPr>
        <w:footnoteReference w:id="2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غضضت منّي بأنك أمّي، و أهلكتني و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أمّي من قريش ما ولي الخلافة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محمد بن هشام مضطغنا على العرجيّ من</w:t>
      </w:r>
      <w:r>
        <w:rPr>
          <w:rStyle w:val="FootnoteAnchor"/>
          <w:rtl w:val="true"/>
        </w:rPr>
        <w:footnoteReference w:id="2266"/>
      </w:r>
      <w:r>
        <w:rPr>
          <w:rFonts w:ascii="Amiri" w:hAnsi="Amiri" w:eastAsia="Amiri" w:cs="Amiri"/>
          <w:color w:val="111111"/>
          <w:sz w:val="28"/>
          <w:sz w:val="28"/>
          <w:szCs w:val="28"/>
          <w:rtl w:val="true"/>
          <w:lang w:bidi="ar-SA"/>
        </w:rPr>
        <w:t>هذه الأشعار التي يقولها فيه و متطلّبا</w:t>
      </w:r>
      <w:r>
        <w:rPr>
          <w:rStyle w:val="FootnoteAnchor"/>
          <w:rtl w:val="true"/>
        </w:rPr>
        <w:footnoteReference w:id="2267"/>
      </w:r>
      <w:r>
        <w:rPr>
          <w:rFonts w:ascii="Amiri" w:hAnsi="Amiri" w:eastAsia="Amiri" w:cs="Amiri"/>
          <w:color w:val="111111"/>
          <w:sz w:val="28"/>
          <w:sz w:val="28"/>
          <w:szCs w:val="28"/>
          <w:rtl w:val="true"/>
          <w:lang w:bidi="ar-SA"/>
        </w:rPr>
        <w:t>سبيلا عليه حتى وجده فيه، فأخذه و قيّده و ضربه و أقامه للناس، ثم حبسه و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الحبس ما دام لي</w:t>
      </w:r>
      <w:r>
        <w:rPr>
          <w:rStyle w:val="FootnoteAnchor"/>
          <w:rtl w:val="true"/>
        </w:rPr>
        <w:footnoteReference w:id="2268"/>
      </w:r>
      <w:bookmarkStart w:id="1435" w:name="pg16098_153402"/>
    </w:p>
    <w:p>
      <w:pPr>
        <w:pStyle w:val="BookText"/>
        <w:rPr/>
      </w:pPr>
      <w:bookmarkEnd w:id="1435"/>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في حبسه نحوا من تسع سنين حتى مات فيه</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726380_1280447820"/>
      <w:bookmarkStart w:id="1437" w:name="_Toc591"/>
      <w:bookmarkEnd w:id="1436"/>
      <w:r>
        <w:rPr>
          <w:rtl w:val="true"/>
        </w:rPr>
        <w:t>روايات أخرى في سبب الخصومة بين محمد بن هشام و العرجيّ‌</w:t>
      </w:r>
      <w:bookmarkEnd w:id="1437"/>
    </w:p>
    <w:p>
      <w:pPr>
        <w:pStyle w:val="BookText"/>
        <w:rPr/>
      </w:pPr>
      <w:r>
        <w:rPr>
          <w:rFonts w:ascii="Amiri" w:hAnsi="Amiri" w:eastAsia="Amiri" w:cs="Amiri"/>
          <w:color w:val="111111"/>
          <w:sz w:val="28"/>
          <w:sz w:val="28"/>
          <w:szCs w:val="28"/>
          <w:rtl w:val="true"/>
          <w:lang w:bidi="ar-SA"/>
        </w:rPr>
        <w:t>و ذكر إسحاق في خبره عن أيّوب بن عباية و وافقه عمر بن شبّة و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أنّ العرجيّ لاحى</w:t>
      </w:r>
      <w:r>
        <w:rPr>
          <w:rStyle w:val="FootnoteAnchor"/>
          <w:rtl w:val="true"/>
        </w:rPr>
        <w:footnoteReference w:id="2269"/>
      </w:r>
      <w:r>
        <w:rPr>
          <w:rFonts w:ascii="Amiri" w:hAnsi="Amiri" w:eastAsia="Amiri" w:cs="Amiri"/>
          <w:color w:val="111111"/>
          <w:sz w:val="28"/>
          <w:sz w:val="28"/>
          <w:szCs w:val="28"/>
          <w:rtl w:val="true"/>
          <w:lang w:bidi="ar-SA"/>
        </w:rPr>
        <w:t>مولى كان لأبيه فأمضّه</w:t>
      </w:r>
      <w:r>
        <w:rPr>
          <w:rStyle w:val="FootnoteAnchor"/>
          <w:rtl w:val="true"/>
        </w:rPr>
        <w:footnoteReference w:id="2270"/>
      </w:r>
      <w:r>
        <w:rPr>
          <w:rFonts w:ascii="Amiri" w:hAnsi="Amiri" w:eastAsia="Amiri" w:cs="Amiri"/>
          <w:color w:val="111111"/>
          <w:sz w:val="28"/>
          <w:sz w:val="28"/>
          <w:szCs w:val="28"/>
          <w:rtl w:val="true"/>
          <w:lang w:bidi="ar-SA"/>
        </w:rPr>
        <w:t>العرجيّ، فأجابه المولى بمثل ما 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فأمهله حتى إذا كان الليل أتاه مع جماعة من مواليه و عبيده فهجم عليه في منزله و أخذه و أوثقه كتافا</w:t>
      </w:r>
      <w:r>
        <w:rPr>
          <w:rStyle w:val="FootnoteAnchor"/>
          <w:rtl w:val="true"/>
        </w:rPr>
        <w:footnoteReference w:id="2271"/>
      </w:r>
      <w:r>
        <w:rPr>
          <w:rFonts w:ascii="Amiri" w:hAnsi="Amiri" w:eastAsia="Amiri" w:cs="Amiri"/>
          <w:color w:val="111111"/>
          <w:sz w:val="28"/>
          <w:sz w:val="28"/>
          <w:szCs w:val="28"/>
          <w:rtl w:val="true"/>
          <w:lang w:bidi="ar-SA"/>
        </w:rPr>
        <w:t>، ثم أمر عبيده أن ينكحوا امرأته بين يديه ففعلوا، ثم قتله و أحرقه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فاستعدت امرأته على العرجيّ محمد بن هشام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الزبير في خبره عن الضّحّاك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العرجيّ كان و كلّ بحرمه</w:t>
      </w:r>
      <w:r>
        <w:rPr>
          <w:rStyle w:val="FootnoteAnchor"/>
          <w:rtl w:val="true"/>
        </w:rPr>
        <w:footnoteReference w:id="2272"/>
      </w:r>
      <w:r>
        <w:rPr>
          <w:rFonts w:ascii="Amiri" w:hAnsi="Amiri" w:eastAsia="Amiri" w:cs="Amiri"/>
          <w:color w:val="111111"/>
          <w:sz w:val="28"/>
          <w:sz w:val="28"/>
          <w:szCs w:val="28"/>
          <w:rtl w:val="true"/>
          <w:lang w:bidi="ar-SA"/>
        </w:rPr>
        <w:t>مولى له يقوم بأمورهنّ، فبلغه أنه يخالف إليهنّ، فلم يزل يرصده حتى وجده يحدّث بعضهنّ، فقتله و أحرقه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فاستعدت عليه امرأة المولى محمد بن هشام المخزوميّ و كان واليا على مكة في خلافة هشام، و كان العرجيّ قد هجاه قبل ذلك هجاء كثيرا لمّا ولاّه هشام الحجّ فأحفظه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 عليه سبيلا ضربه و أقامه على البلس للناس</w:t>
      </w:r>
      <w:r>
        <w:rPr>
          <w:rStyle w:val="FootnoteAnchor"/>
          <w:rtl w:val="true"/>
        </w:rPr>
        <w:footnoteReference w:id="2273"/>
      </w:r>
      <w:r>
        <w:rPr>
          <w:rFonts w:ascii="Amiri" w:hAnsi="Amiri" w:eastAsia="Amiri" w:cs="Amiri"/>
          <w:color w:val="111111"/>
          <w:sz w:val="28"/>
          <w:sz w:val="28"/>
          <w:szCs w:val="28"/>
          <w:rtl w:val="true"/>
          <w:lang w:bidi="ar-SA"/>
        </w:rPr>
        <w:t>، و سجنه حتى مات في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الزّبير أيضا في خبره عن عمّه و غيره أنّ أشعب كان حاضرا للعرجيّ و هو يشتم مولاه هذا، و أنه طال شتمه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ردّ المولى عليه، فاختلط من</w:t>
      </w:r>
      <w:r>
        <w:rPr>
          <w:rStyle w:val="FootnoteAnchor"/>
          <w:rtl w:val="true"/>
        </w:rPr>
        <w:footnoteReference w:id="2274"/>
      </w:r>
      <w:r>
        <w:rPr>
          <w:rFonts w:ascii="Amiri" w:hAnsi="Amiri" w:eastAsia="Amiri" w:cs="Amiri"/>
          <w:color w:val="111111"/>
          <w:sz w:val="28"/>
          <w:sz w:val="28"/>
          <w:szCs w:val="28"/>
          <w:rtl w:val="true"/>
          <w:lang w:bidi="ar-SA"/>
        </w:rPr>
        <w:t>ذلك، فقال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 أشهد، قد شتمته ألفا و شتمك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أمّك أمّ الكتاب، و أمّة حمّالة الحطب ما زاد على هذا</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726382_1280447820"/>
      <w:bookmarkStart w:id="1439" w:name="_Toc592"/>
      <w:bookmarkEnd w:id="1438"/>
      <w:r>
        <w:rPr>
          <w:rtl w:val="true"/>
        </w:rPr>
        <w:t>تعذيب محمد بن هشام للعرجيّ و ما كان يقوله العرجي من الشعر في ذلك</w:t>
      </w:r>
      <w:bookmarkEnd w:id="1439"/>
    </w:p>
    <w:p>
      <w:pPr>
        <w:pStyle w:val="Heading5"/>
        <w:numPr>
          <w:ilvl w:val="4"/>
          <w:numId w:val="1"/>
        </w:numPr>
        <w:rPr/>
      </w:pPr>
      <w:bookmarkStart w:id="1440" w:name="__RefHeading___Toc726384_1280447820"/>
      <w:bookmarkStart w:id="1441" w:name="_Toc593"/>
      <w:bookmarkEnd w:id="1440"/>
      <w:r>
        <w:rPr>
          <w:rtl w:val="true"/>
        </w:rPr>
        <w:t>اشارة</w:t>
      </w:r>
      <w:bookmarkEnd w:id="1441"/>
    </w:p>
    <w:p>
      <w:pPr>
        <w:pStyle w:val="BookText"/>
        <w:rPr/>
      </w:pPr>
      <w:r>
        <w:rPr>
          <w:rFonts w:ascii="Amiri" w:hAnsi="Amiri" w:eastAsia="Amiri" w:cs="Amiri"/>
          <w:color w:val="111111"/>
          <w:sz w:val="28"/>
          <w:sz w:val="28"/>
          <w:szCs w:val="28"/>
          <w:rtl w:val="true"/>
          <w:lang w:bidi="ar-SA"/>
        </w:rPr>
        <w:t>قال الزّبير و حدّثني حمزة بن عتبة اللّهبيّ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محمد بن هشام المخزوميّ العرجيّ أخذه و أخذه معه الحصين بن غرير</w:t>
      </w:r>
      <w:r>
        <w:rPr>
          <w:rStyle w:val="FootnoteAnchor"/>
          <w:rtl w:val="true"/>
        </w:rPr>
        <w:footnoteReference w:id="2275"/>
      </w:r>
      <w:r>
        <w:rPr>
          <w:rFonts w:ascii="Amiri" w:hAnsi="Amiri" w:eastAsia="Amiri" w:cs="Amiri"/>
          <w:color w:val="111111"/>
          <w:sz w:val="28"/>
          <w:sz w:val="28"/>
          <w:szCs w:val="28"/>
          <w:rtl w:val="true"/>
          <w:lang w:bidi="ar-SA"/>
        </w:rPr>
        <w:t>الحميريّ، فجلدهما، و صبّ على رءوسهما الزيت، و أقامهما في الشمس على البلس</w:t>
      </w:r>
      <w:r>
        <w:rPr>
          <w:rStyle w:val="FootnoteAnchor"/>
          <w:rtl w:val="true"/>
        </w:rPr>
        <w:footnoteReference w:id="2276"/>
      </w:r>
      <w:r>
        <w:rPr>
          <w:rFonts w:ascii="Amiri" w:hAnsi="Amiri" w:eastAsia="Amiri" w:cs="Amiri"/>
          <w:color w:val="111111"/>
          <w:sz w:val="28"/>
          <w:sz w:val="28"/>
          <w:szCs w:val="28"/>
          <w:rtl w:val="true"/>
          <w:lang w:bidi="ar-SA"/>
        </w:rPr>
        <w:t>في الحنّاطين بمكة؛ فجعل العرجيّ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سينصرني الخليفة بعد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حين يخبر عن مساقي</w:t>
      </w:r>
    </w:p>
    <w:p>
      <w:pPr>
        <w:pStyle w:val="BookText"/>
        <w:rPr/>
      </w:pPr>
      <w:r>
        <w:rPr>
          <w:rFonts w:ascii="Amiri" w:hAnsi="Amiri" w:eastAsia="Amiri" w:cs="Amiri"/>
          <w:color w:val="111111"/>
          <w:sz w:val="28"/>
          <w:sz w:val="28"/>
          <w:szCs w:val="28"/>
          <w:rtl w:val="true"/>
          <w:lang w:bidi="ar-SA"/>
        </w:rPr>
        <w:t>عليّ عباءة بلقاء</w:t>
      </w:r>
      <w:r>
        <w:rPr>
          <w:rStyle w:val="FootnoteAnchor"/>
          <w:rtl w:val="true"/>
        </w:rPr>
        <w:footnoteReference w:id="2277"/>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البلوى تغيّب نصف ساقي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تغضب لي بأجمعها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البيت و الدّمث</w:t>
      </w:r>
      <w:r>
        <w:rPr>
          <w:rStyle w:val="FootnoteAnchor"/>
          <w:rtl w:val="true"/>
        </w:rPr>
        <w:footnoteReference w:id="2278"/>
      </w:r>
      <w:r>
        <w:rPr>
          <w:rFonts w:ascii="Amiri" w:hAnsi="Amiri" w:eastAsia="Amiri" w:cs="Amiri"/>
          <w:color w:val="111111"/>
          <w:sz w:val="28"/>
          <w:sz w:val="28"/>
          <w:szCs w:val="28"/>
          <w:rtl w:val="true"/>
          <w:lang w:bidi="ar-SA"/>
        </w:rPr>
        <w:t xml:space="preserve">الرّقاق </w:t>
      </w:r>
    </w:p>
    <w:p>
      <w:pPr>
        <w:pStyle w:val="BookText"/>
        <w:rPr/>
      </w:pPr>
      <w:r>
        <w:rPr>
          <w:rFonts w:ascii="Amiri" w:hAnsi="Amiri" w:eastAsia="Amiri" w:cs="Amiri"/>
          <w:color w:val="111111"/>
          <w:sz w:val="28"/>
          <w:sz w:val="28"/>
          <w:szCs w:val="28"/>
          <w:rtl w:val="true"/>
          <w:lang w:bidi="ar-SA"/>
        </w:rPr>
        <w:t>ثم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غرير أجياد</w:t>
      </w:r>
      <w:r>
        <w:rPr>
          <w:rStyle w:val="FootnoteAnchor"/>
          <w:rtl w:val="true"/>
        </w:rPr>
        <w:footnoteReference w:id="2279"/>
      </w:r>
      <w:r>
        <w:rPr>
          <w:rFonts w:ascii="Amiri" w:hAnsi="Amiri" w:eastAsia="Amiri" w:cs="Amiri"/>
          <w:color w:val="111111"/>
          <w:sz w:val="28"/>
          <w:sz w:val="28"/>
          <w:szCs w:val="28"/>
          <w:rtl w:val="true"/>
          <w:lang w:bidi="ar-SA"/>
        </w:rPr>
        <w:t>، يا غرير 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الحميريّ المجلود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نحن فيه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غرير، الحصين بن غرير الحميريّ المجلود معه، و كان صديقا للعرجيّ و خليطا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تمام هذه الأبيات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كاعب حوراء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السّتر واضحة التّراقي</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بكت جزعا و قد سمرت</w:t>
      </w:r>
      <w:r>
        <w:rPr>
          <w:rStyle w:val="FootnoteAnchor"/>
          <w:rtl w:val="true"/>
        </w:rPr>
        <w:footnoteReference w:id="2281"/>
      </w:r>
      <w:r>
        <w:rPr>
          <w:rFonts w:ascii="Amiri" w:hAnsi="Amiri" w:eastAsia="Amiri" w:cs="Amiri"/>
          <w:color w:val="111111"/>
          <w:sz w:val="28"/>
          <w:sz w:val="28"/>
          <w:szCs w:val="28"/>
          <w:rtl w:val="true"/>
          <w:lang w:bidi="ar-SA"/>
        </w:rPr>
        <w:t>كبول</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جامعة</w:t>
      </w:r>
      <w:r>
        <w:rPr>
          <w:rStyle w:val="FootnoteAnchor"/>
          <w:rtl w:val="true"/>
        </w:rPr>
        <w:footnoteReference w:id="2283"/>
      </w:r>
      <w:r>
        <w:rPr>
          <w:rFonts w:ascii="Amiri" w:hAnsi="Amiri" w:eastAsia="Amiri" w:cs="Amiri"/>
          <w:color w:val="111111"/>
          <w:sz w:val="28"/>
          <w:sz w:val="28"/>
          <w:szCs w:val="28"/>
          <w:rtl w:val="true"/>
          <w:lang w:bidi="ar-SA"/>
        </w:rPr>
        <w:t>يشدّ بها خناقي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دهماء مشرفة سموق</w:t>
      </w:r>
      <w:r>
        <w:rPr>
          <w:rStyle w:val="FootnoteAnchor"/>
          <w:rtl w:val="true"/>
        </w:rPr>
        <w:footnoteReference w:id="2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ثناها</w:t>
      </w:r>
      <w:r>
        <w:rPr>
          <w:rStyle w:val="FootnoteAnchor"/>
          <w:rtl w:val="true"/>
        </w:rPr>
        <w:footnoteReference w:id="2285"/>
      </w:r>
      <w:r>
        <w:rPr>
          <w:rFonts w:ascii="Amiri" w:hAnsi="Amiri" w:eastAsia="Amiri" w:cs="Amiri"/>
          <w:color w:val="111111"/>
          <w:sz w:val="28"/>
          <w:sz w:val="28"/>
          <w:szCs w:val="28"/>
          <w:rtl w:val="true"/>
          <w:lang w:bidi="ar-SA"/>
        </w:rPr>
        <w:t>القمح مزلقة</w:t>
      </w:r>
      <w:r>
        <w:rPr>
          <w:rStyle w:val="FootnoteAnchor"/>
          <w:rtl w:val="true"/>
        </w:rPr>
        <w:footnoteReference w:id="2286"/>
      </w:r>
      <w:r>
        <w:rPr>
          <w:rFonts w:ascii="Amiri" w:hAnsi="Amiri" w:eastAsia="Amiri" w:cs="Amiri"/>
          <w:color w:val="111111"/>
          <w:sz w:val="28"/>
          <w:sz w:val="28"/>
          <w:szCs w:val="28"/>
          <w:rtl w:val="true"/>
          <w:lang w:bidi="ar-SA"/>
        </w:rPr>
        <w:t>التّراقي</w:t>
      </w:r>
    </w:p>
    <w:p>
      <w:pPr>
        <w:pStyle w:val="BookText"/>
        <w:rPr/>
      </w:pPr>
      <w:r>
        <w:rPr>
          <w:rFonts w:ascii="Amiri" w:hAnsi="Amiri" w:eastAsia="Amiri" w:cs="Amiri"/>
          <w:color w:val="111111"/>
          <w:sz w:val="28"/>
          <w:sz w:val="28"/>
          <w:szCs w:val="28"/>
          <w:rtl w:val="true"/>
          <w:lang w:bidi="ar-SA"/>
        </w:rPr>
        <w:t xml:space="preserve">عليّ عباءة بلقاء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البلوى تغيّب نصف ساقي</w:t>
      </w:r>
    </w:p>
    <w:p>
      <w:pPr>
        <w:pStyle w:val="BookText"/>
        <w:rPr/>
      </w:pPr>
      <w:r>
        <w:rPr>
          <w:rFonts w:ascii="Amiri" w:hAnsi="Amiri" w:eastAsia="Amiri" w:cs="Amiri"/>
          <w:color w:val="111111"/>
          <w:sz w:val="28"/>
          <w:sz w:val="28"/>
          <w:szCs w:val="28"/>
          <w:rtl w:val="true"/>
          <w:lang w:bidi="ar-SA"/>
        </w:rPr>
        <w:t xml:space="preserve">كأنّ على الخدود و هنّ 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w:t>
      </w:r>
      <w:r>
        <w:rPr>
          <w:rStyle w:val="FootnoteAnchor"/>
          <w:rtl w:val="true"/>
        </w:rPr>
        <w:footnoteReference w:id="2287"/>
      </w:r>
      <w:r>
        <w:rPr>
          <w:rFonts w:ascii="Amiri" w:hAnsi="Amiri" w:eastAsia="Amiri" w:cs="Amiri"/>
          <w:color w:val="111111"/>
          <w:sz w:val="28"/>
          <w:sz w:val="28"/>
          <w:szCs w:val="28"/>
          <w:rtl w:val="true"/>
          <w:lang w:bidi="ar-SA"/>
        </w:rPr>
        <w:t>الماء يبعث في السّواقي</w:t>
      </w:r>
    </w:p>
    <w:p>
      <w:pPr>
        <w:pStyle w:val="BookText"/>
        <w:rPr/>
      </w:pPr>
      <w:r>
        <w:rPr>
          <w:rFonts w:ascii="Amiri" w:hAnsi="Amiri" w:eastAsia="Amiri" w:cs="Amiri"/>
          <w:color w:val="111111"/>
          <w:sz w:val="28"/>
          <w:sz w:val="28"/>
          <w:szCs w:val="28"/>
          <w:rtl w:val="true"/>
          <w:lang w:bidi="ar-SA"/>
        </w:rPr>
        <w:t xml:space="preserve">فقلت تجلّدا و حلفت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أبالي اليوم</w:t>
      </w:r>
      <w:r>
        <w:rPr>
          <w:rStyle w:val="FootnoteAnchor"/>
          <w:rtl w:val="true"/>
        </w:rPr>
        <w:footnoteReference w:id="2288"/>
      </w:r>
      <w:r>
        <w:rPr>
          <w:rFonts w:ascii="IRNazanin" w:hAnsi="IRNazanin" w:eastAsia="IRNazanin"/>
          <w:color w:val="111111"/>
          <w:sz w:val="28"/>
          <w:sz w:val="28"/>
          <w:szCs w:val="28"/>
          <w:rtl w:val="true"/>
          <w:lang w:bidi="fa-IR"/>
        </w:rPr>
        <w:t>ما دفعت</w:t>
      </w:r>
      <w:r>
        <w:rPr>
          <w:rStyle w:val="FootnoteAnchor"/>
          <w:rtl w:val="true"/>
        </w:rPr>
        <w:footnoteReference w:id="2289"/>
      </w:r>
      <w:r>
        <w:rPr>
          <w:rFonts w:ascii="Amiri" w:hAnsi="Amiri" w:eastAsia="Amiri" w:cs="Amiri"/>
          <w:color w:val="111111"/>
          <w:sz w:val="28"/>
          <w:sz w:val="28"/>
          <w:szCs w:val="28"/>
          <w:rtl w:val="true"/>
          <w:lang w:bidi="ar-SA"/>
        </w:rPr>
        <w:t>مآقي</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سينصرني الخليفة بعد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حين يخبر عن مساقي</w:t>
      </w:r>
    </w:p>
    <w:p>
      <w:pPr>
        <w:pStyle w:val="BookText"/>
        <w:rPr/>
      </w:pPr>
      <w:r>
        <w:rPr>
          <w:rFonts w:ascii="Amiri" w:hAnsi="Amiri" w:eastAsia="Amiri" w:cs="Amiri"/>
          <w:color w:val="111111"/>
          <w:sz w:val="28"/>
          <w:sz w:val="28"/>
          <w:szCs w:val="28"/>
          <w:rtl w:val="true"/>
          <w:lang w:bidi="ar-SA"/>
        </w:rPr>
        <w:t xml:space="preserve">و تغضب لي بأجمعها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البيت و الدّمث الرّقاق</w:t>
      </w:r>
    </w:p>
    <w:p>
      <w:pPr>
        <w:pStyle w:val="BookText"/>
        <w:rPr/>
      </w:pPr>
      <w:r>
        <w:rPr>
          <w:rFonts w:ascii="Amiri" w:hAnsi="Amiri" w:eastAsia="Amiri" w:cs="Amiri"/>
          <w:color w:val="111111"/>
          <w:sz w:val="28"/>
          <w:sz w:val="28"/>
          <w:szCs w:val="28"/>
          <w:rtl w:val="true"/>
          <w:lang w:bidi="ar-SA"/>
        </w:rPr>
        <w:t xml:space="preserve">بمجتمع السّيول إذ 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الناس في الشّعب العماق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أنشد هذا البيت التفت إلى ابن غرير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غرير أجياد، يا غرير 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مخزوم، و كانت منازلهم في أجياد، فعيّرهم بأنهم ليسوا من أهل الأبطح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الزّبير في خبره و وافقه إسحاق فذكر أنّ رجلا مرّ بالعرجيّ و هو واقف على البلس و معه ابن غرير و قد جلدا و حلقا و صبّ الزيت على رءوسهما و ألبسا عباءتين و اجتمع الناس ينظرون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صديقا </w:t>
      </w:r>
      <w:bookmarkStart w:id="1442" w:name="pg16098_153404"/>
    </w:p>
    <w:p>
      <w:pPr>
        <w:pStyle w:val="BookText"/>
        <w:rPr/>
      </w:pPr>
      <w:bookmarkEnd w:id="1442"/>
      <w:r>
        <w:rPr>
          <w:rFonts w:ascii="Amiri" w:hAnsi="Amiri" w:eastAsia="Amiri" w:cs="Amiri"/>
          <w:color w:val="111111"/>
          <w:sz w:val="28"/>
          <w:sz w:val="28"/>
          <w:szCs w:val="28"/>
          <w:rtl w:val="true"/>
          <w:lang w:bidi="ar-SA"/>
        </w:rPr>
        <w:t>للعرجيّ،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فأفاء، فوقف عليه فأراد أن يتوجّع لما ناله و يدعو له، فلجلج لما كان في لسانه كما يفعل الفأفاء</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لا خرجت من فيك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فمكانك</w:t>
      </w:r>
      <w:r>
        <w:rPr>
          <w:rStyle w:val="FootnoteAnchor"/>
          <w:rtl w:val="true"/>
        </w:rPr>
        <w:footnoteReference w:id="2292"/>
      </w:r>
      <w:r>
        <w:rPr>
          <w:rFonts w:ascii="IRNazanin" w:hAnsi="IRNazanin" w:eastAsia="IRNazanin"/>
          <w:color w:val="111111"/>
          <w:sz w:val="28"/>
          <w:sz w:val="28"/>
          <w:szCs w:val="28"/>
          <w:rtl w:val="true"/>
          <w:lang w:bidi="fa-IR"/>
        </w:rPr>
        <w:t>إذا لا برحت منه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 صبيان يلقطون النّوى، فوقفوا ينظرون إليه، فالتفت إلى ابن غرير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في الدنيا سخلين أشأم منّي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الصّبيان لأهلهم عليهم في كلّ يوم على كلّ واحد منهم مدّ نوى، فقد تركوا لقطهم للنّوى، و قد وقفوا ينظرون إليّ و إليك و ينصرفون بغير شيء فيضربون، فيكون شؤمنا قد 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العرجيّ في حبسه</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726386_1280447820"/>
      <w:bookmarkStart w:id="1444" w:name="_Toc594"/>
      <w:bookmarkEnd w:id="1443"/>
      <w:r>
        <w:rPr>
          <w:rtl w:val="true"/>
        </w:rPr>
        <w:t>صوت</w:t>
      </w:r>
      <w:bookmarkEnd w:id="1444"/>
    </w:p>
    <w:p>
      <w:pPr>
        <w:pStyle w:val="BookText"/>
        <w:rPr/>
      </w:pPr>
      <w:r>
        <w:rPr>
          <w:rFonts w:ascii="Amiri" w:hAnsi="Amiri" w:eastAsia="Amiri" w:cs="Amiri"/>
          <w:color w:val="111111"/>
          <w:sz w:val="28"/>
          <w:sz w:val="28"/>
          <w:szCs w:val="28"/>
          <w:rtl w:val="true"/>
          <w:lang w:bidi="ar-SA"/>
        </w:rPr>
        <w:t xml:space="preserve">أضاعوني و 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w:t>
      </w:r>
      <w:r>
        <w:rPr>
          <w:rStyle w:val="FootnoteAnchor"/>
          <w:rtl w:val="true"/>
        </w:rPr>
        <w:footnoteReference w:id="2293"/>
      </w:r>
      <w:r>
        <w:rPr>
          <w:rFonts w:ascii="IRNazanin" w:hAnsi="IRNazanin" w:eastAsia="IRNazanin"/>
          <w:color w:val="111111"/>
          <w:sz w:val="28"/>
          <w:sz w:val="28"/>
          <w:szCs w:val="28"/>
          <w:rtl w:val="true"/>
          <w:lang w:bidi="fa-IR"/>
        </w:rPr>
        <w:t>ثغر</w:t>
      </w:r>
    </w:p>
    <w:p>
      <w:pPr>
        <w:pStyle w:val="BookText"/>
        <w:rPr/>
      </w:pPr>
      <w:r>
        <w:rPr>
          <w:rFonts w:ascii="IRNazanin" w:hAnsi="IRNazanin" w:eastAsia="IRNazanin"/>
          <w:color w:val="111111"/>
          <w:sz w:val="28"/>
          <w:sz w:val="28"/>
          <w:szCs w:val="28"/>
          <w:rtl w:val="true"/>
          <w:lang w:bidi="fa-IR"/>
        </w:rPr>
        <w:t>و صبر</w:t>
      </w:r>
      <w:r>
        <w:rPr>
          <w:rStyle w:val="FootnoteAnchor"/>
          <w:rtl w:val="true"/>
        </w:rPr>
        <w:footnoteReference w:id="2294"/>
      </w:r>
      <w:r>
        <w:rPr>
          <w:rFonts w:ascii="Amiri" w:hAnsi="Amiri" w:eastAsia="Amiri" w:cs="Amiri"/>
          <w:color w:val="111111"/>
          <w:sz w:val="28"/>
          <w:sz w:val="28"/>
          <w:szCs w:val="28"/>
          <w:rtl w:val="true"/>
          <w:lang w:bidi="ar-SA"/>
        </w:rPr>
        <w:t xml:space="preserve">عند معترك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شرعت أسنّتها بنحري</w:t>
      </w:r>
    </w:p>
    <w:p>
      <w:pPr>
        <w:pStyle w:val="BookText"/>
        <w:rPr/>
      </w:pPr>
      <w:r>
        <w:rPr>
          <w:rFonts w:ascii="Amiri" w:hAnsi="Amiri" w:eastAsia="Amiri" w:cs="Amiri"/>
          <w:color w:val="111111"/>
          <w:sz w:val="28"/>
          <w:sz w:val="28"/>
          <w:szCs w:val="28"/>
          <w:rtl w:val="true"/>
          <w:lang w:bidi="ar-SA"/>
        </w:rPr>
        <w:t>أجرّر في الجوامع</w:t>
      </w:r>
      <w:r>
        <w:rPr>
          <w:rStyle w:val="FootnoteAnchor"/>
          <w:rtl w:val="true"/>
        </w:rPr>
        <w:footnoteReference w:id="2295"/>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مظلمتي</w:t>
      </w:r>
      <w:r>
        <w:rPr>
          <w:rStyle w:val="FootnoteAnchor"/>
          <w:rtl w:val="true"/>
        </w:rPr>
        <w:footnoteReference w:id="2296"/>
      </w:r>
      <w:r>
        <w:rPr>
          <w:rFonts w:ascii="Amiri" w:hAnsi="Amiri" w:eastAsia="Amiri" w:cs="Amiri"/>
          <w:color w:val="111111"/>
          <w:sz w:val="28"/>
          <w:sz w:val="28"/>
          <w:szCs w:val="28"/>
          <w:rtl w:val="true"/>
          <w:lang w:bidi="ar-SA"/>
        </w:rPr>
        <w:t>و صبري</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كأنّي لم أكن فيهم وسيطا</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نسبتي في آل عمرو</w:t>
      </w:r>
      <w:r>
        <w:rPr>
          <w:rStyle w:val="FootnoteAnchor"/>
          <w:rtl w:val="true"/>
        </w:rPr>
        <w:footnoteReference w:id="2299"/>
      </w:r>
    </w:p>
    <w:p>
      <w:pPr>
        <w:pStyle w:val="Heading4"/>
        <w:numPr>
          <w:ilvl w:val="3"/>
          <w:numId w:val="1"/>
        </w:numPr>
        <w:rPr/>
      </w:pPr>
      <w:bookmarkStart w:id="1445" w:name="__RefHeading___Toc726388_1280447820"/>
      <w:bookmarkStart w:id="1446" w:name="_Toc595"/>
      <w:bookmarkEnd w:id="1445"/>
      <w:r>
        <w:rPr>
          <w:rtl w:val="true"/>
        </w:rPr>
        <w:t>أبو حنيفة و جار له كان يغني بشعر العرجيّ‌</w:t>
      </w:r>
      <w:bookmarkEnd w:id="1446"/>
    </w:p>
    <w:p>
      <w:pPr>
        <w:pStyle w:val="BookText"/>
        <w:rPr/>
      </w:pPr>
      <w:r>
        <w:rPr>
          <w:rFonts w:ascii="Amiri" w:hAnsi="Amiri" w:eastAsia="Amiri" w:cs="Amiri"/>
          <w:color w:val="111111"/>
          <w:sz w:val="28"/>
          <w:sz w:val="28"/>
          <w:szCs w:val="28"/>
          <w:rtl w:val="true"/>
          <w:lang w:bidi="ar-SA"/>
        </w:rPr>
        <w:t>أخبرني محمد بن زكريّا الصّحّاف</w:t>
      </w:r>
      <w:r>
        <w:rPr>
          <w:rStyle w:val="FootnoteAnchor"/>
          <w:rtl w:val="true"/>
        </w:rPr>
        <w:footnoteReference w:id="2300"/>
      </w:r>
      <w:r>
        <w:rPr>
          <w:rFonts w:ascii="Amiri" w:hAnsi="Amiri" w:eastAsia="Amiri" w:cs="Amiri"/>
          <w:color w:val="111111"/>
          <w:sz w:val="28"/>
          <w:sz w:val="28"/>
          <w:szCs w:val="28"/>
          <w:rtl w:val="true"/>
          <w:lang w:bidi="ar-SA"/>
        </w:rPr>
        <w:t>قال حدّثنا قعنب بن المحرز الباهليّ عن الأصمعيّ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حنيفة جار بالكوفة يغنّي، فكان إذا انصرف و قد سكر يغنّي في غرفته، و يسمع أبو حنيفة غناءه فيعجبه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كثيرا ما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أضاعوني و 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 ثغر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فلقيه العسس ليلة</w:t>
      </w:r>
      <w:r>
        <w:rPr>
          <w:rStyle w:val="FootnoteAnchor"/>
          <w:rtl w:val="true"/>
        </w:rPr>
        <w:footnoteReference w:id="2301"/>
      </w:r>
      <w:r>
        <w:rPr>
          <w:rFonts w:ascii="Amiri" w:hAnsi="Amiri" w:eastAsia="Amiri" w:cs="Amiri"/>
          <w:color w:val="111111"/>
          <w:sz w:val="28"/>
          <w:sz w:val="28"/>
          <w:szCs w:val="28"/>
          <w:rtl w:val="true"/>
          <w:lang w:bidi="ar-SA"/>
        </w:rPr>
        <w:t>فأخذوه و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 أبو حنيفة صوته تلك الليلة، فسأل عنه من غد فأخبر، فدعا بسواده</w:t>
      </w:r>
      <w:r>
        <w:rPr>
          <w:rStyle w:val="FootnoteAnchor"/>
          <w:rtl w:val="true"/>
        </w:rPr>
        <w:footnoteReference w:id="2302"/>
      </w:r>
      <w:bookmarkStart w:id="1447" w:name="pg16098_153405"/>
    </w:p>
    <w:p>
      <w:pPr>
        <w:pStyle w:val="BookText"/>
        <w:rPr/>
      </w:pPr>
      <w:bookmarkEnd w:id="1447"/>
      <w:r>
        <w:rPr>
          <w:rFonts w:ascii="Amiri" w:hAnsi="Amiri" w:eastAsia="Amiri" w:cs="Amiri"/>
          <w:color w:val="111111"/>
          <w:sz w:val="28"/>
          <w:sz w:val="28"/>
          <w:szCs w:val="28"/>
          <w:rtl w:val="true"/>
          <w:lang w:bidi="ar-SA"/>
        </w:rPr>
        <w:t>و طويلته</w:t>
      </w:r>
      <w:r>
        <w:rPr>
          <w:rStyle w:val="FootnoteAnchor"/>
          <w:rtl w:val="true"/>
        </w:rPr>
        <w:footnoteReference w:id="2303"/>
      </w:r>
      <w:r>
        <w:rPr>
          <w:rFonts w:ascii="Amiri" w:hAnsi="Amiri" w:eastAsia="Amiri" w:cs="Amiri"/>
          <w:color w:val="111111"/>
          <w:sz w:val="28"/>
          <w:sz w:val="28"/>
          <w:szCs w:val="28"/>
          <w:rtl w:val="true"/>
          <w:lang w:bidi="ar-SA"/>
        </w:rPr>
        <w:t>فلبسهما، و ركب إلى عيسى بن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جارا أخذه عسسك البارحة فحبس، و ما علمت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إلى أبي حنيفة كلّ من أخذه العسس البارحة، فأطلقوا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الفتى دعا به أبو حنيفة و قال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كنت تغنّي يا فتى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أضاعوني و أيّ فتى أضاعوا</w:t>
      </w:r>
    </w:p>
    <w:p>
      <w:pPr>
        <w:pStyle w:val="BookText"/>
        <w:rPr/>
      </w:pPr>
      <w:r>
        <w:rPr>
          <w:rFonts w:ascii="Amiri" w:hAnsi="Amiri" w:eastAsia="Amiri" w:cs="Amiri"/>
          <w:color w:val="111111"/>
          <w:sz w:val="28"/>
          <w:sz w:val="28"/>
          <w:szCs w:val="28"/>
          <w:rtl w:val="true"/>
          <w:lang w:bidi="ar-SA"/>
        </w:rPr>
        <w:t>فهل أضعناك؟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أيّها القاضي، و لكن أحسنت و تكرّمت، أحسن اللّه جزاءك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إلى ما كنت تغنّيه، فإنّي كنت آنس به، و لم أر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726390_1280447820"/>
      <w:bookmarkStart w:id="1449" w:name="_Toc596"/>
      <w:bookmarkEnd w:id="1448"/>
      <w:r>
        <w:rPr>
          <w:rtl w:val="true"/>
        </w:rPr>
        <w:t>عبد اللّه بن علي كان كثير التمثل في حبسه بقول العرجيّ أضاعوني البيت</w:t>
      </w:r>
      <w:bookmarkEnd w:id="1449"/>
    </w:p>
    <w:p>
      <w:pPr>
        <w:pStyle w:val="BookText"/>
        <w:rPr/>
      </w:pPr>
      <w:r>
        <w:rPr>
          <w:rFonts w:ascii="Amiri" w:hAnsi="Amiri" w:eastAsia="Amiri" w:cs="Amiri"/>
          <w:color w:val="111111"/>
          <w:sz w:val="28"/>
          <w:sz w:val="28"/>
          <w:szCs w:val="28"/>
          <w:rtl w:val="true"/>
          <w:lang w:bidi="ar-SA"/>
        </w:rPr>
        <w:t>و 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المنصور عبد اللّه بن عليّ، كان يكثر التّمثّل بقول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أضاعوني و 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 ثغر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أضاع نفسه بسوء فعله، فكانت أنفسنا عندنا آثر من نفسه</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726392_1280447820"/>
      <w:bookmarkStart w:id="1451" w:name="_Toc597"/>
      <w:bookmarkEnd w:id="1450"/>
      <w:r>
        <w:rPr>
          <w:rtl w:val="true"/>
        </w:rPr>
        <w:t>حكاية الأصمعيّ من كناس بالبصرة كان يتمثل بهذا البيت</w:t>
      </w:r>
      <w:bookmarkEnd w:id="1451"/>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بكنّاس بالبصرة يكنس كنيفا 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أضاعوني و 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 ثغر</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سداد الكنيف فأنت مليء به</w:t>
      </w:r>
      <w:r>
        <w:rPr>
          <w:rStyle w:val="FootnoteAnchor"/>
          <w:rtl w:val="true"/>
        </w:rPr>
        <w:footnoteReference w:id="2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الثغر فلا علم لي بك كيف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حديث السنّ فأردت العبث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مليا، ثم أقبل عليّ فأنشد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أكرم نفسي إنّني إن أهنتها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لم تكرم على أحد بعدي</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يكون من الهوان شيء أكثر مما بذلتها له، فبأيّ شيء أكرمتها؟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من الهوان لشرّا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إليك و إلى أمثالك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عنه أخزى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حمّاد قال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 ستر أقبحه على نفسه، و إلا فكنّاس كنيف قائم يكنسه و يعبث به هذا العبث، فيرضى بهذا الجواب الذي لا يجيب بمثله الأحنف بن قيس لو كانت المخاطبة له</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726394_1280447820"/>
      <w:bookmarkStart w:id="1453" w:name="_Toc598"/>
      <w:bookmarkEnd w:id="1452"/>
      <w:r>
        <w:rPr>
          <w:rtl w:val="true"/>
        </w:rPr>
        <w:t>اقتصاص الوليد بن يزيد من محمد بن هشام و أخيه إبراهيم بن هشام</w:t>
      </w:r>
      <w:bookmarkEnd w:id="14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يزيد مضطغنا على محمد بن هشام لأشياء</w:t>
      </w:r>
      <w:r>
        <w:rPr>
          <w:rStyle w:val="FootnoteAnchor"/>
          <w:rtl w:val="true"/>
        </w:rPr>
        <w:footnoteReference w:id="2305"/>
      </w:r>
      <w:r>
        <w:rPr>
          <w:rFonts w:ascii="Amiri" w:hAnsi="Amiri" w:eastAsia="Amiri" w:cs="Amiri"/>
          <w:color w:val="111111"/>
          <w:sz w:val="28"/>
          <w:sz w:val="28"/>
          <w:szCs w:val="28"/>
          <w:rtl w:val="true"/>
          <w:lang w:bidi="ar-SA"/>
        </w:rPr>
        <w:t>كانت تبلغه عنه في حياة هشام، فلمّا ولي الخلافة قبض عليه و على أخيه إبراهيم بن هشام و أشخصا إليه إلى الشام، ثم دعا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1454" w:name="pg16098_153406"/>
    </w:p>
    <w:p>
      <w:pPr>
        <w:pStyle w:val="BookText"/>
        <w:rPr/>
      </w:pPr>
      <w:bookmarkEnd w:id="1454"/>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قرابة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إلا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بصهر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نهى رسول اللّه صلى الله عليه و آله و سلم أن يضرب قرشيّ بالسّياط إلا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 أضربك و قود،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سنّ ذلك على العرجيّ، و هو ابن عمّي و ابن أمير المؤمنين عثمان، فما رعيت حقّ جدّه و لا نسبه بهشام، و لا ذكرت حينئذ هذا الخبر، و أنا وليّ ثأره، اضرب يا غلام، فضربهما ضربا مبرّحا، و أثقلا بالحديد، و وجّه بهما إلى يوسف بن عمر بالكوفة، و أمره باستصفائهما</w:t>
      </w:r>
      <w:r>
        <w:rPr>
          <w:rStyle w:val="FootnoteAnchor"/>
          <w:rtl w:val="true"/>
        </w:rPr>
        <w:footnoteReference w:id="2306"/>
      </w:r>
      <w:r>
        <w:rPr>
          <w:rFonts w:ascii="Amiri" w:hAnsi="Amiri" w:eastAsia="Amiri" w:cs="Amiri"/>
          <w:color w:val="111111"/>
          <w:sz w:val="28"/>
          <w:sz w:val="28"/>
          <w:szCs w:val="28"/>
          <w:rtl w:val="true"/>
          <w:lang w:bidi="ar-SA"/>
        </w:rPr>
        <w:t>و تعذيبهما حتى يتلفا،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احبسهما مع ابن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خالدا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نفسك إن عاش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فعذّبهم عذابا شديدا، و أخذ منهم مالا عظيما حتى لم يبق فيهم موضع للضّرب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محمد بن هشام مطروحا، فإذا أرادوا أن يقيموه أخذوا بلحيته فجذبوه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اشتدّت عليهما الحال، تحامل</w:t>
      </w:r>
      <w:r>
        <w:rPr>
          <w:rStyle w:val="FootnoteAnchor"/>
          <w:rtl w:val="true"/>
        </w:rPr>
        <w:footnoteReference w:id="2307"/>
      </w:r>
      <w:r>
        <w:rPr>
          <w:rFonts w:ascii="Amiri" w:hAnsi="Amiri" w:eastAsia="Amiri" w:cs="Amiri"/>
          <w:color w:val="111111"/>
          <w:sz w:val="28"/>
          <w:sz w:val="28"/>
          <w:szCs w:val="28"/>
          <w:rtl w:val="true"/>
          <w:lang w:bidi="ar-SA"/>
        </w:rPr>
        <w:t>إبراهيم لينظر في وجه محمد، فوقع عليه فماتا جميعا، و مات خالد القسريّ معهما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بن يزيد لمّا حملهما إلى يوسف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راح نحو العراق مشخلبه</w:t>
      </w:r>
      <w:r>
        <w:rPr>
          <w:rStyle w:val="FootnoteAnchor"/>
          <w:rtl w:val="true"/>
        </w:rPr>
        <w:footnoteReference w:id="2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قصاره السّجن بعده الخشبه</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يركبها صاغرا بلا 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خطام و حوله جلبه</w:t>
      </w:r>
    </w:p>
    <w:p>
      <w:pPr>
        <w:pStyle w:val="BookText"/>
        <w:rPr/>
      </w:pPr>
      <w:r>
        <w:rPr>
          <w:rFonts w:ascii="Amiri" w:hAnsi="Amiri" w:eastAsia="Amiri" w:cs="Amiri"/>
          <w:color w:val="111111"/>
          <w:sz w:val="28"/>
          <w:sz w:val="28"/>
          <w:szCs w:val="28"/>
          <w:rtl w:val="true"/>
          <w:lang w:bidi="ar-SA"/>
        </w:rPr>
        <w:t xml:space="preserve">فقل لدعجاء إن مررت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يعجز اللّه هارب طلبه</w:t>
      </w:r>
    </w:p>
    <w:p>
      <w:pPr>
        <w:pStyle w:val="BookText"/>
        <w:rPr/>
      </w:pPr>
      <w:r>
        <w:rPr>
          <w:rFonts w:ascii="Amiri" w:hAnsi="Amiri" w:eastAsia="Amiri" w:cs="Amiri"/>
          <w:color w:val="111111"/>
          <w:sz w:val="28"/>
          <w:sz w:val="28"/>
          <w:szCs w:val="28"/>
          <w:rtl w:val="true"/>
          <w:lang w:bidi="ar-SA"/>
        </w:rPr>
        <w:t xml:space="preserve">قد جعل اللّه بعد غلبتكم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عليكم يا دلدل الغلبه</w:t>
      </w:r>
    </w:p>
    <w:p>
      <w:pPr>
        <w:pStyle w:val="BookText"/>
        <w:rPr/>
      </w:pPr>
      <w:r>
        <w:rPr>
          <w:rFonts w:ascii="IRNazanin" w:hAnsi="IRNazanin" w:eastAsia="IRNazanin"/>
          <w:color w:val="111111"/>
          <w:sz w:val="28"/>
          <w:sz w:val="28"/>
          <w:szCs w:val="28"/>
          <w:rtl w:val="true"/>
          <w:lang w:bidi="fa-IR"/>
        </w:rPr>
        <w:t xml:space="preserve">لست إلى هاشم و لا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إلى نوفل و لا الحجبه</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لكنّما أشجع أبوك سل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كلبيّ</w:t>
      </w:r>
      <w:r>
        <w:rPr>
          <w:rStyle w:val="FootnoteAnchor"/>
          <w:rtl w:val="true"/>
        </w:rPr>
        <w:footnoteReference w:id="2311"/>
      </w:r>
      <w:r>
        <w:rPr>
          <w:rFonts w:ascii="Amiri" w:hAnsi="Amiri" w:eastAsia="Amiri" w:cs="Amiri"/>
          <w:color w:val="111111"/>
          <w:sz w:val="28"/>
          <w:sz w:val="28"/>
          <w:szCs w:val="28"/>
          <w:rtl w:val="true"/>
          <w:lang w:bidi="ar-SA"/>
        </w:rPr>
        <w:t>لا ما يزوّق الكذبة</w:t>
      </w:r>
    </w:p>
    <w:p>
      <w:pPr>
        <w:pStyle w:val="Heading4"/>
        <w:numPr>
          <w:ilvl w:val="3"/>
          <w:numId w:val="1"/>
        </w:numPr>
        <w:rPr/>
      </w:pPr>
      <w:bookmarkStart w:id="1455" w:name="__RefHeading___Toc726396_1280447820"/>
      <w:bookmarkStart w:id="1456" w:name="_Toc599"/>
      <w:bookmarkEnd w:id="1455"/>
      <w:r>
        <w:rPr>
          <w:rtl w:val="true"/>
        </w:rPr>
        <w:t>الرشيد و إسحاق حين غناه قول العرجيّ أضاعوني البيت</w:t>
      </w:r>
      <w:bookmarkEnd w:id="1456"/>
    </w:p>
    <w:p>
      <w:pPr>
        <w:pStyle w:val="Heading5"/>
        <w:numPr>
          <w:ilvl w:val="4"/>
          <w:numId w:val="1"/>
        </w:numPr>
        <w:rPr/>
      </w:pPr>
      <w:bookmarkStart w:id="1457" w:name="__RefHeading___Toc726398_1280447820"/>
      <w:bookmarkStart w:id="1458" w:name="_Toc600"/>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قال إسحاق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الرشيد يوما في عرض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أضاعوني و أيّ فتى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 ثغر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سبب هذا الشعر حتى قاله العرجيّ؟ فأخبرته بخبره من أوّله إلى أن مات، فرأيته يتغيظ كلّما مرّ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بحديث مقتل ابني هشام، فجعل وجهه يسفر و غيظه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الحديث،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ما حدّثتني به من فعل الوليد لما تركت أحدا من أماثل بني مخزوم إلا قتلته بالعرجيّ</w:t>
      </w:r>
      <w:r>
        <w:rPr>
          <w:rFonts w:eastAsia="Amiri" w:cs="Amiri" w:ascii="Amiri" w:hAnsi="Amiri"/>
          <w:color w:val="111111"/>
          <w:sz w:val="28"/>
          <w:szCs w:val="28"/>
          <w:rtl w:val="true"/>
          <w:lang w:bidi="ar-SA"/>
        </w:rPr>
        <w:t xml:space="preserve">. </w:t>
      </w:r>
      <w:bookmarkStart w:id="1459" w:name="pg16098_153407"/>
    </w:p>
    <w:p>
      <w:pPr>
        <w:pStyle w:val="BookText"/>
        <w:rPr/>
      </w:pPr>
      <w:bookmarkEnd w:id="1459"/>
      <w:r>
        <w:rPr>
          <w:rFonts w:ascii="Amiri" w:hAnsi="Amiri" w:eastAsia="Amiri" w:cs="Amiri"/>
          <w:color w:val="111111"/>
          <w:sz w:val="28"/>
          <w:sz w:val="28"/>
          <w:szCs w:val="28"/>
          <w:rtl w:val="true"/>
          <w:lang w:bidi="ar-SA"/>
        </w:rPr>
        <w:t>و الصوت الآخر من رواية جحظة عن أصحابه</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726400_1280447820"/>
      <w:bookmarkStart w:id="1461" w:name="_Toc601"/>
      <w:bookmarkEnd w:id="1460"/>
      <w:r>
        <w:rPr>
          <w:rtl w:val="true"/>
        </w:rPr>
        <w:t>صوت</w:t>
      </w:r>
      <w:bookmarkEnd w:id="1461"/>
    </w:p>
    <w:p>
      <w:pPr>
        <w:pStyle w:val="BookText"/>
        <w:rPr/>
      </w:pPr>
      <w:r>
        <w:rPr>
          <w:rFonts w:ascii="Amiri" w:hAnsi="Amiri" w:eastAsia="Amiri" w:cs="Amiri"/>
          <w:color w:val="111111"/>
          <w:sz w:val="28"/>
          <w:sz w:val="28"/>
          <w:szCs w:val="28"/>
          <w:rtl w:val="true"/>
          <w:lang w:bidi="ar-SA"/>
        </w:rPr>
        <w:t xml:space="preserve">إذا ما طواك الدّهر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المنايا القاضيات و شانيا</w:t>
      </w:r>
    </w:p>
    <w:p>
      <w:pPr>
        <w:pStyle w:val="BookText"/>
        <w:rPr/>
      </w:pPr>
      <w:r>
        <w:rPr>
          <w:rFonts w:ascii="Amiri" w:hAnsi="Amiri" w:eastAsia="Amiri" w:cs="Amiri"/>
          <w:color w:val="111111"/>
          <w:sz w:val="28"/>
          <w:sz w:val="28"/>
          <w:szCs w:val="28"/>
          <w:rtl w:val="true"/>
          <w:lang w:bidi="ar-SA"/>
        </w:rPr>
        <w:t xml:space="preserve">تمرّ الليالي و الشهور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 ما يزداد إلا تماديا</w:t>
      </w:r>
    </w:p>
    <w:p>
      <w:pPr>
        <w:pStyle w:val="BookText"/>
        <w:rPr/>
      </w:pPr>
      <w:r>
        <w:rPr>
          <w:rFonts w:ascii="Amiri" w:hAnsi="Amiri" w:eastAsia="Amiri" w:cs="Amiri"/>
          <w:color w:val="111111"/>
          <w:sz w:val="28"/>
          <w:sz w:val="28"/>
          <w:szCs w:val="28"/>
          <w:rtl w:val="true"/>
          <w:lang w:bidi="ar-SA"/>
        </w:rPr>
        <w:t xml:space="preserve">خليليّ إن دارت على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فابغيا لي ناعيا</w:t>
      </w:r>
    </w:p>
    <w:p>
      <w:pPr>
        <w:pStyle w:val="BookText"/>
        <w:rPr/>
      </w:pPr>
      <w:r>
        <w:rPr>
          <w:rFonts w:ascii="Amiri" w:hAnsi="Amiri" w:eastAsia="Amiri" w:cs="Amiri"/>
          <w:color w:val="111111"/>
          <w:sz w:val="28"/>
          <w:sz w:val="28"/>
          <w:szCs w:val="28"/>
          <w:rtl w:val="true"/>
          <w:lang w:bidi="ar-SA"/>
        </w:rPr>
        <w:t xml:space="preserve">و لا تتركاني لا لخير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لبقاء تنظران بقائيا</w:t>
      </w:r>
    </w:p>
    <w:p>
      <w:pPr>
        <w:pStyle w:val="BookText"/>
        <w:rPr/>
      </w:pPr>
      <w:r>
        <w:rPr>
          <w:rFonts w:ascii="Amiri" w:hAnsi="Amiri" w:eastAsia="Amiri" w:cs="Amiri"/>
          <w:color w:val="111111"/>
          <w:sz w:val="28"/>
          <w:sz w:val="28"/>
          <w:szCs w:val="28"/>
          <w:rtl w:val="true"/>
          <w:lang w:bidi="ar-SA"/>
        </w:rPr>
        <w:t>الشعر للمجنون، و من الناس من يروي البيت الأوّل منها لقيس بن الحداديّة</w:t>
      </w:r>
      <w:r>
        <w:rPr>
          <w:rStyle w:val="FootnoteAnchor"/>
          <w:rtl w:val="true"/>
        </w:rPr>
        <w:footnoteReference w:id="2312"/>
      </w:r>
      <w:r>
        <w:rPr>
          <w:rFonts w:ascii="Amiri" w:hAnsi="Amiri" w:eastAsia="Amiri" w:cs="Amiri"/>
          <w:color w:val="111111"/>
          <w:sz w:val="28"/>
          <w:sz w:val="28"/>
          <w:szCs w:val="28"/>
          <w:rtl w:val="true"/>
          <w:lang w:bidi="ar-SA"/>
        </w:rPr>
        <w:t>و هو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و ابن المكيّ أنّ فيه لإسحاق لحنا آخر من الثقيل الثاني بالخنصر و البنصر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يليه الجزء الثاني منه، و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مجنون بني عامر و نسبه</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2" w:name="pg16098_153409"/>
      <w:bookmarkStart w:id="1463" w:name="pg16098_153409"/>
      <w:bookmarkEnd w:id="1463"/>
    </w:p>
    <w:p>
      <w:pPr>
        <w:pStyle w:val="Heading2"/>
        <w:numPr>
          <w:ilvl w:val="1"/>
          <w:numId w:val="1"/>
        </w:numPr>
        <w:rPr/>
      </w:pPr>
      <w:bookmarkStart w:id="1464" w:name="pg16098_153409"/>
      <w:bookmarkStart w:id="1465" w:name="__RefHeading___Toc726402_1280447820"/>
      <w:bookmarkStart w:id="1466" w:name="_Toc602"/>
      <w:bookmarkEnd w:id="1464"/>
      <w:bookmarkEnd w:id="1465"/>
      <w:r>
        <w:rPr>
          <w:rtl w:val="true"/>
        </w:rPr>
        <w:t>فهرس موضوعات الجزء الأول</w:t>
      </w:r>
      <w:bookmarkEnd w:id="1466"/>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دار إحياء التراث العربي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صناعة الغناء عن العلامة ابن خلدون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الأغاني و ثناء أهل العلم و الأدب عليه و نقده و مختصراته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الأغاني المؤلفة قبل هذا الكتاب و المسماة باسمه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الكلمات الاصطلاحية الواردة في كتاب الأغاني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النسخ الخطية للكتاب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طريقة تصحيح الكتاب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المائة الصوت المختارة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التراجم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أبي قطيفة و نسبه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معبد و بعض أخباره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خبر عمر بن أبي ربيعة و نسبه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ابن سريح و نسبه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نصيب و أخباره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ابن محرز و نسبه </w:t>
      </w:r>
      <w:r>
        <w:rPr>
          <w:rFonts w:eastAsia="IRNazanin" w:cs="IRNazanin"/>
          <w:color w:val="111111"/>
          <w:sz w:val="28"/>
          <w:szCs w:val="28"/>
          <w:lang w:bidi="fa-IR"/>
        </w:rPr>
        <w:t>294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العرجي و نسبه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العربية و المعربة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محمد ماهر حمادة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عبد الوهاب إبراهيم أبو سليمان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بالقاهرة مطبعة بولاق الأميرية عام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طبعته الأولى، ثم طبع ثانيا في القاهرة، مطبعة التقدم عام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بتحقيق أحمد الشنقيطي و كلتا الطبعتين ينقصهما التحقيق العلمي، ثم طبع ثالثا في مصر بإشراف المؤسسة المصرية العامة للكتاب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و هي الطبعة التي اعتمدناها كأصل لنسختنا هذه مع الاستئناس بالطبعتين السابقتين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شمس الدين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شمس الدين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الموسيقى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المزمار مولدة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بالأبخاش الثقوب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اللغة، فلعلها مولدة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الزنامي بلغة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الزناميّ منسوب إلى زنام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زمار حاذق كان للرشيد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طنبور ذو ثلاثة أوتار،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أعجميّ ليس من ملاهي العرب، فأعربته حين سمعت 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للتي يسميها الفرس الدساتين 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ثنى الكف على ذي عتب يصل الصوت بذي زير أبحّ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النقط وضعت إشارة إلى ترك ما لا علاقة له بالغناء و تاريخه في هذا الفصل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ما يطرّبون فيه من الشعر في ذكر اللّه تغييرا، كأنهم إذا تناشدوها بالألحان طربوا فرقصوا و أرهجوا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أثاروا الرهج و هو الغبار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فسموا مغبرّة لهذا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روينا عن الشافعي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الزنادقة وضعوا التغيير ليصدّوا عن ذكر اللّه و قراءة القرآن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 و الملاعب التي يضرب بها، يقولون للواحد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عزف، و الجمع معازف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غير مقياس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أفرد المعزف فهو ضرب من الطنابير و يتخذه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يجعل العود معزفا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و هو ما يتخذ مثل المهر يلعب عليه؛ 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سلاحي و الفرزدق لعبة عليها وشاحا كرج و جلاجله 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أمسى الفرزدق في جلاجل كرج بعد الأخيطل ضرّة لجرير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يثاقفون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يخاصمون و يجالدون، و مصدره الثقاف و المثاقفة و هي العمل بالسيف،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لمع بروقها في الجوّ أسياف المثاقف</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بهجتها و جدّتها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التي أخذنا منها هذه الترجمة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 في أعيان مصر و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في تاريخ الملوك و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رنّات الثالث و المثاني في روايات الأغاني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محمد بن الحسن بن دريد إمام عصره في اللغة و الأدب و الشعر، ولد بالبصرة في سنة ثلاث و عشرين و مائتين و نشأ بها و تعلم فيها و انتقل إلى عمان ثم إلى فارس ثم إلى بغداد، و توفي بها سنة إحدى و عشرين و ثلاثمائة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القاسم بن محمد بن بشار الأنباري، روى عن أبيه عن أبي جعفر أحمد بن عبيد، و أخذ النحو عن أبي العباس ثعلب، و كان في نهاية الذكاء و الفطنة و جودة القريحة و سرعة الحفظ و كان يضرب به المثل في حضور البديهة و سرعة الجواب، و أكثر ما كان يمليه من غير دفتر و لا كتاب، و لم يمت من سنّ عالية مات عن دون الخمسين و توفي سنة ثمان و عشرين و ثلاثمائة و دفن بداره بالأنبار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النديم طبع ليبزج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خليفة الفضل بن الحباب بن محمد بن شعيب بن صخر الجمحي البصري من رواة الأخبار و الأشعار و الأنساب، ولي قضاء البصرة، و توفي سنة خمس و ثلاثمائة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سليمان بن الفضل المعروف بالأخفش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ثعلب و المبرد و اليزيدي و أبي العيناء و روى عنه المرزبانيّ و 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الأخفش الأكبر أبي الخطاب عبد الحميد بن عبد المجيد من أهل هجر، و الأخفش الأوسط أبي الحسن سعيد بن مسعدة صاحب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هجاه ابن الرومي بأهاج كثيرة لأنه كان كثير التطير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 سنة خمس عشرة و ثلاثمائة و يقال سنة ست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محمد بن عرفة بن سليمان بن المغيرة بن حبيب بن المهلب بن أبي صفرة الملقب بنفطويه لشبهه بالنفط لدمامته و أدمته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بالعربية و اللغة و الحديث، أخذ عن ثعلب و المبرد و كان صادقا فيما يرويه حافظا للقرآن فقيها على مذهب داود الظاهريّ مسندا في الحديث حافظا للسير و أيام الناس و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بواسط سنة أربع و أربعين و مائتين و سكن بغداد و توفي بها سنة ثلاث و عشرين و ثلاثمائة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جرير بن يزيد بن خالد الطبري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كثير بن غالب،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 و التاريخ الشهير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إماما في فنون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التفسير و الحديث و الفقه و التاريخ و كان إماما مجتهدا و كان ثقة في نقله أصح التواريخ و 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أربع و عشرين و مائتين بآمل طبرستان و توفي ببغداد سنة عشر و ثلاثمائة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أحمد بن جعفر بن موسى بن يحيى بن خالد بن برمك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مغن مطبوع في الشعر حاذق بصناعة غناء الطنبور حسن الأدب بارع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ظرفاء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ذريّة 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أبو نصر بن المرزبان أخباره و أشعاره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أربع و عشرين و مائتين و توفي بواسط سنة ست و عشرين و ثلاثمائة و قيل سنة أربع و عشرين و ثلاثمائة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خلف بن المرزبان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حافظا للأخبار و الأشعار و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من الكتب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سبعة و عشرون جزءا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 شعره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المتيمين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جعفر بن قدامة بن زياد الكاتب أحد مشايخ الكتاب و علمائهم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وافر الأدب حسن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مصنفات في صنعة الكتابة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أبي العيناء الضرير و حماد بن إسحاق الموصلي و المبرد و محمد بن عبد اللّه بن مالك الخزاعي و نحوهم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أبو الفرج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شعر جيد رواه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عشرة و ثلاثمائة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يحيى بن علي بن يحيى بن أبي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إحدى و أربعين و مائتين و مات سنة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نادم الموفق و من بعده من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متكلما معتزليّ المذهب، و كان له مجلس يحضره جماعة من المتكلمين بالحضرة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الباهر في أخبار شعراء مخضرمي الدولتين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يتمه و أتمه من بعده ابنه أبو الحسن أحمد 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أبو الفرج عن عمه كثيرا، و هو الحسن بن محمد، و كان من كبار الكتاب بسرّمن رأى، أدرك أيام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كذلك عن عم أبيه عبد العزيز بن أحمد بن الهيثم و هو من كبار الكتاب أيضا أيام المتوكل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التيمورية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عمر بن أحمد بن مهدي البغدادي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حافظا فقيها أخذ الفقه عن أبي سعيد الإصطخري الفقيه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انفرد بالإمامة في علم الحديث، و تصدّر في آخر أيامه للإقراء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عارفا باختلاف الفقهاء، و يحفظ كثيرا من دواوين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متفننا في علوم كثيرة، إماما في علم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ست و ثلاثمائة و توفي سنة خمس و ثمانين و ثلاثمائة ببغداد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النشوار في الأصل 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تبقيه الدابة من علفها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الكتاب قد طبع بالقاهرة سنة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قام بتصحيحه المستشرق الانكليزي المعروف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مرجليوث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يصطبغ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يخرج على الجسد أحمر كهيئة الدراهم،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شبه البثر يخرج في الجسد أو هو خراج صغار لها لذع شديد،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 جلده شرى فهو شر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يسترخي منه أحد شقي البدن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المرتفع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خلكان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بولاق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تاج الدين الكندي روى للمتنبي هذين البيتين بالإسناد الصحيح المتصل به، و 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لا يوجدان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شاكر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خلكان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هذين البيتين لأبي الفرج الأصبهاني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سكبج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سركه باجه، و هو لحم يطبخ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الفتوغرافي المحفوظ بدار الكتب المصرية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معاشية في وصف صنع هذا الطعام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يؤخذ من اللحم قدر الحاجة و يقطع من الأوساط و يغسل نظيفا و يضاف إليه حوائجه مثل الجوز و البصل و الكراث و شيء من اللفت و يعدّل بالخل و الدبس و يصبغ بالزعفران و يعدل ملحه و أبازيره و يغطى رأس القدر و يجعل في التنور طول الليل على نار معتدلة إلى بكرة ثم يرفع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الطين اللازب الأخضر و الغضار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 المتخذة 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نفسه عن الشيء أي عافته و كرهته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مجلوّا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توفر على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رعى حرماته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العنق و السنام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نمرة بيضاء و أخرى سوداء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و ستره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ألبسوه القرط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له شنفا و هو القرط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 و هي في الأصل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أو السنان و نحوه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طومار أو طامور و هو الصحيفة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 الظلوم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 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الصوت أو البرد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و الثلج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درّة، و الدرّة في الأمطار أن يتبع بعضها بعضا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متمكن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عمده أي أضناه و أوجعه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لأنه خمس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 و الميمنة و الميسرة و الساقة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راصدات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راقبات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و ارتفاع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اختلف لونه فهو أبقع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الشيء علق مضنة أي يضنّ به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الرمان، معرّب كلنار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التصفيق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فلان الشراب إذا حوّله من إناء إلى إناء ليصفو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صفحتا العنق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مفرق، و أصله وسط الرأس الذي يفرق فيه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أعالي الرأس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أبح من البحة و هي خشونة و غلظ في الصوت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آلات اللهو أعجمي معرّب، و عربيه زمخر و مزمار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صدح الديك أي رفع صوته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الفراء جمع فروة، و هي جلود حيوان تدبغ و تخاط و تبطن بها الثياب فتلبس اتقاء البرد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يصير له ريش، و المراد اليسار و حسن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راشه يريشه إذا أحسن إليه؛ و أصله من الريش؛ لأن الفقير المملق لا ينهض كالمقصوص الجناح من الطير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ينقذ؛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انتاشني فلان من التهلكة، أي أنقذني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عليه، إذا وثق بمحبته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تدلّ عليه أي تجترئ عليه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الكتاب في أوّل مقدّمته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الصفحة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يستوعب كل ما غنى في هذا الكتاب و لا أتى بجميعه؛ إذ كان قد أفرد لذلك كتابا مجرّدا من الأخبار و محتويا على جميع الغناء المتقدّم و المتأخر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بطهران في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و ذكر له كتابا آخر باسم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هارون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مآثر العرب و مثالبها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على ذلك المؤلف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هذا الكتاب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هذه الرسالة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تجريد الأغاني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يغيب و يخفى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أذكر هاهنا مع أخبار أبي العتاهية أخباره مع عتبة و هي من أعظم أخباره لأنها طويلة و فيها أغان كثيرة و قد طالت أخباره هاهنا فأفردتها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كانت أخباره قد أفردت خاصة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 من ذكر المثالث و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مقدمته إنه جرد الأغاني من ذكر الأصوات و ما احتوت عليه من أنواع النغم و الإيقاعات مما لا فائدة من ذكره كما جرده من الأسانيد و المكرّرات و الأخبار و الأشعار المشتركة، و اقتصر فيه على غرر فوائده و درر فوائده، و أضاف إليه فوائد أخرى تتعلق به و شرح بعض المستغلق من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منه بدار الكتب المصرية الجزء الأوّل في ثلاثة مجلدات برقم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مأخوذة بالتصوير الشمسي عن نسخة خطية محفوظة بمكتبة أيا صوفية بالآستانة برقم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مكتوبة بخط محمد بن محمد النصيبي كتبها بمحروسة حماة و فرغ من كتابتها سنة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جعلها برسم خزانة السلطانة أبي الفتح محمود بن الملك المنصور محمد بن الملك المظفر أبي الفتح عمر بن شاهنشاه بن أيوب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منه بدار الكتب المصرية الجزء الثاني أوّله حرف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بدر و ينتهي إلى أثناء الكلام على ترجمة حمزة بن بيض الحنفي الشاعر من حرف الحاء، في ثلاثة مجلدات برقم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مأخوذة بالتصوير الشمسي من النسخة الخطية المحفوظة بمكتبة كوبريلي بالآستانة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هذه الحكاية في خطبة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حكاها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المجلة المنقول عنها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 المثنى إلى الزير كذلك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هذين البيتين السيد 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 الدين علي بن محمد العفيف المكي المعروف بالعليفي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كسرها، و تشديد الياء و قد تخفف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يترنم و يتغنى به من الشعر و نحوه و الجمع أغانيّ و أغان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ء،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متصرفا بها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 الأستاذ الشنقيطي في نسخته بوضع نقطة فوق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بتعدية الفعل إلى المتروك بنفسه إلى غير المتروك بالباء، و هو على غير المعروف من أن الباء تدخل على المتروك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لدخوله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 م،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لدخولها فيها فيؤخر ذلك الخ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المهاجرين و الأنصار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بغناء واحد واحد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المبتكر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يرد هذا الاسم في نسخة ط التي سيأتي وصفها في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 كذلك بهذا الضبط الأستاذ الشنقيطي بهامش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ليبزج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ء و فيهما عن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في القديم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أحد عشر جزءا لكل جزء أوّل يعرف به؛ فالجزء الأول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تأليف إسحاق لا شك فيه و لا خلف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ب، س، ح، 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ليبزج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سندي بن علي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عن نسخة أخرى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طاق الزبل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الطاق البناء المعقود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ينزله المسافرون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 الشنقيطي بهامش نسخته، و هو الوزير المعروف في خلافة المأمون و صهره في ابنته بوران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مدينة ليدن 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الرابعة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شجاك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يبيع الجلود، نسبة إلى الأدم و هو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جبر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أسرجوا لنا أي شدوا على الخيل سروجها لتركبها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زيت يضرب مع بياض البيض فيصنع منه طعام دسم ا 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ستينجاس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لندن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القلية كغنية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مرقة تتخذ من أكباد الجزور و لحومها، و قد قليتها قليا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أنضجتها في المقلاة، و 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حرفته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سيده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طربنا عليه الطرب الكثير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معونة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التكلمة من 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إلياس خرج في نجعة فنفرت إبله من أرنب، فخرج إليها عمرو فأدركها و خرج عامر فتصيّدها و طبخها و انقمع عمير في الخباء و خرجت أمهم تسرع، فقال لها إلياس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تخندفين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أخندف في أثركم؛ فلقّبوا مدركة و طابخة و قمعة و 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خندف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الصريب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م، ء،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الشارغ و هو شاروغ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بالخاء و بالغين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 فالخ بالخاء المعجمة،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كنى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يكنى بهم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 صفة لسميدع في البيت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هذه القصيدة في التعليق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بزايين معجمتين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 البعير 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 أخفاف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 سكون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البقر المدبوغة بالقرظ تحذي منها النعال السبتية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يظاهر الجلدين بعضهما إلى بعض و يخرزهما؛ و لذلك قيل للمخرز المخصف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الهلب بضم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الخنزير الذي يخرز به، الواحد هلبه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في بلاد نجد؛ و نجد موصوف بالبرد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و العشيّ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المواد و البغداديّ في الخزانة طبع بولاق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البغداديّ هذا الشعر لعبد اللّه بن الزّبير الأسديّ، و نقل عن الحصريّ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الأصبهانيّ عن ابن حبيب أن هذا الشعر لفضالة بن شريك 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شكوت إليه أن تعبت قلوصى فردّ جواب مشدود الصفاد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مهلّ أهل العراق و هو الحدّ بين نجد و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زهراء بنت خثراء امرأة من بني كاهل بن أسد و هي أم خويلد بن أسد بن عبد العزّى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أقصى ما عندها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إداوة و هي وعاء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مزادة و هي الراوية يحمل فيها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 إلا من جلدين توصل بثالث بينهما لتتسع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أعلمته مناسمهن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 فيه بأخفافها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و هو ما غلظ من الأرض و ارتفع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نكده حاجته إذا منعه إياها و لم يقضها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الثعالبيّ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لابن الزبير ثلاث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خبيب و أبو بكر و أبو عبد الرحمن، و كان إذا هجى كنى بأبي خبيب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البغداديّ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أن لي أمّا أخس من عمته الكاهلية لنسبني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سيبويه أن هذه الهاء للسكت، و يرى أبو عبيدة أنها اسم إن، أي إنه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أحسابها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شرك العنان و شركة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 شخصين في شيء خاص دون سائر أموالهما، كأنه عنّ لهما شيء فاشتركا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نهى عن قتل شيء من الدواب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 من حبس لقتل أو يمين قيل له قتل صبرا و حلف صبرا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كلاهما تحريف إذ هو لقب والد أبي العباس أحمد بن محمد بن سعيد بن عبد الرحمن المعروف بابن عقدة الحافظ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إذ هو عبد العزيز بن عمران بن عبد العزيز بن عمر بن عبد الرحمن بن عوف الزهريّ المدنيّ الأعرج المعروف بابن أبي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عن ابن إسحاق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 إذ هو عاصم بن ثابت بن أبي الأقلح بالقاف، و هو صحابيّ كان يضرب الأعناق بين يدي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م، ء، و هو أحمد بن حميد الطّريثيثيّ أحد حفّاظ الكوفة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ناحية المدينة كثير النخل و الزرع، و هو على مرحلة من بدر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بين بدر و وادي الصفراء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ياقوت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ابنته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ياقوت و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به ميتا فإن 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ج،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الركائب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جادت لمائحها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تعنى أباها لأنه هو الذي يستبكيها و يستنزف دمعها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فليسمعنّ النضر إن ناديته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الشطر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يسمع هالك أو ينطق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رسف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محمد و لأنت ضنء نجيبة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محمد يا خير ضنء 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الضنء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الشنقيطي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قابل 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كما في الصلب، و هو مستقيم و صحيح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النضر أقرب من أصبت وسيلة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طبع بولاق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له قتيل فلم يدرك بدمه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الظبية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الظاء و 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قال الواقديّ هو من الرّوحاء على ثلاثة أميال مما يلي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مسجد للنبي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جمع نظيرة بالتاء؛ لأن فعائل يطرد في فعالة و شبهه بتاء أو بغير تاء، و المراد أنه قال هذا الشعر مع قصائد نظائر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جمع النظير مذكرا بمعنى المناظر و هو المقابل و المماثل فنظراء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بزايين معجمتين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بزايين معجمتين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من اليمن تنسب إليها هذه الثياب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إنما يخرج على بني أمية لمصلحة الأمة لا لمطامع مادية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أسماء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سكون و هي قبيلة من كندة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ت،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يعظم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يستحل الحرم، قال إنما يحله الخ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فؤادي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ت،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المساكين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زوجة ابن عمر هي صفية بنت أبي عبيد بن مسعود الثقفية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ب، س، 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أفاء اللّه من أموال المشركين على المسلمين من غير حرب و لا جهاد مثل الجزية و ما صولحوا عليه؛ إذ أصل الفئ الرجوع، كأنه كان لهم فرجع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اغتنم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النّفل مثلها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كان يحج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ابن الزبير ما يريد غيرهن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الضمير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مروان بن الحكم و كان إذ ذاك في المدينة أخرجوه مع عثمان بن محمد بن أبي سفيان في وقعة الحرّة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 حشمه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كسحاب مصروف،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النحاة و المحدّثين على منعه من الصرف للعلمية و الوزن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ابن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لبني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بعصا كادت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بالشيء و أحس به و أحسه إذا شعر 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تصلي و اللّه بالناس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نصلي و اللّه أبدا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بيت قومنا على أمر فأكره الخ، أو أن المراد الإمر بالكسر و هو الأمر العظيم الشنيع،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جِئْتَ شَيْئاً إِمْراً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خشب كجنب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على مسيرة ليلة من المدينة له ذكر كثير في الحديث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 ذو 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خشب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غير مضبوط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غير مضبوط أيضا، و لم نجد ضبطه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تشديد الراء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ضبطه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تشديد الراء المفتوحة، سمّى بالمرة من الكرّ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كتبوا إليه الغوث الغوث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 بن بهز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باء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المدينة على طريق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حان إناه و انتهى نضجه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عيبة و هي وعاء من أدم يكون فيها المتاع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المدينة و الشام من أعمال المدينة كثير القرى، و إليه ينسب عمر الوادي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غلبوهم بكثرتهم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العظيم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أصاب حميمك؛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به ثأري و أدركت ثؤرتي</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بين المسجد و السوق مبلّط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الحنتف بن السجف بن سعد بن عوف بن زهير بن مالك، كان يكنى أبا عبد اللّه و كان دينا شريفا، و له منزلة من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وقعت فتنة ابن الزبير سار حبيش بن دلجة القيني من قضاعة إلى المدينة يريد قتال ابن الزبير، فعقد الحارث بن عبد اللّه المخزومي و هو أمير البصرة للحنتف لواءه فسار في سبعمائة، و خرج إليه حبيش من المدينة فلقيهم بالربذة فقتل الحنتف حبيشا و عبد اللّه بن الحكم أخا مروان بن الحكم و انهزم الحجاج بن يوسف و أبوه يومئذ، ثم سار الحنتف نحو الشام، حتى إذا كان بوادي القرى سمّ بطعامه فمات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جرير الطبري طبع أوروبا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حنتف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نكف عن الشيء إذا عدل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هذه الصيغة من هذه المادة في المظان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يتكنف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الإثبات؛ و حمل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يَغْفِرْ لَكُمْ مِنْ ذُنُوبِكُمْ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ينمي لها حبها عندنا فما قال من كاشح لم يضر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يضاف إليها مخلاف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لخم و 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معروفتان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كسره و الفتح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بني سليم عند الحرّة من ناحية البقيع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جارت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إذ الذي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مطرّف بن عبد اللّه بن مطرف المدنيّ الفقيه شيخ البخاريّ، و أنه روى عنه إبراهيم بن المنذر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فلان في خف من أصحابه أي في جماعة قليلة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أ، م، ء، و المراد أنها خرجت مرة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و الأرض الصلبة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من غير همز، و كلاهما صحيح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صدار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 قد أورده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و ذكر فيه هذا الشعر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شماريخ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رءوسها، و أحدها 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و هو المطر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 عليّ الحد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يتلهف شوقا إليها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لأجبن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مصعب بن عثمان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بن عروة ذكره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ب، س، ح، 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الوافي درهم و أربعة دوانق، و 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عطايا وعد بها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يناسب المقام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هارون أو أبي هارون المدائنيّ حتى نرجح إحدى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عثرنا عليه فيها هو أن موسى بن أبي عيسى الغفاريّ أبا هارون المدنيّ الحنّاط روى عنه سفيان بن عيينة، و هو مشهور بكنيته؛ فلعله هو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همزة الاستفهام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دم وجهه يثب في وجهي لشدّة احمراره خجلا من ذل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فيتردّد وجهه في وجهي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 بن قعنب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الضئضئ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المعدن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القلمس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الداهية المفكر البعيد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الخبيث أو كلب الصيد الخبيث؛ و قد رجحناه لمناسبته لمقام 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تعليقاته عن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أنتم ها خبّرونا من انتم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انفردت نسخة ت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هشام بن محمد يروى عن خالد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هذه الزيادة غير صحيحة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كثيرة المياه نضرة الأشجار مؤنقة الرياض تمتد مسيرة خمسة أيام لا تقع الشمس على كثير من أراضيها و لا تبين القرى من خلال أشجارها، و قصبتها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ربما قيلت بالصاد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فيه هم هؤلاء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سعيد بن عثمان أعور بخيلا و قتل، و كان سبب قتله أنه كان عاملا لمعاوية على خراسان فعزله معاوية فأقبل معه برهن كانوا في يديه من أولاد الصغد إلى المدينة و ألقاهم في أرض يعملون له فيها بالمساحى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فأغلقوا يوما باب الحائط و وثبوا عليه فقتلوه، فطلبوا فقتلوا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طبع ألمانيا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 عنه ابن سيحان بن أرطانا</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ضبطه بفتح القاف و الطاء و النون المكسورة و الياء المشدّدة؛ إذ أنه سمّى كثيرا بقطن بهذا الضبط، و لعل ذلك نسبة إليه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ضبط و لعله بفتح القاف و إسكان الطاء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الخلاسيّ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بين أبوين أبيض و أسود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بالقلم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ليون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ضبطه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بالعبارة مادة روم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الخاء و سكون الراء و فتح الدال بعدها ألف و كسر الذال المعجمة و سكون الياء التحتية و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وجد مضبوطا بالقلم في 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تندب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تبكيه و تذكره بحسن فعاله و جميل خصاله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المناجي، من النجوى و هي الحديث سرّا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ت، ح، 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الميم و 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سود و هو جمع أسود، من السيادة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للحارث بن خالد المخزوميّ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بالحاء المهملة،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قعدة المستوفز، هي قعدة الجالس على هيئة كأنه يريد القيام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مصبوغين بالمشق بالكسر و الفتح، و هو المغرة و هي صبغ أحمر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الأنف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الكبرة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إذا أخذ السّبق أو أعطاه فهو من الأضداد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سبق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أمرني ألا أدخل عليه أحدا و لا أعلمه 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واو و كلاهما صحيح</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قتيلة يعني لحنه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قريب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قبيلة تغنّي في لحنه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تبدى لنا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ظاهر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تلع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عباد بن حمزة بن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حمزة، و ما ليحيى مدخل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يحيى يروي عن عباد بن حمزة، و ليس ابنا 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موالي بني مخزوم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 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بيضة و هي الخوذة توضع على الرأس وقت الحرب، و هي البيض بكسر الباء، جمع أبيض، و هي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حلقة، و هي الدرع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تخفّف 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 الخمر و استبأها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ماكسه مماكسة و مكاسا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السلع و تقدير أثمانها من البائع أو من المشتري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بن 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ظاهر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 كذا يقوله المحدّثون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بطحان كقطران، و قيل فيه بطحان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أودية المدينة الثلاثة، و هي العقيق و بطحان و قناة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بطح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 أقبلت؟ قلت من عند معبد، فلقيني ابن أبي عباد فقال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زيادة مخلة بالمعنى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الرمادة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متلصّقها؛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الشعر و الصوف إذا تلصّق، و تلبد التراب و الرمل كذلك، و لبده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وصف لربع في البيت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حممة، و هي الرماد و الفحم و كل ما احترق من النار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للواحد و الجمع؛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لَنٰا مِنْ شٰافِعِينَ وَ لاٰ صَدِيقٍ حَمِيمٍ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و قرب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كمنزلة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ياقوت للمدينة تسعة و عشرين اسما لم يذكر من بينها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أقرب الأسماء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ما هنا محرّف عنه، أو أنه هو الذي أطلق هذا الاسم على المدينة؛ لأن الجوبة هي الموضع ينجاب في الحرّة، و المدينة بين حرّتين تكتنفانها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بالغداة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جميع الأفعال و تطلقه على غير الكلام و اللسان،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أي أخذ، و قال برجله أي مشى و قالت له العينان سمعا و طاعة أي أومأت؛ و 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بالماء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بثوبه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 و كل ذلك على المجاز و الاتّساع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هنا من هذا 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حكّ رأسه بهذه المدرى، و هي حديدة يحكّ بها الرأس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الجرّة صغيرة كانت أو كبيرة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وقاك من حرّ أو برد، أي ائذن لي في أن أستظلّ بكنك ساعة من جهد الحرّ و العطش</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 لا قشر له أجرد؛ زاد الجوهريّ كأنه الحنطة، يكون بالغور و الحجاز، يتبرّدون بسويقه في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يتخذ من الحنطة و الشعير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مكة عنده يجتمع وادي النخلتين فيصيران واديا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موضع على مرحلة من مكة و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 فيه و الركب حولى وقوف و عجت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به و أقمت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س،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نعم، فسألته أ أنت ابن سريج الخ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محرفان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من زمام و جناء حرف عاتك لونها يحاكي الضبابا و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اشتقاقه من الوجين و هي الأرض الصلبة أو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النجيبة الماضية التي أنضتها الأسفار، شبهت بحرف السيف في مضائها و نجائها و دقتها و قنأ كمنع قنوءا و قنا قنوّا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حمرته، و العاتك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عتكت القوس إذا احمرّت من القدم و طول العهد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 يحمل من السند للفحلة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البخت و البختية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 تنتج من بين عربية و 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 و هي خلاف البراذين و البخاتي، جمع عربي و هو جمع خاص بالخيل و الإبل، يقال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و أعراب، و في الخيل و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أعرب و إبل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مستقيمة أيضا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ت، ح، 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هذا الاسم حتى نرجح إحدى الروايتين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الطويل،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مطلقا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شاطئ دجلة البصرة العظمى في زاوية الخليج الذي يدخل إلى مدينة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الأبلة بفتح الهمزة و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الغور فالأجراع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الغور و الأجزاع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من الأرض،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جرع و هو مفرد أو هو جرعة، و هي الرملة الطيبة المنبت لا وعوثة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بجبل تهامة، و هو الوادي الذي فيه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بباريس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بانت سعاد و أمسى حبلها انجذما و احتلت الشّرع فالأجزاع من إضما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شرقيّ ذرة مزارع و نخيل على عيون، و واديها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جزع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اللائق به أن يكون مفتوحا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احتلت الشرع فالخبتين من إضما و 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بطون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الطيش و خفة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السفاه و إلا ذكرها حلما</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عوجا 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بدار الكتب المصرية تحت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هو أبو بكر محمد بن زكريا بن دينار الغلابيّ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أورده السيد مرتضى في مادة غلب في كلامه على من سمى بغلاب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السمعاني بفتح الغين المعجمة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ابن النديم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أبو عبد اللّه محمد بن زكريا بن دينار الغلابي أحد الرواة للسّير و الأحداث و المغازي و غير ذلك، و ذكر له أسماء مؤلفات 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ليبزج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القارئ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القاري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القادري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هذا الاسم حتى ترجح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الاسم في الصفحة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القارئ بن عدي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و هي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و النضارة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يرى عن زهره متبسما بالالتفات من الخطاب إلى الغيبة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هذا الاسم حتى نرجح إحدى ما في الأصول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أتت عليه أحوال فغيّرته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الذميل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 ما كان أو هو فوق العنق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جدّوا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تدفع و تسلّم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تقدّر باثني عشر ميلا، و يطلق على الرسول المرتب لنقل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عربيّ مشتق من بردت الحديد إذا أرسلت ما يخرج منه، أو من برد إذا ثبت لأنه يأتي بما تستقرّ عليه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آخرون إلى أنه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مقصوص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ملوك الفرس كان من عادتهم أنهم إذا أقاموا بغلا في البريد قصّوا ذنبه ليكون علامة على أنه من بغال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البريد موجودا في عهد الأكاسرة من ملوك الفرس و القياصرة ملوك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الإسلام فقد ذكر أبو هلال العسكريّ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من وضعه في الإسلام معاوية بن أبي سفيان و أحكمه بعده عبد الملك بن مروان ا ه باختصار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 نفسه بنورة أو نحوها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حفله و حفل به، مثل بالاه و بالى به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لهجة شامية إذا ذاك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الدّراقن كعلابط و قد تشدّد الراء، قال السيد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المشهور على الألسنة، و قد فسره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المشمش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السيد مرتضى قول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عرب الشام يسمون الخوخ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تفسيره بالمشمش غير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دراقن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ضبطه و قد ضبطناه قياسا على تسميتهم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عاهة الدار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الحسين عن ابن حماد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الحسين بن حماد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الحسن بن حماد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أسانيد 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اعتمدنا ما أثبتناه في الصلب و قد تقدّم مرارا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المقدّم منهم عليهم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الصوت و الصّات و الصّيت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قعيقعان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بها مياه و زروع و نخيل قرب مكة بينها و بين مكة اثنا عشر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 إذا اختلطت بضوء الصباح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تمكّث قليلا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 واحدا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أو 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مصحفان عنها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أو يا سيدي، فأي للنداء، و المنادى محذوف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فديتك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اللّدة و هو من يماثلك في سنّك، و أكثر ما يستعمل التّرب في الإناث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 و تريّث</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أمسك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هرف بفلان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حتى جاوز القدر في الثناء و الإطراء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به و منه بمعنى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ساقطة من ت، ح، 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سترت علينا أمرك حتى لم نعرفك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رباطه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عدمت إذا و فرى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منحوتة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كله بالتشديد إلا عبد اللّه بن سلام و أبا عبد اللّه محمد ابن سلام شيخ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شدّده جماعة و المختار فيه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 بشيء من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بعده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العسيبي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زيادة لم تستند إلا إلى نسخة ح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ذكر فيها هذا الاسم محرّفا عن المسيبيّ لاتفاق أكثر النسخ على ذلك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 و خطيبهم و المتكلم عنهم، و قد أطلق تجوّزا الآن على المحامي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المصرية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أشباك بفلان كما يقال حسبك بفلان، و أنشد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 الشنقيطي بهامش نسخته بضمتين فوق الكاف و هو خطأ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تزدهي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تستخفّ بهم و تتهاون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أشبى فلان إذا ولد له ولد كيّس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و الذي بعد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إن إخوة بين قصور الشام و الردم</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بن أبي 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عن أبي 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قد تكرر كما في الصلب قريبا في الصفحة التالية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هو محمد بن الحسن بن زبالة المخزوميّ المدنيّ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يجيئوا بنسل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وصف لحمار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حمار صخب الشوارب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يردّد نهاقه في شواربه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الماء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مسبع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 جريء ترك حتى صار كالسبع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مادتي صخب و سبع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هو تحريف؛ إذ هو بجير بن أبي ربيعة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بحر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مبطئ</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مخرّبة كمحدّثة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وزنا و معنى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إسلامية من ولايات اليمن الثلاث، و هي الجند و صنعاء و 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بالجند مسجد بناه معاذ بن جبل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مخلاف، و هو الكورة و الرستاق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القرية و السواد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ماه كون أي لون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مثلث الجيم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النوويّ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اقتصرا على كسر الجيم و ضم الشين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حلم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محلّم اسم رجل و من أسماء الرجال محلّم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ضبطه كذلك</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بالفتح و التحريك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الحائك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جزائر اليمن جزائر 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فرسان قبيلة من تغلب كانوا قديما نصارى و لهم في جزائر فرسان كأس قد 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يحملون التجار إلى بلد الحبش ا 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عمر بن شبة، و اسم أبيه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قيل له ابن شبة لأن أمه كانت ترقصه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بابي يا شبّا و عاش حتى دبّا</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 عوفا و قعد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 بوادي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المراد أنه اعتمد على عظيم و استراح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عوف بن محلم بن ذهل بن شيبان، و قد طلب منه عمرو بن هند أن يسلم إليه مروان القرظ و كان قد أجاره، فمنعه و أبى أن يسلمه؛ فقال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حرّ بوادي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يقهر من حلّ بواديه، فكلّ من فيه كالعبيد له لطاعتهم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يسود الناس فلا ينازعه أحد منهم في سيادته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نسخ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مكفوف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مكفوف الهزج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تقطيع الهزج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مفاعيلن مفاعيلن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السابع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هذه القصيدة و أكثر أبياتها حذفت فيها نون مفاعيلن الثانية، فصارت بذلك من مكفوف الهزج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جاوز ما قلت صفتى و صفة ابن سريج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 من قدري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فليفعل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ب، س، 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مشهورة من أرض تهامة في طريق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تبالة في الإقليم الثاني عرضها تسع و عشرون درجة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مكة اثنان و خمسون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أوّل عمل وليه الحجاج، فسار إليها، فلما قرب منها قال للدليل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تبالة؟ و على أيّ سمت هي؟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يسترها عنك إلا هذه 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أراني أميرا على موضع تستره عنّي هذه 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بها 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 راجعا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قيل في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أهون من تبالة على الحجاج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قوما، أي تمليت بهم دهرا، و لبست فلانة عمري أي كانت معي شبابي، و البس الناس على قدر أخلاقهم أي عاشرهم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رجا، و هو جانب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الميدانيّ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متى يرمي بي 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رمي به 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استهين به كما يستهان بالدلو يرمي به رجوا البئر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أشلاء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حدائده بلا سيور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و قدّر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الحاميات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برذون و هو خلاف العراب من الخيل، و أكثر ما تجلب من بلاد الروم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كاهل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ذكره في السند الآتي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أسامة بن زيد بن الحكم قال أراه عن الحسن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أسامة بن زيد بن الحكم بن عوانة بن الحكم قال أراه عن عوانة عن الحسن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ذكره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صالح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مضاف إلى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كما في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 ابن دريد، و ابن فارس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لعله وصف له من ركا الأرض ركوا إذا حفرها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الممصّرة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شيء من صفرة ليست بالكثيرة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هذه الكلمة إلا في ح، 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فيه محذوف أي عارضته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قد كنت حفظت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مرورا؛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 الجيش على الأمير إذا أمررته عليه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 من آل نعم، يستجيدها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عاتق، و هي الفتاة التي قد أدركت فخدّرت في بيت أهلها و لم تتزوّج؛ سميت بذلك لأنها عتقت عن خدمة أبويها و لم يملكها زوج بعد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تحملوهنّ على روايته؛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روّيته الشعر و أرويته إياه، إذا حملته على روايته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يتورّطوا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تحريف؛ إذ هو مصعب بن ثابت بن عبد اللّه الزبيريّ، و هو يروي عن أبيه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أوّله و ميم مفتوحة بعدها ألف و في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 بالقلم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الثالثة الأميرية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الفاسق المفسد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بدليل قول حماد نفسه في الحكاية التالية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النسيب و الغزل و التشبيب كلها بمعنى واحد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راقد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خاله عن عبد العزيز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اسمان لها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اسم موضع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الكلمتان ساقطتان من أ، م، 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الأشعار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للأعلم الشنتمري المخطوط بدار الكتب المصرية تحت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 ضمن قصيدة ميمية للنابغة،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بنو عامر خالوا بني أسد يا بؤس للجهل ضرّارا لأقوام خالوا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قاطعوهم، من خالاه مخالاة و 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قصيدة ميمية، كما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ثفر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المستثفر الحامي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استثفر الكلب، إذا أدخل ذنبه بين فخذيه حتى يلزقه ببطنه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أحبها حبا بهرني بهرا أي غلبني 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 أيضا على أنه استفهام بتقدير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الأخفش يجيز حذف الهمزة في الاختيار، و غيره لا يجيزه إلا في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المغني مع حاشية الأمير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سؤالها، أي في جواب السؤال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تعذر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لحاجة نفس كتمتها فلم تقل في جواب السؤال عنها شيئا يبلغ سائليك عذرك؛ فإن التصريح بما تنتويه، يكشف عذرك و يبديه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 فانظري أسماء هل تعرفينه و المدرى و المدراة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يحك بها الرأس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الدابة و استخراج أقصى ما عندها من السير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بعد الواو راء مهملة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قديد و الجحفة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كلّفتني السير ليلا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أجاهرهم و أظهر لهم و مرجع الضمير فيه ظاهر في قوله من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تقضي الليل إلا أقله و كادت توالي نجمه تتغوّر</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الحكم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المرزبان، بفتح الميم و سكون الراء و ضم الزاي و فتح الباء الموحدة و بعد الألف نون، و هو يطلق في اللغة الفارسية على الرجل العظيم القدر، و معناه بالعربية حافظ الحدّ، قاله ابن الجواليقيّ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هو محمد بن حبيب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بغداد باللغة و الشعر و الأخبار و الأنساب و كان ثقة مؤدّبا، و لا يعرف أبوه، و إنما نسب إلى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 بن حبيب نسّابة، و حبيب هذه أمّه أو 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كتبه صحيحة، و له مصنفات في الأخبار،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بسامرّا في ذي الحجة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جذبه بالشّناق حتى يرفع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الشناق كالزمام و زنا و معنى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 ح، ر،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 للمرزباني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بدار الكتب المصرية تحت رقم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 المحسّن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لوّحه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الفولاذ مستديرة تحمل للوقاية من السيف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يقال للمذكر و المؤنث؛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خلق و جبّه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الميم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هاء التأنيث من العدد حملا على المعنى؛ لأنه أراد بالشخص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نهد ثديها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دخلت في عصر شبابها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الأصول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جمن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الحارث جمين كقبيط المدينيّ ضبطه المحدّثون بالنون، و الصواب بالزاي المعجمة؛ أنشد أبو بكر بن 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الحارث جمّيزا قد أوتي الحكمة و الميزا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النوادر و المزاح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 بدل النون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الأمعاء؛ و به سمى معى الغنم المحشوّ المقليّ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محسّن بالخردل يوضع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كتب اللغة ما يساعد على التثبت من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شجر معروف،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دق كان داخله أصفر و فيه نداوة أ ه و هو المعروف باسم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 moutarde</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بالقاف و الكاف بدل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يحشى بقدر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و الجوز و نحوه من الرّقاق المعجون بالسمن أو الشّيرج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اللّوزينج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الحلواء شبه القطائف يؤدم بدهن اللوز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غاصّة ممتلئة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إذ هو عطاف بن خالد بن عبد اللّه بن العاص بن وابصة،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أهوى</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التضعيف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للمبالغة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العذق الذي يعوّج و تقطع منه الشماريخ فيبقى على النخل يابسا؛ سمّى بذلك لانعراجه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 ذي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وراء وجرة بينه و بين مكة مسيرة يومين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الركب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في السماء من نجوم الدب الأصغر و هي في الشمال، و يقال الفرقد بالأفراد، و الفرقدان بالتثنية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أنها تسير جهته؛ لأن العراق التي تقصده في الشمال الشرقيّ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تحريف؛ إذ لم نجد في هذه المادة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بدون أداة التعريف اسم جبل قرب مكة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الغور 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و ارتفع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لا يزيم أغوار مكة و نجادها و محبوبته عراقية لا يتمكن أن يصل إليها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 لا واحد له من لفظه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حاد، و أصله المغنّي للإبل لتنشط في السير، و قد يراد به الزاجر و السائق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و تباطأت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دنونا لجرس النباح إذا الضوء، و الحيّ لم يرقدوا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هذا البيت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لتوقف المعنى عليه؛ و ليلاحظه مكانه في الألحان؛ فالتاسع صار به العاشر، و هكذا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 ناره و انطفأت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ناموا بعثنا لها ناشدا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 في تمايل و سكون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و الفرق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الشغف و الشوق الشديد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شقائي أني تعلقتكم و قد كان لي عندكم مكانة و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لي منأى عنكم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أتتنا 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أبقيناه كما هو في الأصل؛ لأن البيان الآتي بعد يتبع هذا الترتيب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 التي شيعتها الفتاة إلى الخدر قلبي بها مقصد و 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ليت الأرض وليا إذا مطرت بالوليّ أو الولي بالتسكين، و هو المطر يأتي بعد المطر؛ سمّى بذلك لأنه بلى 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الربيع الأوّل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بتلك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مدسوس على شعره لاختلاف رويّه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خفيف بالبنصر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ثقيل بالبنصر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لابن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حبش أنه لابن مسجح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جميع النسخ عدا نسخة ت،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منها خمسة ألحان لا سبعة، و لكن ورد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ثانيا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 ثقيل، و ورد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خفيفا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خفيف ثقيل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بذلك تكون الألحان سبعة لا خمسة كما ورد في أكثر النسخ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رقاق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يقرأ 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سحرك، النسوا ن قد خبرتني خبرك</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ابن النديم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ليبزج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الهندام و قال إن اسمه كلاب بن حمزة من أهل حرّان و قد أقام بالبادية و قيل إنه كان معلما، و كان عالما شاعرا، و له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 تلحن فيه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ندر أ هو هذا أم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الهيذام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الشجاع أو الأكول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أخذك</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يظن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بن عبد اللّه القسري المعروف بالخرّيت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عنه أنه نشأ بالمدينة، و كان في حداثته يتخنّث و يتتبع المخنّثين و المغنّين و يمشي مع عمر بن أبي ربيعة و يترسل بينه و بين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 في أخبار خالد بن عبد 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تحريف؛ إذ الغالب أنه أخو لقيط بن بكر المحاربيّ الآتي بعد في 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ساقطة في أ، م، 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القصيدة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تعود إلينا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أجمر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بخّره بعود و نحوه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و رجعوا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ناقة له ضلت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المختلطون الذين أمرهم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كثرت هذه الكلمة في الشعر العربيّ؛ لأنهم كانوا ينتجعون أيام الكلأ فتجتمع منهم قبائل شتى في مكان واحد فيتآلفون و يتحابّون، فإذا افترقوا ساءهم ذلك، و قال شعراؤهم في هذا المقام ما شاءت لهم فصاحتهم و بلاغتهم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فلان شهرا أو شيعه، أي مقداره أو قريبا منه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فاجعنا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نأخذ عليك العهد و الميثاق أن تلقانا بعد افتراقنا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شائعنا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متعقبنا و ملازمنا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نحسب الأيام و الليالي في انتظاره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نعدّ لكم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يقاطعنا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خدعك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الضمير عائد على الشعر أو الصوت، 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على الأبيات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 ثقيل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الوصل في اصطلاح علماء العروض هو الذي يقع بعد الرويّ، و هو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ما كان بعده 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الألف التي بعد الصلة في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الديار محلها فمقامها و الثاني ألاّ يكون بعده خروج،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طال هذا الليل و ازورّ جانبه و أرّقني أن لا حبيب ألاعبه و هو يقع بحروف اللين أو الهاء تأتي عقب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ساكن من حروف المدّ و اللين يقع قبل حرف الرويّ ليس بينهما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إن كان ألفا لم يجز معها غيرها، و إن كان واوا جاز معه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تكون النسخ صحيحة إذا أريد المعنى اللغويّ، و أما إذا أريد المعنى الاصطلاحيّ فلا تصح إلا نسخة 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وضعناه في مكانه من ترتيب الشعر لتوقف السياق عليه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الآن السادس بالبيت الذي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ليست في 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للبربرية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ليست في ت، م، 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عمي أن عمران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صحيحة كما هو ظاهر من السند نفسه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ململام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حييت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عن مجرى السيل و انحدر عن غلظ الجبل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لتربها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الأتباع و الحشم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المولد من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بين العرب و نشأ مع أولادهم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 سل بالهجر قبل أن يلقاني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المأسور المحبوس عن غيرها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بتلك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رأس الورك الذي يشرف على الخاصرة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 ينسج من أديم عريض يرصع بالجواهر تشدّه المرأة بين عاتقيها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البيت آخر و عجزه لبيت ثان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تدع للنساء عندي نصيبا غير ما كنت مازحا بلساني</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اليوم عادني أحزاني و تذكّرت ميعتي في زماني و الميعة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الشباب و أنشطه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 القلب ذكرها فشجاني</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ذكر هذين الاسمين كثيرا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أجزاء مختلفة، و ذكرهما السنيور جويدي مرتب 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أنهما علمان لشخصين مختلفين، و ذكر عمن ظنه أبا العبيس أنه غنى إبراهيم بن المدبّر، و عمن حسبه أبا العنبس أنه أثنى على ألحان عبد اللّه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الحقيقة أنهما علمان لشخص واحد ذكر في الأصل الذي نقلت عنه النسخة الأولى أبا العنبس و مرة أبا العبيس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أن يكون اسمه أبا العبيس نودي به مصغرا تصغير ترخيم أبا العبيس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تختلف النسخ التي بين أيدينا في أكثر المواضع التي ورد فيها هذا الاسم؛ ففي الموضع الواحد يذكره بعضها أبا العبيس و بعضها أبا العنبس 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يدل على أنهما علمان لشخص واحد أنه ورد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إبراهيم بن العباس و نسبه أبا العبيس و أنه غنى في 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للشكر شخص يبين إذا ما تأمله الناظر</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عادة أهل المدينة القسم بالقبر و صاحب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قبر النبي صلى اللّه عليه و آله و سلّم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عشرة أميال من مكة قرب التنعيم و به تزوّج رسول اللّه صلى اللّه عليه و آله و سلّم ميمونة بنت الحارث الهلالية رضي اللّه عنها سنة تسع من الهجرة في عمرة القضاء و هناك بنى بها و هناك توفيت و هو مصروف، و بعضهم ترك صرفه، جعله اسما للبقعة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القاموس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إذ هو أبو هلال لقيط بن بكر المحاربيّ الكوفيّ، كان من الرواة للعلم المصنفين للكتب عاش إلى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مدينة ليبزج سنة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 عليه الخرم و هو حذف الفاء من فعولن؛ و الخرم جائز في مطلع القصيدة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إلاّ تأت يوما بزينب</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الدافن في الرّمس و هو القبر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بدت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الثوب المطارف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مطرف بالضم و الكسر، و هو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خز مربع ذو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الضم لأنه في المعنى مأخوذ من أطرف أي جعل في طرفيه العلمان، و لكنهم استثقلوا الضمة فكسروه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صبغ على لون الورد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أبنا سخر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سخر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الجوهريّ، حكى أبو زيد سخرت به و هو أردأ اللغتين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تواعدنا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أثواب المطارف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 ب،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للصغيرى و ما بها الإبغاض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للمغيرى و ما بها الإبغاض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رواية جيدة، غير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تتعدى بعن لا باللام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نقض بالكسر، و هو الحبل الذي لم يجوّد فتله و لم يبرم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للنساء الدهشنة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للنساء بالدهشنة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للنساء الدهشنة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ذلك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الدهفشة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المداعبة و المغازلة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النسخة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الدهفشة مكان الدهنشة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محرّف عما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مما يستدرك عليه الدهفشة بالقاف لغة في الفاء، أورده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أهمله الجماعة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المعرّض</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عدوّك الذي يولّيك كشحه و يعرض عنك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بالمحدّث مكان التحدّث أو التحدّث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و إياها كانت لهما عند القصر أحاديث فيها التعفف و البيان في زمان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أشهد المحدّث عنها ال قسّ فيه تعفف و بيان و القس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من رؤساء النصارى في الدين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أن القس إذا ذكرها أفصح في بيان محاسنها و عفّ في حديثه عن خلقها و فضائلها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اللذ؛ اللذيذ؛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خَمْرٍ لَذَّةٍ لِلشّٰارِبِينَ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الفتاة الحسنة الخلق النابة ما لم تصر نصفا و هي المرأة بين الحدثة و المسنة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المختالة التي تفضل من 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اللّين الأخضر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التقاءهما كان مقدّرا في الأزل لا علم له به و لا سعى إليه؛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الخلافة أو كانت له قدرا كما أتى ربه موسى على قدر</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قطوف، و هي البطيئة في السير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بالكسر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الاستحياء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يسق بعدي الكرى بريقتها</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 بكأس ذي لذة خصر و الكأس 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فيه الأشعار التي قالها عمر في زينب بنت موسى و غنى فيها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مشدّدة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الممتلئة الذراعين و الساقين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ألفت السهد و الأرقا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عباد أبو جعفر مولى بني مخزوم، مكيّ من كبار المغنين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ترجمته في 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 كفرح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حضر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ياقوت و استشهد بالبيت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 و 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الأنثى بالهاء، جمعه مناصف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الأبيات الأربعة خفيف ثقيل الخ</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 و 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قصير أسفل حاذة بينها و بين 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واصلوا السير و جدّوا في الارتحال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عليه و به و حوله، إذا 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الذي كنا نبحث عنه لنصل إليه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المناسب لما ورد من الضمائر قبله و بعده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لأبي العنبس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معاخر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ترجمته في هذا الجزء أن أهل البادية كانوا يدعونه 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تفخيما 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مصعب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عرفة، و هو موضع بعرفات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عرّف القوم، إذا وقفوا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الوقوف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البصرة و مكّة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قفي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مبشر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أحد هذه الأسماء علما لمغنّ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هذا الأخير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النضار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لقب لنافع بن طنبورة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سيأتي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الثامن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الأميرية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أجزى بذكركم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غمامة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غمامة بن عمر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أكتبني هذه القصيدة أي أملها عليّ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المبرد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العاصي بالياء لا يجوز حذفها و قد لهجت العامة بحذفها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الأسماء المنقوصة يجوز فيها إثبات الياء و حذفها أ ه باختصار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دريد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مدينة جوتنچن سنة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عثمان بن عفان بن أبي العاص بن أمية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العاص اشتقاقه من قولهم عصى يعصي عصيانا و معصية، أو من قولهم فصيل عاص إذا لم يتبع أمه، و اعتاصت الناقة إذا نفرت من الفحل، و كل مستصعب معتاص و المصدر الاعتياض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بالروايتين في ابن جرير الطبري أوروبا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لأصبحنّ العاصي بن العاصي سبعين ألفا عاقدي النواصي</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لوطة 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لصوق به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يثقلها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أدّه الأمر يؤدّه و شده إذا دهاه،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لا تستقيم مع الشطر الثاني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 و خلت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المتحجر، و هو فارسي معرّب؛ و أصله سنك أي حجارة و كل أي طين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فأتمرّ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المريرة و المرير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الجيد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أحكمه و أبرمه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لا يحسن أن يسوسهم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 و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مخلافان باليمن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سمى بذلك لأن تبّعا لما قدم مكة ربط خيله فيه، فسمى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أجياد الكبير و أجياد الصغير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مزج هذا البيت و الذي بعده في سائر النسخ بيتا واحدا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أنها أبصرت بالجزع عبرته ظنت بصاحبها أن ليس من وطني و هو تحريف شنيع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شهدن غداة البين عبرتنا لأن تغرد قمريّ على فنن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نسيت ببطن الخيف موقفها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بمنى و به سمى مسجد الخيف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قولها للثريا يوم ذي خشب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طرائق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 م، 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يأتي الطائف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يخبرني عنها فقالوا عمر الخ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بأحوال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الذي كنت تحدث به أمير المؤمنين فأضحكه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 بن عبد اللّه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عبد اللّه بن قيس أم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عبد اللّه بن قيس أو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صحيح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و تولّى و تحجم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مشمّر جادّ في السير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الحاسب يعقد عقدا أي حسب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 بن إبراهيم بن عبد اللّه بن عبد الحميد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 هو تحريف؛ إذ أن هذه القصيدة نونيّة مطلعها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رسوم باليات و دمن عاد لي همّي و عاودت ددن و في هذا الجزء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الرسم و أطلال الدمن عاد لي وجدي و عاودت الحزن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الحصاب كالمحصّب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رمى الجمار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سهامى</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نازعت قريبتها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قربت قرينتها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دراري، ممنوعة من الصرف، و نوّنت لضرورة الشعر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هوجاء و هي المتعجلة في السير كأن بها هوجا و حمقا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 طبيبات بحاجة ذي التبل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 ظنينات بحاجة ذي الشكل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المرأة و غزلها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يسقم الهوى صاحبه و يغلب عليه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نهوى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المؤلف بعد في هذه الصفحة كرواية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 الذي يفعلن في ذاك من أجلي</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تستعمل للتأبيد؛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آتيك سجيس اللبالي، أي لا آتيك أبدا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الصعاليك الذين ينتابون الناس ابتغاء معروفهم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مطالبتي إياها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بإطلاق الوتر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عمر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 بن موسى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ساقطة من أ، م، 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لشيخ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إذ هو إبراهيم بن المنذر بن عبد اللّه بن المنذر بن المغيرة بن عبد اللّه بن خالد بن حزام الأسدي الخزاميّ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استوليت عليها و شغلت قلبها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يصف و يقف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على روايتها أنه يقف عند الوصف لا يجاوزه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لقب محمد بن صالح بن عبد الرحمن البغدادي أبي بكر الأنماطي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اسمه أحمد ا ه و لم يضبطه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كيلجة لقب لعلي بن صالح كما هو لقب لمحمد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كيلجة لقب محمد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السيد محمد مرتضى بكسر الكاف و فتح اللام،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السخاوي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أبرم و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أبرص ينعت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و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أبرض 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أبرص و 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كلها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أثبتنا ما في الصلب لما سيرد بعد في 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إبرامه نعت الرسل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خَلَقْنٰاهُمْ وَ شَدَدْنٰا أَسْرَهُمْ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شددنا خلقهم،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شدّة الأسر هنا إحكام النسج و متانة التركيب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السير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سنته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المخطوطة التيمورية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لفتته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ء، أ، 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المحول و المحيل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أتت عليه أحوال كثيرة فغيرته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و اسم لصحراء بأرض تهامة إذا خرجت من أعالي وادي النخلة اليمانية، و هي بلاد بني سعد بن بكر بن هوازن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بجانب البوباة لم يعفه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الثريا ابنة علي بن عبد اللّه بن الحارث بن أمية الأصغر ابن عبد شمس بن عبد مناف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السهيليّ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الثريا ابنة عبد اللّه، و لم يذكر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قتيلة بنت النضر جدّتها؛ لأنها كانت تحت الحارث بن أمية، و عبد اللّه ولدها هو والد الثريا، تزوّجها سهيل بن عبد الرحمن بن عوف الزهريّ رضي اللّه عنه و نقلها إلى مصر، فقال عمر هذا الشعر يضرب المثل بالثريا و سهيل النجمين المعروفين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غور الأردنّ بالشأم بين بيت المقدس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أراك آهلا جميلا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ساورا بأجمعهم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وجدت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دمثت الأرض دماثة، إذا سهلت و لانت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العنبس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الشعر أخبار قد كتبت في موضع آخر لئلا ينقطع ما هاهنا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 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حقا لئن دار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الرجال قد أفاقوا و استحكمت عزائمهم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ينصح قلبه أن يسلو سلوهم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بالرحيل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ازجرها و كفّها عن هواها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كنت علقت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يقيم في البدو و من يقيم في الحضر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سمّي بقدار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هذه الأبيات تنسب إلى كثير أيضا و إلى الكميت بن معروف الأسديّ، و لكلّهم فيها أخبار قد ذكرتها في مواضعها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السلاك، لعله جمع سلك، و لم نجده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أن القياس لا يأباه لأن فعالا يطرد في فعل كذئب و ذئاب و قدح و قداح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الأشموني طبع بولاق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تزارى برغم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 ب،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توازى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قرن المنازل، و كثيرا ما يذكره عمر في شعره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أعصم، و هو من الظباء و الوعول ما في ذراعيه بياض، و هي تعتصم غالبا بقنن الجبال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فيما أتيته لك ذمّ</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 علم بما قلت إني عالم أفهم رجع الجواب</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اغتراب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عَزَّنِي فِي الْخِطٰابِ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كفاني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اضطربت الأصول كلها في هذه الكلمة و هي محرّفة؛ و لذلك عدلنا عنها إلى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 أن أكون غالبا لكل خصم سواها إلى حدّ هلاكي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فلان فلانا بما يكره، إذا أثقله بإسماعه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توجعا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ادمل القوم، أي اطوهم على ما فيهم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دللت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يكني بهذا عن الوقوع في شركها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التي في أذرعها بياض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أصب، أو لم أحسن 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ترجى لحرب و لا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أبلل بحرب و لا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أبتل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 ب،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عازم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كناية عن طول العنق؛ و به فسر في المثل السائر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بولاق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و هي الصغير من أولاد الضأن و المعز و البقر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أساريع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يترقرق فيه ماء الشباب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مأكمة و هي العجيزة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 ح،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بالسبابة و البنصر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 ح</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المغري، من التحريش و هو الإغراء و الإفساد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ح، 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بهجرة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الثواء ممدودا و قصر لضرورة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بالبنصر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منشدا ينشد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حجرا بالحزن من صخرة 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لما في الصلب، و ورد بيت مثله في 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قصيدته التي مطلعها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 الحبيب اليوم من غير ما اجترم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لم تعشق و لم تتبع الهوى فكن صخرة بالحجر من حجر أصم</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العنبس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هذه الأبيات في النسخة المخطوطة التيمورية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رسول كنت أحسب أنه شفيق علينا ناصح كالذي زعم</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 الحديث و نثه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أفشاه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 بين القوم، إذا أفسد بينهم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فمن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يرى الخليل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بعضهم أنه يجرّ بالكسرة؛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كأنهما ملآن لم يتغيرا</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ديوانه،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أر لوم النفس</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تسأل الأطلال و المتربعا 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القالي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الأميرية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أورده بمثل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أملى علينا أبو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 مصيف الحيّ و المتربعا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غلط؛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مصيف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قصيدة جميل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 و فتح اللام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ذكره البكري و ياقوت و لم يبيناه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موضع قرب مكة بقرينة ذكره مع المغمس الوارد في البيت بعده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بتشديد الميم و فتحها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ضبطه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طريق الطائف، مات فيه أبو رغال و قبره يرجم؛ لأنه كان دليل أبرهة صاحب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السرح من وادي العقيق تبدّلت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الشّري من وادي 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الشري كما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يذكره ابن أبي ربيعة كثيرا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السفح من وادي 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تنكب عن مهابّ الرياح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زعزع أي شديدة، و كذلك زعزاع و زعزوع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قبل أن يلتئم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 فانظري أسماء هل تعرفينه</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للهلكة و حملها على غير ثقة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أجاهرهم و أظهر لهم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ناحيتها و قصدها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أوقعني في العناء؛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 الحاجات يطرحن بالفتى و همّ تعنّاني معنى ركائبه</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تعتري الإنسان عند شدّة الفرح أو الحزن و الهمّ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نصف الليل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ء، ت،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يفتح عنه إذا ضرب</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 الرحمن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يتردّد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العاقلة الأصيلة الرأي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حاذقة رفيقة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إحدى تاءيه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تتمهل عليها؛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تأنيتك حتى لا أناة بي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يحيى محمد بن عبد اللّه بن عبد الأعلى الأسدي، و يعرف بابن كناسة،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كناسة لقب جدّه،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أبيه؛ و هو ابن أخت إبراهيم بن أدهم من أهل الكوفة، كان عالما بالعربية و أيام الناس و الشعر، سمع هشام بن عروة و سليمان الأعمش، و روى عنه أحمد بن حنبل و محمد بن إسحاق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بالكوفة سنة سبع و 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الكناسيّ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هو مصعب بن عبد اللّه الزبيريّ، و إسحاق بن إبراهيم الموصليّ يروى عنه كثيرا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نرجع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و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 س،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هاج و انبعث</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الإعراض</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 ابن عمك، أي للّه ابن عمك؛ و منه قول ذي الإصبع 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 ابن عمك لا أفضلت في حسب عني و لا أنت دياني فتخزوني</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الغين و فتحها مع سكون الميم، و بفتحتين، و 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 الجاهل الذي لم يجرب الأمور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الأمر كما تعهدين من قبل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غمدان كعثمان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باليمن 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يشرح بن يحصب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بالمهملات و في بعضها بزيادة اللام على التحتية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و أبيض و أصفر و أخضر، و بنى داخله قصرا بسبعة سقوف بين كل سقفين أربعون دراعا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 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عال مرتفع باليمن أيضا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أضعفتني و أذلّتني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مجرّمة كمعظمة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ثلاثة كاملة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 من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تأخذ يوما و تدع يوما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حرّكت لها عضوا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أحدب و حدباء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الإنسان حدبا من باب تعب، إذا خرج ظهره و ارتفع من الاستواء، فهو أحدب و الأنثى حدباء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أعياها السير فهي دامية متقوّسة الظهور هزالا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أجرب و جرباء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المتكلم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يستقيم لو كان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صادفت بلدا جدبا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بليپزج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أنين مكاك فارقت بلدا خصبا و المكاكي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 الجمع تشديد الياء؛ إذ هو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أنه حذفت الياء في الجمع هنا للتخفيف، كما يقال في مفاتيح مفاتح؛ و لذلك حذفت الياء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صار منقوصا مثل 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يشبه القبّرة إلا أن في جناحيه بلقا، و هو حسن الصوت في تغريده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عجابة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عبرة سكبا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نحزنها بالسبق، أو نبهرها و نغلبها؛ من قولهم غمّ القمر النجوم، إذا بهرها و كاد يستر ضوأها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النسخة التيمورية المخطوطة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 نعيف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عيافة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زجرها و هي التفاؤل أو التطيّر بأسمائها و أصواتها و ممرّها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جيدة يستقيم بها معنى البيت، و لو لا أن أبا الفرج اعتمد الرواية الأولى و عنون الشعر بها لأثبتناها في الأصل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الخبر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أغذ السير و أغذ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بالأردن ببلاد الشام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المحدّثون يقولونه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طرف بادية الشام تلقاء الحجاز من نواحي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تحريف لعدم اتفاقه مع أسماء المواضع في البيت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ما مررتما بحفير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قصرنا أي قصارانا و غايتنا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السير بعيرا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أجهده و أعياه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يزاد على ما في الحاشية الرابعة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 أي كثيرا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أسقمه الهوى و غلبه الحب على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شغلا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المضطرب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اقنى حياءك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تفرطي فيه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أنصّ المطيّ بالركب يطلب ن سراعا بواكر الأظعان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إبرامه ببعث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م،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إبراصه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إبراضه ببعث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إبرام 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رقيقة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نتثبت منه غير أنه غلام أحمد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هاشم بن سليمان و بعض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للشمس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ذكاء أبطل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ذكاء أبطن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تحريف؛ إذ قد تكرر أن الزبير بن بكار يروي عن عمه، و عمه يروي عن أبيه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النسخ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فيه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رقبت غفلة كاشح أن يمحلا من المحل و هو المكر و الكيد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النوم فهو مستثقل، بصيغة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فتخبلا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تتأطر، فحذفت إحدى تاءيه، و معناه تتثنى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الكثيب الأهيل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تسيّب عن كثيب أهيلا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معنى مناسب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الجملة من غير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هي لبابة بنت عبد اللّه بن العباس امرأة الوليد بن عتبة بن أبي سفيان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فجوار مستقتلات إلى الله و حسان كناضر الأغصان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خاذل، و هي الظبية تتخلف عن صواحباتها أو أولادها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مثيرة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أعجب الأشجان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السّناد هو أن يخالف بين الحركات التي تلى الأرداف في الرويّ؛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شربنا من دماء بني تميم بأطواف القنا حتى روينا</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فقضينا ديوننا و اقتضينا</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كفّي عن الحرج و الإثم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أحقّ إنسان آخذ منه بدمى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يعلو كسما يسمو، و على يعلى كرضى يرضى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 به أنه ذو هوى متقسم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يثبت على امرأة و لا صاحب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أنؤر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جمع نار، يهمز و لا يهمز،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ليپزج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الرواح و هو وقت 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راع كالرّعاء و الرّعاء و 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نوّم الرجل تنويما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نام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شخصي خشية الحيّ أزور</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أباء القاتل بالقتيل، إذا قتله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من قتيل يطلّ دمه و لا يؤخذ له بثأر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الرهن في يد المرتهن يغلق غلقا، إذا لم يقدر الراهن على افتكاكه في الوقت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قلوب أسيرة لا يقدر أصحابها على افتكاكها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سيّئ 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فيض عبرة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دمية و هي الصورة المنقّشة من العاج و نحوه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القول المفصح المبين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بفلان على فلان، إذا استشفع به لديه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الذي يخادنك فيكون معك في كل أمر ظاهر و باطن؛ و منه خدن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العرب في الجاهلية لا يمتنعون من خدن يحدّث الجارية، فجاء الإسلام بهدمه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أُحِلَّ لَكُمُ الطَّيِّبٰاتُ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الْمُحْصَنٰاتُ مِنَ الَّذِينَ أُوتُوا الْكِتٰابَ مِنْ قَبْلِكُمْ إِذٰا آتَيْتُمُوهُنَّ أُجُورَهُنَّ مُحْصِنِينَ غَيْرَ مُسٰافِحِينَ وَ لاٰ مُتَّخِذِي أَخْدٰانٍ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 بعض ما قد تعرفينا 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ما كنا لقينا</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 القلب المصاب و لو تعزى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آجلكم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أردت فراقها و صبرت عنها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 لكل بيت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بيت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م، 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فإن 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أحمد بن عبيد يكنى أبا عصيدة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موزع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الياسمين بكسر السين و بعضهم يفتحها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و كسر الهمزة، و هي قبيلة من كنانة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فتحت الهمزة لئلا تتوالى الكسرات؛ كما قالوا في النسبة إلى نمرة نمريّ بالفتح، و هي قاعدة مطردة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 غير مهموزة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و كسرة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الديلي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فنسبتان لقبيلتين أخريين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دأل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أبقيت عليه بقيا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أشفقت و رحمته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يظلع ظلعا من باب نفع، إذا عرج و غمز في مشيه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عاودت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تبع نساء و تبّعهنّ، إذا جدّ في طلبهنّ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عدا نسخة ت، و 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نسبة إلى بني فراس بن غنم بن مالك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لعله نسبة إلى فراشة بفتح 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 بغداد و الحلّة، أو موضع بالبادية،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 فتح الراء نسبة إلى بني فراشة بن سلمة بن عبد اللّه المروزي الفراشيّ، كما في أنساب السمعاني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السمعاني في هاتين المادتين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 هو تصحيف؛ إذ لم نجد هذه النسبة في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أنه قد ورد ذكره كثيرا في الأسانيد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نرجحه إذ لم نقف على أنه سمي به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لأن هذا البيت مطلع هذه القصيدة، و قد دخله الخرم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يجعلننا في خلوة منهنّ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أ ما ترحمنني أن تدعنني لديه و هو فيما علمتنّ أخرق</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المساحقي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عدا نسخة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الأخيرة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أن أبا عبد الرحمن هو الحارث بن عبد اللّه بن عياش بن أبي ربيعة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اسمه المغيرة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تقولين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سارقته النظر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الشأن و الجملة بعده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يستقيم لو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لكنما الهوى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به بعض ما قد مضى</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مبيت الحبيبين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بين الثوبين، إذا لبس أحدهما على الآخر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رمل أحمر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أشقرا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 الأثر قفرا، إذا اقتفاه و تبعه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الجؤذر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ضم الذال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بقر الوحش و قيل من الظباء، و لا واحد له من لفظه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و يراد به الجيد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ممشى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لقينا به بعض ما نشتهي</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غربها،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نبكه هنا نعنه في البكاء، مثل أحلبه، إذا أعانه في 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سلب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محزونا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طعن أو رمي بسهم فلم يخطئ مقاتله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فمضينا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محرّقة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الأميرية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ضبط في الصفحة الأخيرة بالقلم بفتح الدال و الميم، و ذكر فيها أنه رفيع بن سلمة العبدي المعروف بدماذ و ذكر له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النديم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أن كنيته أبو غسان و اسمه رفيع بن سلمة بن مسلم بن رفيع العبدي، روى عن أبي عبيدة و كان يورّق كتبه و أخذ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أبو الفرج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 و قال عنه في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رواة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رفيع بن سلمة المعروف بدماث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محرّف عن دماذ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أنه كان كاتب أبي عبيدة و أوثق الناس عنه، و منه سمع المازنيّ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العباس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عليه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جسده عليه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 في الليل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جبل أو واد في بلاد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تصحيف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ليالي الشتاء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مهمة و هو المفازة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 الملساء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بلقع و هي الأرض القفراء؛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 بلاقع، جمعوا لأنهم جعلوا كل جزء منها بلقعا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 يعظم و له شوك، و هو كثير الأنواع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ترقرق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مفضى 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على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مغانيه قد كادت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التقى جمع و أقصى محسّر معالمه كادت على العهد تخلق 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منى و 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رمي 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كرم 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أخلق و اخلولق، كل ذلك بمعنى بلي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به ما قد مضى و تذكر ال حبيب و رسم الدار مما يشوّق</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العشاء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عائق و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من دهر إذا الحيّ جيرة و إذ هو مأهول الخميلة مؤنق</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 شيء بدء أوّل ليلة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المبدوءة بهذا القوس و المختومة بمثله في 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إلا في النسخة التيمورية فأثبتناها عنها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بليپزج ذكر هذا البيت بعد بيت آخر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 إذا رأيت جمال سعدى و أبكي إن رأيت لها قرينا</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يهتم و لا يبالي ما صنع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رسوم باليات و دمن عاد لي همّي و عاودت ددن و الددن كبدن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 اللعب، و مثله الدّد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حبكم يا آل نعم قاتلي</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روايته في 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الخطاب قلبي هائم</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اطلبن لي صاح و صلا عندها</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ما ليس يقطع؛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لَكَ لَأَجْراً غَيْرَ مَمْنُونٍ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القلب غزالا شادنا يا لقوم لغزال قد شدن و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ترعرع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في محنة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للنساء يوضع على البعير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السيد مرتضى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شيخنا كمجلس، و العامة ينطقون به كمقعد، و هو الفسطاط العظيم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نساء ركبن الإبل خيار نساء قريش أحناه على ولد في صغره و أرعاه على زوج في ذات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أحناه أي أعطفه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أرعاه على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لها مال واست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وحّد الضمير ذهابا إلى المعنى، تقديره أحنى من وجد و من خلق أو من هناك؛ و منه أحسن الناس خلقا و أحسنه وجها، يريد أحسنهم، و هو كثير من أفصح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شكلا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ظبية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المنصرمة من الرمال ذات الشجر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أمسى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مكلّف لهج بالحب؛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 بالشيء كلفا أي لهج به فهو كلف و 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من الكامل الأحذّ، و هو ما حذف من عروضه و ضربه الوتد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عروض هذا البيت تاما على خلاف بقية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حذف الوتد في اصطلاح علماء العروض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العلة إذا لحقت بعروض أو ضرب لزم استعمالها في سائر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فأجبتها إني بكم كلف لخلت القصيدة من هذا العيب</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فرعهم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علاهم و طالهم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راعهم جماله و هيئته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الحجة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و الشر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ت عن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تستقل بساقي قدم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الحضن و هو ظاهر البطن هضيم 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هيفاء لطيفة الخصر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وقي به اللحم عن الأرض من خشب و حصير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عادة العرب في باديتها إذا نحر بعير لجماعة الحيّ يقتسمونه أن يقلعوا شجرا كثيرا و يوضم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على بعض، و يغضّى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و يوضع عليه، ثم يلقى لحمه من عراقه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يقطع على الوضم هبرا للقسم، و تؤجج نار؛ فإذا سقط جمرها اشتوى من شاء من الحيّ شواءة بعد أخرى على جمر النار لا يمنع أحد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وقعت فيه المقاسم و حاز كل شريك في الجزور مقسمة حوّله عن الوضم إلى بيته و لم يعرض 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وصفهم بالترفّع عن شهود اللحم يقتسمه الناس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أو هو الخمار، و هو ما تغطي به المرأة رأسها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الأميرية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سكين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حب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برد شراب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 عن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ظبية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قراه يقروه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دميت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سهلها و لينها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تحريف؛ لأن دماثا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دمث أو دمثة أو دميث،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يناسب أن يكون حالا من المفرد لا من الجمع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الخدم غلاما كان أو جارية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وجها عابسا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و ما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تقول على رقبة لقيمها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الراكبا</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القطوب، و هو تزوّي ما بين العينين من العبوس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الزيادة عن النسخة التيمورية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الأوّل و الرابع 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غنى في الأول و الثاني و الخامس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القفاص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الموضوعة بين هذين القوسين المربعين و التي أوّلها في هذه الصفحة و تنتهي في 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نسختي ح، 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ردّد المسألة و بالغ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بغوم جارية عمر بن أبي ربيعة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فيء، أ،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عيش يكفّنا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عيس يكفّنا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ملاءة كلها نسج واحد و قطعة واحدة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عند أمة الحميد بنت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أمة الحميد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أن لعمر بن أبي ربيعة ابنة يقال لها أمة الواحد، و فيها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تدر و ليغفر لها ربها ما جشمتنا أمة الواحد</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الجنبذ،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مرتفع مستدير من الأبنية و الآزاج كالقبة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جبذ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الأثير مادة 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الجنبذة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القبة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في صفة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وسطها من جنابذ من ذهب و فضة يسكنها قوم من أهل الجنة كالأعراب في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جنابذ من 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محمد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فارسيّ معرب، و أصله كنبد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حنبذ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حنبذ من قرى نيسابور، العجم تقول كنبذ بالكاف، معناها عندهم الأزج المدوّر كالقبة، و نحوها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الغيم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و تحققها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و نشدتك باللّه و ناشدتك اللّه أن تفعل كذا، أي سألتك به برفع نشيدي أي صوتي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سألتك باللّه ألا تشهرني في شعرك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إذا دل عليها 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حمل على ذلك آيات من القرآن الكريم؛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زيد في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 اللّٰهُ لَكُمْ أَنْ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تفسيره مخافة أن تضلوا أو حذار أن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اللّه لكم أن لا تضلوا، لكان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يُمْسِكُ السَّمٰاوٰاتِ وَ الْأَرْضَ أَنْ تَزُولاٰ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تَحْبَطَ أَعْمٰالُكُمْ وَ أَنْتُمْ لاٰ تَشْعُرُونَ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مقيس، فيكون حذفها و ذكرها سواء؛ و ذلك إذا وقعت قبل المضارع في جواب القسم، فيكون عدم توكيد الفعل دليل 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حذفها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تَاللّٰهِ تَفْتَؤُا تَذْكُرُ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تفتأ؛ و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آليت آسي على هالك و أسأل نائحة ما لها أي لا آسي و لا أسأل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لأبيحنّه لمن شاء نهبا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الررة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نوفق لترجيح أحد الاسمين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اتبعي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صليني و أشهد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دمعي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صديقتي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 لمعبد ذكره له إسحاق و لم يجنسه و ذكر الهشاميّ أنه ثقيل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هنا انتهى الكلام الساقط من نسختي ح، 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الخفاف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لأن الاستملاء صناعة من كانوا كتبة لما يملى عليهم من الأكابر و العلماء، و به لقّب كثير من العلماء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زرقان و ذروان كلاهما مسمّى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ما يرجح أحدهما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الكيرنجات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الكيرنج، و هي كلمة فارسية مركبة من كلمتين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عضو التناسل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بالفارسية رنك و معناه الشكل و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المركب من كلمتين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الجديد، و رنج أي اللون و الشكل؛ و ذلك مجاز عن المكر و الخديعة، فمعناه البدعة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مضرب، و لعله يريد آلة الضراب و هو السفاد؛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الفحل الناقة يضربها ضرابا، إذا نزا عليها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نفذ لهنّ تماجنهنّ و تم لهنّ ما أردن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خريدة و هي البكر التي لم تمسس قط، أو الحيّية الطويلة السكوت الخافضة الصوت الخفرة المتسترة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استطيرت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 استطير الفرس، إذا أسرع في الجري فهو مستطار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هذا البيت بتلك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ذكر بعد البيت الذي قبله بيتان آخران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يسق بعد المنام ريقتها يسق بمسك و بارد خصر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 و 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العظيم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حجرت به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وجوههن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أنه سمّى به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توجد هذه الكلمة في 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و استحثّه و احتثه فاحتثّ، أي استعجله و حضّه على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و قيل هو الرمل و هو الهرولة في السير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متزوّجة بابن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كلامهم تزوّجت بامرأة و لا زوّجت منه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زَوَّجْنٰاهُمْ بِحُورٍ 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قرنّاهم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بامرأة لغة في أزد شنوءة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خاخ، بقرب حمراء الأسد من المدينة، يصرف باعتبار المكان و لا يصرف باعتبار البقعة مع العلميّة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بجبل تهامة، و هو الوادي الذي فيه المدينة؛ قال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موقد النار بالعليا من إضم أوقد فقد هجت شوقا غير مضطرم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طربت بشجو أنت نائله و لا تنوّرت تلك النار من إضم</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السجية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نفع فيه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الخيف بالسلم</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السيد مرتضى في مادة خطب 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أئمة اللغة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بقية هذا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بالمطبعة الرحمانية سنة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بلى تحت أطباق الثرى جسدي لكنت أبلى و ما قلبي لكم ناسي</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استنبه من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مستلهيا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أساء</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 و 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العشاء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 أ، ء، 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نجمت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بمعنى طلع و ظهر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هية باللّه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 يا عمر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العاذلين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مطعما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سيره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ذكرت هذه الزيادة بعد الشعر مباشرة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 السّدر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 ذي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علما على موضع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برقاء ذي 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البكريّ عن ابن الأعرابيّ أنها هضبة ذات رمل في ديار عذرة، و استشهد بقول جميل 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في حبّي بثينة يمتري فبرقاء ذي ضال عليّ شهيد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ببرقة أعواء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ببرقة أعيار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قد ذكر ياقوت برقة أعيار، و استشهد بالنصف الثاني من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ببرقة أعيار فخبر إن نطق</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الخمارين، واحدها حانوت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العشيّ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 الطريّ، وصف الحب به على سبيل المجاز</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نصف الليل، كالموهن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 البرق يمض و مضا و وميضا، إذا لمع لمعا خفيا و لم يعترض في نواحي الغيم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 القلب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البضّ الممتلئ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التيمورية المخطوطة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في الهامش بأنه فعيل من المحض و هو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أنا لم نجد هذه الصيغة من هذه المادة فيما بين أيدينا من كتب اللغة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الأسنان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أقحوان و هو القرّاص عند العرب و البابونج أو البابونك عند الفرس، و هو كما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الريح حواليه ورق أبيض و وسطه أصفر، و كثير ما تشبّه به الأسنان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 به، و أرب إلى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عاني الشوق إليهنّ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أرت الدابة إلى الدابة تأرى، إذا انضمّت إليها و ألفت معها معلفا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أنه دعا لامرأة كانت تفرك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أرّ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ألف و أثبت الودّ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عليها أنه اتصل بهنّ و انضم إليهن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بفرغ 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بقرن 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هذه الأسماء علما لموضع خاص</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عليها السياق</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نزول القوم في السفر آخر الليل يستريحون قليلا ثم يرحلون مع الصبح،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النزول أوّل الليل،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في أي وقت كان من ليل أو نهار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تلبس الدرع؛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درّعت الصبية إذا ألبست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شاب فرنك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اللّه و أشبّ اللّه قرنه بمعنى واحد، و هو الدعاء له بأن يشبّ و يكبر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 زيادة في الكلام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التعجب من حديثها؛ كما يقال في مقام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قاتلك اللّه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بابه تخفى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 الطريق؛ قال تميم بن 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عامر ما تأمرون بشاعر تخير بابات الكتاب هجائيا أي تخبّر هجائي من وجوه الكتاب، كما فسره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للبابة معان أخرى لا بأس من إيرادها، و هي القبيل و النوع كما قال الجاحظ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الديك من بابة الكلب لأنه إن ساوره قتله قتلا ذريعا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أيضا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أيقنا أنهما ليسا من بابته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 ذي البابة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سائر حديث هذا الرجل فهو من هذه البابة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القاضي محمد بن بشير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أزرى بقدري أنني لست من بابة أهل البلد و إذا قال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من الوجه الذي أريده و يصلح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بابته أي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يستعمل ذلك في الحساب و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يقولون للعب خيال الظل بابة،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بابات خيال الظل؛ و على ذلك قول ابن إياس المؤرّخ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مثل بابات خيال الظل، فشيء يجيء و شيء يروح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الزهور في وقائع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يسمى به كل فصل من فصول التمثيل المسماة الآن فصول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الثلاثة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بيت آخر بهذا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 انزلوا نعمت دار بقربكم أهلا و سهلا بكم من زائر زارا</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اعفر و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العفر من الظباء ما يعلو بياضها حمرة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سطر، و هو الصفّ من كل شيء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سمّي بفأرة، و ممن عرف بابن فأرة أحمد بن عبد الكريم بن عليّة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فأر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عن غلظ الجبل و ارتفع عن مجرى السيل كالخيف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يريد بالنعف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نعف مياسر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بين الدّوداء و بين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الدّوداء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الجآذر أثيابا و أبكارا و لم نعثر على أثياب جمعا لثيب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محرّف عن أنياب جمعا لناب و هي الناقة 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النسخة المخطوطة التيمورية من الديون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 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الثنى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ولدت بطنين، و ولدها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ثنيها، و الجمع 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استعاره لبيد للمرأة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تحت الخدر ثنى مصيفة</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صادفنا؛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وافقت فلانا في موضع كذا، إذا صادفته فيه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ينشدنا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ينشدن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يحملن بالنعف ركّابا و أكوارا و 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كور و هو هنا رحل الناقة بأداته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وقر و هو الحمل الثقيل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فارس يحمل البازي فقلن له ها من أولاء و ما أكبرن إكبارا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 لها ها من أولاء و لم يكبرن إكبارا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 له من هؤلاء و ما أكبرن إكبارا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البازي، يشير به إلى خروجهم للصيد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المخطوطة التيمورية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 بعناية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عيتنا ركائبنا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عييّنا مراكبنا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غيبنا مراكبنا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كل ذلك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التعنية و هي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ريعنا ركائبنا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له على معنى مناسب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النظر؛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ارْجِعِ الْبَصَرَ كَرَّتَيْنِ يَنْقَلِبْ إِلَيْكَ الْبَصَرُ خٰاسِئاً وَ هُوَ حَسِيرٌ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أنهن بعد أن تأمّلن فيّ أنكرنني بعد أن عرفنني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تقف عليه محتبسا نفسك عنده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 و هي بطانة يغشّى بها جفن السيف تنقش بالذهب و غيره، و يشبه بها 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لمية موحشا طلل يلوح كأنه خلل و قال عبيد بن الأبرص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حيّ مضى بهم سالف الده ر فأضحت ديارهم كالخلال</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عليها المعنى</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تثنية بليّ، و الشعراء يثنونه كأنه مضموم إلى موضع آخر أو لوزن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قاله بالإفراد عمر بن أبي ربيعة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سائلا الربع بالبلىّ و قولا هجت شوقا لنا الغداة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دارس الآي محول</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تأتي من المشرق إلى المغرب؛ سميت بذلك لأن النفوس تصبو إليها لطيب نسيمها و روحها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تحب الصبا لرقتها و لأنها تجيء بالسحاب، و المطر فيها و الخصب، و هي عندهم اليمانية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آثرنا أن ننقل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ليتبين مقدار الحلاف في الرواية بينه و بين ما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آهلا فيه ظبي مبتّل</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يمطر وابلا،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كنّه يكنّه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 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كَأَنَّهُنَّ بَيْضٌ 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لا يثني و لا يجمع، و إنما يثني و يجمع ما يضاف إليه؛ فيقال بردا عصب و برود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النسج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جميع النسخ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كنن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عين كناننا ظل برد مرحّل 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صاب إنشاده برد و صواب مرحل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أنشده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ظل كناننا فضل برد يهلل و قد ورد في النسخة التيمورية المخطوطة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غصن سماؤه برد عصب مهلل و فسر في الهامش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عليه السحاب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راجعنا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نعثر على هذه الصيغة بهذا المعنى، و إنما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السحاب إذا قطر قطرا له صوت، و أهلّه اللّه، و انهل المطر و استهلّ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أجل ذلك تترجح الرواية التي أثبتناها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البرد 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سمّي بذلك لأن عليه تصاوير رحل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زرزور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الذي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الأبيان خفيف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ورد مكانة في 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 لمالك خفيف ثقيل بإطلاق الوتر في مجرى البنصر عن إسحاق، و فيه خفيف ثقيل آخر بالسبابة في مجرى الوسطى لابن زرزر الطائفي عن ابن المكيّ و عمرو و دنانير و فليح</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الخطية عدا نسختي م، ء؛ ففي أولاهما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لابن سريج رمل بالسبابة في مجرى البنصر عن إسحاق، و فيه لعبد اللّه بن موسى الهادي ثاني ثقيل، و فيه لحكم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لابن سريج رمل بالسبابة في مجرى البنصر عن إسحاق من مجموعة و رواية الهشاميّ، و فيه لعبد اللّه بن موسى الهادي ثاني ثقيل و فيه لحكم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المطبوعتين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لابن سريج رمل من مجموعة و رواية الهشاميّ بالسبابة في مجرى البنصر عن إسحاق، و فيه لعبد اللّه بن موسى الهادي ثاني ثقيل و فيه لحكم الخ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الضمير هنا و فيما بعده مذكرا باعتبار المعنى و هو الشعر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الجملة في ح، ر آخر الجمل كلها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الهشاميّ أنه لحن ابن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غيره أنه للحجبيّ رمل عن الهشاميّ و حبش</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جهدت نفسي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تبدّلت من أهلا بعدي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بليپزج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تبدّلت أهلا بها بعدي</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من هند مجالسها</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بمسقط</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فازددت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ثقيل أوّل عن الهشاميّ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تغتسل بالماء البارد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ليپزج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فتهانفن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التهانف كالإهناف و المهانفة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فيه فتور كضحك المستهزئ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جيدة تؤدّي المعنى المراد خير أداء</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 لابن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عدا نسخة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 لابن سريج رمل بالخنصر في مجرى البنصر عن إسحاق، و له فيه أيضا خفيف رمل بالخنصر في مجرى البنصر عن ابن المكيّ و عمرو، و ذكره إسحاق في هذه الطريقة و لم ينسبه إلى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لمالك ثقيل أوّل عن الهشاميّ 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لمتيم ثاني ثقيل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الغريض المغنى هذا الشعر منسوبا إلى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القريض الذكر بالقاف، فجعله الغريض لما غنى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يعني نفسه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جادّا مسرعا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شاحج، و الشّحاج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وسج الإبل و وسيجها و وسجائها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إسراعها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بعده من قصيدة أخرى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هاج قلبي محضر أقوى و ربع مقفر</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 تتعدى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ضمنت هنا معنى صبا؛ و لهذا تعدّت بإلى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الأبيض الخالص البياض، و قيل ولد الظبي، يهمز و لا يهمز</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هذا البيت و الذي 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كالشمس بالأسعد إذا أشرقت في يوم دجن بارد مقتم يريد بالأسعد هنا سعود النجوم، و هي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منها في برج الجدي و الدلو ينزلها القمر، و هي سعد الذابح و سعد بلع و سعد الأخبية و سعد السعود و هو كوكب منفرد 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الستة التي ليست من المنازل فسعد ناشرة و سعد الملك و سعد البهام و سعد الهمام و سعد البارع و سعد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سعد من هذه الستة كوكبان بين كل كوكبين في رأي العين قدر ذراع و هي متناسقة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سعد الأخبية فثلاثة أنجم كأنها أثافيّ و رابع تحت واحد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النحوية في شرح شواهد شروح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العيني 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دبران منك يوما لقيته أؤمّل أن ألقاك غدوا بأسعد 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هذه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 ما تكون الشمس و القمر و النجوم في أيامها لأنك لا ترى فيها 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ذكرها النابغة الذبياني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تراءى بين سجفي كلة كالشمس يوم طلوعها بالأسعد و قد ضبط خطأ في اللسان 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كالشمس وافت يوم أسعدها لم تؤذ أهلا و لم تفحش على جار</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البيت و الذي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و قد جدّ رحيل بها و العين إن تطرف بها تسجّم</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 غير موجودة في ح، 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كل التصابي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غربة 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تنوي أن تأتيه في سفرك</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قابل، أي دون عام قابل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على عرفات، و هو ميقات أهل اليمن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النخلتان هما الشامية و اليمانية، و هما واديان على ليلتين من مكة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ليلة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أحدهما يصب من الغمير، و الآخر يصب من قرن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العرب واديان يعرفان بالنخلتين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باليمامة و يأخذ إلى قرى الطائف، و الآخر يأخذ إلى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الطائف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التيمورية المخطوطة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في الهامش بأن العين الأولى الباصرة و الثانية عين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بليپزج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العين خوف العين برد المراجل و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الغيث عند العين برد المراجل و المرجل كمنبر و 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عن ابن الأعرابيّ وحده و الكسر عن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و الجمع 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ق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 المراحل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مرحّل كمعظّم، و هو برد فيه تصاوير رحل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ثقيل أوّل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للغمامي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لإسحاق</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البارزة الجمال أو التي تبرز للقوم يجلسون إليها و يتحدّثون معها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فأشدّهما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حرمة والدي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تربة والدي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عيش أبي و حرمة إخوتي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ليپزج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و عيش أبي و أكبر إخوتي و في العيني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و عيش أبي و عدّة إخوتي</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 هذه الأبيات إلى جميل بن معمر العذريّ فيما نقله ابن عساكر عن أبي بكر محمد بن القاسم الأنباري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ترجمة جميل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عزى البيت الثالث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سنج لجميل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رويت الأبيات الثلاثة الأخرى في مادة حشرج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أبي ربيعة، و 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لجميل و ليست لعمر، و قد رويت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للبرد طبع ليپزج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أنشدني أبو العالية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الشعر لعروة بن أذنية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العيني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فلثمت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قائل هذا الشعر هو عمر بن أبي ربيعة، و قيل هو جميل 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قاله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البصرية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عبيد بن أوس الطائي في أخت عديّ بن أوس الطائي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خيفة حلفها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تضق و لم تكن جادّة هي في حلفها فلا تأثم إذا لم تبرّ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تجوز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توقعها في الحرج و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و في العيني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تعتزم؛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في الأمر، إذا تمادى عليه و أبى أن ينصرف عنه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متقبّض</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لثم يلثم من باب فرح بمعنى قبّل، و لثم يلثم من باب ضرب بمعنى تلثّم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قيل الأوّل بالفتح؛ روى ابن كيسان أنه سمع المبرد ينشد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فلثمت فاها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لثم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المصدر المشبه به، لأن في اللثم معنى امتصاص الريق، 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ريقها شرب النزيف من ماء الحشرج البارد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النزيف كالمنزوف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عطش حتى يبست عروقه و جف لسانه، أو هو المحموم الذي منع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في الجبل يجتمع فيها الماء فيصفوا، أو هو كوز صغير لطيف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مادتي نزف و حشرج و العيني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استزادة و استنطاق، و هي مبنية على الكسر و قد تنوّن؛ تقول لرجل إذا استزدته من حديث أو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 بكسر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 يا رجل فإنما تأمره بأن يزيدك من الحديث المعهود بينكما كأنك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الحديث، و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 بالتنوين فكأنك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حديثا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إيه بالفتح و إيها بالتنوين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بالسكوت و الكفّ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 و مثله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تسمى بهما المقابر لأنها تكون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ديمومة لم تمهد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 يدوم السير فيها لبعدها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تذلل و لم تصلح و لم تسوّ</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سمّى بذلك لأنه يتعاور و يردّد، أو سمى بالتور و هو الرسول الذي يتردّد و يدور بين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التور فيما بيننا معمل يرضى به المأتيّ و المرسل و مأخذه من التارة؛ لأنه تارة عند هذا و تارة عند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تور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تصحبني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فضحتني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الواو ينصب بعدها الفعل، و الشرط فيها أن يتقدّم الواو نفي أو طلب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يَعْلَمِ اللّٰهُ الَّذِينَ جٰاهَدُوا مِنْكُمْ وَ يَعْلَمَ الصّٰابِرِينَ، و كقول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تنه عن خلق و تأتي مثله و سمّى الكوفيون هذه الواو واو الصرف؛ و ذلك لأنها لا يستقيم عطف ما بعدها على ما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أهدره و عرّض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انشط بدمك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 به مسرعا و لا تهدره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يخالطهم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اللام يجوز فيها الفتح على أنها داخلة على المتعجب منه، و الكسر على أنها داخلة على المستغاث من أجله و المستغاث محذوف؛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للناس لحوادث الدهر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الحسناء المرتوية الساقين المدمجة الخلق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الخلوق و الطيب في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ذو لون يجمع من أخلاط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دقيقتها مكتنزة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و في وصف المؤنث من هذه المادة 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 لضرورة الوزن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 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رقدت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 واحدتها تريبة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الإنسان السمرة، و في الظباء لون مشرب بياضا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شدن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ترعرع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 المتحير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 أ،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الخرقة و الحزقة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تبادرت عيناي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دموعها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اعتزال النبيّ صلى اللّه عليه و آله و سلّم نساءه 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فابتدرت عيناي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سالتا بالدموع</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 أقاربها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 فيه غير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 قرابتها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لتصح الإضافة و يستقيم الوزن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راجع الحاشية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محمد بن أبان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التيمورية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بوجد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بوجه 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 حديثا يشفى بدل التنويل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النوال، و قد يراد به هنا التقبيل؛ و به فسر في قول وضاح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يوما نوّليني تبسمت و قالت معاذ اللّه من نيل ما حرم</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مطاويها و تضاعيفها إذا تثنّت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الذكر و الأنثى</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لإبراهيم بن المهديّ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إذ هو الحسن بن الصباح بن محمد البزّار أبو علي الواسطيّ البغداديّ، روى عن أحمد بن حنبل و روى عنه البخاريّ و الترمذيّ مات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اسمه الحسن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أعمال المدينة يتشعب منه طريقان إلى وادي القرى و وادي المياه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سلكوا خلّ الصّفاح لهم زجل أحداجهم زمر و 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حنين و أنصاب الحرم على يسرة الداخل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 رفع الصوت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تستعجلها و تحضّها على السير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فطرقت الحيّ ملتمثا</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فرنده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يتوخّى أمرهم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 هي قبة تزيّن بالستور و الثياب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ريم على مهد في حجال الخز مستتر</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أشبهوا القتلى</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فدعت بالويل آونة حين أدناني لها النظر</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الجسد؛ 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أبي و والده و عرضي لعرض محمد منكم وقاء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 من أعراضهم مثل ريح المسك</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عاداكم 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مباح للذبح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أبذل نفسي لمن عاداكم فداء لكم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واو؛ و بذلك تبتدئ الجملة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للغريض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عن عمرو</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ساقطة من ح، 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يرعى حماها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 الساقين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شعر الرأس</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الشعر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فارة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هو عبد اللّه بن العباس بن الفضل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إلى الربيع ربيعي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ترجمته في الجزء السابع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الحجّة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الثبت محركة و هو الأقيس، و قد يسكّن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الحجة ثبت بفتحتين إذا كان عدلا ضابطا، و الجمع الأثبات كسبب و أسباب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حضر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الأخشبين، و هما جبلان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أبو قبيس و الآخر قعيقعان،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قبيس و الجبل الأحمر المشرف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لكل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 بالإفراد؛ قال ساعدة بن جؤيّة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مقامهن إذا حبسن بمأزم ضيق ألّف و صدّهنّ الأخشب</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فلقيتها تمشي بها بغلاتها</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غلواء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أنضره و أرغده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بالسبابة بالوسطى</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 أوّل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أوقد فعلت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أرهقه حرجا أو عسرا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أغشاه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تحمّليه حرجا و لا تكلفيه أكثر من طاقته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 الثوب يمح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كضرب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 و محوحا، و يمحّ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 و 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نهج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باد حبّك الخ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نأيكم عنّا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للقلب عادت دنّ دن و كتب 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دن 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النحل و الذباب و استعاره لتغنّي الطربان لأنه غالبا يتغنى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بالطربان الطروب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الخطاب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شفّه يشفّه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 أسقمه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لورود 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 بمعنى مفعول، و يجوز استعماله للذكر و المؤنث و المثنى و الجمع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حلقتها، لعل المناسب من معاني هذه الكلمة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أوجعتها في حلقها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يكاتب الرجل عبده على مال يؤدّيه إليه منجّما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أدّاه صار حرا؛ سميت كذلك لأن العبد يكتب على نفسه لمولاه ثمنه، و مولاه يكتب له عليه عتقه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هاتي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ارعويت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هذيان لم تذري له قلبا</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ألاّ تحقدي ذنبا</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فردّكم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المصفى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يزال مساميا خطبا 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يزال مسامتا خطبا</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وعيد، و حرّك لضرورة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يملّك ثم تدعو باسمه فيقول هاه و طالما لبى 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به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و هاء،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مفتوح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تلبية، ثم استشهد بالبيت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يجيبك حين تدعو باسمه فيقول هاء و طالما لبّى و هذه الرواية انفرد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لا تتفق مع البيتين السابقين و إن كان البيت في نفسه مستقيم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أنها نسخة أخرى؛ و هي رواية يستقيم بها المعنى أيضا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القلال كغراب و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لم نجده في كتب اللغة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ائتمر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ما شئت فإننا لا نعصي لك أمرا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ندرك</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نظرت غفلة حارس أن يغفلا</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تأطر محذوفة إحدى تاءيه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تتثنى</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تسيّب عن كثيب أهيلا و في النسخة المطبوعة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حين لقيتها فتهللت</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الوعل يعقل عقولا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في الجبل؛ و به سمى الوعل عاقلا، على حدّ التسمية بالصفة؛ و منه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كبارح الأروى قليلا ما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أرويّة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تيوس الجبل البرية، و مساكنها في قنان الجبال و لا يكاد الناس يرونها سانحة و لا بارحة إلا في الدهر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عقل و برح</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لأبي دلف القاسم بن عيسى خفيف ثقيل بالسبابة في البنصر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لمحمد بن الحسن بن مصعب هزج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ترجمة أبي دلف هذا في الجزء الثامن من هذه الطبعة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عبلة بنت عبيد اللّه بن خالد بن حازل و قيل حاذل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خالد بن جازل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خارك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عبلة بنت عبيد بن جازل بن قيس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عبلة بنت نافذ بن قيس بن حنظلة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نحي و هو الزقّ أو ما كان للسمن خاصّة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لومة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الحاجة حاج و حاجات، و حوائج على غير قياس، كأنهم جمعوا حائجة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الأصمعيّ ينكره و يقول هو 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أنكره الأصمعيّ لخروجه عن قياس جمع حاجة، و النحويون يزعمون أنه جمع لواحد لم ينطق به و هو حائجة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بعضهم أنه سمع حائجة لغة في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إنه مولد فإنه خطأ منه؛ لأنه قد جاء ذلك في حديث سيدنا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عبادا خلقهم لحوائج الناس يفزع الناس إليهم في حوائجهم أولئك الآمنون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حول قبابه أهل الحوائج و المسائل و قال الشماخ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بيننا الحاجات إلا حوائج يعتسفن مع الجريء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حوج ففيه كلام طويل تحسن مراجعته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بتمكنه في القرابة من الميت أي بكونه أقرب الطبقات إليه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دخل ينظر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كالصولحان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أسقمه الحب و أذهب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مستهترا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مسهبا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أهلا لأن يشغف بها لجمالها و تمامها، كأنها متصدّية للناس بجمالها توقعهم في شركها فيهيمون بها و إن لم يريدوا؛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عرضة للسفر أي قويّ عليه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تصيف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تقيم به في الصيف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فيسائل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استطرفنا خبرا، أي ليس عندنا شيء طريف حادث نحدّثك به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عليّ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غاب عني فلا أذكره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قوائم الفرس؛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فروج فرسه و سدّ فروجه، إذ ملأ قوائمه عدوا، كأن العدو ملأ قوائمه و سدّها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 المحصّب، دار إليه النبيّ صلى اللّه عليه و آله و سلّم من ذي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دخل النبي صلى اللّه عليه و آله و سلّم مكة عام الفتح منه و خرج من كدي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مضموم مقصور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جبل بأسفل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كديّ بالتصغير فإنما هو لمن خرج من مكة إلى اليمن، و ليس من هذين الطريقين في شيء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عميمة و 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تامة القوام و الخلق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أسمائهنّ رضيّا كثريا، تصغير رضوي و ثروي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كلثوم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المنازل، و كثيرا ما يذكره عمر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أقل فيه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البيت الأوّل، و قبله بيتان هما مطلع هذه القصيدة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سلاف مما يعتقّ حلّ زاد في طيبها ابن عبد كلال</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عقيلة، و 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الكريمة المخدّرة، ثم استعمل في الكريم من كل شيء، و منه عقائل البحر، و هي درره الكبيرة الصافية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تنلها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اللؤلؤ أو ثقّابه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العرب تقول لصاحب اللّئال بالهمز، و كره 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الفراء في هذا الكلام العرب و القياس؛ لأن المسموع لألّ، و القياس لؤلؤيّ، لأنه لا يبنى من الرباعي فعّال، و لألّ شاذ</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تصحيف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و هو الخاصرة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 و مثله الرّفهنية و الرّفغنية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بلهنية من العيش، و هو في عيش أبله، كأن صاحبه في غفلة عن الطوارق لا يحسب لها حسابا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بليپزج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أبددت القوم المال أو الطعام، إذا فرّقته بينهم و أعطيت كل واحد بدّته أي نصيبه 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أورد هذا الشطر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أ مقسم أنت سؤالك على الناس واحدا واحدا حتى تعمهم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 ملزم أنت سؤالك الناس؛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منه بدّ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هذا البيت و الذي قبله عدة أبيات، و قد نقلناها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لترتب البيت الثاني عليها،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عجلت حمّة الفراق علينا برحيل و لم نخف أن تبينا</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هذا البيت و الذي 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باللّه ذي الجلالة لما أن تبلت الفؤاد أن تصدقينا</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الحياء</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صنع اللسان و صنع بلسانه، إذا كان ذلق اللسان فصيحا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يعرض في كل شيء و يدخل فيما لا يعنيه، و الأنثى بالهاء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 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عمرت به الجهتان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معنى الغمز الإشارة بالعين و الحاجب و الجفن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 العاجزة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أنها لضعفها لانت له بعد استعصائها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أنها رمت بنفسها بين يديه و أسلمت نفسها 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هذا البيت بتلك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اللّه أرى أيضا أن سيجرّ شأن شئونا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 أملال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طريق المدينة إلى مكة على ثمانية و عشرين ميلا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سقيا لعزة خلة سقيا لها إذ نحن بالهضبات من أملال و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القصيدة أيضا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 تاركا التعرّض لهنّ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بعد هذا البيت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يأباه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بين رابغ و الجحفة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 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عن الجبال أو عن الخيال بالباء و هي أرض لبني تغلب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ياقوت البيتين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مرحلتين من مكة في طريق المدينة و الجحفة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 قرن غزال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الأودية الثلاثة بين ثنية هرشي و بين الجحفة، و هو لخزاعة خاصة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الحرمين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موضع على اثنين و أربعين ميلا من مكة بين عسفان و رابغ</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بمعلاة مكة عنده مدافن أهلها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قريب من هرشي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بالحجاز بين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ياقوت فيه لغتين أخريين، هما 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مقبلات و هن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منتظمات يسير بعضها وراء بعض</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عدولية و هي السفينة منسوبة إلى عدولي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بالبحرين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اللاحقات 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لاحقات 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بعضها وراء بعض و يلحق تاليها الذي قبله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إسحاق في غزاة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النبيّ صلى اللّه عليه و آله و سلّم على تربان ثم على ملل ثم على غميس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عبود 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السيالة و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 طريق الحاج،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مرحلة لأهل المدينة إذا أرادوا مكة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بناحية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ء،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تنتوي أن تذهب إليه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رأيتهن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رخصة ناعمة البشرة رقيقتها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 الفتوة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بالأمر ذرعه و ضاق به ذرعا، إذا ضعفت طاقته عن احتماله و لم يجد منه مخلصا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ليپزج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ضقت ذرعا يهجرها و الكتاب،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ضقت ذرعا بهجرها و مكاتبتها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في سماجة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رأس من رءوس الخوارج، و اسمه عبد اللّه بن ثور بن قيس بن ثعلبة بن تغلب، غلب على البحرين في سنة اثنين و سبعين من الهجرة، و قتل نجدة بن عامر الحنفيّ أحد رءوس الخوارج بعد أن كان بايعه، ثم كان ممن اختلفوا على نجدة لأمور نقموها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إليه خالد بن عبد اللّه القسري أخاه أمية بن عبد اللّه في جند كثيف فهزمه أبو فديك، فكتب خالد بذلك إلى عبد الملك بن مروان، فوجه عبد الملك عمر بن عبيد اللّه بن معمر لقتال أبي فديك و أمره أن يندب معه من أحب من أهل البصرة و أهل الكوفة، فندب منهم عشرة آلاف و سار إلى البحرين فقاتلوا أبا فديك و أصحابه و قتلوا أبا فديك و استباحوا عسكره، و قتلوا منهم نحوا من ستة آلاف و أسروا ثمانمائة، ثم انصرفوا إلى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طبع أوربا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طبع مصر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اجتلى عروسه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إليها مجلوّة ليلة زفافها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في أخبار عائشة بنت طلحة و نسبها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عبيد اللّه قال لعائشة بنت طلحة و قد أصاب منها طيب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 بي مثل يوم أبي فديك؛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اعدد أيامك و اذكر أفضلها؛ فعدّ يوم سجستان و يوم قطريّ بفارس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تركت يوما لم تكن في أيامك أشجع منك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يوم؟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أرخت عليها و عليك رملة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قبح وجهها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ترتفع</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أهل زمانها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تساعد المرأة في النوح على فقيدها من جاراتها أو ذوات قرابتها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 و قد تظل مع الطفلة تربيها حتى تشبّ؛ قال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ربيبة دايات ثلاث رببنها يلقمنها من كل سخن و مبرد</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معنى الاعتمار الزيارة في موضع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الشرع زيارة البيت الحرام بالشروط المخصوصة المعروفة و هي الطواف بالبيت و السعي بين الصفا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العمرة تكون في السنة كلها بخلاف الحج فإنه لا يكون إلا في أشهره المعلومة و لا يصح إلا مع الوقوف بعرفة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إحرامه في العمرة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قطع و هو الطنفسية يجعلها الراكب تحته و تغطى كتفي البعير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تركب معها في أحد شقي المحمل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البيت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دخلنا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مجاجة المسك، يريد بذلك وصفها بطيب ريقها و بأنه كالمسك</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تهادى، يريد يهدي بعضها بعضا في مشيتها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ليپزج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سريج</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الأكل بالضم و بضمتين و الأكال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بلد إلى بلد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الفره و الفرهة بالضم، و الفرّه و الفرهة بضم الفاء و تشديد الراء، من جموع 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الفاره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 الحادّ القوي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يؤجرونها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لهم أجرا غاليا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أسألهم أن يحطوا عنك بعض هذا الأجر، أودعني أشاحهم فقد جاوزوا القدر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يتقطع</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معنى الصدع الشق في الشيء الصلب كالزجاجة و الحائط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هنا التفرّق</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طبع ليپزج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أزهقت أم نوفل إذ دعتها مهجتي،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أبطلت و أذهبت؛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فيدمغه فإذا هو 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 أم نوفل نفسي إذ كنت أخشى ألا تجيبها الثريا لوصالي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عنده ما يشغله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إذ تقدّم ذكره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أ هو منسوب إلى عنزة بن أسد بن ربيعة بن نزار بن معد بن عدنان أم إلى عنز بن وائل بن قاسط، و كلاهما أبو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ذكره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يحيى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أفلح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الأصول؛ لأن اسم أبي عتيق محمد بن عبد الرحمن بن أبي بكر الصديق، و اسم ابن أبي عتيق عبد اللّه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أخبار نصيب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هذا الخبر بنص قريب من هذا و أن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الشعر أ تصبر عن سعدى و أنت صبور البيتين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عليهما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قسرا بطن من قيس، و قيسا بطن من بجيلة ينسب إليها خالد بن عبد اللّه 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قشير و هو أبو قبيلة من هوازن، ينسب إليه أبو الحسن مسلم بن الحجاج بن مسلم القشيري أحد أئمة الحديث، و صحيحه معروف مشهور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 بين أضلاعها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فأرح دابتك و أرح نفسك</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أدّى اللّه عن أمانتك</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الشطر في 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 برد بركة جنديّ فإن كانت هذه الرواية صحيحة فالمراد من البركة نوع من برود اليمن،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مالك بن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 طرد الهوامل بين الرّسيسين و بين عاقل</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يراد به ما يراد بالمثل الوارد في الميداني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الحريص 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 قائد 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يريد أن يحرم نتيجة عمله كما يحرم الحريص عادة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أفرخ روعك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جائشك و 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ليفرخ روعك، أي ليذهب عنك رعبك و فزعك؛ فإن الأمر ليس على ما تحاذر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و أصله لمعاوية كتب به إلى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كان على البصرة، و كان المغيرة بن شعبة على الكوفة فتوفى بها، فخاف زياد أن يولّى معاوية عبد اللّه بن عامر مكانه، فكتب إلى معاوية يخبره بوفاة المغيرة و يشير عليه بتولية الضحاك بن قيس مكانه؛ ففطن له معاوية و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فهمت كتابك فأفرخ روعك أبا المغيرة، و قد ضممنا إليك الكوفة مع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ليفرخ فؤادك؛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للفؤاد إن نزا بك نزوة من الروع أفرخ أكثر الروع باطله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لقيته من اللغويين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أفرخ روعه، بفتح الراء، إلا ما أخبرني به المنذريّ عن أبي الهيثم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أفرخ روعه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خرج الرّوع من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الروع بالضم و هو القلب موضع الروع بالفتح؛ فالرّوع في الرّوع كالفرخ في البيضة؛ فكما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أفرخت البيضة إذا انفلقت عن الفرخ فخرج منها،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أفرخ فؤاد الرجل إذا خرج روعه منه؛ قال ذو الرمة و قد قلبه لوضوح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جذلان قد أفرخت عن روعه الكرب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قاله أبو الهيثم بيّن غير أني أستوحش منه لانفراده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 الخلف على السلف أشياء ربما زلوا فيها، فلا تنكر إصابة أبي الهيثم كان له حظ من العلم موفر رحمه اللّه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خالد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بخيل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صحيح</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تلعة و هي مجرى الماء من أعلى الوادي إلى بطون الأرض</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رجعناه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الهدايا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أن الواو هنا للقسم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هدية و هي ما يهدى إلى البيت الحرام من النعم لتنحر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 س،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أروني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لحاتم الطائي يخاطب امرأته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أمكنت الشاب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أمكنت للشارب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سائر النسخ هو و ما بعده بيت شعر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أمكنت السائب الغرر من عال بعدها فلا انجبر و كل ذلك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مكنت للشارب الغدر و هو مأخوذ من قول عمر بن أبي ربيعة في قصيدته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خليلي هاجني ذكر و حمول الحيّ إذ صدروا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سلكوا خلّ الصّفاح لهم زجل أحداجهم زمر</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فقضينا ديوننا و اقتضينا</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فأورد بالتفسير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عدا نسخة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فأورد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إنما يتعدّى بنفسه لا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قد بان لنا أمرك و دل على باطنك ظاهرك فصرّح 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فأرود بالتفسير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أرود به إروادا إذا رفق؛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رويدك رفقا بالقوارير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يتعدّى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أرود إذا ترك، و هو يتعدّى بنفسه لا بالباء و هو الذي يقتضيه 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الباء هنا من زيادة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أمرك ليدل على باطنه، فدع التفسير فلا حاجة إليه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تتحللا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تسألاني أن أجعلكما في حلّ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 شديد يأخذ الفصلان فلا تكاد تنجو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فصيل و هو ولد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قاله الليث من أن القرح جرب شديد الخ غلط، إنما القرحة داء يأخذ البعير فيهدل مشفره منه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المتفرقة من الجرب، الواحدة نقية؛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ما يبدو من الجرب؛ قال دريد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متبذلا تبدو محاسنه يضع الهناء مواضع النّقب</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يخفى عليك مساويه، و يصمّك عن سماع العذل فيه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احتشم عنه و منه؛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احتشمه، فأما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يحتشم ذلك فإنه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أحتشمك و أحتشم منك، أي أستحي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فنغضتا و خاف أن يسقطا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نغضت سنه تنغض و تنغض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قلقت و تحرّكت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كادت أن تقلعهما و خاف أن يسقطا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ترجمته في الجزء الرابع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ما شأن حسنهما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الأناة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فتور عن القيام و تأنّ، و الوهنانة نحوها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أعاد الضمير على المثنى مفردا بتأويل المذكور أو ذلك، مما يصح إطلاقه على الواحد و المتعدّد؛ و مثاله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وَ رَسُولُهُ أَحَقُّ أَنْ يُرْضُوهُ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خطوط من سواد و بلق كأنه في الجلد توليع البهق روى أن أبا عبيدة قال لرؤبة لما أنشد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الخطوط فقل كأنها، أو السواد و البلق فقل كأنهما؛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حاشية الدسوقي طبع بولاق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الجزء الثالث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يوجه بأنه جعل السنّين كالمثنى الذي حكمه حكم الواحد كالعينين و الأذنين؛ فإنك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رأته عيناي فما كذبتها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الأول لكان خيرا من تذكير الضمير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يشربون الخمر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تتكرر هذه الكلمة في ت، ح، 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هذين البيتين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لأحمد بن أبي العلاء عن مخارق خفيف الرمل ليحيى المكيّ الخ</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الجزء الخامس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إبراهيم الموصليّ و أخباره هذا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هند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لعمر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لمالك خفيف ثقيل بالخنصر و البنصر عن يحيى المكيّ، و ذكره إسحاق في هذه الطريقة و لم ينسبه إلى أحد، و قال الهشاميّ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شيء على أنه لمالك شبهه للحنه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اسلمي يا دار من هند الخ</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ليلا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واحد و هو البعد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فزبرتها و نهرتها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 و النّهر بمعنى واحد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انكفّ و انصرف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عبيدة بن محمد بن عمار بن ياسر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و هو الموافق لما تقدم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معبد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ر، و هو الصواب، إذ هو أبو عبيدة بن محمد بن عمار بن ياسر المذكور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سهيل بن عبد الرحمن بن عوف الزهري، و مثله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بعضهم أن سهيلا هذا هو ابن عبد العزيز بن مروان، و الصحيح الأوّل أ 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عمرك اللّه فكأنك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بتعميرك اللّه أي بإقرارك له بالبقاء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عمرك اللّه كيف يجتمعان يريد سألت اللّه أن يطيل عمرك؛ لأنه لم يرد القسم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المبرد في قوله عمرك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جعلت نصبه بفعل أضمرته، و إن شئت نصبته بواو حذفته فكأنك قلت و عمرك اللّه، و إن شئت كان على قولك عمّرتك اللّه تعميرا و نشدتك اللّه نشيدا، ثم وضعت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التعمير؛ و أنشد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عمّرتك اللّه إلا ما ذكرت لنا هل كنت جارتنا أيام ذي سلّم يريد ذكّرتك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الكسائيّ يرى أن عمرك اللّه نصب على معنى عمرتك اللّه أي سألت اللّه أن يعمرك؛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 اللّه إياك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عمر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الثريا و سهيل تورية لطيفة؛ فإن الثريا يحتمل المرأة المذكورة و هي المعنى البعيد المورّى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المراد، و يحتمل ثريا السماء و هي المعنى القريب المورّى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سهيل يحتمل الرجل المذكور و هو المعنى البعيد المورّى عنه و هو المراد، و يحتمل النجم المعروف بسهيل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فتمكن للشاعر أن ورّى بالنجمين عن الشخصين، ليبلغ من الإنكار على من جمع بينهما 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أحسن تورية وقعت في شعر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الثريا مشهورة في زمانها بالحسن و الجمال، و كان سهيل قبيح النظر، و هذا مراده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عمرك اللّه كيف يلتقيان أي كيف يلتقيان مع تفاوت ما بينهما في الحسن و القبح أ 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قصدني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الواحد و الجمع؛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مستكبرين به سامرا تهجرون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إسحاق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يعني سمّارا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بليپزج، ضبط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الذي هو 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بعيد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 و هو الصواب؛ إذ هو أبو بكر محمد بن زكريا بن دينار الغلابي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أ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نسبته الغلابي بالتخفيف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زكريا أنه 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بزكرويه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به عليه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واكف العبرات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كفت العين، إذا سألت دموعها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قوهستان، و هي كورة من كور فارس بين نيسابور و هراة، و قصبتها قاين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أبيض، و كل ثوب يشبهه يقال له قوهيّ و إن لم يكن منها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الأصول في هذه الكلمة ففيء،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سفنه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شنف المرأة، إذا ألبسها الشّنف و هو الذي يلبس في أعلى الأذن و قيل هو و القرط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المراد أنه حسّن الكتاب كما تحسّن المرأة بلبس الشنف، أو أنه محرف عن شنقه أي جعل له شناقا، و هو في الأصل كل خيط علقت به شيئا؛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 القربة و أشنقها إذا أوكاها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المراد أنه أرسل لها كتابا مكتوبا على قماش من هذا 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زاد في حسنه أنه كان من الأنواع الثمينة من الحوير أو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أطبقه و ربطه بعقد من الياقوت بدل الخيط الذي يربط به في العادة كما سيأتي في الأبيات، أو أنه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زيّنه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يرحم اللّه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مداده من هذه الأخلاط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وقع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جاءتين إليك في قضاء دين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جاءتني إليك أطلب في قضاء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جاءتني ترغب إليك في قضاء دين عليها و حوائج لها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التسليم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بالصّمّان معروف نسب إلى عشرة نابتة فيه، و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الشجر و له صمغ حلو يسمى العشر و غزا النبيّ صلى اللّه عليه و آله و سلّم ذا العشيرة، و هي من ناحية ينبع بين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صغير بين ينبع و ذي المروة يفضل تمره على سائر تمور الحجاز إلا الصّيحانيّ بخيبر و البرديّ و العجوة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عروة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العشيرة قد هجت الغداة لنا شوقا و ذكرتنا أيامك الأولا</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حيّ جامع لصفات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صدق مضاف بكسر الصاد، و معناه نعم الرجل هو</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أثر النعمة ظاهر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 و الحي يوصف بالجمع باعتبار معناه و بالمفرد باعتبار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المطبوع بليپزج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يأبى الدهر حتى الممات ينسى الربابا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الراعي الشاء؛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الراعي بالغنم ينعق نعقا و نعاقا و نعيقا و نعقانا، إذا صاح بها و زجرها، يكون ذلك في الضأن و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 بضأنك يا جرير فإنما منّتك نفسك في الخلاء ضلالا و 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و هي الصغير من أولاد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الضأن و المعز و البقر و الوحش و غيرها، الذكر و الأنثى في ذلك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لأولاد الغنم ساعة تضعها من الضأن و المعز جميعا ذكرا كان أو 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سخلة و جمعها سخال، ثم هي البهمة الذكر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 السخال و البهام قلت لها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الروابي الصغار، واحدها ظرب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ليست من الرعاة للغنم؛ كما قال في قصيدة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معاصم لم تضرب على البهم بالضحى عصاها و وجه لم تلحه السمائم و قد آثرنا أن ننقل هذه القصيدة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لاختلاف ترتيب الأبيات في الأصول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بعد البيتين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موحشا بعد ما أراه أنيسا من أناس يبنون فيه القبابا</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الأعراب و هم سكان البادية الذين ينتجعون الكلأ و يتتبّعون مساقط الغيث، سواء أ كانوا من العرب أم من مواليهم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العربيّ فهو خلاف العجميّ سواء أ كان من سكان البادية أم الحاضرة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الأعرابيّ إذا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عربيّ فرح لذلك و هشّ له؛ و العربيّ إذا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 غضب له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لم نعثر على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سمى بجزيّ كسمىّ و بجزيّ كعديّ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طبع مدينة ليدن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أنه سمى بكل ذلك</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الآتيان و البيتان اللذان بعدهما من قصيدة أخرى له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 قلبي تذكر الأحباب و اعترتني نوائب الأطراب الأطراب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طرب؛ قال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استحدث الركب عن أشياعهم خبرا أم راجع القلب من أطرابه طرب</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واحدته وليدة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فتراءت حتى إذا جنّ قلبي سترتها ولائد بالثياب</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قال وضّاح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ربة محراب إذا جئتها لم ألقها أو أرتقي سلّما و الغرفة لا تكون في الطبقة الأولى من الدار بل فيما بعدها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اقتليه قتلا سريحا مريحا لا تكوني عليه سوط عذاب 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المناسبة لبقية الشعر؛ لأن البيت 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افعلي بالأسير إحدى ثلاث فأفهميهنّ ثم ردّي جوابي</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عليه وشي على صورة الحقق،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تصاوير رحل، و ثوب 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تصاوير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ثوب ممرجل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صور المراجل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الثوب المحكم النسج؛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تسربل جلد وجه أبيك إنا كفيناك المحققة الرقاقا</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الجند، و هو أحد مخاليف اليمن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مطلع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الرحيل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على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 مطلق</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أحدثوا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جف القلب يجف كوعد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و اضطرب،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 يَوْمَئِذٍ وٰاجِفَةٌ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 ما فرّق مذاهبنا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تشكو و أشكو ما أجد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تشكو و أشكو ما أحلّ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 و تشكو بعض ما وجدت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شك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يعترف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يصطبر، يقال عرف للأمر و اعترف، إذا صبر، قال قيس بن ذريح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قلب صبرا و اعترافا لما ترى و يا حبها قع بالذي أنت واقع</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هذا البيت بتلك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المتكلم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لوت رأسها ضرارا و قالت إذ رأتني اخترت ذلك أنتا و مثله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غير أنه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لوت رأسها 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الضراء و الضرر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ضراء أي لتضرّني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يؤيد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فوجدناك إذ خبرنا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يثبت على امرأة و لا صاحب</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ياقوت أسماء روضات كثيرة في بلاد العرب و ذكر أن عددها مائة و ست و ثلاثون روضة، و أنها ترد في الشعر مرة بالإفراد و أخرى بالتثنية و الجمع،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و روضتان و روضات و رياض، و كل ذلك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ندر أيّ الروضات أراد عمر بن أبي ربيعة في شعره، و لكنه يقرب أن تكون هذه الروضة بنواحي المدينة، فلا يبعد أن يكون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بالبقيع من نواحي المدينة،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ذي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ذي 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بنواحي المدينة أيضا،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ذات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عرينة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 هذه الروضات و كثير غيرها بنواحي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لعلهما تحريف، إذ لم نعثر فيما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هذين الاسمين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 فما أحار إليّ جوابا، أي مارد جوابا، و كلمته فما أحار سؤالا مثله، قال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ربعت فتسأل الأطلالا و لقد سألت فما أحرن سؤالا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أجزن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أجاروا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هفان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عرفتهما حق المعرفة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لحاضنتها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لمربيتها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يشدّون على إبلهم الرحال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اعتزمه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 و البعد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عيرهم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 في حداء الإبل لتسرع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الزجل الجلبة و رفع الصوت، و خص به التطريب، و أنشد سيبويه في وصف حمار 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زجل كأنّه صوت حاد إذا طلب الوسيقة أو زمير و ذكره في باب ما يحتمل الشعر من استباحة الضرورة، و هي هنا حذف الواو المبينة لحركة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أنثاه التي يضمها و يجمعها، من وسقت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وقفنا نحييهم و قد شحطت نعامة البين فاستولت بهم أصلا و شحطت نعامة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 و فرّقهم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مادتي نعم و 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للقوم إذا ارتحلوا عن منزلهم أو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جفّت نعامتهم و شالت نعامتهم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أصيل و هو العشيّ، و قيل هو مفرد، أنشد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تمذّرت نفسي و لم أزل بدلا نهاري كلّه حتى الأصل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نهاري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الأصل هاهنا واحد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تعيي به 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تعجزي في مجادلته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القول فينا و ما قد أكثروا بطلا</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تخطئ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تسخطي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التوقد، و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لتفؤده و توقده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التحرّق و التوقد، و منه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للقلب، لأنّ عقل الفؤاد للمعلومات نتيجة اشتغاله و توقده و تحرّكه و جولته فيها حتى يمحصها و يميز الصحيح من الفاسد و الحق من الباطل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الحديث الذي أوصله إليّ الوشاة لم أعبأ به لأنه ليس إلا حيلة لصرف القلب عن 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أقر بالغيب الخ</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 عند السلطان أو ذي 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كاده و سعى به عنده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يرى أنه قد أوقعني في الخطيئة و الزلل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عمر بن عبيد بن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على هذين الاسمين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هذا السند بعينه مرة أخرى في هذه الحكاية نفسها في الجزء الثاني في أخبار الغريض</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كثير بن كثير بن المطلب بن أبي وداعة القرشيّ السهميّ المكيّ،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اعتمدنا في ضبطه على ما ورد في كتاب المغني المطبوع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يحيى بن كثير من أنه بكاف مفتوحة و كسر الثاء المثلثة،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كثير بن كثير و جعفر بن كثير ا 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صعير و يقال ابن عبد اللّه بن صعير و يقال ابن أبي صعير و يقال عبد اللّه بن ثعلبة بن صعير 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فيه عبد اللّه بن ثعلبة بن أبي صعير، لثعلبة صحبه و لعبد اللّه رؤية ا 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الفعل الواقع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الرفع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كافة لكي عن العمل، و النصب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 كي عاملة فيما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بالوجهين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لم تنفع فضرّ فإنما يرجّى الفتى كيما يضرّ و ينفع</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مغبرة، يريد بها الفلاة المجدبة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ساحة و هي الفضاء</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تباريح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محمد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و هو من الجموع التي لا مفرد 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تبريح، و استعمله المحدثون و ليس يثبت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طال من العشب،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القيصوم من نبات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القيصوم من الذكور و من الأمرار، و هو طيب الرائحة من رياحين البر و ورقة هدب و له نورة صفراء، و هي تنهض على ساق و تطول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الدهر ضربانه و من ضربانه و من ضربه، أي مر من مروره و ذهب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مرت مدّة من الدهر وقع فيها بعض حوادثه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 و ورقه القرظ الذي يدبغ به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القفلة واحدة القفل، و هو الشجر اليابس و لا ينبت إلا بمنجاة من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المقلة واحدة المقل و هو حمل الدوم، و هي شجرة تشبه النخلة، و هو غير مناسب، فلعله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ترجمته في الجزء الرابع من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فيما بعد أن النسخ متفقة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سريج</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ولد بمكة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لحية له أو الخفيف العارض أو من لحيته بالذقن و ليس بالعارضين شيء</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إحدى الحدقتين على الأخرى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كان يلبس شعرا مصطنعا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 المدوّرة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لابسا القناع و هو ما يوضع على الرأس</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نخلة اليمانية، و هي واد يصبّ فيه يدعان و به مسجد لرسول اللّه صلّى اللّه عليه و آله و سلّم و به عسكرت هوازن يوم حنين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ابن عامر، هو مجتمع النخلتين، و كذلك يسميه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فيه بستان بن معمر، لأنه كان لعمر بن عبيد اللّه بن معمر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إذ هو عبد اللّه بن عبد الرحمن بن أبي حسين بن الحارث بن عامر بن نوفل بن عبد مناف النوفليّ، المكيّ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خ، ر و معناه حرّكتها و سقتها سوقا عنيفا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فذعرتها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أني حثثتها و أخفتها فسارت سيرا شديدا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أو قريبا منه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فيه الصياح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الذي أصابك بهذا الشرّ و أوقعك في هذا البلاء</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غمره الماء إذا غطاه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عاريه الذي يتعرّض للشمس</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 مستور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نزعت نفسه إلى الشيء نزاعا و نزوعا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 و اشتاق</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عزة الميلاء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عزة المرزوقية غير عزة الميلاء، و إن كنا لم نعثر لها على ترجمة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على الغناء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الديار 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الجزء الحادي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محمد بن أميّة و أخيه على بن أميّة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مسلم بن عقبة المرّي صاحب وقعة الحرّة الذي وجهه يزيد بن معاوية في جيش عظيم لقتال ابن الزبير بالمدينة، فقاتل أهلها و هزمهم و أباح المدينة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لقّب مسرفا لأنه أسرف في القتل في هذه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منعوا ذماري يوم جاءت كتائب مسرف و بنو اللكيعة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تقدمت الإشارة إلى هذه الوقعة في هذا الجزء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سافح من سفح الدمع سفحا و سفوحا و سفحانا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سفحت العين الدمع سفحا و سفوحا، إذا أرسلته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فيه دقاق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قريش البطاح كما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ينزلون الشعب بين أخشبي مكة، و قريش 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ينزلون خارج الشعب، و أكرمهما قريش 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الزبير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البطاح بنو كعب بن لؤيّ، و قريش الظواهر ما فوق ذلك، سكنوا البطحاء و 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قبائل بني كعب منهم عديّ و جمح و سهم و تيم و مخزوم و زهرة و أسد و عبد مناف، كل هؤلاء قريش 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قريش الظواهر فهم بنو عامر بن لؤيّ؛ و إنما سموا بذلك لأن قريشا اقتسموا فأصاب الأوّلون البطحاء و أصاب الآخرون 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تعريف للقبائل لا للمواضع، فإن البطحاويين لو سكنوا الظواهر كانوا بطحاويين، و كذلك الظواهر لو كانوا سكنوا البطحاء كانوا 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جمعا معا في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شهدتني من قريش عصابة قريش البطاح لا قريش الظواهر و قد قيل بصيغة الجمع و ليس في مكة إلا بطحاء واحدة، لأن العرب تتوسع في كلامها و شعرها فتجعل الواحد جمعا و مثنى، و ينقلون الألقاب و يغيرونها لتستقيم لهم الأوزان، قال أبو تمام يمدح 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 بك السفاح و المنصور و ال مهديّ و المعصوم و المأمون و أراد بالمعصوم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باللورين حولا كاملا يترقب القدر الذي لم يقدر و ما في البلاد إلا اللور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صح بإجماع أهل اللغة أن البطحاء الأرض ذات الحصى، فكل قطعة من تلك الأرض بطحاء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البطاح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تمام طبع مصر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أوّل ما قدّم به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ضبطه، و قد ورد ذكره في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للنويري في الجزء الرابع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 أو 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ترجمته في الجزء السابع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الثريا بنت عليّ بن عبد اللّه بن الحارث هي التي ربّت الغريض المغنّي و علمته النوح بالمراثي على من قتله يزيد بن معاوية من أهلها يوم الحرّة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أساغوا له ذلك و ارتضوه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طبع بولاق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الباء الموحدة،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بتشديد اللام، و حبابة بتخفيف الباء الموحدة، و ذلك في ذكره لسيرة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حبابة في الجزء الثالث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يدل على أنه بتخفيف الباء أيضا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حبابة أسقى ربعها المطر ما للفؤاد سوى ذكراكم و طر</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يوسف بن إبراهيم قال حدّثنا إسحاق الموصليّ أن أبا إسحاق إبراهيم بن المهديّ قال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تحريف النساخ</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فيما بين أيدينا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الصيغة بمعنى حلق الطائر إذا ارتفع في الهواء و استدار كهيئة 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يستأنس لذلك بما ورد في شعر مهيار الديلميّ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عزا أنفسا تحلّقت فوق السها و ما انتهت أقدارها</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 الدمع القليل و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الدمع الكثير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 السائل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في اشتقاقه إنه اسم مفعول من عان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اسم مفعول لا فعل له، و قيل هو صفة مشبهة من معن الماء يمعن فهو معين إذا جرى و 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عين و معن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غيضن من عبراتهن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 دموعهن حتى نزفنها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الصوت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 من جلود لا خشب فيه يتخذ للركض الشديد يكون للخيل و النجائب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راحلتاهما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نصبوه على إضمار الفعل المتروك إظهاره أي أفعل ذلك كرامة لك و إنعاما لعينك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قرّة لها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جراب من أدم يضع الراكب فيه سيفه بجفنه و سوطه و عصاه و أداته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شبه الجراب يطرح فيه الراكب سيفه بغمده و سوطه و قد يطرح فيه زاده من تمر و غيره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الإذهاب و التذهيب واحد و هو الطلاء بالذهب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 و الممطرة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يتخذ لتوقي المطر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زرزور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للثعالبي و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للنويري على ميزة خاصة لهذه الثياب، غير أنه قد يكون صبغها 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هرّى ثوبه تهرية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هرويا أو صبغه و صفره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سادة العرب تلبس العمائم الصفر و كانت تحمل من هراة مصبوغة، و يقال لمن لبسها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هرّى عمامته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نتلهى و نتسلى</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شجوة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 ء،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المنسخ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ذلك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المفتوحة و الحاء المهملة الساكنة ثم واو مفتوحة، ذكره ياقوت و عرّفه كما في الأصل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يأجج كيسمع و ينصر و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مكة على ثمانية أميال، و كان من منازل عبد اللّه بن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يأجج</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للمسافر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كاللّهنة للطعام الذي يؤكل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يحمل في جلد مستدير، فنقل اسم الطعام إليه و سمي به كما سميت المزادة راوية، و في حديث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صنعنا لرسول اللّه صلى اللّه عليه و آله و سلّم و لأبي بكر سفرة في جراب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هاجر هو و أبو بكر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في آخر النهار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جمرات المناسك و هي ثلاث جمرات ترمى بها الجمار، بين كل واحدة الأخرى غلوة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 موضع رمي الجمار بمنى جمرة لأنه يرمى بالجمار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جمرة و هي 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سمي جمرة لأنه مجمع الحصى التي ترمى بها، من الجمرة و هي اجتماع القبيلة على من ناوأها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كثيب شامخ مشيد و أعلاه مفرد عن الكثبان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 بالضم و يفتح،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 أعلى، و حكى الجوهريّ أن الفتح فيه لغة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 الكريم الأصل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مستنّ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نشيط</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لا يسكن إلا في 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أبو زيد أن السكون فيه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السرج و مؤخرة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لهما حنوا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منهما قربوس</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مسلمة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هذا الشعر في أخبار أبي نخيلة و نسبه في الجزء الثامن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أبا نخيلة وفد على مسلمة بن عبد الملك فمدحه و لم يزل به حتى أغناه قال يحيى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أبو نخيلة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على مسلمة بن عبد الملك فمدحته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مسلم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لي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أنت؟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يا بني سعد و القصيد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حظكم في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اللّه أرجز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فأنشدني من رجزك، فكأني و اللّه لما قال ذلك لم أقل رجزا قط، أنسانيه اللّه كله، فما ذكرت منه و لا من غيره شيئا إلا أرجوزة لرؤبة قد كان قالها في تلك السنة فظننت أنها لم تبلغ مسلمة فأنشدته إياها فنكس و تتعتعت، فرفع رأسه إليّ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تتعب نفسك فأنا أروي لها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و أنا أكذب الناس عنده و أخزاهم عند نفسي، حتى استضلعت بعد ذلك و مدحته برجز كثير فعرفني و قرّبني، و ما رأيت ذلك فيه يرحمه اللّه و لا قرعني به حتى افترقنا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ا،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جبل الأرض</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 س،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به جزع الدواهي و هو موضع بأرض طيء</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و 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ديار طيء</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القادسية و المغيثة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واد لبني تميم، و هو من منازل حاج الكوفة، و قيل هو حد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عمر رضي اللّه عنه يوصي سعد بن أبي وقاص، و ذكر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القوادس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 بضم الراء و فتح الحاء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لم يذكره أبو عبيد و لا ياقوت، و قد ورد في هذا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دار أسماء بين السفح فالرحب أقوت و عف عليها ذاهب الحقب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تجعل فضل مئزرها قناعا لها، و القناع و المقنع 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 و محاسنها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لفع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اللفاع و اللفعة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تلفّع له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لفع و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علبة، و هي كما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تؤخذ من جنب جلد البعير إذا سلخ و هو فطير، فتسوّى مستديرة ثم تملأ رملا سهلا ثم تضم أطرافها و تخل بخلال و يوكي عليها مقبوضة بحبل و تترك حتى تجفّ و تيبس، ثم يقطع رأسها و قد قامت قائمة لجفافها، تشبه قصعة مدوّرة كأنها نحتت نحتا أو خرطت خرطا، و يعلقها الراعي و الراكب فيجلب فيها و يشرب بها، و للبدويّ فيها رفق خفتها و أنها لا تنكسر إذا حركها البعير أو طاحت إلى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ليست من البدويات الفقيرات التي تشتمل بفضل مئزرها ترفعه على رأسها، و لا ممن يشرب ألبان الإبل في هذه العلب، و لكنها ممن نشأ في نعمة و كسي أحسن كسوة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نخيلة بضم النون و فتح الخاء، و ستأتي ترجمته في الجزء الثامن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أبا نخيلة اسمه لا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يعمر، و كنى أبا نخيلة لأن أمه ولدته إلى جنب نخلة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 و فتح الميم المشدّدة و في آخرها نون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حمان، و هي قبيلة نزلت الكوفة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إذ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تسمى بعمران بن أبي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ورد فيها عمر بن أبي خليفة توفي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شيوخ محمد بن سلام الجمحيّ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تسمى بعمر بن الحارث</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بغير فاء الجزاء و على تقديرها، و جوّزه أبو الحسن الأخفش و خرّج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عَلَيْكُمْ إِذٰا حَضَرَ أَحَدَكُمُ الْمَوْتُ إِنْ تَرَكَ خَيْراً الْوَصِيَّةُ لِلْوٰالِدَيْنِ وَ الْأَقْرَبِينَ بِالْمَعْرُوفِ حَقًّا عَلَى الْمُتَّقِينَ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مخاليف اليمن و به حصن ناعط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حصن في رأس جبل بناحية اليمن قرب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مأخوذ من الغدر و هو الموضع الكثير الحجارة الصعب المسلك، و يصحف بعذر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 الممتلئة الذراعين و الساقين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المطوية الخلق المكتنزة اللحم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سلوس 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قلقة الوشاح لينته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تزين و تزون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 و كلاهما متعدّ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أعرابية لابن الأعرابيّ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تزوننا إذا طلعت كأنك هلال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 كقرب و تعب و بهت مطاوع بهته فبهت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 تحيّر و انبهر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قوّة و هي الطاقة الواحدة من طاقات الحبل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 و انتظروا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أعلموك</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به و قوى عليه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عباد كنية معبد المغنّى الذي تقدّمت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عباد هو محمد بن عباد مولى بني مخزوم و يكنى أبا جعفر، مكيّ من كبراء المغنّين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ترجمته في الجزء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المصك كمجنّ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الوثيقة الشديدة الكثيرة اللحم الجواد الجريئة، و قد يوصف به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العترسة التي هي الشدّة، لم يحك ذلك غيره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تطامن في العنق و دنوّ الرأس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أنها جدّت في السير؛ و ذلك أن الإبل إذا جدّ بها السير خضعت أعناقها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خواضع في كل ديمومة يكاد الظليم بها يحل و 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ذكرتك و المطي خواضع و كأنهن قطا فلاة مجهل</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يعاشر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أن يعتدّ بهما اثنين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بالتقديم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يا أبا محمد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أردت مساعدتي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ر، ت،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معمر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هتفت</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الذي تأكله؛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تركوهم جزرا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قتلوهم و قطعوهم إربا إربا و جعلوهم معرّضين للسباع و الطير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يتناولنه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يقضمن حسن بنانه و المعصم و 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بمقدّم الأسنان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قلبي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الجمار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تأثمي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جاوزن مطلحا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ابن عائشة بعد أن ذكر سبعة أبيات منها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ترويه الرواة جميعا لعمر بن أبي ربيعة سوى الزبير بن بكار فإنه رواه عن عمه و أهله لجعفر بن الزبير بن العوّام، 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جاوزن من طلحا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وجه الأرض موضع يقال له مطلح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و 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 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الجزء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ابن أرطأة بعد أن روى أبياتا لابن سيحان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سيحان 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هاجك الأظعا ن إذ جاوزن مطلحا و الناس يروونه لعمر بن أبي ربيعة لغلبته على أهل الحجاز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كلّفتها سير الكلال على الظلع</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الهشامي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ثقيل بالوسطى عن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ثقيل بالوسطى عن الهشاميّ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الكلام عليه في الصفحة السابقة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ثقيل أوّل ثالث بالخنصر في مجرى البنصر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للهذليّ ثقيل بالوسطى</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الغناء لابن سريج رمل بالوسطى و فيه لإسحاق رمل بالبنصر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 للبقرة و الشاة و الظبي و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القدم للإنسان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أحور و 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بياض العين و اشتداد سوادها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كفكف دمع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الدرّة في الأمطار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يتبع بعضها بعضا؛ قال النمر بن تولب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الإله و ريحانه و رحمته و سماه درر أي ذات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بمنهل ذي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 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قائما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يفتخر الرجلان كل واحد منهما على صاحبه ثم يحكّما بينهما رجلا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يتطرّف بالحناء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يخضب أطراف أصابعه به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العبرية واحدة العبريّ و هو من السّدر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نبت على عبر النهر و عظم، منسوب إلى العبر بالكسر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العبري و العمري منه ما شرب الماء و الذي لا يشرب يكون بريا و هو 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العبري السدر و ما عظم من العوسج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العوسج شجر من شجر الشوك و له تمر أحمر مدوّر كأنه خرز 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شيء من هذه المعاني يتفق و قوله في آخر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دوح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يريد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عبرية بكسر العين أي على شجرة من شجر العشر نابتة على عبر النهر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 من العضاه و هو من كبار الشجر له صمغ حلو و هو عريض الورق ينبت صعدا في السماء و له سكّر يخرج من شعبة و مواضع زهره يقال له سكر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سكره شيء من مرارة، و يخرج له نفّاخ كأنها شقاشق الجمال التي تهدر فيها، و له نور مثل نور الدّفلى مشرب مشرق حسن المنظر و له ثمر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و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الأطلس من الذئاب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لونه غبرة إلى السواد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الذئب يعسل عسلا و عسلانا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مسرعا و اضطرب في عدوه و هزّ رأسه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بالوسطى</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يتناقضان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ينقض كل منهما غناء الآخر، بأن يصنع أحدهما لحنا، و يصنع الآخر لحنا آخر يكون نقيضا له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لم أكن كذلك حيت كان ابن سريج حيا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تجوّز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 فيها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ثلاث ليالي التشريق و هي التي يبيت فيها الحاجّ بمنى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 يستعمل لازما و متعدّيا؛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الرجل في الأمر إذا كان فيه ذا جدّ، و أجدّ الرجل السير أو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اعتزمه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أيوب في حجرة دار المعلى</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حلقه و هي حلقة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أختار في حلقة القوم إسكان اللام و يجوز التحريك، بعكس حلقة الحديد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شاجرة؛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عن الأمر، إذا صرفه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ينقطع ما بيننا و قد نازعني فيك الصوارف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خفيّ كالغشية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عليهم السبات فما تسمع حسّا و أصغوا الخ</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أحداقهم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ائتونا بالصبوح و هو ما يشرب في الغداة إلى القائلة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الشاصيات، انظر شرح المؤلف لها في 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علاّته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بلبيزج و النسخة المخطوطة التيمورية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لأسماء</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الثنايا؛ سميت بذلك لأنها في عرض الفم،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الأسنان التي تبدو من الفم عند الضحك؛ قال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تجلو عوارض ذي ظلم إذا ابتسمت كأنه منهل بالراح معلول و 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أتذكر يوم تصقل عارضيها بفرع بشامة سقى البشام</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التحسين و التزين و أصله من الزاووق و هو الزئبق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يسميه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يدخل في التصاوير؛ و لذلك قيل لكل مزيّن مزوّق، ثم استعمل في كل مزين و إن لم يكن فيه زئبق</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برقة، و هي الأرض الغليظة مختلطة بحجارة و رمل، فإذا اتسعت البرقة فهي الأبرق و جمعه أبارق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سميت كذلك لرقة رملها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ليس بالناصع الشديد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الموضع هكذا بالإضافة اسما لموضع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فسكون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الربذة عن يسار السقيا بينها و بين المدينة ثمانية برد على طريق مكة و قيل أربع ليال، بها منبر و نخل و مياه كثيرة، و هي قرية غناء كبيرة و هي لقريش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بالأصل و لعل كلمة قريش هنا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مزينة، و بينها و بين المريسيع ساعة من نهار، و هي كالكورة، و فيها عدّة قرى و منابر و مساجد لرسول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النبيت، قال 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النبيت أبو حي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 يعوّل عليه في المضاف و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المحفوظ بدار الكتب المصرية تحت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النبيت بطن من الأوس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على القالي الطبعة الأولى الأميرية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أن النبيت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هذه القرية المعروفة بالفرع كانت تسكنها هذه القبيلة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لمواضع كثيرة، فالشرى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بجانب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الشرى جبل بنجد في ديار طيء، و جبل بتهامة موصوف بكثرة اسباع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عرفة على ليلة بين كبكب و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الشاعر أراد أحد هذين الأخيرين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ء،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فتغفلا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محسر 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الظعائن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ظعينة و هي المرأة في الهودج</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أنطق بها و أصرّح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بالجيم؛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أجرضه بريقه، إذا أغصّه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أحرضه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أشفى منه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ممرضا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عرفة، و قيل بين منى و عرفة، و قيل بين منى و المزدلفة، و ليس من منى و لا مزدلفة بل هو واد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عن السفح و غلظ و كان له صعود و هبوط</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أنس لا أنس الذي بذلت لنا منها على عجل الرحيل لتمرضا</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سريره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بلغت الشمس عطاء و البيت الذي هم فيه على طريقه فاطلع في كوّة الباب فلما رأوه الخ</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كضرب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لاغبة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الإعياء</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القصيدة مع شرحها في صفحتي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حين لقيتها فتهللت</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ففي هذه الكلمة، ففي م، ء،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نيزن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نيزن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كل ذلك محرّف عن ابن تيزن؛ فقد ورد في الجزء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ابن جامع عن داود المكّي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كنا في حلقة ابن جريج و هو يحدّثنا و عنده ابن المبارك و جماعة من العراقيين إذ مر به ابن تيزن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ابن بيرن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ائتزر بمئزره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 الصوت الذي أخبرتني أن ابن سريج غناه في اليوم الثالث من أيام مني على جمرة العقبة فقطع الطريق على الذاهب و الجائي حتى تكسرت المحامل فغناه الخ</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غلمان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آخر رواته موتا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يمينك يريد شمالك، و البارح بعكسه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تدار عليهم من يمين إلى شمال، و من شمال إلى يمين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بقر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خمصان و خمصانة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 البطن من الطعام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 البقر جمع صيصية بتخفيف الياء</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 واحدته خصاصة و هي شبه كوّة في قبة أو نحوها إذا كانت واسعة قدر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يجعل الخصاص الواسع و الضيق، حتى قالوا الخروق المصفاة و المنخل و الباب و البرقع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خصاص</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 ذويها عن المفترضات</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ر،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موالي بني أمية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صديقا لهم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 الإزار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اللفظ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بمعنى خامة الزرع، و هي أوّل ما ينبت منه على ساق واحدة أو الطاقة الغضة منه أو الشجرة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هذه المعاني شيء يناسب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ذلك كان اصطلاحا في ذلك العصر على أنها القناع الذي يتقنع به، أو لعله محرّف عن الحملة و هي الثوب الذي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أن ابن سريج كان يلبس جمة و كان لا يغني إلا مقنعا مسبل القناع على وجهه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الغياثي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بناحية المدينة كثير النخل و الزرع و الخير في طريق الحاج، و سلكه رسول اللّه صلّى اللّه عليه و آله و سلّم غير مرة، و بينه و بين بدر 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في بطن الأرض</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الحبط ككنف و سبب، و هو الحارث بن مازن بن مالك بن عمرو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سمى الحبط لأنه كان في سفر فأصابه مثل الحبط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انتفاخ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يصيب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أكل طعاما فأصابته منه هيضة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أكل صمغا فحبط عنه، و تسمى بنوه الحبطات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لحنطبية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حنطب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اشتهر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بن عبد اللّه بن حنطب</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 بين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مأزمي 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سقى مأزمي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جبل في ديار سليم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بمكة و ماء أقطعه النبيّ صلّى اللّه عليه و آله و سلّم عظيم بن الحارث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بئر خالد، لم نعثر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معجمات البلدان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فوادي نطاع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فوادي 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غوادي 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ياقوت وادي نصاع 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موضع في قول الشاعر، و استشهد بالبيت و لم يبيّنه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يسمى بالقرون إلا قرون البقر، و هو موضع في ديار بني عامر، و كان به يوم من أيام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الفروق 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دون هجر إلى نجد بين هجر و مهب الشمال، و كان فيه يوم من أيامهم لبني عبس على بني سعد بن زيد مناة بن تميم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عمد، بحضر موت اليمن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شؤبوب و هو الدفعة من المطر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ارتجز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له صوت متتابع</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مستحدثة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ضبطه في موضع آخر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سموا بذلك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شرينا أنفسنا في طاعة اللّه أي بعناها بالجنة حين فارقنا الأئمة الجائزة، و الواحد شار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الحسين و حدّثنا محرز عن إسحاق الخ</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الغياثي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أ هو منسوب إلى جدّه البلدة المعروفة أم إلى الجدّ بفتح الجيم و كسرها، و كلاهما قد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نطلع على نص يرجح أحد الاحتمالين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و لم نهتد إلى ضبطه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ابهارّ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انتصف؛ و هو مأخوذ من بهرة الشيء و هو وسطه،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عامته و أكثره و بقى نحو من ثلثه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القهقهة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و ترجيعه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غناؤك ممثلا لمعنى ما تغنيه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إن صح فهو بالضم و الفتح و تشديد النون، مصدر ميمي بمعنى الغناء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عنده مدافن أهلها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يجف و ما يسكن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محجر كمجلس، و هو ما دار بالعين من جميع جوانبها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سجمت العين الدمع سجما و سجوما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أسالته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وجيت الدابة توجى وجى، إذا حفيت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حسير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يهلكني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محمد بن خلف وكيع قال حدّثني عبد اللّه بن شبيب قال حدّثنا الزبير بن بكار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تسمى بعبد اللّه بن شبيب، على أنه قد تقدّم كثيرا أن محمد بن خلف وكيعا يروي عن الزبير بن بكار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إسحاق يرفعه عن أمه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أخشب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الأخشبين، و هما جبلان يضافان تارة إلى مكة و تارة إلى منى 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أبو قبيس و الآخر قعيقعان،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هما أبو قبيس و الجبل الأحمر المشرف هنالك</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الحاج من منى كضرب نفرا و نفورا خرجوا و ارتحلوا، و هو يوم النّفر و النّفر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 في ح، ر، أ مصغرا بضم القاف و فتح الراء و أهمل ضبطها في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سمى بقريبة بضم القاف و قريبة بفتحها،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ربيعة المطبوع بليپزج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جدّدي الوصل لي سكين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حان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الرحيل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يزمّوا رحالهم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 الناقة يزمّها زمّا، إذا وضع فيها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الهيثم عن ابن عياش</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الحاج و أحرم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الحرم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ضللت ضلالا بعيدا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ليتك تعادل إثمك و برّك، فتخرج لا أنت آثم و لا بارّ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تنافي الرجولة، و قد أشار إليه ابن سيده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الحلاق بضم الحاء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سوء، كأن متاع الإنسان يفسد فتعود حرارته إلى هنالك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حلق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اوقحهم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أضجرتني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المطبوع بالمطبعة العلمية بمصر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 ناجية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لوم العذل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الوداع</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 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إليكم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إليكم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 اللباس</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 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نضبطه؛ لأنا لا ندري أ هو بيش بفتح أوّله و سكون ثانيه و قد ذكره ياقوت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أحد مخاليف اليمن و فيه عدّة معادن، أم بيش بكسر أوّله من بلاد اليمن أيضا قرب دهلك</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بالطائف بالبادية؛ سمى بوجّ بن عبد الحيّ من العمالقة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آتيا الجلس و هو نجد؛ قال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للفرزدق و السفاهة كاسمها إن كنت تارك ما أمرتك فاجلس أي ائت نجدا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تهامة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يطلق على التفرّق و على الاجتماع،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 شعبهم إذا اجتمعوا بعد التفرّق، و تفرّق شعبهم إذا تفرّقوا بعد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صدع شمل الدار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بكاه بكاء بالتخفيف و بكاه بالتشديد، كلاهما بكى عليه و رثاه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الفعل هنا على توهم أن الأوّل مرفوع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تزيل عنك بؤسي أو تفيدك أنعما، أو على أنه مستأنف كأنه قيل أو هي تفيدك أنعما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الأميرية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حاشية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أرهمت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بالرّهام جمع رهمة، و هي المطر الضعيف الدائم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ارتضاه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تشأم بمعنى تشاءم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حضر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الشعر طويلته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مقدّم شعر الرأس عن جانبي الجبهة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 حدّته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الفتاة الحسنة الخلق الشابة ما لم تصر نصفا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كرع في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كمنع و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كرعا و كروعا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بفيه من موضعه من غير أن يشرب بكفيه و لا بإناء</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النضح و هو 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يبله بقليل من المطر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نقعا، أي ما أروى</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اعتادها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 النظر إليها مرة بعد أخرى لدروسها حتى عرفها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 جمع بلد و هو الأثر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الثنايا؛ سميت بذلك لأنها في عرض الفم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الناعمة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صديقتي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و هو النجم إذا مال للمغيب،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سقوط نجم من المنازل في المغرب مع الفجر و طلوع رقيبه و هو نجم آخر يقابله من ساعته في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نوءا لأنه إذا سقط الغارب ناء الطالع و ذلك الطلوع هو 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يجعل النوء السقوط كأنه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العرب في الجاهلية إذا سقط نجم و طلع آخر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أن يكون عند ذلك مطرا أو رياح، فينسبون كل غيث يكون عند ذلك إلى ذلك النجم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الثريا و الدبران و السماك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الأنواء ثمانية و عشرون، و هي منازل القمر التي أشار إليها الكتاب الكريم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الْقَمَرَ قَدَّرْنٰاهُ مَنٰازِلَ حَتّٰى عٰادَ كَالْعُرْجُونِ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بأسمائها فراجعها في مادة نوأ</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أعمال حلب تحاذي قنّسرين نحو البادية، و هي مدينة كان ينزلها عمر بن عبد العزيز، و هي صغيرة، و قد خربت الآن إلا اليسير منها، و هي قصبة كورة الأحص، و هي كورة كبيرة مشهورة ذات قرى و مزارع بين القبلة و بين الشمال في مدينة 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الأحص و خناصرة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أثنيت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هذا الفعل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بنفسه؛ إذ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لذني الشيء بل لذ لي الشيء و لذذته و لذذت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يحبسنا و هي لغة هذلية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أ، ح، 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لا تحمل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التمادي في الخصومة، أو هو أن يحلف على شيء و يرى أن غيره خير منه فيقيم على يمينه و لا يحنث، فذلك آثم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ء، م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 تعرف هذا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عبيد بن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لا يقتضيها السياق</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متى أنت لنا هكذا</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ت، ح، 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فعلا، و بالضم ظرفا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ز،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ناداك بالبين غربانهم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سقما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جدّدي الوصل يا سكين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تداني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القريب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أكمل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محرّف عن القوم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ت، ح، 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أوكى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بالوكاء و هو الرّباط الذي يشدّ به رأسها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هذا الاسم في الجزء الحادي و 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بالقلم بضم أوّله، و كذا 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طبع أوروبا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بالقلم أيضا بضم أوّله و فتح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عريب في الجزء الثامن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يدل على ضبطه بفتح أوّله و كسر ثانيه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ظلموك يا مظلوم لما أقاموك الرقيب على عريب</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بالراء، و هو هكذا في ترجمته الآتية في الجزء الثالث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الجزء الخامس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إبراهيم الموصلي و أخباره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يرجح هذا الرسم أن الزف في اللغة السرعة، و هو قويّ المناسبة بما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كان أروى خلق اللّه للغناء و أسرعهم أخذا لما سمعه منه، ليست عليه في ذلك كلغة و إنما يسمع الصوت مرة واحدة فيأخذه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الرواكد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 مشتق من الركود و هو الثبوت</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في ح، 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مطلع قصيدة أخرى في ديوانه، و منها البيت الذي بعده ثم البيت الأخير، و قد وردا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العهد و الميثا ق لا تشعر بنا بشرا</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تختر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مجزوء الوافر، و هو ما حذف جزء من صدره و آخر من عجزه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قوله 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يحيى بن عليّ خاصة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اتفقت كل النسخ على ذلك</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أحجمت عن المرور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امتنع من شيء لم يقدر عليه فقد حصر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هرقل أحد ملوك الروم و هو أوّل من ضرب الدنانير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المضنة بفتح الضاد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فطربوا و عظموني و تواضعوا لي و استخفوا في أنفسهم حتى وجدت في نفسي بشاشة لهم و صاروا في عيني أقل شيء ثم غنيتهم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صرت في نفسي كمنزلتهم و صاروا في نفسهم كمنزلتي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 و غيرهم من الحاشية، الواحد و الجميع و المذكر و المؤنث في ذلك سواء</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ولاّك ميامنه، و 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ولاّك مياسره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تختلف في العيافة يعني في التيمن و التشاؤم بالسانح بالبارح؛ فأهل نجد يتيمنون بالسانح، كقول ذي الرمة و هو نجديّ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خليليّ لا لا لاقيتما حيّيتما من الطير إلا السانحات و أسعدا و قال النابغة و هو نجديّ فتشاءم بالبارح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البوارح أن رحلتنا غدا و بذاك تنعاب الغراب الأسود و قال كثيّر و هو حجازيّ ممن يتشاءم بالسانح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إذا ما الطير مرّت مخيفة سوانحها تجري و لا أستثيرها فهذا هو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 يستعمل النجديّ لغة الحجازيّ؛ فمن ذلك قول عمرو بن قميئة و هو نجديّ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فبيني على طير سنيح نحوسه و أشأم طير الزاجرين سنيحها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سنح</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محالّ سلمى أحد جبلي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ركك؟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أعرفه و لكن هاهنا ماء يقال له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فكّ في الشعر للضرورة؛ كما 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استمرّوا و قالوا إن موعدكم ماء بشرقيّ سلمى فيد أو ركك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قرن المنازل، و قد شرح فيما مضى مرارا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 هنا لضرورة الشعر؛ لأن القصيدة من مجزوء الوافر الضرب السالم و القافية فيها كلها مفاعلتن بالتحريك</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من مجزوء الوافر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دهبل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 جمح من قريش و هم بنو جمح بن عمرو بن هصيص بن كعب بن لؤيّ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جمح</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هذين القوسين غير موجود في ح، 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لابن سريج في الخامس و ما بعده ثم الأوّل و ما بعده ثقيل أوّل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لابن سريج في الخامس و ما بعده ثقيل أوّل مطلق بالوسطى عن حبش</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هو الحسن بن عليّ الخفاف، و قد تقدّم كثيرا أنه يروي عن محمد بن القاسم بن مهرويه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ضبطه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حتى نرجح إحداها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الحنطبيين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الرنين و هو الصوت</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سلمة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قومن بنون التوكيد الخفيفة ثم أبدلت ألفا؛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تعبد الشيطان و اللّه فاعبدا</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 الشوق</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بإشخاصه إليه مقيدا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فأشخص إليه مقيدا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حجل المقيد من بابي قتل و ضرب حجلا و حجلانا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رجلا و تريّث في مشيه على رجله الأخرى</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لأعجب؛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بأبي أنت و فوك الأشنب كأنما ذرّ عليه الزرنب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سقطت من الناسخ</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عن غلظ الجبل و ارتفع عن مسيل الماء</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و هو جمع 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هذا الجمع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هو قياسيّ في هذا المفرد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بين المغنين 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سبقا بينهم، من غلب أخذها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استعمله الزمخشريّ في أساس البلاغة متعدّيا بنفسه لا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ألف درهم أو عشرة آلاف درهم أو سبعة آلاف دينار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القيس و القاس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 الإبهام و طرف المشيرة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ضيقة بيضاء غير منتظمة تقسم الكرة السماوية قسمين متساويين تقريبا من الشمال الشرقيّ إلى الجنوب الغربيّ و عرضها متغير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عدد النجوم التي تشتمل عليها المجرّة لا تقلّ عن خمسين مليونا من النجوم و لا يمكن رؤية نجم منها على انفراده بالعين المجرّدة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ضوأها اللبنيّ الذي يرى في الليالي الخالية من القمر و عند ما يكون الجوّ صافيا ناشئ من اجتماعها و انضمام بعضها إلى بعض</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غير مرة أن أبا عباد كنية معبد المغني و قد تقدمت ترجمته، و أن ابن عباد هو محمد بن عباد مولى بني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ترجمته في الجزء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لحاجب 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ح، ر، ب، س بعد هذه الجملة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ابن سريج،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أدخلوه فأدخل، فأمره بإعادة الصوت فأعاده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البدرة، و أمر للمغنين بأخرى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هذه الجملة إنما يناسب أن تكون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 همى و هم المرء يسرى و لا حاجة إذا إلى قوله فيما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سليمان بدفع البدرة إليه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بان عنه أقربوه</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بن أبي كثير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 من مشابهة شمائل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مشابه من فلان أي أشباه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أشياء يتشابهان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يقولوا في واحدته مشبهة و قد كان قياسه ذلك، و لكنهم استغنوا بشبه عنه؛ فهو من باب ملامح و محاسن و مساوئ و مقابح واحدها لمحة و حسن و سوء و قبح، استغنوا بها عن لفظ واحدها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أخي هارون بن أبي بكر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نشده أي نشغل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لغتان، و الثلاثي أفصح، بل قيل إن الرباعي غير مسموع، و قيل إنه غير فصيح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للمرتضى مادة وقف</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أبي 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فارة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شاعر خزاعيّ من شعراء الحماسة، و معناه الغليظ الجلد السمج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التبريزي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علم مرتجل و ليس منقولا من جنس</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أوقفهما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 المنقاد بعد صعوبة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أعول و عوّل، إذا رفع صوته بالبكاء و الصياح، و الاسم منه العول و العولة و العويل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النحيب و هو أشدّ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هذه الصيغة من هذه المادة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لكثير بن كثير بن الصلت السهمي،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الحصاب و السباب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هو جمع سرب و هو الماء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تحريف</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تتايعوا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الشر من غير فكر و لا روية و المتابعة عليه و التهافت فيه، و لا يكون في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التتابع في الشر كالتتابع في الخير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عنده مدافن أهلها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ياقوت في الكلام على صفيّ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بذاك الحجون من حيّ صدق من كهول أعفّة و شباب</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أبي موسى الأشعري و صفي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دار سعيد الحرشيّ التي تناوح بيوت أبي القاسم بن عبد الواحد التي في أصلها المسجد الذي صلّى عنده على أمير المؤمنين أبي جعفر المنصور، و كان به نخل و حائط لمعاوية فذهب، و يعرف بحائط خرمان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 أي محثوث على اتباعها تستغويك فتسلس لها القياد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تحريف</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السّلوة و السّلوانة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شفافة إذا دفنتها في الرمل ثم بحثت عنها رأيتها سوداء يسقاها الإنسان فتسليه،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يؤخذ من تراب قبر ميت فيذرّ على الماء و يسقاه العاشق ليسلو؛ قال عروة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لعرّاف اليمامة حكمه و عرّاف نجد إن هما شفياني</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 و هي التي أوقدت بينها النار فسوّدت صفاحها التي تلي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رواس</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يرجح الأولى أن رباحا بالباء معروف في أسماء العبيد و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طبع ليدن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رباح بالموحدة أكثره في الموالي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 بالفتح،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بين مكة و المدينة قرية جامعة من نواحي الفرع، بينها و بين هرشى ستة أميال و بينها و بين الأبواء نحو ثمانية أميال قريبة من الجحفة، و هي لضمرة و غفار و كنانة، و قد أكثر نصيب من ذكرها في شعره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إلىّ عبد العزيز بن محجن الخ</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للمرزباني المخطوط المحفوظ بدار الكتب المصرية تحت رقم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في الكلام على ابن أبي ربيعة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سمى بسلامة بتخفيف اللام و بتشديدها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كثيرة من النوعين، و لم يذكر هذه ضمن واحد منهما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أنه عمرو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بلى</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الفتح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يأتي من شمنصير بقرب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بكلية على ظهر الطريق ماء آبار يقال لتلك الآبار كلية، و بها سمى الوادي، و كان النصيب يسكنها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فأجمعوا و أجمعت</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يضحك منه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الضّحكة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يضحك من الناس كثيرا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فانفضخت 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تدفقت عرقا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رماني بالحصباء</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حوفان الشرقيّ و الغربيّ و هما متصلان، أوّل الشرقيّ من جهة الشام، و آخر الغربي قرب دمياط، يشتملان على بلدان و قرى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حوف رمسيس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آخر بمصر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 التي تتصل بعصب ظاهر الكف</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تتمشى حذفت إحدى تاءيه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أعناء الناس و أفناؤهم أي أخلاطهم؛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من أفناء القبائل أي نزّاع من هاهنا و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من أفناء القبائل أي لا يدري من أي قبيلة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يقال قوم من أفناء القبائل و لا يقال رجل أ 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 و القرى و الأراضي الواسعة، الواحدة بحرة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الميث حيث تدفع في الأودية، أسفل كل ميثاء دافعة، أو الدافعة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 من مسايل الماء تدفع في تلعة أخرى إذا جرى في صبب و حدور من حدب، فترى له في مواضع قد انبسط شيئا و استدار ثم دفع في أخرى أسفل منها، فكل واحد من ذلك دافعة و الجميع الدوافع، و مجرى ما بين الدافعتين مذنب</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رجح الرواية الأولى أن البحتري سمي به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البحتري فنسبة إلى بحتر بن عنود الطائي جدّ أبي عبادة البحتري الشاعر المعروف</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المروي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بمعنى أعاليه و أصوله التي تفرعه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ترجمته في الجزء الحادي و 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الحوامل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أولادها في بطونها، واحدتها خلفة على غير قياس و لا واحد لها من لفظها، كما قيل لواحدة النساء امرأة، 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سميت الحوامل مخاضا تفاؤلا بأنها تصير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 هذا العبد راعيا للإبل</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البيت كله في ح، 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الخلنج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 خشبة الأواني،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جفنة و صحفة و آنية صنعت من خشب ذي طرائق و أساريع موشاة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لشيء من هذا معنى مناسب في البيت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خوزجانيا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خوزجان علما لموضع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جوزجان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كورة من كور بلخ بخراسان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عقد بفتح القاف و كسرها، إذا كان قويا، و ناقة معقودة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عقودا بمعنى قويا و إن كنا لم نجده بنصه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لعله محرّف عن عتود بالتاء،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عتد بفتح التاء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تام الخلق سريع الوثبة معدّ للجري ليس فيه اضطراب و لا رخاوة، و قيل هو العتيد الحاضر المعدّ للركوب الذكر و الأنثى فيهما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العتود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الذي استكرش، و قيل هو الذي بلغ السفاد، و قيل هو الذي أجذع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العتود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يريد بالعتود معنى العتد المتقدّم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المرزباني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أيمن بن خريم بعد أن ذكر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أعطاك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هذين البيتين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فجميع هذا المدح على غير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أومأ إلى المدح بالتناهي في الجود أولا ثم أفسده في البيت الثاني بذكر السرج و غيره، ثم ذكر في البيت الثالث ما هو إلى أن يكون ذما أقرب؛ و ذلك أنه جعل أمه ولودا، و الناس مجمعون على أن نتاج الحيوانات الكريمة يكون أعسر؛ و منه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 أكثرها فراخا و أم الصقر مقلات نزور</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بن عبد اللّه بن عمران بن أبي فروة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غلاما كان أو جارية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أمية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البغاء بالضم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يمنعنك من بغا ء الخير تعقاد التمائم</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 دوأب قبيلة من غنى بن أعصر،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إعجام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ملساء بين مكة و البصرة على الجادة مسيرة أربع ليال ليس فيها جبل و لا رمل و لا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الوخد للبعير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أو أن يرمي بقوائمه كمشي النعام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البطن، و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فلانة كناية عن أسماء الآدميين، و الفلان و الفلانة كناية عن غير الآدميين؛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 الفلان و حلبت الفلانة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الأفحوص بوزن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مجثم القطاة و هو مبيضها الذي تبيض فيه؛ سمّي بذلك لأنها تفحصه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حنبك</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و عضد و شبر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التكلمة في 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أيمن أبوابهم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يلحن حرفا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بهن أمهاته و جداته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النسب من قبل أبويها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في طيء و مساكنهم صعيد مصر و منهم بقية في نواحي غزة، و هم غير جرم بن زبّان بن حلوان بن عمران بن 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فيهم غباوة و قلة فهم؛ لذلك يقال لكل من فيه غفلة و يستحمق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عكليّ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قد سمى به،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في ب، س،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لجونبة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ذلك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الجربة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للأقوياء من الناس إذا كانوا جماعة متساوين، و هو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صلامة كحمر الأبك لا ضرع فيها و لا مذكّى و الصلامة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المستوون في السنّ و الشجاعة و السخاء</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التي يبكّ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بعضا؛ و نظيره قولهم الأعم في الجماعة، و الأمرّ لمصارين الفرث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نسبت الحمر إليه، فأما ما أنشده ابن الأعرابي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جربة كحمر الأبك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 أنها الحمر يبكّ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 ذلك أن فيه ضربا من إضافة الشيء إلى نفسه و هذا مستكره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الأبك هاهنا الموضع فذلك أصح للإضافة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كل شيء، و خص بعضهم به ذوات الحافر و هو أن يجاوز القروح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 نقلا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سقطت رباعية الفرس و نبتت مكانها سنّ فهو رباع و ذلك إذا استتم الرابعة، فإذا حان قروحه سقطت السن التي تلي رباعيته و نبت مكانها نابه و هو قارحه، و ليس بعد القروح سقوط سنّ و لا نبات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دخل الفرس في السادسة و استتم الخامسة فقد قرح</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تريد وصف حالهم في هذين العامين برقة الحال و الضعف و الهزال، كأن الهزال ظل يأخذهم شيئا فشيئا حتى رقت حالهم، أو لعله محرّف عن ترميق، و تريد أنهم في هذين العامين لم يترك لهم الجدب إلا بمقدار ما يمسك رمقهم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اتّرك بمعنى ترك</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محرّف عن مكدما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تمشمش العظم و تعرّقه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أنه لم يبق على العظم لحم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رذيّة و هي المرأة المهزولة؛ قال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يأوي إلى الأطناب كل رذية مثل البلية قالصا أهدامها أراد كل امرأة أرذاها الجوع و السلال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رازم، و هو الثابت على الأرض لا يستطيع النهوض هزالا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استلحق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و ألحقه بنسبه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لاصقا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 و كذا في ح، ر غير أن النص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الحرميّ عن الزبير و حدّثني اليزيدي عن أبي خيثمة عن الزبير الخ</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بميم الجمع</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العصائب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 كأن الريح تطلب منهم لها سلبا من جذبها بالعصائب أي تنقض ليّ عمائمهم من شدّتها، فكأنها تسلبهم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يخبطون الليل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الحقائب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بعد هذا البيت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أروى فيها بيتا رواه شيخي أبو زكريا رواه له أبو العلاء المعرّي بمعرّة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يعضّون أطراف العصيّ كأنما يمسّون بالأطراف شوك العقارب أي لا يستطيع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الراكب 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يمسّ العصا بيده فيعضّها ما سكا لها بسنّه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استوضحوا نارا يقولون ليتها و قد خصرت أيديهم نار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وجد الناسخ هذه الزيادة بهامش بعض النسخ، فكتبها في الأصل كما هي؛ فإن المعروف أن أبا العلاء المعرّي ولد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أبا الفرج الأصفهاني مات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طويل متصوّب الصدر أعلاه مرتفع ينفض به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 الغربال الكبير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التكشر في عبوس</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 ذات أو 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وشل و هو الماء القليل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الماء ليلا، و لا يقال ذلك لطالب الماء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يطلب الماء، و لم يعين وقتا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بالمولى نفسه، و الخطاب لسليمان بن عبد الملك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مرارا أنه عبد الرحمن بن عبد اللّه الزهريّ</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 هو للنساء يشدّ عليه الهودج و الجمع غبط</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المقطعات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الجباب و نحوها من الخز و غيره؛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قُطِّعَتْ لَهُمْ ثِيٰابٌ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خيطت و سوّيت و جعلت لبوسا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مقطعة، و قيل لا واحد لها؛ فلا يقال للجبة مقطعة و لا للقميص مقطع، و إنما يقال لجملة الثياب مقطعات و الواحد ثوب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 شمالها؛ جاءت تالية لليمين؛ و من ذلك المصلّى من خيل الحلبة، و هو الذي يجيء بعد السابق لأن رأسه يلي صلا المتقدّم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رثاثة الهيئة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أبيه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يرقص</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باتا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مأق العين و مؤقها و موقها و مؤقيها و مأقيها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حرفها الذي يلي الأنف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 حين تخرج من العين، واحدها غرب</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ظبية سلوب و سالب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تركتها رأيتها أشبه الأشياء بالسّلوب التي فقدت ولدها من حزنها عليّ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ليشرّفها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الواو زائدة من الناسخ</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يذكر و يؤنث</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تأمّلني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 التعبيرين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في شعر نصيب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منصّب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مسوّاه مستقيمه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لنصيب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لنصيب فسميت الخ</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قد تقدّم الكلام على ذي دوران 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الكلام على ودان في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رجح الرواية الأولى أن ودان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بذي، على أنه تقدّم في أوّل ترجمته في الصفحة المشار إليها أنه من أهل ودّان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غير أنه في نخسة ت شطب لفظ الألى و وضع بدله الذين و شطبت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بذلك مستقيم الوزن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تهزل؛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أنضاه السفر أي هزله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وراء وراء</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بمعجمتين و هو تصحيف؛ إذ هو الضحاك بن عثمان بن عبد اللّه بن خالد بن حزام الأسدي الحزاميّ أبو عثمان المدنيّ،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 للأولى</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السكان في الدار، و هو كالخليط لفظ الواحد و الجماعة فيه سواء</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شأن و هو مجرى الدمع في العين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للتحضيض، مثلها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تَسْتَغْفِرُونَ اللّٰهَ لَعَلَّكُمْ تُرْحَمُونَ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ترشقك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 النظر إليك كأنها ترميك بسهام لحظها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نزحت</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تمام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بالوحشيات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الفتوغرافية المحفوظة بدار الكتب المصرية تحت رقم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فجبي بردف</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 مثله ما 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ر و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تهامة ينسب إليها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تهاميّ بالكسر و تهام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فتحت التاء لم تشدّد الياء كما قالوا رجل يمان و شآم، إلا أن الألف في تهام من لفظها، و الألف في يمان و شآم عوض من ياء النسبة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هكذا في مادة تهم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أبي زكريا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من إحدى يائي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إلى تهامة تهامي و تهام على غير قياس، كأنهم بنوا الاسم على تهمي أو تهمي، ثم عوّضوا الألف قبل الطرف من إحدى الياءين اللاحقتين بعدها، و هذا قول الخليل أ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بالأيفاع الكواعب التي شارفت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لعلهما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البيت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كيف يحسن من ذي الشيبة اللعب</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سند في الكلام على السند في شعر النابغة يا دارمية بالعلياء فالسند و لم يذكره ياقوت و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معجميهما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و برد و عذوبة في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هذا البيت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اللّه محمد بن عمران بن موسى المرزباني المخطوط المحفوظ بدار الكتب المصرية تحت رقم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ثم رواه من طريق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أبي الأزهر قال حدّثنا محمد بن يزيد النحوي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أن الكميت بن زيد أنشد نصيبا فاستمع له، فكان فيما 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رأينا بها حورا منعمة بيضا تكامل فيها الدّل و الشنب فثنى نصيب خنصره، فقال له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أحصي خطأك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تباعدت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تكامل فيها الدل و الشنب، هلا قلت كما قال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لمياء في شفتيها حوّة لعس الخ</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 اللمى، و هو سمرة الشفتين و اللثات</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الشفة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اللثة و الشفة في حمرة، و هو بدل مما قبله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هجرس و هو القرد و الثعلب أو ولده، و هو الدب أيضا، أو هو من السباع كل ما يعسعس بالليل مما كان دون الثعلب و فوق اليربوع</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دويبّة على قدر السنور غبراء أو بيضاء من دواب الصحراء حسنة العينين شديدة الحياء تكون بالغور و الأنثى 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يتفق مع نقد نصيب أنّ هذه الدابة لا تسكن الفلوات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المناسب في بيانها هنا ما نقله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الجوهري من أنها دابة طحلاء اللون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كلون الطحال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ذنب لها تدجن في البيوت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الغطامط بضم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غليان القدر، و قد قيل إن الميم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 نقلا عن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للكميت يصف به قدور أبان بن الوليد البجلي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ابن جني في الجزء الثاني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المحفوظ بدار الكتب المصرية 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نحوش هذا النقد و سكت عليه، و كذلك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السيد مرتضى في مادة غطمط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وردت غفار و أسلم إلى النبي صلّى اللّه عليه و آله و سلّم، فلما صاروا في الطريق قالت غفار لأسلم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حطت أسلم رحلها مضت غفار فلم تنزل فسبوهم، فلما رأت ذلك أسلم ارتحلوا و جعلوا يرجزون بهجائهم أ 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فريضة و هي القلوص التي تكون بنت سنة؛ و إنما سمت كذلك لأنها فرضت في خمس و عشرين من الإبل تؤخذ فيها زكاة، فهي مفروضة و فريضة، و أدخلت فيها الهاء لأنها جعلت اسما لا نعتا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حوراء و هي البيضاء</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عمل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هنا بمعنى 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النقد الذي نقدوا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يُعْرِضْ عَنْ ذِكْرِ رَبِّهِ يَسْلُكْهُ عَذٰاباً صَعَداً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يشير بذلك إلى الزيادة في الدين الذي تقاضوه إياه، كما هو مبين بالقصة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ضرية من نواحي المدينة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قديمة على وجه الدهر في طريق مكة من البصرة و نجد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سقيت الغوادي</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 ودّان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سلمة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اشتكى فقاره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مستمنحا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يصيب منهم إلا الودّ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سوء</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لبني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هو تصحيف</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و هو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فمكثت عندها زمانا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 التي تفجأ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بك من طوارق الليل إلا طارقا يطرق بخير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بنيقة و هي طوق الثوب الذي يضم النحر و ما حوله و هو الجرّبان، و تجمع أيضا على بنيق بحذف الهاء،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أغتدي و الصبح ذو بنيق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بنيقا على التشبيه ببنيقة القميص لبياضها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ت، ح، 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المسور بن عبد الملك عن النصيب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عبد العزيز بن مروان فقال لي الخ</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بذال معجمة فواو، و قد سمي به،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فتراهم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أحسن أن أمدح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على أنه خبر لمبتدإ و 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إما رجل الخ و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رجلا بالنصب على أنه بدل مما قبله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إسماعيل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إسماعيل بن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إذ هو أبو عبيد اللّه الدمشقي الحافظ معاوية بن عبيد اللّه بن يسار الأشعريّ كاتب 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معاوية بن صالح بن الوزير، و ابن جرير الطبريّ طبع أوروبا القسم الثالث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تجيب، و هي قبيلة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التجيبيون أمهم تجيب بنت ثوبان بن سليم بن رها من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كل ذلك محرّف عن الحيني نسبة إلى مدينة حينة، ذكره الحافظ الذهبيّ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حين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تصفحت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إليه لأتعرّفه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تقصد العود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أوّل النهار ضدّ العشاء</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إذا أرادوا تقليل مدة فعل أو ظهور شيء خفي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نعله كلا، و ربما كرروا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خصاصة فبدا كليلا كلا و انغلّ سائره انغلالا و من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نزول القوم فيها كلا و لا</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سترت عليها بمطرف</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حتى هدأ روعها و اطمأنّت</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خذي العود ويحك و غنى من قول النصيب عافى اللّه أبا محجن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ينقطع و 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قريب من المدينة بينهما ثلاثة أميال، كانت غزاة ذات الرقاع قريبة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بالحجاز بينه و بين الكديد ثلاثون ميلا، و عنده قصر و منازل و سوق و ماء عذب على جادّة طريق كان يسلك من فيد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الكديد على ثلاثة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ياقوت بيتي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مثل أيام بنعف سويقة عوائد أياما كما كنّ بالسعد</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تعيد و لا تبدي، أي لا تأتي بعائدة و لا بادئة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نفع فيها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يكن أحد من أجله بصبابة يجده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عمرو بن العجلان بن عامر بن برد بن منبه أحد بني كاهل بن لحيان بن هذيل المعروف بعمرو ذي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حبيب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سمي ذا الكلب لأنه كان له كلب لا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الأثرم عن أبي عبيدة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له كلب لا يفارقه، إنما خرج غازيا معه كلب يصطاد به، 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الكلب، فثبتت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الكلب و لا يقول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نسب عمرو ذي الكلب و أخباره في الجزء المتم 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الأميرية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لقيس بن ذريح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عروة العذريّ إن مت أسوة و عمرو بن عجلان الذي قتلت هند</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كمده بنفسه و أتى عليها فأهلكها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نائم من طائف متمتع</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العتبى،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استعتبته فأعتبني أي استرضيته فأرضاني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العصا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المثل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العصا قرعت لذي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أن حكما من حكام العرب عاش حتى أهتر، فقال لابنته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أنكرت من فهمي شيئا عند الحكم فاقرعي لي المجنّ بالعصا لأرتدع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الحكم هو عمرو بن حممة 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قرعت له العصا عامر بن الظرب العدواني أحد حكماء العرب و حكامهم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 يضرب لمن إذا نبّه 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ليم في حبّها قديما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فجاءني و اللّه شيء</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خبروني بداء لي بعلمكم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البارعون في الطب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زهوت</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أسمعت</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جديّ بن ضمرة بن بكر من كنانة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 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بشرقية الصعيد بينه و بين مصر يومان كان عبد العزيز بن مروان يخرج إليه كثيرا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لا أنسى مصيبتي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لا يطرد في جواب القسم إذا كان المنفيّ مضارعا، نحو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 تَفْتَؤُا تَذْكُرُ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يمين اللّه أبرح قاعدا</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أعول إعوالا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 و الصياح</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سكر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خليله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المغني هو إسماعيل بن الهزبذ مولى آل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له ترجمة مستقلة في الجزء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و يستعمل أيضا في الماضي</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أبكهم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جماحا فتقضي نحبها و هي تضمر</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الطريّ الحديث العهد بالمطر ساعة ينزل من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دف، و هو هنا صفحة الجنب</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إذ هو محمد بن عبد اللّه بن عبد الأعلى بن عبد اللّه بن خليفة بن زهير بن نضلة بن معاوية بن مازن الأسديّ أبو يحيى و يقال أبو عبد اللّه الكوفيّ المعروف بابن كناسة، ولد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العسقلاني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أبي إسحاق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إليه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سوامي الطرف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انتهت إليها نظرات الطرف التي تسمو إليها من العين، تعلقت بها فلم ترجع عنها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نفي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مثنى 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 و هو أيضا طريق مختصر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نخلان، كما في ياقوت، من نواحي اليمن، و استشهد بالبيت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جميع النسخ عدا نسخة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الحرمي عن الزبير عن إبراهيم بن يزيد السعديّ قال حدّثتني جدّتي جمال بنت عون بن مسلم عن أبيها عن جدّها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رجلا أسود و معه امرأة بيضاء حسناء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هذه الحكاية بنصها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تتكرر هذه الحكاية في ت</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رداء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برد حبرة و برد حبرة بالوصف أو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محمد بن هشام خال بن عبد الملك، و قد ولاه مكة و كتب إليه أن يحج بالناس، فهجاه العرجيّ بأشعار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العام ليس بعام حج تغيرت المواسم و الشكول</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بدا لها بارق</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بعد تاء المخاطبة، و كلاهما صحيح، و قد استشهد للثاني بقول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رميتيه فأقصدت و ما أخطأت في الرمية</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هفان بفتح الهاء و كسرها و تشديد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مرتجل غير منقول، مشتق من الهفيف و هو سرعة السير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 سعاية، إذا باشر عمل الصدقات</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فبينما هو في موضع أضحى به يوما 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للمفاجأة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السير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بالشيء و هي تكون من قصب و خشب</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منها فينقصها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يخرج و يشرف بنفسه من غير أن يكون له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استشهد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بالبيت، و لكنه نسبه إلى كثيّر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 البيت 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سترة مقدّمه من أعلاه إلى الأرض، ضد الكفاء و هو سترة مؤخرة من أعلاه إلى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الأخبية ما يروّق و منها مالا يروّق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بيتا ضخما جعل له رواق و 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الرواق من شقة و شقتين و ثلاث شقق</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أنه دخل على سعد و في البيت مثال رثّ أي فراش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طوال الساعدين كأنما يرى بسرى الليل المثال الممهدا</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 الغزيرة اللبن، و لا يوصف بها فلا يقال ناقة لقحة، و لكن يقال لقحة فلان، و إنما يوصف بلقوح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لقوح</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عبيد اللّه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أسعد بن عبد اللّه المزني</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للنووي أن عقيلا كله بالفتح إلا ابن خالد عن الزهري و يحيى بن عقيل و أبا قبيلة فبالضم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أسماء أخرى مضمومة العين ليس هذا منها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البيوت المتدانية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محرّف، و الصواب بطن مجاح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نواحي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 في ياقوت بفتح الميم و الجيم، و ضبطه المرتضى في مادة مجح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حديث الهجرة عن ابن إسحاق أن دليلهما أجاز بهما مدلجة لقف ثم استوطن بهما مدلجة محاج، كذا ضبطه بفتح الميم و حاء مهملة و آخره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مجاج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بجيمين و 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 عندنا فيه غير ما روياه، جاء في شعر ذكره الزبير بن بكار و هو مجاح بفتح الميم ثم جيم و آخره حاء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هو قول محمد بن عروة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بطن لقف مسبلا و مجاحا و ما أحب مجاحا و أنا أحسب أن هذه هي رواية ابن إسحاق، و إنما انقلب على كاتب الأصل فأراد تقديم الجيم فقدّم الحاء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ياقوت و المرتضى مادة مجح</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أودية الطائف نزله رسول اللّه صلّى اللّه عليه و آله و سلّم لما حاصر الطائف، و فيه بئر ليس بالطائف أطول رشاء منها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ثم بالفتح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يأتي من شمنصير بقرب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ياقوت في الكلام على كلية،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 كما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الأبواء و السقيا من طريق الجادة بين مكة و المدينة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فذي 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بعطفه على الربا المجرورة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أعراض المدينة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لجملة أماكن بين مكة و المدينة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الماء</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 أعمال دمشق من جهة القبلة ذات قرى كثيرة و مزارع و حرار، و لها ذكر كثير في الشعر و قصبتها بصرى، و حوران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بين اليمامة و مكة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الخوض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المصرح بالمخض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انجلى عنه زبده فخلص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المضرج بالمحض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إليه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عبد اللّه بن عثمان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طلحة بن عبد اللّه بن عمر بن عثمان النحوي</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أنيس بن زمعة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 محمد بالرحبة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السكون و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البقعة المتسعة بين أفنية القوم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غميس الحمام و ملل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 طريق مكة بين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متململ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تلفت يمينا و شمالا و تحيّر متبلّدا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الموضع الذي لا يبلغه السيل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أحمر من جبال ملل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الأديبيّ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بفرش ملل، كان عنده منزل أبي عبيدة بن عبد اللّه بن زمعة بن الأسود بن المطلب بن أسد بن عبد العزى جد ولد عبد اللّه بن الحسن بن علي بن أبي طالب، و به صخرات تعرف بصخرات أبي عبيدة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أهتر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للمفعول و أهتر بالبناء للفاعل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عقله من كبر أو مرض أو حزن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برّح بي وهج بقلبي أو صفر و الثويان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ثويّ و هو المقيم معك في مكان واحد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 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بين السّيالة و ملل له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البريد الثاني من مكة في طريق بدر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مصحف عن 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قرب ملل لها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 في الجبل و أفرع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انحدر، قال الشماخ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كرهت هجائي فاجتنب سخطي لا يدركنك إفراعي و تصعيدي و صبا، الظاهر أنها هنا مصدر من صب اللازم، لا وصف من الصبابة،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في الوادي، إذا انحدر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يفزع صبا أو سقيما مصعدا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يفرع صبا أو هما مصعدا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 كليهما محرّف عن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جمت شجوني و استهلت مدامعي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أحزاني و تتابعت دموعي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انتكف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في مكان سهل، و ذلك لأن الأثر لا يتبين في الأرض الغليظة الصلبة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 بقية من حياة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هذه الصيغة من هذه المادة، و إنما الموجود أتاحه 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و تاح 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موكلا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 م، 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له بما يركبه في سفره،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عَلَى الَّذِينَ إِذٰا مٰا أَتَوْكَ لِتَحْمِلَهُمْ قُلْتَ لاٰ أَجِدُ مٰا أَحْمِلُكُمْ عَلَيْهِ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و 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الكلام على السلوة في الحاشية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بابن الربيب أبا عبيدة بن عبد اللّه بن زمعة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رقي منفثات من رقاك، أي رقى ذات نفث، أي ينفث فيها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أبو 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الحرمي عن أبي الزبير عن غزبة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هذا السند نفسه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الثالث في ذكر نسب أبي العتاهية و أخباره، و هو أبو غزية الأنصاري، و كان قاضيا على المدينة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بالهشامين هشام بن عبد الملك بن مروان أباه، و هشام بن إسماعيل المخزوميّ جدّ أبيه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كبيتكم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لبرّه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 و هي ناقة أو بقرة تنحر بمكة، سميت بذلك لأنهم كانوا يسمنونها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يجمع على بدن أيضا بضمتين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عهد و عهدة بفتح العين و كسرها، و هي مطر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يدرك آخره بلل أوّله، سمي بذلك لأن الأوّل عهد بالثاني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بالعهاد هنا الدموع</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تستبطئني، سهّلت الهمزة ياء، ثم حذفت الياء للجزم</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 لعائد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لديك لعامد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يحلّ بي الموت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أنلني و قرّبني فإنك بالغ رضاي بعفو من نداك و زائد</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العيش</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 و هو جمع ذبلاء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كقتلى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طريدة، و هي قصبة فيها حزّة توضع على المغازل و العود و القداح فتنحت عليها و تبرى بها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دقيق</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صرير الأنياب</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 العظم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شريد على غير قياس،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معنى مناسب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الرسيم، و هو ضرب من السير سريع مؤثر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المسرعات</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الخلق العسر الرضا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يلجّ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يتمادى 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في الأمر، إذا تمادى عليه و أبى أن ينصرف عنه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فينا سلطان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رفده و أرفده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الرذل من كل شيء</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نخيلة كلامه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بعينه، كذا ذكره ياقوت و لم يبينه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الرّيح الدار كعفّتها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جعلتها دارسة بالية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المسرعين في السير، من الإيضاع و هو سير مثل الخبب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 فلانا، إذا قوّيت جناحه بالإحسان فارتاش و تريّش،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فرشني بخير طالما قد بريتني و خير الموالي من يريش و لا يبري</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ليعترفن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اعترف هنا بمعنى عرف، و مثله قول أبي ذؤيب يصف نعاما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مرته النعامى فلم يعترف خلاف النعامى من الشام ريحا و النعامى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ريح الجنوب</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حللتها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حللتها رهاما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رهمة و هي المطر الضعيف الدائم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فأسقاها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 أو ذكر الرخم، و يضاف البيض إليه لأنه كثيرا ما يحضنها و إن كان ذكرا كما يحضن الظليم بيضه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 من بيض الأنوق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لأنها تحرزه فلا يكاد يظفر به، لأن أوكارها في رءوس الجبال و الأماكن الصعبة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يضرب للشيء العزيز البعيد المنال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وصله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عقابيل 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أحزان</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حمل عليها و لم تلقح، أو التي لم تلقح سنة أو سنتين أو سنوات، و كذلك كل حامل ينقطع عنها الحمل سنة أو سنوات حتى تحمل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مسنات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منها الغرض، فلا يرغب فيها أحد لكبرها</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تضعف بمعنى تزيد إنما تتعدّى بعلي، 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تضعف صلاة الجماعة على صلاة الفذ خمسة و عشرين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تزيد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إقواء</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يتمايلن جائيات ذاهبات</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أبي الخطاب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بني عبد الدار من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الدار صنم، و به سمي عبد الدار بن قصيّ بن كلاب أبو بطن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سادن، و هو خادم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السّدانة و اللواء لبني عبد الدار في الجاهلية، فأقرّها النبي صلّى اللّه عليه و آله و سلّم لهم في الإسلام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محدودب الظهر،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أحنى الظهر إذا كان في ظهره احديداب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 معناه أحدب الظهر أيضا،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جنئ الرجل يجنأ جنأ و هو أجنأ إذا أشرف كاهله على صدره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ت،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يشخص إلى فارس فيتعلم الخ</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صفيحة مدوّرة من الصّفر يضرب بها على أخرى مثلها للطرب، و هو أيضا ما يجعل في إطار الدف من الهنات المدوّرة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الصنج ذو الأوتار الذي يلعب به فمختص بالعجم معرّب، و اللاعب به يقال له صنّاج و صناجة، و كان أعشى بكر يسمى صنّاجة العرب، لجودة شعره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واو</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سملك</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هو غير الفصيح في كاد من عدم اقتران خبرها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 ح، 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 العراق</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قرب الكوفة بينها و بين الكوفة خمسة عشر فرسخا و بينها و بين العذيب أربعة أميال، و كانت بها وقعة القادسية المعروفة بين المسلمين و الفرس في عهد عمر بن الخطاب رضي اللّه عنه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دع و كيف ذاك</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محرّثا كمحمد،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جدّ صفوان بن أميّة بن محرّث، و صفوان هذا أحد حكام كنانة ا 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خلل الرجل بضم اللام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يداخله في أموره كلها و يعرف سرّه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إذا نظم و فصل بغيره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شكل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 اللّه بن عمرو بن عمرو بن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عمرو بن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العرج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منزل بطريق مكة منه عبد اللّه بن عمرو بن عثمان بن عفان العرجيّ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أن هذا ناقص؛ فإن المعروف بعبد اللّه بن عمرو بن عثمان بن عفان شخص آخر محدّث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المعروف بالمطرف مات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لهذا يظهر أن في قول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بعض النسخ عبد اللّه بن عمر بن عمرو بن عثمان و لم يتابع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عبد اللّه بن عمر بن عبد اللّه بن عمرو بن عثمان بن عفان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نقط</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يقتضيها الكلام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شراك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سيرها الذي على ظهر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في القلة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هي مضافة إلى عدّة قبائل و مواضع و هي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أفصح الناس أهل السروات و هي ثلاث، و هي الجبال المطلة على تهامة مما يلي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هذيل و هي تلي السهل من تهامة، ثم بجبلة و هي السراة الوسطى و قد شركتهم ثقيف في ناحية منها، ثم سراة الأزد أزد شنوءة و هم بنو كعب بن الحارث بن كعب بن عبد اللّه بن مالك بن نصر بن الأزد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نفحت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 به و 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فنفخت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رمته و ردته كما تنفخ الشيء إذا دفعته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كأنه وضع في يديّ سواران من ذهب فأوحى إليّ أن انفخهما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ارمهما و القهما كما تنفخ الشيء إذا دفعته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بالحاء المهملة فهو من نفحت الشيء إذا رميته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فتعجبت به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درع إلا أنه قصير قدر ما يكون على الجسد فقط قصير الكمين، و به فسر ثعلب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نُنَجِّيكَ بِبَدَنِكَ لِتَكُونَ لِمَنْ خَلْفَكَ آيَةً</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فرأت حمراء، كناية عن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أنها تلد من يفوق أباه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جامعة في واد من نواحي الطائف و هي أوّل تهامة، و بينها و بين المدينة ثمانية و سبعون ميلا، و هي في بلاد هذيل</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 المبالاة و الاكتراث بأحد فيهما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الأثطّ و هو الخفيف شعر اللحية أو الخفيف شعر العارضين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فتوّة و مروءة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أ هو منسوب إلى أبي لهب عم النبي صلّى اللّه عليه و آله و سلّم، أم إلى لهب و هي قبيلة من الأزد، و قد نسب لهما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نسب إلى الأوّل إبراهيم بن أبي حميد اللهبي و إبراهيم بن أبي خداش اللهبي من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ندري أ عتبة هذا ابن أحدهما أم لا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قدوره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الاسم في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و قال عنه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الحسن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الجزء الثامن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الحارث بن خالد و نسبه و خبره 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المعروف بفورك بالفاء</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عارية عن الضبط غير أنه في نسخة ت ضبطت في هذا الموضع بضم الكاف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حين ذكرت في الشعر الآتي بعد ضبطت بضم الكاف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 و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التسمية بهذا الاسم، غير أن وزن الشعر يحتم تخفيف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يغلب على الظن أن وزنها فعالة بضم ففتح؛ و قد سمّي به كثيرا كقحافة و ثمامة و أمامة و غيرها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العين و إسكان الباء نسبة إلى عبلة أم قبيلة من قريش يقال لهم العبلات من بني أمية الصغرى، و النسبة إليهم عبلى بفتح فسكون؛ لأن النسبة إلى الجمع يراعي فيها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إليهم عبلى بفتح العين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التحريك خطأ كما حققه البلبيسي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 بن مالك بن زيد بن رعين فأبو قبيلة أخرى</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بفاء 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عن الفتق بفاء 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الفتق قرية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سيّر قطبة بن عامر بن حديدة إلى تبالة ليغير على خثعم في سنة تسع، فسلك على موضع يقال له 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قرأت بخط 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الفتق من مخاليف الطائف بفتح الفاء و سكون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نواحي الطائف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فصيح</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ثقف و ثقف و ثقف، إذا كان حاذقا فهما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ظاهر التحريف</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في الناسي، و التاء فيه للمبالغة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الوهم و هو السهو و الغلط</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الليل، و ذلك ابتداء سكونه و انقطاع الناس عن المشي و الاختلاف في الطرق</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ديمة، و هي مطر يدوم في سكون بلا رعد و برق</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بخوزستان فيها قبر دانيال النبي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للثعالبي طبع أوروبا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خصائص 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السوس التي بها طراز الخزوز الثمينة الملوكية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تخلط لونا بلون آخر، كأن أحد اللونين سقي الآخر؛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 الأبيض حمرة إذا علاه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جعلت فيه علامة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أعفو</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عذار، و هو من الافرس كالعارض للإنسان، ثم سمى السير الذي يكون عليه من اللجام عذرا باسم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 اللجام السيران اللذان يجتمعان عند القفا</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عن تنتحم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يخرج من صدر الفرس كالزحير أو هو فوقه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هو هنا بمعنى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مجاز عن الشخص الذي يسعى بالشرّ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ينتفي الإيطاء لاختلاف المعنى</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الذي يودع من الركوب و العمل للفحلة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المشتهى للضراب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فأجرضني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الكلام عليهما 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الراء مع سكون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القسر؛ و أصله أن يلتصق أنفه بالرغام و هو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حرّك في الشعر للضرورة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لكأس أكؤس و كئاس و كئوس و كأسات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أكواب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 و 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 الكريم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الشيء عن الشيء يحسره و يحسره فانحسر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 و هو ما تلبسه الدابة لتصان به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ألجمت الفرس فالتجم أي ألبسته اللجام فلبسه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السجوم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سيلان الدمع</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بالحاء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قد سمى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أنه محمد بن عبد اللّه المعروف بأبي جراب العبلى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قتله داود بن علي و أنه أخو الثريا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 بن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فيه لسعدة بنت عبد اللّه بن عمرو بن عثمان بن عفان، و قد كانت ابنة عم العرجي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به أنه عرف عند الناس أنها خطيبته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سعدة امرأة يزيد بن عبد الملك، و قد ذكر قصتها مع يزيد في شراء حبابة المغنية، فراجعها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فتزوّجته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مغنّ ستأتي ترجمته في الجزء الحادي و 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لإسحاق</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نبيه في أوّل أمره شاعرا لا يغني، ثم هوى قينة ببغداد فتعلم الغناء من أجلها، و لم يزل يتزيد حتى جاد غناؤه و عدّ في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له على ضبط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سمى بنبيه كأمير و نبيه كزبير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لدحمان في حور بعثن و ما بعده ثقيل أوّل عن الهشاميّ</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عهدت</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ء،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نظنها وعدته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نظن أنها وعدته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أعرض لها شغل</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من قال هذا المثل أمامة بنت نشبة بن مرة، تزوّجها رجل من غطفان أعور، فمكثت عنده ثم نشزت عليه فطلقها، فزوّجت من حارثة بن مرة من بني سليم و كان أعرج مكسور 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بها و رأته كذلك قالت هذا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 في الكلام على 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كسير و عوير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عظيمان مشرفان على أقصى بحر عمان صعبا المسلك و عرا المصعد و أورد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كسير و عوير و ثالث ليس فيه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فند مولى عائشة بنت سعد بن أبي وقاص، و كان أحد المغنّين المجيدين، و كان يجمع بين الرجال و النساء، و له يقول 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لفند يشيّع الأظعانا طالما سرّ عيشنا و كفانا و كانت عائشة أرسلته يأتيها بنار، فوجد قوما يخرجون إلى مضر فخرج معهم فأقام بها سنة، ثم قدم فأخذ بنار و جاء يعدو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تعست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قيل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أبطأ من فند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 ت،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زرّ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معاهد التنصيص طبع بولاق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زرّ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هكذا بعد في 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و في ب، س،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هكذا في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الأزهر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الأعفر</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السامر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بمعنى السمار، كالحاج بمعنى الحجاج</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 الثوب أي لبسه، و أصله من الشعار و هو ما يلبس تحت الدثار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ملحف و مثله الملحفة و اللّحاف، و هو كل ما التحف به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الأزهر موضع على أميال من الطائف</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الناس غناء</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في قول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دارميّة بالعلياء فالسند بلد معروف في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قال الأديبي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معروف لبني سعد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لبني نصر بنجد، كما في ياقوت</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هوى بمعنى مهويّ أي محبوبة، كما في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هواي مع الركب اليمانين مصعد</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مخمل دون القطيفة يشتمل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مئزر من صوف أو شعر يؤتزر به، فإذا لفّق لفقين فهي مشملة يشتمل بها الرجل إذا نام بالليل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التي تلبس، و قيل 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آخر و لا تكون إلا من الصوف خاصة</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أو الدرع،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لبس فهو سربال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أحصى</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فالتزمها العرجيّ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فالتزمها العرجيّ نفسه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جنبة و هي الناحية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إلى الأرض النزهة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الأرض البعيدة النائية من الأنداء و المياه و الغمق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يضعون الشيء في غير موضعه و يغلطون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نتنزه، إذا خرجوا إلى البساتين فيجعلون التنزه الخروج إلى البساتين و الخضر و الرياض، و إنما التنزه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عن الأرياف و المياه حيث لا يكون ماء و لا ندى و لا جمع ناس، و ذلك شق البادية،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يتنزه عن الأقذار و ينزه نفسه عنها أي يباعد نفسه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نقلا عن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العادة كون البساتين في خارج القرى غالبا، و لا شك إن الخروج إليها تباعد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نزه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معاهد التنصيص طبع بولاق في ترجمة العرجيّ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النقيع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بجنبات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هو تصحيف</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جنبات الطائف</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الظبي فهو خرق، إذا دهش من فزع</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فتظلم منه و قال له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لا داعي إليها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تزاد الواو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يتهوّر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أن يفهم عنه قصته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عمرو بن الزبير عن عروة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عروة بن عبد اللّه بن عروة بن الزبير بن عروة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ظاهرة التحريف؛ فإن عروة بن الزبير بن العوّام ليس ابنا لعروة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أن نسخة ح أقرب للصواب، غير أنه يلاحظ أن فيها عروة بن عبد اللّه بن عروة بن الزبير، و لم يرد هذا الاسم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يعرف أن لعبد اللّه بن عروة بن الزبير ابنا اسمه عروة، و إنما ابنه عمر بن عبد اللّه بن عروة بن الزبير، و المعروف أنه روى عن أبيه وجده و لم يعرف أنه روى عن عروة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الصواب في هذه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عمر بن عبد اللّه عن عروة بن الزبير عن عروة بن أذينة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رواية عروة بن الزبير عن عروة بن أذينة و إن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يثبتها، أقرب من رواية عمر بن عبد اللّه بن عروة بن الزبير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نسخة ت فلم نستطع التثبت من صحتها؛ لأنه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تسمى بعمرو بن الزبير، حتى نعلم أروى عن عروة بن أذينة أم لا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من الأرض و الجبل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على قريش الظواهر و قريش البطاح 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 سكون اللام، و اختلف في الدال فمنهم من رواها مهملة و منهم من رواها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الطائف يسكنه بنو نصر بن معاوية من هوزان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سياق الحكاية أنه غير مسجد الخيف المعروف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تترجح عندنا إحدى الروايتين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اليابس يتفتت في الفم صلب النواة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ملح و أمرّ من النبات و هو كفاكهة الإبل تأكله عند سآمتها من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حلا من النبات</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الفصفصة إذا يبست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بريّ لا ينبته الآدمي، فإذا كان عام قحط و فقد أهل البادية ما يقتاتون به من لبن و تمر و نحوه، دقوه و طبخوه و اجتزءوا به على ما فيه من الخشونة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 به يحفى حفاوة و حفاية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إكرامه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الحمض عديا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الذي قدّم لرواحل ابن وردان هو القت و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يريد بالقضب هنا القت و هو أحد معانيه؛ لأن أهل مكة يسمون القت القضب</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معالج الدواب، من البطر و هو 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راية البيطار يضرب بها المثل في الشهرة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 من راية البيطار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جريدة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 بسكون الغين و تحريكها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تحريف</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هكذا من غير نقط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شيخ جديب الخ</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تمدّد و تبختر في مشيته و تطاول</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الصربة بسكون الراء و تحريكها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الصرب هو اللبن الذي حبس في السقاء أياما حتى اشتدّ حمضه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الكركرة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 البعير الذي إذا برك أصاب الأرض، و هي ناتئة عن جسمه كالقرصة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يشق في وسطه ثم تلقيه المرأة في عنقها من غير جيب و لا كمين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الثوب الأخضر و جمعه مروط</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اليلنجوج و الألنجوج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طيب الريح يتبخر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 بكسر الضاد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الريح يستاك به و يجعل ورقة في العطر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المحلب، و يقال الحبة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منابت الضرو باليمن،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شجر الجبال و هو مثل شجر البلّوط العظيم، له عناقيد كعناقيد البطم غير أنه أكبر حبا، و يطبخ ورقة حتى ينضج، فإذا نضج صفّى ورقه ورد الماء إلى النار فيعقد و يصير كالقبيّطي يتداوى به من خشونة الصدر و وجع الحلق</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الحبة المعروفة، و اسمها بالفارسية الشونيز</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المائع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الأوشاب، و هم أوباش الناس و أخلاطهم</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 البليد الذي يكل أمره إلى غيره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المعيب المنثلم الذي يتنقصه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الوثب</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يحتش الحشيش و هو اليابس من الكلأ</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 و هي أنسب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مخالفة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مصحفة عن سابقتها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محالفة القشب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مخالفة القشب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قشب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يلقى منه مما لا خير فيه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عمه عبد اللّه بن علي</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المهيب</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الحامل، و جمعها خلف بكسر اللام، و قيل جمعها مخاض على غير قياس، كما قالوا لواحدة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محرّفان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غرائر كبار من مسوح يجعل فيها التين و يشهر عليها من ينكل به و ينادي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دعائهم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أرانيك اللّه على البلس</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أرخت على المتنين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 المتزمتين المتغالين في الورع</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الناسخ؛ إذ هو عبد اللّه بن العباس الربيعي، و كان شاعرا مطبوعا و مغنيا محسنا جيد الصنعة نادرها حسن الرواية، حلو الشعر ظريفة، ليس من الشعر الجيد الجزل و لا من المرذول و لكنه شعر مطبوع ظريف مليح المذهب من أشعار المترفين و أولادهم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الجزء السابع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الصديقة</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 و قيل سبعة و تسعة و عشرة و اثني عشر، تزوّج به رسول اللّه صلّى اللّه عليه و آله و سلّم ميمونة بنت الحارث و هناك بني بها و هناك توفيت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هيهات قد صدقت</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تذكر هذه الكلمة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ت هو الصحيح؛ 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بزاي الضحاك ابن عثمان الحزامي مشهور و ابنه محمد بن الضحاك أ 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أودية الطائف نزله رسول اللّه صلّى اللّه عليه و آله و سلّم لما حاصر الطائف، و فيه بئر ليس بالطائف أطول رشاء منها</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يهبط منه إلى قديد من ناحية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القنفذ، و هي دابة تنتفض فترمي بشوك كالسهام، و فرق ما بينهما كفرق ما بين الفئرة و الجرذان و البقر و الجواميس و العراب و 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شبهه بالقنفذ لأنه أكثر ما يظهر بالليل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ما دام فيه الخرز و إلاّ فهو سلك</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موجودة في جميع النسخ عدا نسخة ت و لم يذكر بعد أنه غنى فيه</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ح، ب، س</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عني فإني عجل</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تسمى بعبد اللّه 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عبد الوهاب بن مجاهد فقد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روى من عطاء</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تحريفه عن 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 الوقوف</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يجمعنا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الحويرث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أبي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 الخشاب</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أعيا أهله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شاطر معناه أنه أخذ في نحو غير الاستواء؛ و لذلك قيل له شاطر لأنه تباعد عن 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الشطار هنا طائفة من أهل الدعارة كانوا يمتازون بملابس خاصة و زي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 الشطار طرّة مصففة و كان واسعان و ذيل مجرور و فعل 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تختلف أسماؤهم باختلاف البلاد؛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الشطار بمعنى الفتاك من اصطلاح العراقيين، و يعرفون في خراسان بسربداران و في المغرب بالصقورة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تفشيهم في أيامه و اجتماعهم على قطع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لشطار الأندلس من النوادر و التنكيت و التركيبات و أنواع المضحكات ما تملأ الدواوين 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فغنى فقطع</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ت</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مضطغنا على العرجيّ هذه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من</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واو</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دام له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 و شاتمه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 أوجعه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 و هو الحبل الذي يكتف به</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أقامه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أقامه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أقامه على البلس</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غضب غضبا شديدا حتى فسد عقله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أقامهما على الناس في الحناطين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البلقاء و البرقاء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فيه اللونان السواد و البياض</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دمثاء، و هي الأرض اللينة السهلة</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يلي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أنه إنما سمى بذلك لأن تبّعا لما قدم مكة ربط خيله فيه فسمّى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يسم بأجياد الخيل لأن جياد الخيل لا يقال فيها أجياد، و إنما أجياد جمع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أصحاب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مضاضا ضرب في ذلك الموضع أجياد مائة رجل من العمالقة؛ فسمى ذلك الموضع بأجياد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ذلك بأن الجوهريّ حكى أن العرب تجمع جوادا على أجياد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ترقوة و هي مقدّم الحلق في أعلى الصدر حيثما يترقى فيه النفس</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كبل و هو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كبولى</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هو صيغة مبالغة من سمق الشيء فهو سامق إذا علا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بسق الشيء من هذا المعنى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سبوق</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بناها القمح</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مولعة 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مزلفة 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مزلفة البراقي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ثناها عن مولعة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يظهر لنا فيها معنى نطمئن إليه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سجل و هو الدلو العظيمة 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سجال الدمع</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ذا اليوم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لا أبالي اليوم بما دفعته أو دمعته عيناي من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مؤق بوزن مؤت، و مؤقى العين كمؤقها و مأقها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حرفها الذي يلي الأنف</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الفأفاءة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التاء زيدت فيه للمبالغة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فاء</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الثغر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يسد به الثغر من خيل و رجال و غير ذلك من عدد الحرب</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فصبرا عند معترك المنايا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جامعة و هي هنا الغل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 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وسيط في قومه، إذا كان أوسطهم نسبا و أرفعهم مجدا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عمرو بن عثمان بن عفان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الصحاف 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الصحف أو الذي يعملها</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عاسّ، و هو الذي يطوف بالليل يحرس الناس و يكشف أهل الريبة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السواد شعارا لبني العباس، و كان أشياعهم يرتدونه؛ و لذلك سمّوا المسوّدة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الواو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أبو الفرج في الجزء التاسع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بلاق، في أخبار أبي دلامة و نسبه أن أبا جعفر المنصور أمر أصحابه بلبس السواد و قلانس طوال تدعم بعيدان من داخلها، و أن يعلقوا السيوف في المناطق و يكتبوا على ظهورهم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فَسَيَكْفِيكَهُمُ اللّٰهُ وَ هُوَ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 أبو دلامة في هذا الزي،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حال، وجهي في نصفي و سيفي في استي و كتاب اللّه وراء ظهري، و قد صبغت بالسواد ثيابي؛ فضحك منه و أعفاه من ذلك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أن يسمع هذا منك أحد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العالية المدعومة بعيدان، كما يستفاد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البيهقي في المحاسن و المساوي طبع ليپزج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لباس القضاة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مضطلع به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لام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أخذ أموالهما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باستصعابهما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تكلف التحرّك بعض الشيء ليرى حالة أخيه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المشخلبة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عراقية ليس على بنائها شيء من العربية، و هي تتخذ من الليف و الخرز أمثال الحلي، و قد تسمى الجارية مشخلبة لما يرى عليها من الخرز كالحليّ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مخشلبة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الخاء المعجمة على الشين المعجمة، و معناهما واحد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غايته السجن بعده الصلب</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حجبة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الحجابة في بني قصيّ و قد بعث رسول اللّه صلّى اللّه عليه و آله و سلّم و حجابة البيت في يد شيبة بن عثمان بن طلحة بن عبد الدار بن قصى، فأبقاها و اختص بها أولاده من بعده، فهي فيهم إلى الآن</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بالكلبي محمد بن السائب بن بشر بن عمرو الكلبيّ النّسابة المعروف</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قيس في أوّل الجزء الثالث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بلاق، و الحدادية اسم أمه، و هي منسوبة إلى 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بلادة بن ذهل بن طريف بن خلف بن محارب بن قيس بن عيلان بن مضر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المادة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23561</Words>
  <Characters>92131</Characters>
  <CharactersWithSpaces>114552</CharactersWithSpaces>
  <Paragraphs>1221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2026-08-25T08:53:53Z</dcterms:created>
  <dc:creator>ghaemiyeh.com</dc:creator>
  <dc:description/>
  <dc:language>en-US</dc:language>
  <cp:lastModifiedBy/>
  <dcterms:modified xsi:type="dcterms:W3CDTF">2026-08-25T12:24:16Z</dcterms:modified>
  <cp:revision>1</cp:revision>
  <dc:subject/>
  <dc:title>کتاب الأغانی جلد 1</dc:title>
</cp:coreProperties>
</file>

<file path=docProps/custom.xml><?xml version="1.0" encoding="utf-8"?>
<Properties xmlns="http://schemas.openxmlformats.org/officeDocument/2006/custom-properties" xmlns:vt="http://schemas.openxmlformats.org/officeDocument/2006/docPropsVTypes"/>
</file>