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9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60804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0960806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960808_2142443653">
            <w:r>
              <w:rPr>
                <w:webHidden/>
                <w:rStyle w:val="IndexLink"/>
                <w:rtl w:val="true"/>
              </w:rPr>
              <w:t>الرسالة السابعة</w:t>
            </w:r>
            <w:r>
              <w:rPr>
                <w:rStyle w:val="IndexLink"/>
                <w:rtl w:val="true"/>
              </w:rPr>
              <w:t>(</w:t>
            </w:r>
            <w:r>
              <w:rPr>
                <w:rStyle w:val="IndexLink"/>
              </w:rPr>
              <w:t>7</w:t>
            </w:r>
            <w:r>
              <w:rPr>
                <w:rStyle w:val="IndexLink"/>
                <w:rtl w:val="true"/>
              </w:rPr>
              <w:t>)</w:t>
              <w:tab/>
            </w:r>
            <w:r>
              <w:rPr>
                <w:rStyle w:val="IndexLink"/>
              </w:rPr>
              <w:t>11</w:t>
            </w:r>
          </w:hyperlink>
        </w:p>
        <w:p>
          <w:pPr>
            <w:pStyle w:val="Contents3"/>
            <w:tabs>
              <w:tab w:val="clear" w:pos="8459"/>
              <w:tab w:val="right" w:pos="9026" w:leader="dot"/>
            </w:tabs>
            <w:rPr/>
          </w:pPr>
          <w:hyperlink w:anchor="__RefHeading___Toc10960810_2142443653">
            <w:r>
              <w:rPr>
                <w:webHidden/>
                <w:rStyle w:val="IndexLink"/>
                <w:rtl w:val="true"/>
              </w:rPr>
              <w:t xml:space="preserve">غريب القرآن </w:t>
            </w:r>
            <w:r>
              <w:rPr>
                <w:rStyle w:val="IndexLink"/>
                <w:rtl w:val="true"/>
              </w:rPr>
              <w:t xml:space="preserve">/ </w:t>
            </w:r>
            <w:r>
              <w:rPr>
                <w:rStyle w:val="IndexLink"/>
                <w:rtl w:val="true"/>
              </w:rPr>
              <w:t>أدب التفسير</w:t>
            </w:r>
            <w:r>
              <w:rPr>
                <w:rStyle w:val="IndexLink"/>
                <w:rtl w:val="true"/>
              </w:rPr>
              <w:tab/>
            </w:r>
            <w:r>
              <w:rPr>
                <w:rStyle w:val="IndexLink"/>
              </w:rPr>
              <w:t>11</w:t>
            </w:r>
          </w:hyperlink>
        </w:p>
        <w:p>
          <w:pPr>
            <w:pStyle w:val="Contents3"/>
            <w:tabs>
              <w:tab w:val="clear" w:pos="8459"/>
              <w:tab w:val="right" w:pos="9026" w:leader="dot"/>
            </w:tabs>
            <w:rPr/>
          </w:pPr>
          <w:hyperlink w:anchor="__RefHeading___Toc10960812_2142443653">
            <w:r>
              <w:rPr>
                <w:webHidden/>
                <w:rStyle w:val="IndexLink"/>
                <w:rtl w:val="true"/>
              </w:rPr>
              <w:t>تبصير فيه تنوير</w:t>
            </w:r>
            <w:r>
              <w:rPr>
                <w:rStyle w:val="IndexLink"/>
                <w:rtl w:val="true"/>
              </w:rPr>
              <w:t>:</w:t>
              <w:tab/>
            </w:r>
            <w:r>
              <w:rPr>
                <w:rStyle w:val="IndexLink"/>
              </w:rPr>
              <w:t>23</w:t>
            </w:r>
          </w:hyperlink>
        </w:p>
        <w:p>
          <w:pPr>
            <w:pStyle w:val="Contents3"/>
            <w:tabs>
              <w:tab w:val="clear" w:pos="8459"/>
              <w:tab w:val="right" w:pos="9026" w:leader="dot"/>
            </w:tabs>
            <w:rPr/>
          </w:pPr>
          <w:hyperlink w:anchor="__RefHeading___Toc10960814_2142443653">
            <w:r>
              <w:rPr>
                <w:webHidden/>
                <w:rStyle w:val="IndexLink"/>
                <w:rtl w:val="true"/>
              </w:rPr>
              <w:t>أقاويل أشبه بالأباطيل وأعاجيب أشبه بالأكاذيب</w:t>
            </w:r>
            <w:r>
              <w:rPr>
                <w:rStyle w:val="IndexLink"/>
                <w:rtl w:val="true"/>
              </w:rPr>
              <w:t>:</w:t>
              <w:tab/>
            </w:r>
            <w:r>
              <w:rPr>
                <w:rStyle w:val="IndexLink"/>
              </w:rPr>
              <w:t>25</w:t>
            </w:r>
          </w:hyperlink>
        </w:p>
        <w:p>
          <w:pPr>
            <w:pStyle w:val="Contents3"/>
            <w:tabs>
              <w:tab w:val="clear" w:pos="8459"/>
              <w:tab w:val="right" w:pos="9026" w:leader="dot"/>
            </w:tabs>
            <w:rPr/>
          </w:pPr>
          <w:hyperlink w:anchor="__RefHeading___Toc10960816_2142443653">
            <w:r>
              <w:rPr>
                <w:webHidden/>
                <w:rStyle w:val="IndexLink"/>
                <w:rtl w:val="true"/>
              </w:rPr>
              <w:t>أسلوب القرآن الكريم ومفردات ألفاظه</w:t>
            </w:r>
            <w:r>
              <w:rPr>
                <w:rStyle w:val="IndexLink"/>
                <w:rtl w:val="true"/>
              </w:rPr>
              <w:t>:</w:t>
              <w:tab/>
            </w:r>
            <w:r>
              <w:rPr>
                <w:rStyle w:val="IndexLink"/>
              </w:rPr>
              <w:t>27</w:t>
            </w:r>
          </w:hyperlink>
        </w:p>
        <w:p>
          <w:pPr>
            <w:pStyle w:val="Contents3"/>
            <w:tabs>
              <w:tab w:val="clear" w:pos="8459"/>
              <w:tab w:val="right" w:pos="9026" w:leader="dot"/>
            </w:tabs>
            <w:rPr/>
          </w:pPr>
          <w:hyperlink w:anchor="__RefHeading___Toc10960818_2142443653">
            <w:r>
              <w:rPr>
                <w:webHidden/>
                <w:rStyle w:val="IndexLink"/>
                <w:rtl w:val="true"/>
              </w:rPr>
              <w:t xml:space="preserve">غريب القرآن </w:t>
            </w:r>
            <w:r>
              <w:rPr>
                <w:rStyle w:val="IndexLink"/>
                <w:rtl w:val="true"/>
              </w:rPr>
              <w:t xml:space="preserve">/ </w:t>
            </w:r>
            <w:r>
              <w:rPr>
                <w:rStyle w:val="IndexLink"/>
                <w:rtl w:val="true"/>
              </w:rPr>
              <w:t>أدب التفسير</w:t>
            </w:r>
            <w:r>
              <w:rPr>
                <w:rStyle w:val="IndexLink"/>
                <w:rtl w:val="true"/>
              </w:rPr>
              <w:tab/>
            </w:r>
            <w:r>
              <w:rPr>
                <w:rStyle w:val="IndexLink"/>
              </w:rPr>
              <w:t>35</w:t>
            </w:r>
          </w:hyperlink>
        </w:p>
        <w:p>
          <w:pPr>
            <w:pStyle w:val="Contents3"/>
            <w:tabs>
              <w:tab w:val="clear" w:pos="8459"/>
              <w:tab w:val="right" w:pos="9026" w:leader="dot"/>
            </w:tabs>
            <w:rPr/>
          </w:pPr>
          <w:hyperlink w:anchor="__RefHeading___Toc10960820_2142443653">
            <w:r>
              <w:rPr>
                <w:webHidden/>
                <w:rStyle w:val="IndexLink"/>
                <w:rtl w:val="true"/>
              </w:rPr>
              <w:t>مقدّمة</w:t>
            </w:r>
            <w:r>
              <w:rPr>
                <w:rStyle w:val="IndexLink"/>
                <w:rtl w:val="true"/>
              </w:rPr>
              <w:tab/>
            </w:r>
            <w:r>
              <w:rPr>
                <w:rStyle w:val="IndexLink"/>
              </w:rPr>
              <w:t>37</w:t>
            </w:r>
          </w:hyperlink>
        </w:p>
        <w:p>
          <w:pPr>
            <w:pStyle w:val="Contents3"/>
            <w:tabs>
              <w:tab w:val="clear" w:pos="8459"/>
              <w:tab w:val="right" w:pos="9026" w:leader="dot"/>
            </w:tabs>
            <w:rPr/>
          </w:pPr>
          <w:hyperlink w:anchor="__RefHeading___Toc10960822_2142443653">
            <w:r>
              <w:rPr>
                <w:webHidden/>
                <w:rStyle w:val="IndexLink"/>
                <w:rtl w:val="true"/>
              </w:rPr>
              <w:t>مسائل نافع بن الأزرق الخارجي</w:t>
            </w:r>
            <w:r>
              <w:rPr>
                <w:rStyle w:val="IndexLink"/>
                <w:rtl w:val="true"/>
              </w:rPr>
              <w:t>:</w:t>
              <w:tab/>
            </w:r>
            <w:r>
              <w:rPr>
                <w:rStyle w:val="IndexLink"/>
              </w:rPr>
              <w:t>37</w:t>
            </w:r>
          </w:hyperlink>
        </w:p>
        <w:p>
          <w:pPr>
            <w:pStyle w:val="Contents3"/>
            <w:tabs>
              <w:tab w:val="clear" w:pos="8459"/>
              <w:tab w:val="right" w:pos="9026" w:leader="dot"/>
            </w:tabs>
            <w:rPr/>
          </w:pPr>
          <w:hyperlink w:anchor="__RefHeading___Toc10960824_2142443653">
            <w:r>
              <w:rPr>
                <w:webHidden/>
                <w:rStyle w:val="IndexLink"/>
                <w:rtl w:val="true"/>
              </w:rPr>
              <w:t>البحث الأوّل عن النشأة مكاناً وزمانا وأمَدَاً فما هو الصحيح عنها؟</w:t>
            </w:r>
            <w:r>
              <w:rPr>
                <w:rStyle w:val="IndexLink"/>
                <w:rtl w:val="true"/>
              </w:rPr>
              <w:tab/>
            </w:r>
            <w:r>
              <w:rPr>
                <w:rStyle w:val="IndexLink"/>
              </w:rPr>
              <w:t>39</w:t>
            </w:r>
          </w:hyperlink>
        </w:p>
        <w:p>
          <w:pPr>
            <w:pStyle w:val="Contents3"/>
            <w:tabs>
              <w:tab w:val="clear" w:pos="8459"/>
              <w:tab w:val="right" w:pos="9026" w:leader="dot"/>
            </w:tabs>
            <w:rPr/>
          </w:pPr>
          <w:hyperlink w:anchor="__RefHeading___Toc10960826_2142443653">
            <w:r>
              <w:rPr>
                <w:webHidden/>
                <w:rStyle w:val="IndexLink"/>
                <w:rtl w:val="true"/>
              </w:rPr>
              <w:t>البحث الثاني عن الرواية جمعاً وسنداً ونماذج مرسلة</w:t>
            </w:r>
            <w:r>
              <w:rPr>
                <w:rStyle w:val="IndexLink"/>
                <w:rtl w:val="true"/>
              </w:rPr>
              <w:tab/>
            </w:r>
            <w:r>
              <w:rPr>
                <w:rStyle w:val="IndexLink"/>
              </w:rPr>
              <w:t>45</w:t>
            </w:r>
          </w:hyperlink>
        </w:p>
        <w:p>
          <w:pPr>
            <w:pStyle w:val="Contents3"/>
            <w:tabs>
              <w:tab w:val="clear" w:pos="8459"/>
              <w:tab w:val="right" w:pos="9026" w:leader="dot"/>
            </w:tabs>
            <w:rPr/>
          </w:pPr>
          <w:hyperlink w:anchor="__RefHeading___Toc10960828_2142443653">
            <w:r>
              <w:rPr>
                <w:webHidden/>
                <w:rStyle w:val="IndexLink"/>
                <w:rtl w:val="true"/>
              </w:rPr>
              <w:t>البحث الثالث في القيمة الدلالية للمسائل بين القبول والردّ والتشذيب لمعرفة أيّها الأولى والصحيح منها؟</w:t>
            </w:r>
            <w:r>
              <w:rPr>
                <w:rStyle w:val="IndexLink"/>
                <w:rtl w:val="true"/>
              </w:rPr>
              <w:tab/>
            </w:r>
            <w:r>
              <w:rPr>
                <w:rStyle w:val="IndexLink"/>
              </w:rPr>
              <w:t>51</w:t>
            </w:r>
          </w:hyperlink>
        </w:p>
        <w:p>
          <w:pPr>
            <w:pStyle w:val="Contents3"/>
            <w:tabs>
              <w:tab w:val="clear" w:pos="8459"/>
              <w:tab w:val="right" w:pos="9026" w:leader="dot"/>
            </w:tabs>
            <w:rPr/>
          </w:pPr>
          <w:hyperlink w:anchor="__RefHeading___Toc10960830_2142443653">
            <w:r>
              <w:rPr>
                <w:webHidden/>
                <w:rStyle w:val="IndexLink"/>
                <w:rtl w:val="true"/>
              </w:rPr>
              <w:t xml:space="preserve">مسائل نافع بن الأزرق برواية ابن الأنباري المتوفى سنة </w:t>
            </w:r>
            <w:r>
              <w:rPr>
                <w:rStyle w:val="IndexLink"/>
              </w:rPr>
              <w:t>328</w:t>
            </w:r>
            <w:r>
              <w:rPr>
                <w:rStyle w:val="IndexLink"/>
                <w:rtl w:val="true"/>
              </w:rPr>
              <w:t>ه</w:t>
            </w:r>
            <w:r>
              <w:rPr>
                <w:rStyle w:val="IndexLink"/>
                <w:rtl w:val="true"/>
              </w:rPr>
              <w:t>-</w:t>
              <w:tab/>
            </w:r>
            <w:r>
              <w:rPr>
                <w:rStyle w:val="IndexLink"/>
              </w:rPr>
              <w:t>69</w:t>
            </w:r>
          </w:hyperlink>
        </w:p>
        <w:p>
          <w:pPr>
            <w:pStyle w:val="Contents3"/>
            <w:tabs>
              <w:tab w:val="clear" w:pos="8459"/>
              <w:tab w:val="right" w:pos="9026" w:leader="dot"/>
            </w:tabs>
            <w:rPr/>
          </w:pPr>
          <w:hyperlink w:anchor="__RefHeading___Toc10960832_2142443653">
            <w:r>
              <w:rPr>
                <w:webHidden/>
                <w:rStyle w:val="IndexLink"/>
                <w:rtl w:val="true"/>
              </w:rPr>
              <w:t>إنقاذ المستطاع من سقط المتاع</w:t>
            </w:r>
            <w:r>
              <w:rPr>
                <w:rStyle w:val="IndexLink"/>
                <w:rtl w:val="true"/>
              </w:rPr>
              <w:tab/>
            </w:r>
            <w:r>
              <w:rPr>
                <w:rStyle w:val="IndexLink"/>
              </w:rPr>
              <w:t>100</w:t>
            </w:r>
          </w:hyperlink>
        </w:p>
        <w:p>
          <w:pPr>
            <w:pStyle w:val="Contents3"/>
            <w:tabs>
              <w:tab w:val="clear" w:pos="8459"/>
              <w:tab w:val="right" w:pos="9026" w:leader="dot"/>
            </w:tabs>
            <w:rPr/>
          </w:pPr>
          <w:hyperlink w:anchor="__RefHeading___Toc10960834_2142443653">
            <w:r>
              <w:rPr>
                <w:webHidden/>
                <w:rStyle w:val="IndexLink"/>
                <w:rtl w:val="true"/>
              </w:rPr>
              <w:t>البحث المفيد في كشف التزّيد والمزيد</w:t>
            </w:r>
            <w:r>
              <w:rPr>
                <w:rStyle w:val="IndexLink"/>
                <w:rtl w:val="true"/>
              </w:rPr>
              <w:tab/>
            </w:r>
            <w:r>
              <w:rPr>
                <w:rStyle w:val="IndexLink"/>
              </w:rPr>
              <w:t>125</w:t>
            </w:r>
          </w:hyperlink>
        </w:p>
        <w:p>
          <w:pPr>
            <w:pStyle w:val="Contents3"/>
            <w:tabs>
              <w:tab w:val="clear" w:pos="8459"/>
              <w:tab w:val="right" w:pos="9026" w:leader="dot"/>
            </w:tabs>
            <w:rPr/>
          </w:pPr>
          <w:hyperlink w:anchor="__RefHeading___Toc10960836_2142443653">
            <w:r>
              <w:rPr>
                <w:webHidden/>
                <w:rStyle w:val="IndexLink"/>
                <w:rtl w:val="true"/>
              </w:rPr>
              <w:t>النحو الأوّل ما يشير إلى اختلاف في قراءة السؤال، أو رواية الشاهد، أو تفسير المعنى</w:t>
            </w:r>
            <w:r>
              <w:rPr>
                <w:rStyle w:val="IndexLink"/>
                <w:rtl w:val="true"/>
              </w:rPr>
              <w:tab/>
            </w:r>
            <w:r>
              <w:rPr>
                <w:rStyle w:val="IndexLink"/>
              </w:rPr>
              <w:t>129</w:t>
            </w:r>
          </w:hyperlink>
        </w:p>
        <w:p>
          <w:pPr>
            <w:pStyle w:val="Contents3"/>
            <w:tabs>
              <w:tab w:val="clear" w:pos="8459"/>
              <w:tab w:val="right" w:pos="9026" w:leader="dot"/>
            </w:tabs>
            <w:rPr/>
          </w:pPr>
          <w:hyperlink w:anchor="__RefHeading___Toc10960838_2142443653">
            <w:r>
              <w:rPr>
                <w:webHidden/>
                <w:rStyle w:val="IndexLink"/>
                <w:rtl w:val="true"/>
              </w:rPr>
              <w:t>النحو الثاني فيما يتعلّق بالشواهد الشعرية المجهولة الشاعر، ووقفنا على أسمائهم</w:t>
            </w:r>
            <w:r>
              <w:rPr>
                <w:rStyle w:val="IndexLink"/>
                <w:rtl w:val="true"/>
              </w:rPr>
              <w:tab/>
            </w:r>
            <w:r>
              <w:rPr>
                <w:rStyle w:val="IndexLink"/>
              </w:rPr>
              <w:t>141</w:t>
            </w:r>
          </w:hyperlink>
        </w:p>
        <w:p>
          <w:pPr>
            <w:pStyle w:val="Contents3"/>
            <w:tabs>
              <w:tab w:val="clear" w:pos="8459"/>
              <w:tab w:val="right" w:pos="9026" w:leader="dot"/>
            </w:tabs>
            <w:rPr/>
          </w:pPr>
          <w:hyperlink w:anchor="__RefHeading___Toc10960840_2142443653">
            <w:r>
              <w:rPr>
                <w:webHidden/>
                <w:rStyle w:val="IndexLink"/>
                <w:rtl w:val="true"/>
              </w:rPr>
              <w:t>النحو الثالث ما يتعلّق بتردّد قائل الشاهد بين اثنين أو أكثر</w:t>
            </w:r>
            <w:r>
              <w:rPr>
                <w:rStyle w:val="IndexLink"/>
                <w:rtl w:val="true"/>
              </w:rPr>
              <w:tab/>
            </w:r>
            <w:r>
              <w:rPr>
                <w:rStyle w:val="IndexLink"/>
              </w:rPr>
              <w:t>159</w:t>
            </w:r>
          </w:hyperlink>
        </w:p>
        <w:p>
          <w:pPr>
            <w:pStyle w:val="Contents3"/>
            <w:tabs>
              <w:tab w:val="clear" w:pos="8459"/>
              <w:tab w:val="right" w:pos="9026" w:leader="dot"/>
            </w:tabs>
            <w:rPr/>
          </w:pPr>
          <w:hyperlink w:anchor="__RefHeading___Toc10960842_2142443653">
            <w:r>
              <w:rPr>
                <w:webHidden/>
                <w:rStyle w:val="IndexLink"/>
                <w:rtl w:val="true"/>
              </w:rPr>
              <w:t>النحو الرابع ما يتعلّق بتعدّد الشاهد لشاعر أو شاعرين مختلفين</w:t>
            </w:r>
            <w:r>
              <w:rPr>
                <w:rStyle w:val="IndexLink"/>
                <w:rtl w:val="true"/>
              </w:rPr>
              <w:tab/>
            </w:r>
            <w:r>
              <w:rPr>
                <w:rStyle w:val="IndexLink"/>
              </w:rPr>
              <w:t>165</w:t>
            </w:r>
          </w:hyperlink>
        </w:p>
        <w:p>
          <w:pPr>
            <w:pStyle w:val="Contents3"/>
            <w:tabs>
              <w:tab w:val="clear" w:pos="8459"/>
              <w:tab w:val="right" w:pos="9026" w:leader="dot"/>
            </w:tabs>
            <w:rPr/>
          </w:pPr>
          <w:hyperlink w:anchor="__RefHeading___Toc10960844_2142443653">
            <w:r>
              <w:rPr>
                <w:webHidden/>
                <w:rStyle w:val="IndexLink"/>
                <w:rtl w:val="true"/>
              </w:rPr>
              <w:t>شأنه قبل أن تبدأ القراءة، وحتّى لا يساء الفهم</w:t>
            </w:r>
            <w:r>
              <w:rPr>
                <w:rStyle w:val="IndexLink"/>
                <w:rtl w:val="true"/>
              </w:rPr>
              <w:t>!</w:t>
              <w:tab/>
            </w:r>
            <w:r>
              <w:rPr>
                <w:rStyle w:val="IndexLink"/>
              </w:rPr>
              <w:t>180</w:t>
            </w:r>
          </w:hyperlink>
        </w:p>
        <w:p>
          <w:pPr>
            <w:pStyle w:val="Contents3"/>
            <w:tabs>
              <w:tab w:val="clear" w:pos="8459"/>
              <w:tab w:val="right" w:pos="9026" w:leader="dot"/>
            </w:tabs>
            <w:rPr/>
          </w:pPr>
          <w:hyperlink w:anchor="__RefHeading___Toc10960846_2142443653">
            <w:r>
              <w:rPr>
                <w:webHidden/>
                <w:rStyle w:val="IndexLink"/>
                <w:rtl w:val="true"/>
              </w:rPr>
              <w:t>والآن إلى</w:t>
            </w:r>
            <w:r>
              <w:rPr>
                <w:rStyle w:val="IndexLink"/>
                <w:rtl w:val="true"/>
              </w:rPr>
              <w:t>:</w:t>
              <w:tab/>
            </w:r>
            <w:r>
              <w:rPr>
                <w:rStyle w:val="IndexLink"/>
              </w:rPr>
              <w:t>181</w:t>
            </w:r>
          </w:hyperlink>
        </w:p>
        <w:p>
          <w:pPr>
            <w:pStyle w:val="Contents3"/>
            <w:tabs>
              <w:tab w:val="clear" w:pos="8459"/>
              <w:tab w:val="right" w:pos="9026" w:leader="dot"/>
            </w:tabs>
            <w:rPr/>
          </w:pPr>
          <w:hyperlink w:anchor="__RefHeading___Toc10960848_2142443653">
            <w:r>
              <w:rPr>
                <w:webHidden/>
                <w:rStyle w:val="IndexLink"/>
                <w:rtl w:val="true"/>
              </w:rPr>
              <w:t>(</w:t>
            </w:r>
            <w:r>
              <w:rPr>
                <w:rStyle w:val="IndexLink"/>
                <w:rtl w:val="true"/>
              </w:rPr>
              <w:t xml:space="preserve">فصول في تآخي </w:t>
            </w:r>
            <w:r>
              <w:rPr>
                <w:rStyle w:val="IndexLink"/>
                <w:rtl w:val="true"/>
              </w:rPr>
              <w:t>(</w:t>
            </w:r>
            <w:r>
              <w:rPr>
                <w:rStyle w:val="IndexLink"/>
                <w:rtl w:val="true"/>
              </w:rPr>
              <w:t>الأدبي</w:t>
            </w:r>
            <w:r>
              <w:rPr>
                <w:rStyle w:val="IndexLink"/>
                <w:rtl w:val="true"/>
              </w:rPr>
              <w:t xml:space="preserve">) </w:t>
            </w:r>
            <w:r>
              <w:rPr>
                <w:rStyle w:val="IndexLink"/>
                <w:rtl w:val="true"/>
              </w:rPr>
              <w:t>و</w:t>
            </w:r>
            <w:r>
              <w:rPr>
                <w:rStyle w:val="IndexLink"/>
                <w:rtl w:val="true"/>
              </w:rPr>
              <w:t>(</w:t>
            </w:r>
            <w:r>
              <w:rPr>
                <w:rStyle w:val="IndexLink"/>
                <w:rtl w:val="true"/>
              </w:rPr>
              <w:t>الشرعي</w:t>
            </w:r>
            <w:r>
              <w:rPr>
                <w:rStyle w:val="IndexLink"/>
                <w:rtl w:val="true"/>
              </w:rPr>
              <w:t xml:space="preserve">) </w:t>
            </w:r>
            <w:r>
              <w:rPr>
                <w:rStyle w:val="IndexLink"/>
                <w:rtl w:val="true"/>
              </w:rPr>
              <w:t>في الثقافة العربية</w:t>
            </w:r>
            <w:r>
              <w:rPr>
                <w:rStyle w:val="IndexLink"/>
                <w:rtl w:val="true"/>
              </w:rPr>
              <w:t>)</w:t>
              <w:tab/>
            </w:r>
            <w:r>
              <w:rPr>
                <w:rStyle w:val="IndexLink"/>
              </w:rPr>
              <w:t>185</w:t>
            </w:r>
          </w:hyperlink>
        </w:p>
        <w:p>
          <w:pPr>
            <w:pStyle w:val="Contents3"/>
            <w:tabs>
              <w:tab w:val="clear" w:pos="8459"/>
              <w:tab w:val="right" w:pos="9026" w:leader="dot"/>
            </w:tabs>
            <w:rPr/>
          </w:pPr>
          <w:hyperlink w:anchor="__RefHeading___Toc10960850_2142443653">
            <w:r>
              <w:rPr>
                <w:webHidden/>
                <w:rStyle w:val="IndexLink"/>
                <w:rtl w:val="true"/>
              </w:rPr>
              <w:t>استجابة عابرة</w:t>
            </w:r>
            <w:r>
              <w:rPr>
                <w:rStyle w:val="IndexLink"/>
                <w:rtl w:val="true"/>
              </w:rPr>
              <w:t>:</w:t>
              <w:tab/>
            </w:r>
            <w:r>
              <w:rPr>
                <w:rStyle w:val="IndexLink"/>
              </w:rPr>
              <w:t>188</w:t>
            </w:r>
          </w:hyperlink>
        </w:p>
        <w:p>
          <w:pPr>
            <w:pStyle w:val="Contents3"/>
            <w:tabs>
              <w:tab w:val="clear" w:pos="8459"/>
              <w:tab w:val="right" w:pos="9026" w:leader="dot"/>
            </w:tabs>
            <w:rPr/>
          </w:pPr>
          <w:hyperlink w:anchor="__RefHeading___Toc10960852_2142443653">
            <w:r>
              <w:rPr>
                <w:webHidden/>
                <w:rStyle w:val="IndexLink"/>
                <w:rtl w:val="true"/>
              </w:rPr>
              <w:t>ماذا عن نص المحاورة؟</w:t>
            </w:r>
            <w:r>
              <w:rPr>
                <w:rStyle w:val="IndexLink"/>
                <w:rtl w:val="true"/>
              </w:rPr>
              <w:tab/>
            </w:r>
            <w:r>
              <w:rPr>
                <w:rStyle w:val="IndexLink"/>
              </w:rPr>
              <w:t>219</w:t>
            </w:r>
          </w:hyperlink>
        </w:p>
        <w:p>
          <w:pPr>
            <w:pStyle w:val="Contents3"/>
            <w:tabs>
              <w:tab w:val="clear" w:pos="8459"/>
              <w:tab w:val="right" w:pos="9026" w:leader="dot"/>
            </w:tabs>
            <w:rPr/>
          </w:pPr>
          <w:hyperlink w:anchor="__RefHeading___Toc10960854_2142443653">
            <w:r>
              <w:rPr>
                <w:webHidden/>
                <w:rStyle w:val="IndexLink"/>
                <w:rtl w:val="true"/>
              </w:rPr>
              <w:t>نص المحاورة في مصادر القرن الثالث</w:t>
            </w:r>
            <w:r>
              <w:rPr>
                <w:rStyle w:val="IndexLink"/>
                <w:rtl w:val="true"/>
              </w:rPr>
              <w:t>:</w:t>
              <w:tab/>
            </w:r>
            <w:r>
              <w:rPr>
                <w:rStyle w:val="IndexLink"/>
              </w:rPr>
              <w:t>225</w:t>
            </w:r>
          </w:hyperlink>
        </w:p>
        <w:p>
          <w:pPr>
            <w:pStyle w:val="Contents3"/>
            <w:tabs>
              <w:tab w:val="clear" w:pos="8459"/>
              <w:tab w:val="right" w:pos="9026" w:leader="dot"/>
            </w:tabs>
            <w:rPr/>
          </w:pPr>
          <w:hyperlink w:anchor="__RefHeading___Toc10960856_2142443653">
            <w:r>
              <w:rPr>
                <w:webHidden/>
                <w:rStyle w:val="IndexLink"/>
                <w:rtl w:val="true"/>
              </w:rPr>
              <w:t>نص المحاورة في مصادر القرن الرابع</w:t>
            </w:r>
            <w:r>
              <w:rPr>
                <w:rStyle w:val="IndexLink"/>
                <w:rtl w:val="true"/>
              </w:rPr>
              <w:t>:</w:t>
              <w:tab/>
            </w:r>
            <w:r>
              <w:rPr>
                <w:rStyle w:val="IndexLink"/>
              </w:rPr>
              <w:t>230</w:t>
            </w:r>
          </w:hyperlink>
        </w:p>
        <w:p>
          <w:pPr>
            <w:pStyle w:val="Contents3"/>
            <w:tabs>
              <w:tab w:val="clear" w:pos="8459"/>
              <w:tab w:val="right" w:pos="9026" w:leader="dot"/>
            </w:tabs>
            <w:rPr/>
          </w:pPr>
          <w:hyperlink w:anchor="__RefHeading___Toc10960858_2142443653">
            <w:r>
              <w:rPr>
                <w:webHidden/>
                <w:rStyle w:val="IndexLink"/>
                <w:rtl w:val="true"/>
              </w:rPr>
              <w:t>نص المحاورة في مصادر القرن الخامس</w:t>
            </w:r>
            <w:r>
              <w:rPr>
                <w:rStyle w:val="IndexLink"/>
                <w:rtl w:val="true"/>
              </w:rPr>
              <w:t>:</w:t>
              <w:tab/>
            </w:r>
            <w:r>
              <w:rPr>
                <w:rStyle w:val="IndexLink"/>
              </w:rPr>
              <w:t>243</w:t>
            </w:r>
          </w:hyperlink>
        </w:p>
        <w:p>
          <w:pPr>
            <w:pStyle w:val="Contents3"/>
            <w:tabs>
              <w:tab w:val="clear" w:pos="8459"/>
              <w:tab w:val="right" w:pos="9026" w:leader="dot"/>
            </w:tabs>
            <w:rPr/>
          </w:pPr>
          <w:hyperlink w:anchor="__RefHeading___Toc10960860_2142443653">
            <w:r>
              <w:rPr>
                <w:webHidden/>
                <w:rStyle w:val="IndexLink"/>
                <w:rtl w:val="true"/>
              </w:rPr>
              <w:t>نص المحاورة في مصادر القرن السادس</w:t>
            </w:r>
            <w:r>
              <w:rPr>
                <w:rStyle w:val="IndexLink"/>
                <w:rtl w:val="true"/>
              </w:rPr>
              <w:t>:</w:t>
              <w:tab/>
            </w:r>
            <w:r>
              <w:rPr>
                <w:rStyle w:val="IndexLink"/>
              </w:rPr>
              <w:t>244</w:t>
            </w:r>
          </w:hyperlink>
        </w:p>
        <w:p>
          <w:pPr>
            <w:pStyle w:val="Contents3"/>
            <w:tabs>
              <w:tab w:val="clear" w:pos="8459"/>
              <w:tab w:val="right" w:pos="9026" w:leader="dot"/>
            </w:tabs>
            <w:rPr/>
          </w:pPr>
          <w:hyperlink w:anchor="__RefHeading___Toc10960862_2142443653">
            <w:r>
              <w:rPr>
                <w:webHidden/>
                <w:rStyle w:val="IndexLink"/>
                <w:rtl w:val="true"/>
              </w:rPr>
              <w:t>نص المحاورة في مصادر القرن السابع</w:t>
            </w:r>
            <w:r>
              <w:rPr>
                <w:rStyle w:val="IndexLink"/>
                <w:rtl w:val="true"/>
              </w:rPr>
              <w:t>:</w:t>
              <w:tab/>
            </w:r>
            <w:r>
              <w:rPr>
                <w:rStyle w:val="IndexLink"/>
              </w:rPr>
              <w:t>249</w:t>
            </w:r>
          </w:hyperlink>
        </w:p>
        <w:p>
          <w:pPr>
            <w:pStyle w:val="Contents3"/>
            <w:tabs>
              <w:tab w:val="clear" w:pos="8459"/>
              <w:tab w:val="right" w:pos="9026" w:leader="dot"/>
            </w:tabs>
            <w:rPr/>
          </w:pPr>
          <w:hyperlink w:anchor="__RefHeading___Toc10960864_2142443653">
            <w:r>
              <w:rPr>
                <w:webHidden/>
                <w:rStyle w:val="IndexLink"/>
                <w:rtl w:val="true"/>
              </w:rPr>
              <w:t>نص المحاورة في مصادر القرن التاسع</w:t>
            </w:r>
            <w:r>
              <w:rPr>
                <w:rStyle w:val="IndexLink"/>
                <w:rtl w:val="true"/>
              </w:rPr>
              <w:t>:</w:t>
              <w:tab/>
            </w:r>
            <w:r>
              <w:rPr>
                <w:rStyle w:val="IndexLink"/>
              </w:rPr>
              <w:t>253</w:t>
            </w:r>
          </w:hyperlink>
        </w:p>
        <w:p>
          <w:pPr>
            <w:pStyle w:val="Contents3"/>
            <w:tabs>
              <w:tab w:val="clear" w:pos="8459"/>
              <w:tab w:val="right" w:pos="9026" w:leader="dot"/>
            </w:tabs>
            <w:rPr/>
          </w:pPr>
          <w:hyperlink w:anchor="__RefHeading___Toc10960866_2142443653">
            <w:r>
              <w:rPr>
                <w:webHidden/>
                <w:rStyle w:val="IndexLink"/>
                <w:rtl w:val="true"/>
              </w:rPr>
              <w:t>وقفة مع الأفغاني للحساب</w:t>
            </w:r>
            <w:r>
              <w:rPr>
                <w:rStyle w:val="IndexLink"/>
                <w:rtl w:val="true"/>
              </w:rPr>
              <w:t>:</w:t>
              <w:tab/>
            </w:r>
            <w:r>
              <w:rPr>
                <w:rStyle w:val="IndexLink"/>
              </w:rPr>
              <w:t>258</w:t>
            </w:r>
          </w:hyperlink>
        </w:p>
        <w:p>
          <w:pPr>
            <w:pStyle w:val="Contents3"/>
            <w:tabs>
              <w:tab w:val="clear" w:pos="8459"/>
              <w:tab w:val="right" w:pos="9026" w:leader="dot"/>
            </w:tabs>
            <w:rPr/>
          </w:pPr>
          <w:hyperlink w:anchor="__RefHeading___Toc10960868_2142443653">
            <w:r>
              <w:rPr>
                <w:webHidden/>
                <w:rStyle w:val="IndexLink"/>
                <w:rtl w:val="true"/>
              </w:rPr>
              <w:t>مواقف عائشة المتشنجة مع أهل البيت</w:t>
            </w:r>
            <w:r>
              <w:rPr>
                <w:rStyle w:val="IndexLink"/>
                <w:rtl w:val="true"/>
              </w:rPr>
              <w:t>:</w:t>
              <w:tab/>
            </w:r>
            <w:r>
              <w:rPr>
                <w:rStyle w:val="IndexLink"/>
              </w:rPr>
              <w:t>272</w:t>
            </w:r>
          </w:hyperlink>
        </w:p>
        <w:p>
          <w:pPr>
            <w:pStyle w:val="Contents4"/>
            <w:tabs>
              <w:tab w:val="clear" w:pos="8176"/>
              <w:tab w:val="right" w:pos="9026" w:leader="dot"/>
            </w:tabs>
            <w:rPr/>
          </w:pPr>
          <w:hyperlink w:anchor="__RefHeading___Toc10960870_2142443653">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0960872_2142443653">
            <w:r>
              <w:rPr>
                <w:webHidden/>
                <w:rStyle w:val="IndexLink"/>
              </w:rPr>
              <w:t>1</w:t>
            </w:r>
            <w:r>
              <w:rPr>
                <w:rStyle w:val="IndexLink"/>
                <w:rtl w:val="true"/>
              </w:rPr>
              <w:t xml:space="preserve">- </w:t>
            </w:r>
            <w:r>
              <w:rPr>
                <w:rStyle w:val="IndexLink"/>
                <w:rtl w:val="true"/>
              </w:rPr>
              <w:t xml:space="preserve">فمع عليّ عليه السلام </w:t>
            </w:r>
            <w:r>
              <w:rPr>
                <w:rStyle w:val="IndexLink"/>
                <w:rtl w:val="true"/>
              </w:rPr>
              <w:t>:</w:t>
              <w:tab/>
            </w:r>
            <w:r>
              <w:rPr>
                <w:rStyle w:val="IndexLink"/>
              </w:rPr>
              <w:t>272</w:t>
            </w:r>
          </w:hyperlink>
        </w:p>
        <w:p>
          <w:pPr>
            <w:pStyle w:val="Contents4"/>
            <w:tabs>
              <w:tab w:val="clear" w:pos="8176"/>
              <w:tab w:val="right" w:pos="9026" w:leader="dot"/>
            </w:tabs>
            <w:rPr/>
          </w:pPr>
          <w:hyperlink w:anchor="__RefHeading___Toc10960874_2142443653">
            <w:r>
              <w:rPr>
                <w:webHidden/>
                <w:rStyle w:val="IndexLink"/>
              </w:rPr>
              <w:t>2</w:t>
            </w:r>
            <w:r>
              <w:rPr>
                <w:rStyle w:val="IndexLink"/>
                <w:rtl w:val="true"/>
              </w:rPr>
              <w:t xml:space="preserve">- </w:t>
            </w:r>
            <w:r>
              <w:rPr>
                <w:rStyle w:val="IndexLink"/>
                <w:rtl w:val="true"/>
              </w:rPr>
              <w:t>ومع الحسنين</w:t>
            </w:r>
            <w:r>
              <w:rPr>
                <w:rStyle w:val="IndexLink"/>
                <w:rtl w:val="true"/>
              </w:rPr>
              <w:t>(</w:t>
            </w:r>
            <w:r>
              <w:rPr>
                <w:rStyle w:val="IndexLink"/>
                <w:rtl w:val="true"/>
              </w:rPr>
              <w:t>عليهما السلام</w:t>
            </w:r>
            <w:r>
              <w:rPr>
                <w:rStyle w:val="IndexLink"/>
                <w:rtl w:val="true"/>
              </w:rPr>
              <w:t>):</w:t>
              <w:tab/>
            </w:r>
            <w:r>
              <w:rPr>
                <w:rStyle w:val="IndexLink"/>
              </w:rPr>
              <w:t>276</w:t>
            </w:r>
          </w:hyperlink>
        </w:p>
        <w:p>
          <w:pPr>
            <w:pStyle w:val="Contents4"/>
            <w:tabs>
              <w:tab w:val="clear" w:pos="8176"/>
              <w:tab w:val="right" w:pos="9026" w:leader="dot"/>
            </w:tabs>
            <w:rPr/>
          </w:pPr>
          <w:hyperlink w:anchor="__RefHeading___Toc10960876_2142443653">
            <w:r>
              <w:rPr>
                <w:webHidden/>
                <w:rStyle w:val="IndexLink"/>
              </w:rPr>
              <w:t>3</w:t>
            </w:r>
            <w:r>
              <w:rPr>
                <w:rStyle w:val="IndexLink"/>
                <w:rtl w:val="true"/>
              </w:rPr>
              <w:t xml:space="preserve">- </w:t>
            </w:r>
            <w:r>
              <w:rPr>
                <w:rStyle w:val="IndexLink"/>
                <w:rtl w:val="true"/>
              </w:rPr>
              <w:t>ثمّ مع ابن عبّاس</w:t>
            </w:r>
            <w:r>
              <w:rPr>
                <w:rStyle w:val="IndexLink"/>
                <w:rtl w:val="true"/>
              </w:rPr>
              <w:t>:</w:t>
              <w:tab/>
            </w:r>
            <w:r>
              <w:rPr>
                <w:rStyle w:val="IndexLink"/>
              </w:rPr>
              <w:t>277</w:t>
            </w:r>
          </w:hyperlink>
        </w:p>
        <w:p>
          <w:pPr>
            <w:pStyle w:val="Contents3"/>
            <w:tabs>
              <w:tab w:val="clear" w:pos="8459"/>
              <w:tab w:val="right" w:pos="9026" w:leader="dot"/>
            </w:tabs>
            <w:rPr/>
          </w:pPr>
          <w:hyperlink w:anchor="__RefHeading___Toc10960878_2142443653">
            <w:r>
              <w:rPr>
                <w:webHidden/>
                <w:rStyle w:val="IndexLink"/>
                <w:rtl w:val="true"/>
              </w:rPr>
              <w:t>حديث واحد خير شاهد</w:t>
            </w:r>
            <w:r>
              <w:rPr>
                <w:rStyle w:val="IndexLink"/>
                <w:rtl w:val="true"/>
              </w:rPr>
              <w:tab/>
            </w:r>
            <w:r>
              <w:rPr>
                <w:rStyle w:val="IndexLink"/>
              </w:rPr>
              <w:t>285</w:t>
            </w:r>
          </w:hyperlink>
        </w:p>
        <w:p>
          <w:pPr>
            <w:pStyle w:val="Contents3"/>
            <w:tabs>
              <w:tab w:val="clear" w:pos="8459"/>
              <w:tab w:val="right" w:pos="9026" w:leader="dot"/>
            </w:tabs>
            <w:rPr/>
          </w:pPr>
          <w:hyperlink w:anchor="__RefHeading___Toc10960880_2142443653">
            <w:r>
              <w:rPr>
                <w:webHidden/>
                <w:rStyle w:val="IndexLink"/>
                <w:rtl w:val="true"/>
              </w:rPr>
              <w:t>ماذا قال علماء التبرير؟</w:t>
            </w:r>
            <w:r>
              <w:rPr>
                <w:rStyle w:val="IndexLink"/>
                <w:rtl w:val="true"/>
              </w:rPr>
              <w:tab/>
            </w:r>
            <w:r>
              <w:rPr>
                <w:rStyle w:val="IndexLink"/>
              </w:rPr>
              <w:t>289</w:t>
            </w:r>
          </w:hyperlink>
        </w:p>
        <w:p>
          <w:pPr>
            <w:pStyle w:val="Contents3"/>
            <w:tabs>
              <w:tab w:val="clear" w:pos="8459"/>
              <w:tab w:val="right" w:pos="9026" w:leader="dot"/>
            </w:tabs>
            <w:rPr/>
          </w:pPr>
          <w:hyperlink w:anchor="__RefHeading___Toc10960882_2142443653">
            <w:r>
              <w:rPr>
                <w:webHidden/>
                <w:rStyle w:val="IndexLink"/>
                <w:rtl w:val="true"/>
              </w:rPr>
              <w:t>ماذا وراء الأكمة من غمّة؟</w:t>
            </w:r>
            <w:r>
              <w:rPr>
                <w:rStyle w:val="IndexLink"/>
                <w:rtl w:val="true"/>
              </w:rPr>
              <w:tab/>
            </w:r>
            <w:r>
              <w:rPr>
                <w:rStyle w:val="IndexLink"/>
              </w:rPr>
              <w:t>295</w:t>
            </w:r>
          </w:hyperlink>
        </w:p>
        <w:p>
          <w:pPr>
            <w:pStyle w:val="Contents3"/>
            <w:tabs>
              <w:tab w:val="clear" w:pos="8459"/>
              <w:tab w:val="right" w:pos="9026" w:leader="dot"/>
            </w:tabs>
            <w:rPr/>
          </w:pPr>
          <w:hyperlink w:anchor="__RefHeading___Toc10960884_2142443653">
            <w:r>
              <w:rPr>
                <w:webHidden/>
                <w:rStyle w:val="IndexLink"/>
                <w:rtl w:val="true"/>
              </w:rPr>
              <w:t>نقاط على الحروف</w:t>
            </w:r>
            <w:r>
              <w:rPr>
                <w:rStyle w:val="IndexLink"/>
                <w:rtl w:val="true"/>
              </w:rPr>
              <w:t>:</w:t>
              <w:tab/>
            </w:r>
            <w:r>
              <w:rPr>
                <w:rStyle w:val="IndexLink"/>
              </w:rPr>
              <w:t>302</w:t>
            </w:r>
          </w:hyperlink>
        </w:p>
        <w:p>
          <w:pPr>
            <w:pStyle w:val="Contents2"/>
            <w:tabs>
              <w:tab w:val="clear" w:pos="8743"/>
              <w:tab w:val="right" w:pos="9026" w:leader="dot"/>
            </w:tabs>
            <w:rPr/>
          </w:pPr>
          <w:hyperlink w:anchor="__RefHeading___Toc10960886_2142443653">
            <w:r>
              <w:rPr>
                <w:webHidden/>
                <w:rStyle w:val="IndexLink"/>
                <w:rtl w:val="true"/>
              </w:rPr>
              <w:t>الرسالة الثامنة</w:t>
            </w:r>
            <w:r>
              <w:rPr>
                <w:rStyle w:val="IndexLink"/>
                <w:rtl w:val="true"/>
              </w:rPr>
              <w:t>(</w:t>
            </w:r>
            <w:r>
              <w:rPr>
                <w:rStyle w:val="IndexLink"/>
              </w:rPr>
              <w:t>8</w:t>
            </w:r>
            <w:r>
              <w:rPr>
                <w:rStyle w:val="IndexLink"/>
                <w:rtl w:val="true"/>
              </w:rPr>
              <w:t>)</w:t>
              <w:tab/>
            </w:r>
            <w:r>
              <w:rPr>
                <w:rStyle w:val="IndexLink"/>
              </w:rPr>
              <w:t>311</w:t>
            </w:r>
          </w:hyperlink>
        </w:p>
        <w:p>
          <w:pPr>
            <w:pStyle w:val="Contents3"/>
            <w:tabs>
              <w:tab w:val="clear" w:pos="8459"/>
              <w:tab w:val="right" w:pos="9026" w:leader="dot"/>
            </w:tabs>
            <w:rPr/>
          </w:pPr>
          <w:hyperlink w:anchor="__RefHeading___Toc10960888_2142443653">
            <w:r>
              <w:rPr>
                <w:webHidden/>
                <w:rStyle w:val="IndexLink"/>
                <w:rtl w:val="true"/>
              </w:rPr>
              <w:t>شواهد التفسير عند ابن عبّاس في مسائل ابن الأزرق</w:t>
            </w:r>
            <w:r>
              <w:rPr>
                <w:rStyle w:val="IndexLink"/>
                <w:rtl w:val="true"/>
              </w:rPr>
              <w:tab/>
            </w:r>
            <w:r>
              <w:rPr>
                <w:rStyle w:val="IndexLink"/>
              </w:rPr>
              <w:t>311</w:t>
            </w:r>
          </w:hyperlink>
        </w:p>
        <w:p>
          <w:pPr>
            <w:pStyle w:val="Contents3"/>
            <w:tabs>
              <w:tab w:val="clear" w:pos="8459"/>
              <w:tab w:val="right" w:pos="9026" w:leader="dot"/>
            </w:tabs>
            <w:rPr/>
          </w:pPr>
          <w:hyperlink w:anchor="__RefHeading___Toc10960890_2142443653">
            <w:r>
              <w:rPr>
                <w:webHidden/>
                <w:rStyle w:val="IndexLink"/>
                <w:rtl w:val="true"/>
              </w:rPr>
              <w:t>شواهد بين التعريف والتوظيف</w:t>
            </w:r>
            <w:r>
              <w:rPr>
                <w:rStyle w:val="IndexLink"/>
                <w:rtl w:val="true"/>
              </w:rPr>
              <w:tab/>
            </w:r>
            <w:r>
              <w:rPr>
                <w:rStyle w:val="IndexLink"/>
              </w:rPr>
              <w:t>313</w:t>
            </w:r>
          </w:hyperlink>
        </w:p>
        <w:p>
          <w:pPr>
            <w:pStyle w:val="Contents3"/>
            <w:tabs>
              <w:tab w:val="clear" w:pos="8459"/>
              <w:tab w:val="right" w:pos="9026" w:leader="dot"/>
            </w:tabs>
            <w:rPr/>
          </w:pPr>
          <w:hyperlink w:anchor="__RefHeading___Toc10960892_2142443653">
            <w:r>
              <w:rPr>
                <w:webHidden/>
                <w:rStyle w:val="IndexLink"/>
                <w:rtl w:val="true"/>
              </w:rPr>
              <w:t>معنى الشواهد لغة واصطلاحاً</w:t>
            </w:r>
            <w:r>
              <w:rPr>
                <w:rStyle w:val="IndexLink"/>
                <w:rtl w:val="true"/>
              </w:rPr>
              <w:t>:</w:t>
              <w:tab/>
            </w:r>
            <w:r>
              <w:rPr>
                <w:rStyle w:val="IndexLink"/>
              </w:rPr>
              <w:t>313</w:t>
            </w:r>
          </w:hyperlink>
        </w:p>
        <w:p>
          <w:pPr>
            <w:pStyle w:val="Contents3"/>
            <w:tabs>
              <w:tab w:val="clear" w:pos="8459"/>
              <w:tab w:val="right" w:pos="9026" w:leader="dot"/>
            </w:tabs>
            <w:rPr/>
          </w:pPr>
          <w:hyperlink w:anchor="__RefHeading___Toc10960894_2142443653">
            <w:r>
              <w:rPr>
                <w:webHidden/>
                <w:rStyle w:val="IndexLink"/>
                <w:rtl w:val="true"/>
              </w:rPr>
              <w:t>مجالات الاستشهاد بالشواهد</w:t>
            </w:r>
            <w:r>
              <w:rPr>
                <w:rStyle w:val="IndexLink"/>
                <w:rtl w:val="true"/>
              </w:rPr>
              <w:tab/>
            </w:r>
            <w:r>
              <w:rPr>
                <w:rStyle w:val="IndexLink"/>
              </w:rPr>
              <w:t>316</w:t>
            </w:r>
          </w:hyperlink>
        </w:p>
        <w:p>
          <w:pPr>
            <w:pStyle w:val="Contents4"/>
            <w:tabs>
              <w:tab w:val="clear" w:pos="8176"/>
              <w:tab w:val="right" w:pos="9026" w:leader="dot"/>
            </w:tabs>
            <w:rPr/>
          </w:pPr>
          <w:hyperlink w:anchor="__RefHeading___Toc10960896_2142443653">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0960898_2142443653">
            <w:r>
              <w:rPr>
                <w:webHidden/>
                <w:rStyle w:val="IndexLink"/>
                <w:rtl w:val="true"/>
              </w:rPr>
              <w:t>أوّلاً</w:t>
            </w:r>
            <w:r>
              <w:rPr>
                <w:rStyle w:val="IndexLink"/>
                <w:rtl w:val="true"/>
              </w:rPr>
              <w:t xml:space="preserve">: </w:t>
            </w:r>
            <w:r>
              <w:rPr>
                <w:rStyle w:val="IndexLink"/>
                <w:rtl w:val="true"/>
              </w:rPr>
              <w:t>مجال القراءات</w:t>
            </w:r>
            <w:r>
              <w:rPr>
                <w:rStyle w:val="IndexLink"/>
                <w:rtl w:val="true"/>
              </w:rPr>
              <w:t>.</w:t>
              <w:tab/>
            </w:r>
            <w:r>
              <w:rPr>
                <w:rStyle w:val="IndexLink"/>
              </w:rPr>
              <w:t>317</w:t>
            </w:r>
          </w:hyperlink>
        </w:p>
        <w:p>
          <w:pPr>
            <w:pStyle w:val="Contents4"/>
            <w:tabs>
              <w:tab w:val="clear" w:pos="8176"/>
              <w:tab w:val="right" w:pos="9026" w:leader="dot"/>
            </w:tabs>
            <w:rPr/>
          </w:pPr>
          <w:hyperlink w:anchor="__RefHeading___Toc10960900_2142443653">
            <w:r>
              <w:rPr>
                <w:webHidden/>
                <w:rStyle w:val="IndexLink"/>
                <w:rtl w:val="true"/>
              </w:rPr>
              <w:t>ثانياً</w:t>
            </w:r>
            <w:r>
              <w:rPr>
                <w:rStyle w:val="IndexLink"/>
                <w:rtl w:val="true"/>
              </w:rPr>
              <w:t xml:space="preserve">: </w:t>
            </w:r>
            <w:r>
              <w:rPr>
                <w:rStyle w:val="IndexLink"/>
                <w:rtl w:val="true"/>
              </w:rPr>
              <w:t>مجال التفسير</w:t>
            </w:r>
            <w:r>
              <w:rPr>
                <w:rStyle w:val="IndexLink"/>
                <w:rtl w:val="true"/>
              </w:rPr>
              <w:t>.</w:t>
              <w:tab/>
            </w:r>
            <w:r>
              <w:rPr>
                <w:rStyle w:val="IndexLink"/>
              </w:rPr>
              <w:t>318</w:t>
            </w:r>
          </w:hyperlink>
        </w:p>
        <w:p>
          <w:pPr>
            <w:pStyle w:val="Contents4"/>
            <w:tabs>
              <w:tab w:val="clear" w:pos="8176"/>
              <w:tab w:val="right" w:pos="9026" w:leader="dot"/>
            </w:tabs>
            <w:rPr/>
          </w:pPr>
          <w:hyperlink w:anchor="__RefHeading___Toc10960902_2142443653">
            <w:r>
              <w:rPr>
                <w:webHidden/>
                <w:rStyle w:val="IndexLink"/>
                <w:rtl w:val="true"/>
              </w:rPr>
              <w:t>ثالثاً</w:t>
            </w:r>
            <w:r>
              <w:rPr>
                <w:rStyle w:val="IndexLink"/>
                <w:rtl w:val="true"/>
              </w:rPr>
              <w:t xml:space="preserve">: </w:t>
            </w:r>
            <w:r>
              <w:rPr>
                <w:rStyle w:val="IndexLink"/>
                <w:rtl w:val="true"/>
              </w:rPr>
              <w:t>مجال الاستشهاد على غريب الحديث وتفسيره</w:t>
            </w:r>
            <w:r>
              <w:rPr>
                <w:rStyle w:val="IndexLink"/>
                <w:rtl w:val="true"/>
              </w:rPr>
              <w:t>.</w:t>
              <w:tab/>
            </w:r>
            <w:r>
              <w:rPr>
                <w:rStyle w:val="IndexLink"/>
              </w:rPr>
              <w:t>320</w:t>
            </w:r>
          </w:hyperlink>
        </w:p>
        <w:p>
          <w:pPr>
            <w:pStyle w:val="Contents4"/>
            <w:tabs>
              <w:tab w:val="clear" w:pos="8176"/>
              <w:tab w:val="right" w:pos="9026" w:leader="dot"/>
            </w:tabs>
            <w:rPr/>
          </w:pPr>
          <w:hyperlink w:anchor="__RefHeading___Toc10960904_2142443653">
            <w:r>
              <w:rPr>
                <w:webHidden/>
                <w:rStyle w:val="IndexLink"/>
                <w:rtl w:val="true"/>
              </w:rPr>
              <w:t>رابعاً</w:t>
            </w:r>
            <w:r>
              <w:rPr>
                <w:rStyle w:val="IndexLink"/>
                <w:rtl w:val="true"/>
              </w:rPr>
              <w:t xml:space="preserve">: </w:t>
            </w:r>
            <w:r>
              <w:rPr>
                <w:rStyle w:val="IndexLink"/>
                <w:rtl w:val="true"/>
              </w:rPr>
              <w:t>مجال التاريخ والسير والأنساب</w:t>
            </w:r>
            <w:r>
              <w:rPr>
                <w:rStyle w:val="IndexLink"/>
                <w:rtl w:val="true"/>
              </w:rPr>
              <w:t>.</w:t>
              <w:tab/>
            </w:r>
            <w:r>
              <w:rPr>
                <w:rStyle w:val="IndexLink"/>
              </w:rPr>
              <w:t>321</w:t>
            </w:r>
          </w:hyperlink>
        </w:p>
        <w:p>
          <w:pPr>
            <w:pStyle w:val="Contents4"/>
            <w:tabs>
              <w:tab w:val="clear" w:pos="8176"/>
              <w:tab w:val="right" w:pos="9026" w:leader="dot"/>
            </w:tabs>
            <w:rPr/>
          </w:pPr>
          <w:hyperlink w:anchor="__RefHeading___Toc10960906_2142443653">
            <w:r>
              <w:rPr>
                <w:webHidden/>
                <w:rStyle w:val="IndexLink"/>
                <w:rtl w:val="true"/>
              </w:rPr>
              <w:t>خامساً</w:t>
            </w:r>
            <w:r>
              <w:rPr>
                <w:rStyle w:val="IndexLink"/>
                <w:rtl w:val="true"/>
              </w:rPr>
              <w:t xml:space="preserve">: </w:t>
            </w:r>
            <w:r>
              <w:rPr>
                <w:rStyle w:val="IndexLink"/>
                <w:rtl w:val="true"/>
              </w:rPr>
              <w:t>مجال اللغة</w:t>
            </w:r>
            <w:r>
              <w:rPr>
                <w:rStyle w:val="IndexLink"/>
                <w:rtl w:val="true"/>
              </w:rPr>
              <w:t>.</w:t>
              <w:tab/>
            </w:r>
            <w:r>
              <w:rPr>
                <w:rStyle w:val="IndexLink"/>
              </w:rPr>
              <w:t>321</w:t>
            </w:r>
          </w:hyperlink>
        </w:p>
        <w:p>
          <w:pPr>
            <w:pStyle w:val="Contents4"/>
            <w:tabs>
              <w:tab w:val="clear" w:pos="8176"/>
              <w:tab w:val="right" w:pos="9026" w:leader="dot"/>
            </w:tabs>
            <w:rPr/>
          </w:pPr>
          <w:hyperlink w:anchor="__RefHeading___Toc10960908_2142443653">
            <w:r>
              <w:rPr>
                <w:webHidden/>
                <w:rStyle w:val="IndexLink"/>
                <w:rtl w:val="true"/>
              </w:rPr>
              <w:t>سادساً</w:t>
            </w:r>
            <w:r>
              <w:rPr>
                <w:rStyle w:val="IndexLink"/>
                <w:rtl w:val="true"/>
              </w:rPr>
              <w:t xml:space="preserve">: </w:t>
            </w:r>
            <w:r>
              <w:rPr>
                <w:rStyle w:val="IndexLink"/>
                <w:rtl w:val="true"/>
              </w:rPr>
              <w:t>ميدان التمثل بالأشعار</w:t>
            </w:r>
            <w:r>
              <w:rPr>
                <w:rStyle w:val="IndexLink"/>
                <w:rtl w:val="true"/>
              </w:rPr>
              <w:t>.</w:t>
              <w:tab/>
            </w:r>
            <w:r>
              <w:rPr>
                <w:rStyle w:val="IndexLink"/>
              </w:rPr>
              <w:t>322</w:t>
            </w:r>
          </w:hyperlink>
        </w:p>
        <w:p>
          <w:pPr>
            <w:pStyle w:val="Contents4"/>
            <w:tabs>
              <w:tab w:val="clear" w:pos="8176"/>
              <w:tab w:val="right" w:pos="9026" w:leader="dot"/>
            </w:tabs>
            <w:rPr/>
          </w:pPr>
          <w:hyperlink w:anchor="__RefHeading___Toc10960910_2142443653">
            <w:r>
              <w:rPr>
                <w:webHidden/>
                <w:rStyle w:val="IndexLink"/>
                <w:rtl w:val="true"/>
              </w:rPr>
              <w:t>ثامناً</w:t>
            </w:r>
            <w:r>
              <w:rPr>
                <w:rStyle w:val="IndexLink"/>
                <w:rtl w:val="true"/>
              </w:rPr>
              <w:t xml:space="preserve">: </w:t>
            </w:r>
            <w:r>
              <w:rPr>
                <w:rStyle w:val="IndexLink"/>
                <w:rtl w:val="true"/>
              </w:rPr>
              <w:t>ميدان التوحيد والعقائد</w:t>
            </w:r>
            <w:r>
              <w:rPr>
                <w:rStyle w:val="IndexLink"/>
                <w:rtl w:val="true"/>
              </w:rPr>
              <w:t>.</w:t>
              <w:tab/>
            </w:r>
            <w:r>
              <w:rPr>
                <w:rStyle w:val="IndexLink"/>
              </w:rPr>
              <w:t>328</w:t>
            </w:r>
          </w:hyperlink>
        </w:p>
        <w:p>
          <w:pPr>
            <w:pStyle w:val="Contents4"/>
            <w:tabs>
              <w:tab w:val="clear" w:pos="8176"/>
              <w:tab w:val="right" w:pos="9026" w:leader="dot"/>
            </w:tabs>
            <w:rPr/>
          </w:pPr>
          <w:hyperlink w:anchor="__RefHeading___Toc10960912_2142443653">
            <w:r>
              <w:rPr>
                <w:webHidden/>
                <w:rStyle w:val="IndexLink"/>
                <w:rtl w:val="true"/>
              </w:rPr>
              <w:t>تاسعاً</w:t>
            </w:r>
            <w:r>
              <w:rPr>
                <w:rStyle w:val="IndexLink"/>
                <w:rtl w:val="true"/>
              </w:rPr>
              <w:t xml:space="preserve">: </w:t>
            </w:r>
            <w:r>
              <w:rPr>
                <w:rStyle w:val="IndexLink"/>
                <w:rtl w:val="true"/>
              </w:rPr>
              <w:t>مجال الفقه</w:t>
            </w:r>
            <w:r>
              <w:rPr>
                <w:rStyle w:val="IndexLink"/>
                <w:rtl w:val="true"/>
              </w:rPr>
              <w:t>.</w:t>
              <w:tab/>
            </w:r>
            <w:r>
              <w:rPr>
                <w:rStyle w:val="IndexLink"/>
              </w:rPr>
              <w:t>329</w:t>
            </w:r>
          </w:hyperlink>
        </w:p>
        <w:p>
          <w:pPr>
            <w:pStyle w:val="Contents4"/>
            <w:tabs>
              <w:tab w:val="clear" w:pos="8176"/>
              <w:tab w:val="right" w:pos="9026" w:leader="dot"/>
            </w:tabs>
            <w:rPr/>
          </w:pPr>
          <w:hyperlink w:anchor="__RefHeading___Toc10960914_2142443653">
            <w:r>
              <w:rPr>
                <w:webHidden/>
                <w:rStyle w:val="IndexLink"/>
                <w:rtl w:val="true"/>
              </w:rPr>
              <w:t>عاشراً</w:t>
            </w:r>
            <w:r>
              <w:rPr>
                <w:rStyle w:val="IndexLink"/>
                <w:rtl w:val="true"/>
              </w:rPr>
              <w:t xml:space="preserve">: </w:t>
            </w:r>
            <w:r>
              <w:rPr>
                <w:rStyle w:val="IndexLink"/>
                <w:rtl w:val="true"/>
              </w:rPr>
              <w:t>ميدان النحو</w:t>
            </w:r>
            <w:r>
              <w:rPr>
                <w:rStyle w:val="IndexLink"/>
                <w:rtl w:val="true"/>
              </w:rPr>
              <w:t>.</w:t>
              <w:tab/>
            </w:r>
            <w:r>
              <w:rPr>
                <w:rStyle w:val="IndexLink"/>
              </w:rPr>
              <w:t>330</w:t>
            </w:r>
          </w:hyperlink>
        </w:p>
        <w:p>
          <w:pPr>
            <w:pStyle w:val="Contents4"/>
            <w:tabs>
              <w:tab w:val="clear" w:pos="8176"/>
              <w:tab w:val="right" w:pos="9026" w:leader="dot"/>
            </w:tabs>
            <w:rPr/>
          </w:pPr>
          <w:hyperlink w:anchor="__RefHeading___Toc10960916_2142443653">
            <w:r>
              <w:rPr>
                <w:webHidden/>
                <w:rStyle w:val="IndexLink"/>
                <w:rtl w:val="true"/>
              </w:rPr>
              <w:t>الحادي عشر</w:t>
            </w:r>
            <w:r>
              <w:rPr>
                <w:rStyle w:val="IndexLink"/>
                <w:rtl w:val="true"/>
              </w:rPr>
              <w:t xml:space="preserve">: </w:t>
            </w:r>
            <w:r>
              <w:rPr>
                <w:rStyle w:val="IndexLink"/>
                <w:rtl w:val="true"/>
              </w:rPr>
              <w:t>ميدان علوم البلاغة</w:t>
            </w:r>
            <w:r>
              <w:rPr>
                <w:rStyle w:val="IndexLink"/>
                <w:rtl w:val="true"/>
              </w:rPr>
              <w:t>.</w:t>
              <w:tab/>
            </w:r>
            <w:r>
              <w:rPr>
                <w:rStyle w:val="IndexLink"/>
              </w:rPr>
              <w:t>331</w:t>
            </w:r>
          </w:hyperlink>
        </w:p>
        <w:p>
          <w:pPr>
            <w:pStyle w:val="Contents4"/>
            <w:tabs>
              <w:tab w:val="clear" w:pos="8176"/>
              <w:tab w:val="right" w:pos="9026" w:leader="dot"/>
            </w:tabs>
            <w:rPr/>
          </w:pPr>
          <w:hyperlink w:anchor="__RefHeading___Toc10960918_2142443653">
            <w:r>
              <w:rPr>
                <w:webHidden/>
                <w:rStyle w:val="IndexLink"/>
                <w:rtl w:val="true"/>
              </w:rPr>
              <w:t>الثاني عشر</w:t>
            </w:r>
            <w:r>
              <w:rPr>
                <w:rStyle w:val="IndexLink"/>
                <w:rtl w:val="true"/>
              </w:rPr>
              <w:t xml:space="preserve">: </w:t>
            </w:r>
            <w:r>
              <w:rPr>
                <w:rStyle w:val="IndexLink"/>
                <w:rtl w:val="true"/>
              </w:rPr>
              <w:t>ميدان العروض</w:t>
            </w:r>
            <w:r>
              <w:rPr>
                <w:rStyle w:val="IndexLink"/>
                <w:rtl w:val="true"/>
              </w:rPr>
              <w:t>.</w:t>
              <w:tab/>
            </w:r>
            <w:r>
              <w:rPr>
                <w:rStyle w:val="IndexLink"/>
              </w:rPr>
              <w:t>331</w:t>
            </w:r>
          </w:hyperlink>
        </w:p>
        <w:p>
          <w:pPr>
            <w:pStyle w:val="Contents4"/>
            <w:tabs>
              <w:tab w:val="clear" w:pos="8176"/>
              <w:tab w:val="right" w:pos="9026" w:leader="dot"/>
            </w:tabs>
            <w:rPr/>
          </w:pPr>
          <w:hyperlink w:anchor="__RefHeading___Toc10960920_2142443653">
            <w:r>
              <w:rPr>
                <w:webHidden/>
                <w:rStyle w:val="IndexLink"/>
                <w:rtl w:val="true"/>
              </w:rPr>
              <w:t>الثالث عشر</w:t>
            </w:r>
            <w:r>
              <w:rPr>
                <w:rStyle w:val="IndexLink"/>
                <w:rtl w:val="true"/>
              </w:rPr>
              <w:t xml:space="preserve">: </w:t>
            </w:r>
            <w:r>
              <w:rPr>
                <w:rStyle w:val="IndexLink"/>
                <w:rtl w:val="true"/>
              </w:rPr>
              <w:t>مجال الاستشهاد بالشواهد على آراء المذاهب المستحدثة</w:t>
            </w:r>
            <w:r>
              <w:rPr>
                <w:rStyle w:val="IndexLink"/>
                <w:rtl w:val="true"/>
              </w:rPr>
              <w:t>.</w:t>
              <w:tab/>
            </w:r>
            <w:r>
              <w:rPr>
                <w:rStyle w:val="IndexLink"/>
              </w:rPr>
              <w:t>332</w:t>
            </w:r>
          </w:hyperlink>
        </w:p>
        <w:p>
          <w:pPr>
            <w:pStyle w:val="Contents4"/>
            <w:tabs>
              <w:tab w:val="clear" w:pos="8176"/>
              <w:tab w:val="right" w:pos="9026" w:leader="dot"/>
            </w:tabs>
            <w:rPr/>
          </w:pPr>
          <w:hyperlink w:anchor="__RefHeading___Toc10960922_2142443653">
            <w:r>
              <w:rPr>
                <w:webHidden/>
                <w:rStyle w:val="IndexLink"/>
                <w:rtl w:val="true"/>
              </w:rPr>
              <w:t>الرابع عشر</w:t>
            </w:r>
            <w:r>
              <w:rPr>
                <w:rStyle w:val="IndexLink"/>
                <w:rtl w:val="true"/>
              </w:rPr>
              <w:t xml:space="preserve">: </w:t>
            </w:r>
            <w:r>
              <w:rPr>
                <w:rStyle w:val="IndexLink"/>
                <w:rtl w:val="true"/>
              </w:rPr>
              <w:t xml:space="preserve">مجال الجغرافيا </w:t>
            </w:r>
            <w:r>
              <w:rPr>
                <w:rStyle w:val="IndexLink"/>
                <w:rtl w:val="true"/>
              </w:rPr>
              <w:t>(</w:t>
            </w:r>
            <w:r>
              <w:rPr>
                <w:rStyle w:val="IndexLink"/>
                <w:rtl w:val="true"/>
              </w:rPr>
              <w:t>الأماكن والبلدان</w:t>
            </w:r>
            <w:r>
              <w:rPr>
                <w:rStyle w:val="IndexLink"/>
                <w:rtl w:val="true"/>
              </w:rPr>
              <w:t>).</w:t>
              <w:tab/>
            </w:r>
            <w:r>
              <w:rPr>
                <w:rStyle w:val="IndexLink"/>
              </w:rPr>
              <w:t>332</w:t>
            </w:r>
          </w:hyperlink>
        </w:p>
        <w:p>
          <w:pPr>
            <w:pStyle w:val="Contents4"/>
            <w:tabs>
              <w:tab w:val="clear" w:pos="8176"/>
              <w:tab w:val="right" w:pos="9026" w:leader="dot"/>
            </w:tabs>
            <w:rPr/>
          </w:pPr>
          <w:hyperlink w:anchor="__RefHeading___Toc10960924_2142443653">
            <w:r>
              <w:rPr>
                <w:webHidden/>
                <w:rStyle w:val="IndexLink"/>
                <w:rtl w:val="true"/>
              </w:rPr>
              <w:t>الخامس عشر</w:t>
            </w:r>
            <w:r>
              <w:rPr>
                <w:rStyle w:val="IndexLink"/>
                <w:rtl w:val="true"/>
              </w:rPr>
              <w:t xml:space="preserve">: </w:t>
            </w:r>
            <w:r>
              <w:rPr>
                <w:rStyle w:val="IndexLink"/>
                <w:rtl w:val="true"/>
              </w:rPr>
              <w:t>تنوع مجال الاستشهاد</w:t>
            </w:r>
            <w:r>
              <w:rPr>
                <w:rStyle w:val="IndexLink"/>
                <w:rtl w:val="true"/>
              </w:rPr>
              <w:t>.</w:t>
              <w:tab/>
            </w:r>
            <w:r>
              <w:rPr>
                <w:rStyle w:val="IndexLink"/>
              </w:rPr>
              <w:t>333</w:t>
            </w:r>
          </w:hyperlink>
        </w:p>
        <w:p>
          <w:pPr>
            <w:pStyle w:val="Contents3"/>
            <w:tabs>
              <w:tab w:val="clear" w:pos="8459"/>
              <w:tab w:val="right" w:pos="9026" w:leader="dot"/>
            </w:tabs>
            <w:rPr/>
          </w:pPr>
          <w:hyperlink w:anchor="__RefHeading___Toc10960926_2142443653">
            <w:r>
              <w:rPr>
                <w:webHidden/>
                <w:rStyle w:val="IndexLink"/>
                <w:rtl w:val="true"/>
              </w:rPr>
              <w:t>اعتناء العلماء بجمع الشواهد ودراستها ونقدها</w:t>
            </w:r>
            <w:r>
              <w:rPr>
                <w:rStyle w:val="IndexLink"/>
                <w:rtl w:val="true"/>
              </w:rPr>
              <w:tab/>
            </w:r>
            <w:r>
              <w:rPr>
                <w:rStyle w:val="IndexLink"/>
              </w:rPr>
              <w:t>334</w:t>
            </w:r>
          </w:hyperlink>
        </w:p>
        <w:p>
          <w:pPr>
            <w:pStyle w:val="Contents3"/>
            <w:tabs>
              <w:tab w:val="clear" w:pos="8459"/>
              <w:tab w:val="right" w:pos="9026" w:leader="dot"/>
            </w:tabs>
            <w:rPr/>
          </w:pPr>
          <w:hyperlink w:anchor="__RefHeading___Toc10960928_2142443653">
            <w:r>
              <w:rPr>
                <w:webHidden/>
                <w:rStyle w:val="IndexLink"/>
                <w:rtl w:val="true"/>
              </w:rPr>
              <w:t>مسائل ابن الأزرق بين النشأة، والرواية والدراسة</w:t>
            </w:r>
            <w:r>
              <w:rPr>
                <w:rStyle w:val="IndexLink"/>
                <w:rtl w:val="true"/>
              </w:rPr>
              <w:tab/>
            </w:r>
            <w:r>
              <w:rPr>
                <w:rStyle w:val="IndexLink"/>
              </w:rPr>
              <w:t>345</w:t>
            </w:r>
          </w:hyperlink>
        </w:p>
        <w:p>
          <w:pPr>
            <w:pStyle w:val="Contents3"/>
            <w:tabs>
              <w:tab w:val="clear" w:pos="8459"/>
              <w:tab w:val="right" w:pos="9026" w:leader="dot"/>
            </w:tabs>
            <w:rPr/>
          </w:pPr>
          <w:hyperlink w:anchor="__RefHeading___Toc10960930_2142443653">
            <w:r>
              <w:rPr>
                <w:webHidden/>
                <w:rStyle w:val="IndexLink"/>
                <w:rtl w:val="true"/>
              </w:rPr>
              <w:t>رواية مسائل ابن الأزرق وأشهر الرواة</w:t>
            </w:r>
            <w:r>
              <w:rPr>
                <w:rStyle w:val="IndexLink"/>
                <w:rtl w:val="true"/>
              </w:rPr>
              <w:tab/>
            </w:r>
            <w:r>
              <w:rPr>
                <w:rStyle w:val="IndexLink"/>
              </w:rPr>
              <w:t>359</w:t>
            </w:r>
          </w:hyperlink>
        </w:p>
        <w:p>
          <w:pPr>
            <w:pStyle w:val="Contents3"/>
            <w:tabs>
              <w:tab w:val="clear" w:pos="8459"/>
              <w:tab w:val="right" w:pos="9026" w:leader="dot"/>
            </w:tabs>
            <w:rPr/>
          </w:pPr>
          <w:hyperlink w:anchor="__RefHeading___Toc10960932_2142443653">
            <w:r>
              <w:rPr>
                <w:webHidden/>
                <w:rStyle w:val="IndexLink"/>
                <w:rtl w:val="true"/>
              </w:rPr>
              <w:t>دراسة مسائل ابن الأزرق</w:t>
            </w:r>
            <w:r>
              <w:rPr>
                <w:rStyle w:val="IndexLink"/>
                <w:rtl w:val="true"/>
              </w:rPr>
              <w:tab/>
            </w:r>
            <w:r>
              <w:rPr>
                <w:rStyle w:val="IndexLink"/>
              </w:rPr>
              <w:t>374</w:t>
            </w:r>
          </w:hyperlink>
        </w:p>
        <w:p>
          <w:pPr>
            <w:pStyle w:val="Contents3"/>
            <w:tabs>
              <w:tab w:val="clear" w:pos="8459"/>
              <w:tab w:val="right" w:pos="9026" w:leader="dot"/>
            </w:tabs>
            <w:rPr/>
          </w:pPr>
          <w:hyperlink w:anchor="__RefHeading___Toc10960934_2142443653">
            <w:r>
              <w:rPr>
                <w:webHidden/>
                <w:rStyle w:val="IndexLink"/>
                <w:rtl w:val="true"/>
              </w:rPr>
              <w:t>منهج عملي في خدمة المسائل</w:t>
            </w:r>
            <w:r>
              <w:rPr>
                <w:rStyle w:val="IndexLink"/>
                <w:rtl w:val="true"/>
              </w:rPr>
              <w:tab/>
            </w:r>
            <w:r>
              <w:rPr>
                <w:rStyle w:val="IndexLink"/>
              </w:rPr>
              <w:t>382</w:t>
            </w:r>
          </w:hyperlink>
        </w:p>
        <w:p>
          <w:pPr>
            <w:pStyle w:val="Contents3"/>
            <w:tabs>
              <w:tab w:val="clear" w:pos="8459"/>
              <w:tab w:val="right" w:pos="9026" w:leader="dot"/>
            </w:tabs>
            <w:rPr/>
          </w:pPr>
          <w:hyperlink w:anchor="__RefHeading___Toc10960936_2142443653">
            <w:r>
              <w:rPr>
                <w:webHidden/>
                <w:rStyle w:val="IndexLink"/>
                <w:rtl w:val="true"/>
              </w:rPr>
              <w:t>تعقيب وتصويب</w:t>
            </w:r>
            <w:r>
              <w:rPr>
                <w:rStyle w:val="IndexLink"/>
                <w:rtl w:val="true"/>
              </w:rPr>
              <w:tab/>
            </w:r>
            <w:r>
              <w:rPr>
                <w:rStyle w:val="IndexLink"/>
              </w:rPr>
              <w:t>396</w:t>
            </w:r>
          </w:hyperlink>
        </w:p>
        <w:p>
          <w:pPr>
            <w:pStyle w:val="Contents3"/>
            <w:tabs>
              <w:tab w:val="clear" w:pos="8459"/>
              <w:tab w:val="right" w:pos="9026" w:leader="dot"/>
            </w:tabs>
            <w:rPr/>
          </w:pPr>
          <w:hyperlink w:anchor="__RefHeading___Toc10960938_2142443653">
            <w:r>
              <w:rPr>
                <w:webHidden/>
                <w:rStyle w:val="IndexLink"/>
                <w:rtl w:val="true"/>
              </w:rPr>
              <w:t>فوائد ذات عوائد</w:t>
            </w:r>
            <w:r>
              <w:rPr>
                <w:rStyle w:val="IndexLink"/>
                <w:rtl w:val="true"/>
              </w:rPr>
              <w:tab/>
            </w:r>
            <w:r>
              <w:rPr>
                <w:rStyle w:val="IndexLink"/>
              </w:rPr>
              <w:t>423</w:t>
            </w:r>
          </w:hyperlink>
        </w:p>
        <w:p>
          <w:pPr>
            <w:pStyle w:val="Contents2"/>
            <w:tabs>
              <w:tab w:val="clear" w:pos="8743"/>
              <w:tab w:val="right" w:pos="9026" w:leader="dot"/>
            </w:tabs>
            <w:rPr/>
          </w:pPr>
          <w:hyperlink w:anchor="__RefHeading___Toc10960940_2142443653">
            <w:r>
              <w:rPr>
                <w:webHidden/>
                <w:rStyle w:val="IndexLink"/>
                <w:rtl w:val="true"/>
              </w:rPr>
              <w:t>الرسالة التاسعة</w:t>
            </w:r>
            <w:r>
              <w:rPr>
                <w:rStyle w:val="IndexLink"/>
                <w:rtl w:val="true"/>
              </w:rPr>
              <w:t>(</w:t>
            </w:r>
            <w:r>
              <w:rPr>
                <w:rStyle w:val="IndexLink"/>
              </w:rPr>
              <w:t>9</w:t>
            </w:r>
            <w:r>
              <w:rPr>
                <w:rStyle w:val="IndexLink"/>
                <w:rtl w:val="true"/>
              </w:rPr>
              <w:t>)</w:t>
              <w:tab/>
            </w:r>
            <w:r>
              <w:rPr>
                <w:rStyle w:val="IndexLink"/>
              </w:rPr>
              <w:t>430</w:t>
            </w:r>
          </w:hyperlink>
        </w:p>
        <w:p>
          <w:pPr>
            <w:pStyle w:val="Contents3"/>
            <w:tabs>
              <w:tab w:val="clear" w:pos="8459"/>
              <w:tab w:val="right" w:pos="9026" w:leader="dot"/>
            </w:tabs>
            <w:rPr/>
          </w:pPr>
          <w:hyperlink w:anchor="__RefHeading___Toc10960942_2142443653">
            <w:r>
              <w:rPr>
                <w:webHidden/>
                <w:rStyle w:val="IndexLink"/>
                <w:rtl w:val="true"/>
              </w:rPr>
              <w:t>روائع التراث الإسلامي مسائل نافع بن الأزرق لابن عبّاس</w:t>
            </w:r>
            <w:r>
              <w:rPr>
                <w:rStyle w:val="IndexLink"/>
                <w:rtl w:val="true"/>
              </w:rPr>
              <w:tab/>
            </w:r>
            <w:r>
              <w:rPr>
                <w:rStyle w:val="IndexLink"/>
              </w:rPr>
              <w:t>430</w:t>
            </w:r>
          </w:hyperlink>
        </w:p>
        <w:p>
          <w:pPr>
            <w:pStyle w:val="Contents2"/>
            <w:tabs>
              <w:tab w:val="clear" w:pos="8743"/>
              <w:tab w:val="right" w:pos="9026" w:leader="dot"/>
            </w:tabs>
            <w:rPr/>
          </w:pPr>
          <w:hyperlink w:anchor="__RefHeading___Toc10960944_2142443653">
            <w:r>
              <w:rPr>
                <w:webHidden/>
                <w:rStyle w:val="IndexLink"/>
                <w:rtl w:val="true"/>
              </w:rPr>
              <w:t>الرسالة العاشرة</w:t>
            </w:r>
            <w:r>
              <w:rPr>
                <w:rStyle w:val="IndexLink"/>
                <w:rtl w:val="true"/>
              </w:rPr>
              <w:t>(</w:t>
            </w:r>
            <w:r>
              <w:rPr>
                <w:rStyle w:val="IndexLink"/>
              </w:rPr>
              <w:t>10</w:t>
            </w:r>
            <w:r>
              <w:rPr>
                <w:rStyle w:val="IndexLink"/>
                <w:rtl w:val="true"/>
              </w:rPr>
              <w:t>)</w:t>
              <w:tab/>
            </w:r>
            <w:r>
              <w:rPr>
                <w:rStyle w:val="IndexLink"/>
              </w:rPr>
              <w:t>466</w:t>
            </w:r>
          </w:hyperlink>
        </w:p>
        <w:p>
          <w:pPr>
            <w:pStyle w:val="Contents3"/>
            <w:tabs>
              <w:tab w:val="clear" w:pos="8459"/>
              <w:tab w:val="right" w:pos="9026" w:leader="dot"/>
            </w:tabs>
            <w:rPr/>
          </w:pPr>
          <w:hyperlink w:anchor="__RefHeading___Toc10960946_2142443653">
            <w:r>
              <w:rPr>
                <w:webHidden/>
                <w:rStyle w:val="IndexLink"/>
                <w:rtl w:val="true"/>
              </w:rPr>
              <w:t>الشاهد الشعري في تفسير القرآن الكريم</w:t>
            </w:r>
            <w:r>
              <w:rPr>
                <w:rStyle w:val="IndexLink"/>
                <w:rtl w:val="true"/>
              </w:rPr>
              <w:tab/>
            </w:r>
            <w:r>
              <w:rPr>
                <w:rStyle w:val="IndexLink"/>
              </w:rPr>
              <w:t>466</w:t>
            </w:r>
          </w:hyperlink>
        </w:p>
        <w:p>
          <w:pPr>
            <w:pStyle w:val="Contents3"/>
            <w:tabs>
              <w:tab w:val="clear" w:pos="8459"/>
              <w:tab w:val="right" w:pos="9026" w:leader="dot"/>
            </w:tabs>
            <w:rPr/>
          </w:pPr>
          <w:hyperlink w:anchor="__RefHeading___Toc10960948_2142443653">
            <w:r>
              <w:rPr>
                <w:webHidden/>
                <w:rStyle w:val="IndexLink"/>
                <w:rtl w:val="true"/>
              </w:rPr>
              <w:t>مسائل نافع بن الأزرق لابن عبّاس رضي الله عنهما</w:t>
            </w:r>
            <w:r>
              <w:rPr>
                <w:rStyle w:val="IndexLink"/>
                <w:rtl w:val="true"/>
              </w:rPr>
              <w:tab/>
            </w:r>
            <w:r>
              <w:rPr>
                <w:rStyle w:val="IndexLink"/>
              </w:rPr>
              <w:t>468</w:t>
            </w:r>
          </w:hyperlink>
        </w:p>
        <w:p>
          <w:pPr>
            <w:pStyle w:val="Contents3"/>
            <w:tabs>
              <w:tab w:val="clear" w:pos="8459"/>
              <w:tab w:val="right" w:pos="9026" w:leader="dot"/>
            </w:tabs>
            <w:rPr/>
          </w:pPr>
          <w:hyperlink w:anchor="__RefHeading___Toc10960950_2142443653">
            <w:r>
              <w:rPr>
                <w:webHidden/>
                <w:rStyle w:val="IndexLink"/>
                <w:rtl w:val="true"/>
              </w:rPr>
              <w:t>مادّة المسائل</w:t>
            </w:r>
            <w:r>
              <w:rPr>
                <w:rStyle w:val="IndexLink"/>
                <w:rtl w:val="true"/>
              </w:rPr>
              <w:t>:</w:t>
              <w:tab/>
            </w:r>
            <w:r>
              <w:rPr>
                <w:rStyle w:val="IndexLink"/>
              </w:rPr>
              <w:t>469</w:t>
            </w:r>
          </w:hyperlink>
        </w:p>
        <w:p>
          <w:pPr>
            <w:pStyle w:val="Contents3"/>
            <w:tabs>
              <w:tab w:val="clear" w:pos="8459"/>
              <w:tab w:val="right" w:pos="9026" w:leader="dot"/>
            </w:tabs>
            <w:rPr/>
          </w:pPr>
          <w:hyperlink w:anchor="__RefHeading___Toc10960952_2142443653">
            <w:r>
              <w:rPr>
                <w:webHidden/>
                <w:rStyle w:val="IndexLink"/>
                <w:rtl w:val="true"/>
              </w:rPr>
              <w:t>وقت هذه المسائل</w:t>
            </w:r>
            <w:r>
              <w:rPr>
                <w:rStyle w:val="IndexLink"/>
                <w:rtl w:val="true"/>
              </w:rPr>
              <w:t>:</w:t>
              <w:tab/>
            </w:r>
            <w:r>
              <w:rPr>
                <w:rStyle w:val="IndexLink"/>
              </w:rPr>
              <w:t>470</w:t>
            </w:r>
          </w:hyperlink>
        </w:p>
        <w:p>
          <w:pPr>
            <w:pStyle w:val="Contents3"/>
            <w:tabs>
              <w:tab w:val="clear" w:pos="8459"/>
              <w:tab w:val="right" w:pos="9026" w:leader="dot"/>
            </w:tabs>
            <w:rPr/>
          </w:pPr>
          <w:hyperlink w:anchor="__RefHeading___Toc10960954_2142443653">
            <w:r>
              <w:rPr>
                <w:webHidden/>
                <w:rStyle w:val="IndexLink"/>
                <w:rtl w:val="true"/>
              </w:rPr>
              <w:t>مصادر مسائل نافع بن الأزرق ورواياتها</w:t>
            </w:r>
            <w:r>
              <w:rPr>
                <w:rStyle w:val="IndexLink"/>
                <w:rtl w:val="true"/>
              </w:rPr>
              <w:t>:</w:t>
              <w:tab/>
            </w:r>
            <w:r>
              <w:rPr>
                <w:rStyle w:val="IndexLink"/>
              </w:rPr>
              <w:t>471</w:t>
            </w:r>
          </w:hyperlink>
        </w:p>
        <w:p>
          <w:pPr>
            <w:pStyle w:val="Contents3"/>
            <w:tabs>
              <w:tab w:val="clear" w:pos="8459"/>
              <w:tab w:val="right" w:pos="9026" w:leader="dot"/>
            </w:tabs>
            <w:rPr/>
          </w:pPr>
          <w:hyperlink w:anchor="__RefHeading___Toc10960956_2142443653">
            <w:r>
              <w:rPr>
                <w:webHidden/>
                <w:rStyle w:val="IndexLink"/>
                <w:rtl w:val="true"/>
              </w:rPr>
              <w:t xml:space="preserve">- </w:t>
            </w:r>
            <w:r>
              <w:rPr>
                <w:rStyle w:val="IndexLink"/>
                <w:rtl w:val="true"/>
              </w:rPr>
              <w:t>المسائل في كتب الحديث</w:t>
            </w:r>
            <w:r>
              <w:rPr>
                <w:rStyle w:val="IndexLink"/>
                <w:rtl w:val="true"/>
              </w:rPr>
              <w:t>:</w:t>
              <w:tab/>
            </w:r>
            <w:r>
              <w:rPr>
                <w:rStyle w:val="IndexLink"/>
              </w:rPr>
              <w:t>475</w:t>
            </w:r>
          </w:hyperlink>
        </w:p>
        <w:p>
          <w:pPr>
            <w:pStyle w:val="Contents3"/>
            <w:tabs>
              <w:tab w:val="clear" w:pos="8459"/>
              <w:tab w:val="right" w:pos="9026" w:leader="dot"/>
            </w:tabs>
            <w:rPr/>
          </w:pPr>
          <w:hyperlink w:anchor="__RefHeading___Toc10960958_2142443653">
            <w:r>
              <w:rPr>
                <w:webHidden/>
                <w:rStyle w:val="IndexLink"/>
                <w:rtl w:val="true"/>
              </w:rPr>
              <w:t xml:space="preserve">- </w:t>
            </w:r>
            <w:r>
              <w:rPr>
                <w:rStyle w:val="IndexLink"/>
                <w:rtl w:val="true"/>
              </w:rPr>
              <w:t>المسائل في كتب الأدب</w:t>
            </w:r>
            <w:r>
              <w:rPr>
                <w:rStyle w:val="IndexLink"/>
                <w:rtl w:val="true"/>
              </w:rPr>
              <w:t>:</w:t>
              <w:tab/>
            </w:r>
            <w:r>
              <w:rPr>
                <w:rStyle w:val="IndexLink"/>
              </w:rPr>
              <w:t>477</w:t>
            </w:r>
          </w:hyperlink>
        </w:p>
        <w:p>
          <w:pPr>
            <w:pStyle w:val="Contents3"/>
            <w:tabs>
              <w:tab w:val="clear" w:pos="8459"/>
              <w:tab w:val="right" w:pos="9026" w:leader="dot"/>
            </w:tabs>
            <w:rPr/>
          </w:pPr>
          <w:hyperlink w:anchor="__RefHeading___Toc10960960_2142443653">
            <w:r>
              <w:rPr>
                <w:webHidden/>
                <w:rStyle w:val="IndexLink"/>
                <w:rtl w:val="true"/>
              </w:rPr>
              <w:t xml:space="preserve">- </w:t>
            </w:r>
            <w:r>
              <w:rPr>
                <w:rStyle w:val="IndexLink"/>
                <w:rtl w:val="true"/>
              </w:rPr>
              <w:t>المسائل عند المعاصرين</w:t>
            </w:r>
            <w:r>
              <w:rPr>
                <w:rStyle w:val="IndexLink"/>
                <w:rtl w:val="true"/>
              </w:rPr>
              <w:t>:</w:t>
              <w:tab/>
            </w:r>
            <w:r>
              <w:rPr>
                <w:rStyle w:val="IndexLink"/>
              </w:rPr>
              <w:t>479</w:t>
            </w:r>
          </w:hyperlink>
        </w:p>
        <w:p>
          <w:pPr>
            <w:pStyle w:val="Contents3"/>
            <w:tabs>
              <w:tab w:val="clear" w:pos="8459"/>
              <w:tab w:val="right" w:pos="9026" w:leader="dot"/>
            </w:tabs>
            <w:rPr/>
          </w:pPr>
          <w:hyperlink w:anchor="__RefHeading___Toc10960962_2142443653">
            <w:r>
              <w:rPr>
                <w:webHidden/>
                <w:rStyle w:val="IndexLink"/>
                <w:rtl w:val="true"/>
              </w:rPr>
              <w:t>روايات المسائل</w:t>
            </w:r>
            <w:r>
              <w:rPr>
                <w:rStyle w:val="IndexLink"/>
                <w:rtl w:val="true"/>
              </w:rPr>
              <w:t>:</w:t>
              <w:tab/>
            </w:r>
            <w:r>
              <w:rPr>
                <w:rStyle w:val="IndexLink"/>
              </w:rPr>
              <w:t>481</w:t>
            </w:r>
          </w:hyperlink>
        </w:p>
        <w:p>
          <w:pPr>
            <w:pStyle w:val="Contents3"/>
            <w:tabs>
              <w:tab w:val="clear" w:pos="8459"/>
              <w:tab w:val="right" w:pos="9026" w:leader="dot"/>
            </w:tabs>
            <w:rPr/>
          </w:pPr>
          <w:hyperlink w:anchor="__RefHeading___Toc10960964_2142443653">
            <w:r>
              <w:rPr>
                <w:webHidden/>
                <w:rStyle w:val="IndexLink"/>
                <w:rtl w:val="true"/>
              </w:rPr>
              <w:t>أوّلاً</w:t>
            </w:r>
            <w:r>
              <w:rPr>
                <w:rStyle w:val="IndexLink"/>
                <w:rtl w:val="true"/>
              </w:rPr>
              <w:t xml:space="preserve">: </w:t>
            </w:r>
            <w:r>
              <w:rPr>
                <w:rStyle w:val="IndexLink"/>
                <w:rtl w:val="true"/>
              </w:rPr>
              <w:t>نقد الأسانيد</w:t>
            </w:r>
            <w:r>
              <w:rPr>
                <w:rStyle w:val="IndexLink"/>
                <w:rtl w:val="true"/>
              </w:rPr>
              <w:t>:</w:t>
              <w:tab/>
            </w:r>
            <w:r>
              <w:rPr>
                <w:rStyle w:val="IndexLink"/>
              </w:rPr>
              <w:t>482</w:t>
            </w:r>
          </w:hyperlink>
        </w:p>
        <w:p>
          <w:pPr>
            <w:pStyle w:val="Contents3"/>
            <w:tabs>
              <w:tab w:val="clear" w:pos="8459"/>
              <w:tab w:val="right" w:pos="9026" w:leader="dot"/>
            </w:tabs>
            <w:rPr/>
          </w:pPr>
          <w:hyperlink w:anchor="__RefHeading___Toc10960966_2142443653">
            <w:r>
              <w:rPr>
                <w:webHidden/>
                <w:rStyle w:val="IndexLink"/>
                <w:rtl w:val="true"/>
              </w:rPr>
              <w:t>مسائل الإمام الطستي</w:t>
            </w:r>
            <w:r>
              <w:rPr>
                <w:rStyle w:val="IndexLink"/>
                <w:rtl w:val="true"/>
              </w:rPr>
              <w:t>:</w:t>
              <w:tab/>
            </w:r>
            <w:r>
              <w:rPr>
                <w:rStyle w:val="IndexLink"/>
              </w:rPr>
              <w:t>496</w:t>
            </w:r>
          </w:hyperlink>
        </w:p>
        <w:p>
          <w:pPr>
            <w:pStyle w:val="Contents3"/>
            <w:tabs>
              <w:tab w:val="clear" w:pos="8459"/>
              <w:tab w:val="right" w:pos="9026" w:leader="dot"/>
            </w:tabs>
            <w:rPr/>
          </w:pPr>
          <w:hyperlink w:anchor="__RefHeading___Toc10960968_2142443653">
            <w:r>
              <w:rPr>
                <w:webHidden/>
                <w:rStyle w:val="IndexLink"/>
                <w:rtl w:val="true"/>
              </w:rPr>
              <w:t>منهج عرض المؤلّفين والمفسّرين للمسائل</w:t>
            </w:r>
            <w:r>
              <w:rPr>
                <w:rStyle w:val="IndexLink"/>
                <w:rtl w:val="true"/>
              </w:rPr>
              <w:t>:</w:t>
              <w:tab/>
            </w:r>
            <w:r>
              <w:rPr>
                <w:rStyle w:val="IndexLink"/>
              </w:rPr>
              <w:t>505</w:t>
            </w:r>
          </w:hyperlink>
        </w:p>
        <w:p>
          <w:pPr>
            <w:pStyle w:val="Contents3"/>
            <w:tabs>
              <w:tab w:val="clear" w:pos="8459"/>
              <w:tab w:val="right" w:pos="9026" w:leader="dot"/>
            </w:tabs>
            <w:rPr/>
          </w:pPr>
          <w:hyperlink w:anchor="__RefHeading___Toc10960970_2142443653">
            <w:r>
              <w:rPr>
                <w:webHidden/>
                <w:rStyle w:val="IndexLink"/>
                <w:rtl w:val="true"/>
              </w:rPr>
              <w:t>منهج الاستشهاد في المسائل</w:t>
            </w:r>
            <w:r>
              <w:rPr>
                <w:rStyle w:val="IndexLink"/>
                <w:rtl w:val="true"/>
              </w:rPr>
              <w:t>:</w:t>
              <w:tab/>
            </w:r>
            <w:r>
              <w:rPr>
                <w:rStyle w:val="IndexLink"/>
              </w:rPr>
              <w:t>507</w:t>
            </w:r>
          </w:hyperlink>
        </w:p>
        <w:p>
          <w:pPr>
            <w:pStyle w:val="Contents2"/>
            <w:tabs>
              <w:tab w:val="clear" w:pos="8743"/>
              <w:tab w:val="right" w:pos="9026" w:leader="dot"/>
            </w:tabs>
            <w:rPr/>
          </w:pPr>
          <w:hyperlink w:anchor="__RefHeading___Toc10960972_2142443653">
            <w:r>
              <w:rPr>
                <w:webHidden/>
                <w:rStyle w:val="IndexLink"/>
                <w:rtl w:val="true"/>
              </w:rPr>
              <w:t>الرسالة الحادية عشرة</w:t>
            </w:r>
            <w:r>
              <w:rPr>
                <w:rStyle w:val="IndexLink"/>
                <w:rtl w:val="true"/>
              </w:rPr>
              <w:t>(</w:t>
            </w:r>
            <w:r>
              <w:rPr>
                <w:rStyle w:val="IndexLink"/>
              </w:rPr>
              <w:t>11</w:t>
            </w:r>
            <w:r>
              <w:rPr>
                <w:rStyle w:val="IndexLink"/>
                <w:rtl w:val="true"/>
              </w:rPr>
              <w:t>)</w:t>
              <w:tab/>
            </w:r>
            <w:r>
              <w:rPr>
                <w:rStyle w:val="IndexLink"/>
              </w:rPr>
              <w:t>518</w:t>
            </w:r>
          </w:hyperlink>
        </w:p>
        <w:p>
          <w:pPr>
            <w:pStyle w:val="Contents3"/>
            <w:tabs>
              <w:tab w:val="clear" w:pos="8459"/>
              <w:tab w:val="right" w:pos="9026" w:leader="dot"/>
            </w:tabs>
            <w:rPr/>
          </w:pPr>
          <w:hyperlink w:anchor="__RefHeading___Toc10960974_2142443653">
            <w:r>
              <w:rPr>
                <w:webHidden/>
                <w:rStyle w:val="IndexLink"/>
                <w:rtl w:val="true"/>
              </w:rPr>
              <w:t>مسائل نافع بن الأزرق عن عبد الله بن العبّاس</w:t>
            </w:r>
            <w:r>
              <w:rPr>
                <w:rStyle w:val="IndexLink"/>
                <w:rtl w:val="true"/>
              </w:rPr>
              <w:tab/>
            </w:r>
            <w:r>
              <w:rPr>
                <w:rStyle w:val="IndexLink"/>
              </w:rPr>
              <w:t>518</w:t>
            </w:r>
          </w:hyperlink>
        </w:p>
        <w:p>
          <w:pPr>
            <w:pStyle w:val="Contents3"/>
            <w:tabs>
              <w:tab w:val="clear" w:pos="8459"/>
              <w:tab w:val="right" w:pos="9026" w:leader="dot"/>
            </w:tabs>
            <w:rPr/>
          </w:pPr>
          <w:hyperlink w:anchor="__RefHeading___Toc10960976_2142443653">
            <w:r>
              <w:rPr>
                <w:webHidden/>
                <w:rStyle w:val="IndexLink"/>
                <w:rtl w:val="true"/>
              </w:rPr>
              <w:t>الإهداء</w:t>
            </w:r>
            <w:r>
              <w:rPr>
                <w:rStyle w:val="IndexLink"/>
                <w:rtl w:val="true"/>
              </w:rPr>
              <w:tab/>
            </w:r>
            <w:r>
              <w:rPr>
                <w:rStyle w:val="IndexLink"/>
              </w:rPr>
              <w:t>520</w:t>
            </w:r>
          </w:hyperlink>
        </w:p>
        <w:p>
          <w:pPr>
            <w:pStyle w:val="Contents3"/>
            <w:tabs>
              <w:tab w:val="clear" w:pos="8459"/>
              <w:tab w:val="right" w:pos="9026" w:leader="dot"/>
            </w:tabs>
            <w:rPr/>
          </w:pPr>
          <w:hyperlink w:anchor="__RefHeading___Toc10960978_2142443653">
            <w:r>
              <w:rPr>
                <w:webHidden/>
                <w:rStyle w:val="IndexLink"/>
                <w:rtl w:val="true"/>
              </w:rPr>
              <w:t>تمهيد</w:t>
            </w:r>
            <w:r>
              <w:rPr>
                <w:rStyle w:val="IndexLink"/>
                <w:rtl w:val="true"/>
              </w:rPr>
              <w:tab/>
            </w:r>
            <w:r>
              <w:rPr>
                <w:rStyle w:val="IndexLink"/>
              </w:rPr>
              <w:t>521</w:t>
            </w:r>
          </w:hyperlink>
        </w:p>
        <w:p>
          <w:pPr>
            <w:pStyle w:val="Contents3"/>
            <w:tabs>
              <w:tab w:val="clear" w:pos="8459"/>
              <w:tab w:val="right" w:pos="9026" w:leader="dot"/>
            </w:tabs>
            <w:rPr/>
          </w:pPr>
          <w:hyperlink w:anchor="__RefHeading___Toc10960980_2142443653">
            <w:r>
              <w:rPr>
                <w:webHidden/>
                <w:rStyle w:val="IndexLink"/>
                <w:rtl w:val="true"/>
              </w:rPr>
              <w:t>مقدّمة التحقيق</w:t>
            </w:r>
            <w:r>
              <w:rPr>
                <w:rStyle w:val="IndexLink"/>
                <w:rtl w:val="true"/>
              </w:rPr>
              <w:tab/>
            </w:r>
            <w:r>
              <w:rPr>
                <w:rStyle w:val="IndexLink"/>
              </w:rPr>
              <w:t>526</w:t>
            </w:r>
          </w:hyperlink>
        </w:p>
        <w:p>
          <w:pPr>
            <w:pStyle w:val="Contents3"/>
            <w:tabs>
              <w:tab w:val="clear" w:pos="8459"/>
              <w:tab w:val="right" w:pos="9026" w:leader="dot"/>
            </w:tabs>
            <w:rPr/>
          </w:pPr>
          <w:hyperlink w:anchor="__RefHeading___Toc10960982_2142443653">
            <w:r>
              <w:rPr>
                <w:webHidden/>
                <w:rStyle w:val="IndexLink"/>
                <w:rtl w:val="true"/>
              </w:rPr>
              <w:t>مخطوطات المسائل</w:t>
            </w:r>
            <w:r>
              <w:rPr>
                <w:rStyle w:val="IndexLink"/>
                <w:rtl w:val="true"/>
              </w:rPr>
              <w:tab/>
            </w:r>
            <w:r>
              <w:rPr>
                <w:rStyle w:val="IndexLink"/>
              </w:rPr>
              <w:t>528</w:t>
            </w:r>
          </w:hyperlink>
        </w:p>
        <w:p>
          <w:pPr>
            <w:pStyle w:val="Contents3"/>
            <w:tabs>
              <w:tab w:val="clear" w:pos="8459"/>
              <w:tab w:val="right" w:pos="9026" w:leader="dot"/>
            </w:tabs>
            <w:rPr/>
          </w:pPr>
          <w:hyperlink w:anchor="__RefHeading___Toc10960984_2142443653">
            <w:r>
              <w:rPr>
                <w:webHidden/>
                <w:rStyle w:val="IndexLink"/>
                <w:rtl w:val="true"/>
              </w:rPr>
              <w:t>مسائل نافع بن الأزرق عن عبد الله بن العبّاس</w:t>
            </w:r>
            <w:r>
              <w:rPr>
                <w:rStyle w:val="IndexLink"/>
                <w:rtl w:val="true"/>
              </w:rPr>
              <w:tab/>
            </w:r>
            <w:r>
              <w:rPr>
                <w:rStyle w:val="IndexLink"/>
              </w:rPr>
              <w:t>544</w:t>
            </w:r>
          </w:hyperlink>
        </w:p>
        <w:p>
          <w:pPr>
            <w:pStyle w:val="Contents3"/>
            <w:tabs>
              <w:tab w:val="clear" w:pos="8459"/>
              <w:tab w:val="right" w:pos="9026" w:leader="dot"/>
            </w:tabs>
            <w:rPr/>
          </w:pPr>
          <w:hyperlink w:anchor="__RefHeading___Toc10960986_2142443653">
            <w:r>
              <w:rPr>
                <w:webHidden/>
                <w:rStyle w:val="IndexLink"/>
                <w:rtl w:val="true"/>
              </w:rPr>
              <w:t>وقفة عابرة في الختام</w:t>
            </w:r>
            <w:r>
              <w:rPr>
                <w:rStyle w:val="IndexLink"/>
                <w:rtl w:val="true"/>
              </w:rPr>
              <w:tab/>
            </w:r>
            <w:r>
              <w:rPr>
                <w:rStyle w:val="IndexLink"/>
              </w:rPr>
              <w:t>727</w:t>
            </w:r>
          </w:hyperlink>
        </w:p>
        <w:p>
          <w:pPr>
            <w:pStyle w:val="Contents3"/>
            <w:tabs>
              <w:tab w:val="clear" w:pos="8459"/>
              <w:tab w:val="right" w:pos="9026" w:leader="dot"/>
            </w:tabs>
            <w:rPr/>
          </w:pPr>
          <w:hyperlink w:anchor="__RefHeading___Toc10960988_2142443653">
            <w:r>
              <w:rPr>
                <w:webHidden/>
                <w:rStyle w:val="IndexLink"/>
                <w:rtl w:val="true"/>
              </w:rPr>
              <w:t>(</w:t>
            </w:r>
            <w:r>
              <w:rPr>
                <w:rStyle w:val="IndexLink"/>
                <w:rtl w:val="true"/>
              </w:rPr>
              <w:t>المفيد في رجال الأسانيد</w:t>
            </w:r>
            <w:r>
              <w:rPr>
                <w:rStyle w:val="IndexLink"/>
                <w:rtl w:val="true"/>
              </w:rPr>
              <w:t>)</w:t>
              <w:tab/>
            </w:r>
            <w:r>
              <w:rPr>
                <w:rStyle w:val="IndexLink"/>
              </w:rPr>
              <w:t>730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55_170797"/>
      <w:bookmarkStart w:id="1" w:name="pg15655_170797"/>
      <w:bookmarkEnd w:id="1"/>
    </w:p>
    <w:p>
      <w:pPr>
        <w:pStyle w:val="Heading2"/>
        <w:numPr>
          <w:ilvl w:val="1"/>
          <w:numId w:val="1"/>
        </w:numPr>
        <w:rPr/>
      </w:pPr>
      <w:bookmarkStart w:id="2" w:name="pg15655_170797"/>
      <w:bookmarkStart w:id="3" w:name="__RefHeading___Toc10960804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ردّ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 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حلقة الثالثة</w:t>
      </w:r>
    </w:p>
    <w:p>
      <w:pPr>
        <w:pStyle w:val="BookText"/>
        <w:rPr/>
      </w:pPr>
      <w:r>
        <w:rPr>
          <w:rFonts w:ascii="Amiri" w:hAnsi="Amiri" w:eastAsia="Amiri" w:cs="Amiri"/>
          <w:color w:val="111111"/>
          <w:sz w:val="28"/>
          <w:sz w:val="28"/>
          <w:szCs w:val="28"/>
          <w:rtl w:val="true"/>
          <w:lang w:bidi="ar-SA"/>
        </w:rPr>
        <w:t>عطاء غير مجذوذ من المقبول و المنبوذ</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مهدي السيد حسن الموسوي الخرسان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6080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55_170803"/>
      <w:bookmarkStart w:id="8" w:name="pg15655_170803"/>
      <w:bookmarkEnd w:id="8"/>
    </w:p>
    <w:p>
      <w:pPr>
        <w:pStyle w:val="Heading2"/>
        <w:numPr>
          <w:ilvl w:val="1"/>
          <w:numId w:val="1"/>
        </w:numPr>
        <w:rPr/>
      </w:pPr>
      <w:bookmarkStart w:id="9" w:name="pg15655_170803"/>
      <w:bookmarkStart w:id="10" w:name="__RefHeading___Toc10960808_2142443653"/>
      <w:bookmarkStart w:id="11" w:name="_Toc3"/>
      <w:bookmarkEnd w:id="9"/>
      <w:bookmarkEnd w:id="10"/>
      <w:r>
        <w:rPr>
          <w:rtl w:val="true"/>
        </w:rPr>
        <w:t>الرسالة السابعة</w:t>
      </w:r>
      <w:r>
        <w:rPr>
          <w:rtl w:val="true"/>
        </w:rPr>
        <w:t>(</w:t>
      </w:r>
      <w:r>
        <w:rPr/>
        <w:t>7</w:t>
      </w:r>
      <w:r>
        <w:rPr>
          <w:rtl w:val="true"/>
        </w:rPr>
        <w:t>)</w:t>
      </w:r>
      <w:bookmarkEnd w:id="11"/>
    </w:p>
    <w:p>
      <w:pPr>
        <w:pStyle w:val="Heading3"/>
        <w:numPr>
          <w:ilvl w:val="2"/>
          <w:numId w:val="1"/>
        </w:numPr>
        <w:rPr/>
      </w:pPr>
      <w:bookmarkStart w:id="12" w:name="__RefHeading___Toc10960810_2142443653"/>
      <w:bookmarkStart w:id="13" w:name="_Toc4"/>
      <w:bookmarkEnd w:id="12"/>
      <w:r>
        <w:rPr>
          <w:rtl w:val="true"/>
        </w:rPr>
        <w:t xml:space="preserve">غريب القرآن </w:t>
      </w:r>
      <w:r>
        <w:rPr>
          <w:rtl w:val="true"/>
        </w:rPr>
        <w:t xml:space="preserve">/ </w:t>
      </w:r>
      <w:r>
        <w:rPr>
          <w:rtl w:val="true"/>
        </w:rPr>
        <w:t>أدب التفسير</w:t>
      </w:r>
      <w:bookmarkEnd w:id="1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الخرسان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الواحد الأحد، الفرد الصمد، الذي 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وصلواته وتحياته، ونوامي بركاته وتسليماته، على أشرف بريته، وخيرته من خلقه، محمّد المصطفى صلى الله عليه و آله و سلم والسلام على آله الطيبين الشرفا، الطاهرين الخلفا، أهل بيت الرحمة ومعادن الحكمة، سفن النجاة وباب حطّة، ورضي الله عن الصحابة المهتدين، من السابقين الأوّلين، والتابعين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من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حثيث مكيث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عجل الإنسان في أمر فكانت عجلته سبب مكثه</w:t>
      </w:r>
      <w:r>
        <w:rPr>
          <w:rStyle w:val="FootnoteAnchor"/>
          <w:rtl w:val="true"/>
        </w:rPr>
        <w:footnoteReference w:id="2"/>
      </w:r>
      <w:r>
        <w:rPr>
          <w:rFonts w:ascii="Amiri" w:hAnsi="Amiri" w:eastAsia="Amiri" w:cs="Amiri"/>
          <w:color w:val="111111"/>
          <w:sz w:val="28"/>
          <w:sz w:val="28"/>
          <w:szCs w:val="28"/>
          <w:rtl w:val="true"/>
          <w:lang w:bidi="ar-SA"/>
        </w:rPr>
        <w:t>، ومنها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عجلة تهب ريثاً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مثل يضرب للرجل يشتدّ حرصه على حاجته ويخرق فيها حتّى تذهب كلّها</w:t>
      </w:r>
      <w:r>
        <w:rPr>
          <w:rStyle w:val="FootnoteAnchor"/>
          <w:rtl w:val="true"/>
        </w:rPr>
        <w:footnoteReference w:id="3"/>
      </w:r>
      <w:r>
        <w:rPr>
          <w:rFonts w:ascii="Amiri" w:hAnsi="Amiri" w:eastAsia="Amiri" w:cs="Amiri"/>
          <w:color w:val="111111"/>
          <w:sz w:val="28"/>
          <w:sz w:val="28"/>
          <w:szCs w:val="28"/>
          <w:rtl w:val="true"/>
          <w:lang w:bidi="ar-SA"/>
        </w:rPr>
        <w:t>، ومنها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ضارّة 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الأمثال الذائعة الشائعة، وقد أثبتت الحوادث نفع بعض الكوارث، والشواهد في الحياة كثيرة، لمن كان في أمره على بصيرة،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للتقليل في كتب النحويين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فماذا يعني القارئ من هذه الأمثال، فسُنّة الحياة دائماً ذات تصرّف بأهلها والأيام دول؟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قد كتبت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أكثر من ستّين عاماً، ولم يتسنّ لي نشره إلاّ بعد نصف قرن من تأليفه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جملة فصوله المفصّلة والمنفصلة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نافع بن الأزرق الخارجي من ابن عبّاس عن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وتعنّته في مسائله، حيث طلب أن يأتيه بشاهد من شعر العرب دالّ على معنى ما فسّره، وقد أطال واستطال حتّى أملّ ابن عبّاس، وجرت بينهما في آخر المحاورة كلمات دلّت على طول المسائل ومدى تعنت نافع، وقد أثارت تلك المسائل اهتمام عدد من الباحثين قديماً وحديثاً، فبين قابل بها، ومقبل عليها، نسخاً ورواية، وتحقيقاً، وأخيراً نشراً، وبين مشكّك فيها أو منكر لها جملة وتفصيلاً، كبعض المستشرقين ومن شايعهم وتخرّج بهم في ثقافته، وكان بين ذين وذين نمط أوسط عكف عليها توثيقاً وتحقيقاً، بما أدّى إليه سعيه وجهدُه، فيما توفّر لديه من مصادر، وكنت بنظري القاصر أنا من هؤلاء في الجيل المعاصر، فعكفت استقصي الكتب المعنيّة بها، في التفسير والحديث واللغة والأدب، وبذلت قصارى جهدي فيما عندي، حتّى استوت حصيلة البحث في جزئين، وسميّتهما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المغفور له شيخنا الجليل الشيخ أغا بزرك الطهراني قدس سره لمّا اطّلع عليهما، كتب بخطّه الشريف في أوّل الجزء الأوّل،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ثقتي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ألّفه السيّد الفاضل البارع الأستاذ السيّد محمّد المهدي نجل السيّد العلاّمة الجليل السيّد </w:t>
      </w:r>
    </w:p>
    <w:p>
      <w:pPr>
        <w:pStyle w:val="BookText"/>
        <w:rPr/>
      </w:pPr>
      <w:r>
        <w:rPr>
          <w:rFonts w:ascii="Amiri" w:hAnsi="Amiri" w:eastAsia="Amiri" w:cs="Amiri"/>
          <w:color w:val="111111"/>
          <w:sz w:val="28"/>
          <w:sz w:val="28"/>
          <w:szCs w:val="28"/>
          <w:rtl w:val="true"/>
          <w:lang w:bidi="ar-SA"/>
        </w:rPr>
        <w:t xml:space="preserve">حسن آل خرسان النجفي أدام الله توفيقه، وبلّغه غاية مناه، وأعطاه أفضل ما يتمنّاه، حرّره مخلصه وداعيه الأحقر محمّد محسن المدعو بآقا بزرك، في الثاني عشر من ربيع الأوّل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هذا لم يبق لي من خيار غير تغيير الاسم إلى ما سمّاه شيخنا المغفور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أدباً معه، وتبعاً لهذا التغيير في الاسم جرى بعض التغيير في النهج والأسلوب من المقدّمة وبقية الكتاب، وقد أخذ هذا وقتاً ليس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أبادر يومئذ بطبعه بالرغم من إلحاح بعض الفضلاء الأجلاّء، فكأنّ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حثيث مكيث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عندي، حيث ضرب الدهر بجرانه علينا، الحصار الثقافي في أيام الحكم الغاشم، الذي أشاع الرعب في صفوفنا، وصرنا نخفي ما عندنا، فتلف منه ما تلف، وما بقي منه قد بقي مبعثراً مع الأسف، وصارت تلك الجهود شذر مذر، وكادت تلك الجزازات أن تضيع لولا حرصي عليها، وإن عفى عليها الزمن، فضاع رسمها، ومُحي خطّ بعضها، وصرت أنظر إليها بحسرة، وحيناً بعَبرة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وصرت كالمأيوس، من زوال الكابوس، وعودة النشاط إلى الروح، وجرت الرياح بما لا تشتهي السَفن، إلى أن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اللطيف بعباده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فأزال نظام الظلم، فزال عنّا الخوف من فرعون وملأه، فدبّت الحياة في أوساط المجتمع الحوزوي من جديد، وأسفر الصبح عن سرعة حركة النشر في بلادنا وانفتاح على نتاج البلدان الأُخرى، في شتّى ميادين المعرفة، فكان ممّا جاءنا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محقّقة قد عكف عليها أساتذة جهابذة، بذلوا جهداً كبيراً في لمّ شتاتها، وتخريج أبياتها، ممّا تيسّر لهم الوقوف عليه من نسخها المخطوطة ومصادرها المطبوعة، ممّا لم يتيسّر لي الوقوف عليه </w:t>
      </w:r>
    </w:p>
    <w:p>
      <w:pPr>
        <w:pStyle w:val="BookText"/>
        <w:rPr/>
      </w:pPr>
      <w:r>
        <w:rPr>
          <w:rFonts w:ascii="IRNazanin" w:hAnsi="IRNazanin" w:eastAsia="IRNazanin"/>
          <w:color w:val="111111"/>
          <w:sz w:val="28"/>
          <w:sz w:val="28"/>
          <w:szCs w:val="28"/>
          <w:rtl w:val="true"/>
          <w:lang w:bidi="fa-IR"/>
        </w:rPr>
        <w:t xml:space="preserve">يوم كتبتها، بالرغم ممّا بذلت من سعي في سبيل تحصيل بعض مصادرها، كمعجم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الذي يضم طائفة من المسائل، وذلك قبل أن يطبع ولا توجد نسخة من مخطوطاته عندنا، فكلّفت بعض الإخوان الأعلام في هذا السبيل، كما ستأتي أسماؤهم في آخر المقدّمة، وقد تجشم أحدهم وهو المرحوم الأستاذ الحاج عبّاس أفعالي رحمه الله، فكتب لي المسائل بخطّه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الوقف والابتداء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مكتبة كوپرللي في استانبول في تركيا، لأنّ التصوير ممنوع، ولا أزال أحتفظ بتلك الأوراق التي كتبها مع بقية رسائله للذكرى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أفدت منها كثيراً، ووجدت بينها وبين المطبوع من مسائل نافع بعض التفاوت، أشرت إليه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واليوم وقد دبّت الحياة في أوصالنا من جديد، فرأينا المزيد ممّا لم نره من قبل من نتاج وافر، ومختلف المصادر، ودراسات علمية حوزوية وأكاديمية، ولكلّ من أصحابها وجهة نظر هو مولّيها، ممّا لا نتّفق معهم في جميع ما أنتجوه، ولكنّنا لا نبخس فضلهم، ولهم أجرهم فيما أصابوا، وليس عليهم وزر فيما أخطأوا ممّا لم يتعمدوه من طمس بعض الحقائق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المضمار فيما صدر من دراسات مستقلّة وغير مستقلة حول مسائل نافع الخارجي، فقد اطّلعت على كثير منها، فمنها ما هو وافٍ بالغرض المقصود، ومنها ما قصر عن النهج المنشود، ومع ذلك فهو جهد صاحبه، ومبلغ علمه، وفوق كلّ ذي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اخترت من ذلك النتاج أربعة أبحاث، بينها دراسة كاملة استغنيت بها عن لمّ مبعثر الجزازات التي عندي، لأنّ فيها من الجديد ما هو مفيد وفيه المزيد، وهي كالتالي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التفسير عند ابن عبّاس في 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للدكتور أحمد الخباطي، نشره في مجلّة دار الحديث الحسنية بالمغرب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نافع بن الأزرق عن عبد الله بن عبّاس من 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كتب على صفحة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حقّقها وعلّق عليها ووضع فهارسها وذيّلها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مسائل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ترد في هذه الرواية، الدكتور محمّد أحمد الدالي، مدرّس العربية بجامعتي دمشق وقطر، نشر الحفان والحاني للطباعة والنشر، الطبعة الأولى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نافع بن الأزرق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حبر الأُمّة عبد الله بن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الكريم أحمد جدبان، روائع التراث العربي، مكتبة التراث الإسلامي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الشعري في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أهميته، وأثره، ومناهج المفسّرين في الاستشهاد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معاضة الشهري، الأستاذ المشارك بجامعة الملك سعود، نشر مكتبة دار المنهاج للنشر والتوزيع بالرياض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منشورات مكتبة دار المنهاج للنشر والتوزيع بالرياض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وسأعرض هذه الأربعة بنصّها مجتمعة ضمن هذا الجزء الثالث من الحلقة الثالثة التي تضم العطاء غير المجذوذ من المقبول والمنبوذ، وفي كلّ واحد من تلكم الأبحاث ما يخصّه من فوائد، وقد أشير معلقاً على ما يحتاج إلى التعليق مزيداً جديداً، أو مفنّداً مفيداً، ولا يعني هذا إهمال ما كتبته من قبل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التفسير في سلّة المهملات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سأختار ممّا بقي </w:t>
      </w:r>
    </w:p>
    <w:p>
      <w:pPr>
        <w:pStyle w:val="BookText"/>
        <w:rPr/>
      </w:pPr>
      <w:r>
        <w:rPr>
          <w:rFonts w:ascii="Amiri" w:hAnsi="Amiri" w:eastAsia="Amiri" w:cs="Amiri"/>
          <w:color w:val="111111"/>
          <w:sz w:val="28"/>
          <w:sz w:val="28"/>
          <w:szCs w:val="28"/>
          <w:rtl w:val="true"/>
          <w:lang w:bidi="ar-SA"/>
        </w:rPr>
        <w:t>في الجزازات ما ينفع القارئ ويمكث في الكتاب، كدلالة على النهج الذي انتهجته، والجهد الذي بذلته، في توضيح أثر ابن عبّاس رضي الله عنه في تراث اللغة العربية، ونشاطه في تأسيس علم النحو وعلوم العربية الأُخرى، من خلال الحث على استعمال الشاهد الشعري في تفسير الحرف الذي خفي معناه عند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غرابة إذا ما قرأنا عنوان كتاب جديد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مؤسس علوم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بكّار،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الإعلام، الأردن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وإن كان هذا لا يخلو من العين اللوّامة، فهو لدّة ما تقدّم من دراسات حول مسائل نافع، فضمّه إليها مجدٍ ونافع، وسيكون هو الآخر في هذا الجزء الثالث من حلقة العطاء غير المجذوذ من المقبول والمنبوذ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ذلك أشير إلى بعض ما ينبغي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نظرنا إلى كتاب الله تعالى الذي هو أفصح الكلام، وجدناه سهلاً سلساً، وما تضمّنه من الكلمات الغريبة يسير جدّاً، هذا وقد أنزل في زمن العرب العرباء، وألفاظه كلّها من أسهل الألفاظ وأقربها استعمالاً، وكفى به قدوة في هذا الباب، قال النبيّ صلى الله عليه و أله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الله في التوراة والإنجيل مثل أُمّ القرآن، وهي 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فاتحة الكتاب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الكلام ما عرف الخاصّة فضله وفهم العامّة معناه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النماذج ذات الدلالة على ما كان عند ابن عبّاس من إلمام واسع وإحاطة تامّة بالشعر العربي وانتقاء الشواهد منه، كما هو دالّ على مدى تأثره بالإمام عليّ عليه السلام بالظاهرة القرآنية، حتّى في ترسيخها في الوعي الثقافي العربي، حيث يستشهد بالشعر الجاهلي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نصر بن مزاحم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لمّا سار إلى صفّين انتهى إلى مدينة بهرس، فسمع رجلاً من أصحابه يتمثل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الرياح على مكان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كانوا على ميعاد</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فَمَا بَكَتْ عَلَيْهِمُ السَّمَاء وَالأَرْضُ وَمَا كَانُوا مُنظَرِينَ</w:t>
      </w:r>
      <w:r>
        <w:rPr>
          <w:rStyle w:val="FootnoteAnchor"/>
          <w:rtl w:val="true"/>
        </w:rPr>
        <w:footnoteReference w:id="6"/>
      </w:r>
      <w:r>
        <w:rPr>
          <w:rFonts w:ascii="Amiri" w:hAnsi="Amiri" w:eastAsia="Amiri" w:cs="Amiri"/>
          <w:color w:val="111111"/>
          <w:sz w:val="28"/>
          <w:sz w:val="28"/>
          <w:szCs w:val="28"/>
          <w:rtl w:val="true"/>
          <w:lang w:bidi="ar-SA"/>
        </w:rPr>
        <w:t>، إنّ هؤلاء كانوا وارثين فأصبحوا موروثين ولم يشكروا النعمة، فسلبوا دنياهم بالمعصية، إيّاكم وكفر النعم، لا تحلّ بكم النقم، انزلوا بهذه النجوة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تحوّطه من ذكر الشعر في ذلك المشهد، فقد كان عليه السلام يستشهد بالشعر أحياناً ضمن خطبه وكتبه بما يجري مجرى الأمثال، ففي الشقشقية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كيوم حيّان أخي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يومي على كورها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خطبة له بعد التحكيم، وما بلغه من أمر الحكمين، فقال بعد الحمد على البلاء وسبب البلوى،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وإيّاكم كما قال أخو هوازن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p>
    <w:p>
      <w:pPr>
        <w:pStyle w:val="BookText"/>
        <w:rPr/>
      </w:pPr>
      <w:r>
        <w:rPr>
          <w:rFonts w:ascii="Amiri" w:hAnsi="Amiri" w:eastAsia="Amiri" w:cs="Amiri"/>
          <w:color w:val="111111"/>
          <w:sz w:val="28"/>
          <w:sz w:val="28"/>
          <w:szCs w:val="28"/>
          <w:rtl w:val="true"/>
          <w:lang w:bidi="ar-SA"/>
        </w:rPr>
        <w:t>وفي جواب كتاب أخيه عقيل، تمثل بقول أخي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عليَّ أن تُرى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pStyle w:val="BookText"/>
        <w:rPr/>
      </w:pPr>
      <w:r>
        <w:rPr>
          <w:rFonts w:ascii="Amiri" w:hAnsi="Amiri" w:eastAsia="Amiri" w:cs="Amiri"/>
          <w:color w:val="111111"/>
          <w:sz w:val="28"/>
          <w:sz w:val="28"/>
          <w:szCs w:val="28"/>
          <w:rtl w:val="true"/>
          <w:lang w:bidi="ar-SA"/>
        </w:rPr>
        <w:t>ومن خطبة له لمّا بلغه استيلاء أصحاب معاوية على اليمن لمّا غلب عليها بسر بن أبي أرطاة، فقام إلى المنبر ضجراً بتثاقل أصحابه عن الجهاد ومخالفتهم له في الرأي،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الكوفة، أقبضها وأبسطها، إن لم تكوني إلاّ أنت تهبّ أعاصيرك، فقبّحك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p>
    <w:p>
      <w:pPr>
        <w:pStyle w:val="BookText"/>
        <w:rPr/>
      </w:pPr>
      <w:r>
        <w:rPr>
          <w:rFonts w:ascii="Amiri" w:hAnsi="Amiri" w:eastAsia="Amiri" w:cs="Amiri"/>
          <w:color w:val="111111"/>
          <w:sz w:val="28"/>
          <w:sz w:val="28"/>
          <w:szCs w:val="28"/>
          <w:rtl w:val="true"/>
          <w:lang w:bidi="ar-SA"/>
        </w:rPr>
        <w:t>وقال في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لوددتُ أنّ لي بكم ألف فارس من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pStyle w:val="BookText"/>
        <w:rPr/>
      </w:pPr>
      <w:r>
        <w:rPr>
          <w:rFonts w:ascii="Amiri" w:hAnsi="Amiri" w:eastAsia="Amiri" w:cs="Amiri"/>
          <w:color w:val="111111"/>
          <w:sz w:val="28"/>
          <w:sz w:val="28"/>
          <w:szCs w:val="28"/>
          <w:rtl w:val="true"/>
          <w:lang w:bidi="ar-SA"/>
        </w:rPr>
        <w:t xml:space="preserve">إلى غير ذلك من الشواهد التي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بعض خطبه وكتبه، وروي له شعر في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واعجباه أتكون الخلافة بالصحابة ولا تكون بالصحابة والقرابة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عليه السلام لم يكن على مسافة بعيدة عن الشعر رواية ودراية، حتّى أنّه عليه السلام روي عنه في المفاضلة بين الشعراء الجاهليين، وسُئل من أشعر الشعراء؟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القوم لم يجروا في حلبة تُعرَفُ الغاية عند قصبتها، </w:t>
      </w:r>
      <w:bookmarkStart w:id="14" w:name="pg15655_170815"/>
    </w:p>
    <w:p>
      <w:pPr>
        <w:pStyle w:val="BookText"/>
        <w:rPr/>
      </w:pPr>
      <w:bookmarkEnd w:id="14"/>
      <w:r>
        <w:rPr>
          <w:rFonts w:ascii="Amiri" w:hAnsi="Amiri" w:eastAsia="Amiri" w:cs="Amiri"/>
          <w:color w:val="111111"/>
          <w:sz w:val="28"/>
          <w:sz w:val="28"/>
          <w:szCs w:val="28"/>
          <w:rtl w:val="true"/>
          <w:lang w:bidi="ar-SA"/>
        </w:rPr>
        <w:t>فإن كان ولا بدّ فالملك الضلّيل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امرأ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على إحاطة تامّة بأشعار الجاهليين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بهذه المثابة، فلا بدع لو شابهه تلميذه البارّ الوفي الصفي، الذكي الألمعي، حبر الأُمّة، فعلمه من علمه كما مرّ اعترافه بذلك في الجزء الأوّل من الحلقة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ينابيع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غرابة أن كان ابن عبّاس مبرّزاً في معرفة الشعر والشعراء، وهو الذي كان يحضّ على طلب ما استبهم معناه من آي الذكر الحكيم في الشعر، ومرّت بنا أقواله في ذلك أيضاً في الجزء الثالث من الحلقة الثانية؛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بدع إن روت المصادر الأدبية كثرة الشواهد الدالّة على ثقافته العالية المتميّزة في معرفة الشعر الجاهلي، حتّى كان يحتكم إليه في المفاضلة بين الشعراء، كما في حديث عمر بن الخطّاب معه، وقد سأله من أشعر الناس، وهذا أيضاً قد مرّ ذكره في الجزء الرابع من الحلقة الثانية في إحدى احتجاجاته على عمر؛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مسائل نافع بن الأزرق في غريب القرآن من ابن عبّاس، أثراً باقياً في موسوعته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0960812_2142443653"/>
      <w:bookmarkStart w:id="16" w:name="_Toc5"/>
      <w:bookmarkEnd w:id="15"/>
      <w:r>
        <w:rPr>
          <w:rtl w:val="true"/>
        </w:rPr>
        <w:t>تبصير فيه تنوير</w:t>
      </w:r>
      <w:r>
        <w:rPr>
          <w:rtl w:val="true"/>
        </w:rPr>
        <w:t>:</w:t>
      </w:r>
      <w:bookmarkEnd w:id="16"/>
    </w:p>
    <w:p>
      <w:pPr>
        <w:pStyle w:val="BookText"/>
        <w:rPr/>
      </w:pPr>
      <w:r>
        <w:rPr>
          <w:rFonts w:ascii="Amiri" w:hAnsi="Amiri" w:eastAsia="Amiri" w:cs="Amiri"/>
          <w:color w:val="111111"/>
          <w:sz w:val="28"/>
          <w:sz w:val="28"/>
          <w:szCs w:val="28"/>
          <w:rtl w:val="true"/>
          <w:lang w:bidi="ar-SA"/>
        </w:rPr>
        <w:t xml:space="preserve">قال الشيخ الطوسي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عناد الملحدين وتعجرفهم، لما احتيج إلى الاحتجاج بالشعر وغيره للشيء المشتبه في القرآن، لأنّ غاية ذلك أن يستشهد عليه ببيت شعر </w:t>
      </w:r>
    </w:p>
    <w:p>
      <w:pPr>
        <w:pStyle w:val="BookText"/>
        <w:rPr/>
      </w:pPr>
      <w:r>
        <w:rPr>
          <w:rFonts w:ascii="Amiri" w:hAnsi="Amiri" w:eastAsia="Amiri" w:cs="Amiri"/>
          <w:color w:val="111111"/>
          <w:sz w:val="28"/>
          <w:sz w:val="28"/>
          <w:szCs w:val="28"/>
          <w:rtl w:val="true"/>
          <w:lang w:bidi="ar-SA"/>
        </w:rPr>
        <w:t xml:space="preserve">جاهلي، أو لفظ منقول عن بعض الأعراب، أو مَثَل سائر عن بعض أهل البادية، ولا تكون منزلة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منزلة واحد من هؤلاء، ولا ينقص عن رتبة النابغة الجعدي وزهير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والصواب كعب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طرائف الأمور أنّ المخالف إذا أورد عليه شعر من ذكرناه ومَن هو دونهم سكنت نفسه، واطمأن قلبه، وهو لا يرضى بقول محمّد بن عبد الله بن عبد المطّلب، ومهما شكّ الناس في نبوّته، فلا مرية في نسبه، وفصاحته، فإنّه نشأ بين قومه الذين هم الغاية القصوى في الفصاحة، ويرجع إليهم في معرفة اللغة، ولو كان المشركون من قريش وغيرهم وجدوا متعلّقاً عليه في اللحن والغلط والمناقضة لتعلّقوا به، وجعلوه حجّة وذريعة إلى إطفاء نوره وإبطال أمره، واستغنوا بذلك عن تكلّف ما تكلّفوه من المشاق في بذل النفوس والأموال، ولو فعلوا ذلك لظهر واشتهر، ولكن حبّ الإلحاد، والاستثقال لتحمّل العبادات، والميل إلى الفواحش أعماهم وأصمّهم، فلا يدفع أحد من الملحدين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جحدوا بنبوّته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بهذا القرآن وجعله حجّة لنفسه، وقرأه على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أنّه ليس بأدون الجماعة في الفصاحة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يجوز أن يحتجّ بشعر الشعراء عليه؟ ولا يجوز أن يحتجّ بقوله عليهم، هل هذا إلا عناد محض، وعصبية صرف؟ وإنّما يحتجّ علماء الموحّدين بشعر الشعراء وكلام البلغاء، اتساعاً في العلم، وقطعاً للشغب، وإزاحة للعلّة، وإلاّ فكان يجب ألاّ يلتفت إلى جميع ما يطعن عليه، لأنّهم </w:t>
      </w:r>
      <w:bookmarkStart w:id="17" w:name="pg15655_170817"/>
    </w:p>
    <w:p>
      <w:pPr>
        <w:pStyle w:val="BookText"/>
        <w:rPr/>
      </w:pPr>
      <w:bookmarkEnd w:id="17"/>
      <w:r>
        <w:rPr>
          <w:rFonts w:ascii="Amiri" w:hAnsi="Amiri" w:eastAsia="Amiri" w:cs="Amiri"/>
          <w:color w:val="111111"/>
          <w:sz w:val="28"/>
          <w:sz w:val="28"/>
          <w:szCs w:val="28"/>
          <w:rtl w:val="true"/>
          <w:lang w:bidi="ar-SA"/>
        </w:rPr>
        <w:t>ليسوا بأن يُجعلوا عياراً عليه بأولى من أن يُجعل هو عليه السلام عياراً عليهم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0960814_2142443653"/>
      <w:bookmarkStart w:id="19" w:name="_Toc6"/>
      <w:bookmarkEnd w:id="18"/>
      <w:r>
        <w:rPr>
          <w:rtl w:val="true"/>
        </w:rPr>
        <w:t>أقاويل أشبه بالأباطيل وأعاجيب أشبه بالأكاذيب</w:t>
      </w:r>
      <w:r>
        <w:rPr>
          <w:rtl w:val="true"/>
        </w:rPr>
        <w:t>:</w:t>
      </w:r>
      <w:bookmarkEnd w:id="19"/>
    </w:p>
    <w:p>
      <w:pPr>
        <w:pStyle w:val="BookText"/>
        <w:rPr/>
      </w:pPr>
      <w:r>
        <w:rPr>
          <w:rFonts w:ascii="Amiri" w:hAnsi="Amiri" w:eastAsia="Amiri" w:cs="Amiri"/>
          <w:color w:val="111111"/>
          <w:sz w:val="28"/>
          <w:sz w:val="28"/>
          <w:szCs w:val="28"/>
          <w:rtl w:val="true"/>
          <w:lang w:bidi="ar-SA"/>
        </w:rPr>
        <w:t>لقد وردت في تراجم بعض الأعلام مبالغات في الحفظ أو التأليف، سواء في التفسير، أو الحديث، أو الأدب، ممّا لا يسع الباحث الإذعان بصدقها، كيف ولم يذكر لهم من الشواهد ما يؤيد تلك الدعاوى التي ذكرت ذلك، وإنّما من باب المزايدات المناقبية في الكرامات؟</w:t>
      </w:r>
    </w:p>
    <w:p>
      <w:pPr>
        <w:pStyle w:val="BookText"/>
        <w:rPr/>
      </w:pPr>
      <w:r>
        <w:rPr>
          <w:rFonts w:ascii="Amiri" w:hAnsi="Amiri" w:eastAsia="Amiri" w:cs="Amiri"/>
          <w:color w:val="111111"/>
          <w:sz w:val="28"/>
          <w:sz w:val="28"/>
          <w:szCs w:val="28"/>
          <w:rtl w:val="true"/>
          <w:lang w:bidi="ar-SA"/>
        </w:rPr>
        <w:t xml:space="preserve">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للداوودي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الشنبوذي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شنبوذ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أحفظ خمسين ألف بيت من الشعر شواهد للقرآن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وتوالت المزايدة في الأرقام، فمثلاً ما ذكره 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القرّاء الكبار على الطبقات والأعصار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الأنباري، نقلاً عن أبي علي القالي،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الأنباري يحفظ ثلثماية ألف بيت شاهد في القرآن</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يوجد من الشعر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جعفر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أحفظ من ابن الأنباري، ولا أغزر من علمه، حدّثوني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ثلاثة عشر صندوقاً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يحفظ لأحد قبله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أنّه كان يحفظ مائة وعشرين تفسيراً بأسانيدها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الأنباري أملى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وأربعين ألف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 ورقة،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كبير</w:t>
      </w:r>
      <w:r>
        <w:rPr>
          <w:rStyle w:val="FootnoteAnchor"/>
          <w:rtl w:val="true"/>
        </w:rPr>
        <w:footnoteReference w:id="11"/>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 مائة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ألّف أحد أكبر منه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على الباحث أن يؤمن بصدق جميع ما ذكره الذهبي، كما وليس من حقّه أن يشكّك في صحّة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حقّه أن يتسائل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من الشواهد الشعرية في القرآن بذلك القدر المهول المجهول؟</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يعني أنّ 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احترامنا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يحفظ على كلّ حرف من حروف القرآن شاهداً شعرياً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الفيروزابادي الشافعي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ذوي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أعداد الحروف والكلمات والآيات والسور مع اختلاف المكّيين والمدنيين والكوفيين والبصريين والشاميين إلى غير ذلك ممّا ذكره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بصيرة في مجملات السورة وعددها، وعدد الآي، والكلمات، والحروف، والنقط، وكلّ حرف من حروف التهجّي</w:t>
      </w:r>
      <w:r>
        <w:rPr>
          <w:rFonts w:eastAsia="Amiri" w:cs="Amiri" w:ascii="Amiri" w:hAnsi="Amiri"/>
          <w:color w:val="111111"/>
          <w:sz w:val="28"/>
          <w:szCs w:val="28"/>
          <w:rtl w:val="true"/>
          <w:lang w:bidi="ar-SA"/>
        </w:rPr>
        <w:t xml:space="preserve">). </w:t>
      </w:r>
      <w:bookmarkStart w:id="20" w:name="pg15655_170819"/>
    </w:p>
    <w:p>
      <w:pPr>
        <w:pStyle w:val="BookText"/>
        <w:rPr/>
      </w:pPr>
      <w:bookmarkEnd w:id="2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ستّة آلاف ومائتان وثمان عشر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وحروفها ثلثمائة ألف حرف وستمائة وسبعون حرفاً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وتزايد عدد الحروف نقلاً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حكى عدّة روايات فليراجعها من شاء الاستزادة، وكلّها ذكرت عدد الحروف أكثر من ثلثمائة ألف حرف</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صحّ ما ذكره الذهبي عن ابن الأنباري، فهو يعني كان يحفظ على كلّ حرف شاهد من شعر العرب ممّا يصحّ الاستشهاد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يفوتني التنبيّه على ما جاء عن ابن عبّاس في أعداد السور المكّية والمدنية وعدد الآيات والحروف، فقد أخرج ابن مردويه، عن عطاء الخراساني،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سور القرآن مائة وثلاث عشرة سورة، المكّية خمس وثمانون سورة، والمدنية ثمانية وعشرون سورة، وجميع آي القرآن ستّة آلاف آية ومائتا آية وستّ عشرة آية، وجميع حروف القرآن ثلثمائة ألف حرف وثلاثة وعشرون ألف حرف وستمائة حرف وأحد وسبعون حرفاً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0960816_2142443653"/>
      <w:bookmarkStart w:id="22" w:name="_Toc7"/>
      <w:bookmarkEnd w:id="21"/>
      <w:r>
        <w:rPr>
          <w:rtl w:val="true"/>
        </w:rPr>
        <w:t>أسلوب القرآن الكريم ومفردات ألفاظه</w:t>
      </w:r>
      <w:r>
        <w:rPr>
          <w:rtl w:val="true"/>
        </w:rPr>
        <w:t>:</w:t>
      </w:r>
      <w:bookmarkEnd w:id="2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الأستاذ منير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المجمع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محاضرة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من الغريب أن يذهب بعض المشايخ إلى وجود ألفاظ غريبة في القرآن، فيضعوا فيها كتباً قيّمة يفسّرون معانيها، إزالة لغرابتها على زعمهم، وبياناً لغموضها على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فالمتشابه من جهة اللفظ يرجع إلى الألفاظ المفردة، أمّا من جهة الغرابة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ويزفّون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السجستاني، الذي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غريب القرآن ألفّ على حروف المعجم، ليقرب تناوله، ويسهل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ونحا نحوهما كثير ممّن لهم قدم راسخة في العلم والأدب قبلهما وبعدهما، كابن دريد، وأبي عبيدة، وابن الأنباري، والسيوطي، وغيرهم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أدري كيف فات هؤلاء الأئمّة أنّ الغرابة تمحو الفصاحة، والفصاحة ركن من أركان البلاغة، فإذا سقطت من الكلام، سقطت بلاغته، وأصبح سوقيّاً عامّاً، والقرآن كلام الله المعجز، والإعجاز أعلى درجة في سلّم البلاغة؟</w:t>
      </w:r>
    </w:p>
    <w:p>
      <w:pPr>
        <w:pStyle w:val="BookText"/>
        <w:rPr/>
      </w:pPr>
      <w:r>
        <w:rPr>
          <w:rFonts w:ascii="Amiri" w:hAnsi="Amiri" w:eastAsia="Amiri" w:cs="Amiri"/>
          <w:color w:val="111111"/>
          <w:sz w:val="28"/>
          <w:sz w:val="28"/>
          <w:szCs w:val="28"/>
          <w:rtl w:val="true"/>
          <w:lang w:bidi="ar-SA"/>
        </w:rPr>
        <w:t>وما أدري كيف جاز لهؤلاء الأحفياء في الأدب العربي أن يطلقوا اسم الغريب على طائفة كبيرة من ألفاظ القرآن الكريم، نظموها معاجم، تسهيلاً لإنقاذها من وصمة الغرابة، وهي الدراري المتألقة في سماء الإعجاز، والدرر المنظومة في سلك البيان؟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يعقل أن يخاطب الرسول قومه بغريب الألفاظ وهو في مقام </w:t>
      </w:r>
    </w:p>
    <w:p>
      <w:pPr>
        <w:pStyle w:val="BookText"/>
        <w:rPr/>
      </w:pPr>
      <w:r>
        <w:rPr>
          <w:rFonts w:ascii="Amiri" w:hAnsi="Amiri" w:eastAsia="Amiri" w:cs="Amiri"/>
          <w:color w:val="111111"/>
          <w:sz w:val="28"/>
          <w:sz w:val="28"/>
          <w:szCs w:val="28"/>
          <w:rtl w:val="true"/>
          <w:lang w:bidi="ar-SA"/>
        </w:rPr>
        <w:t>التبليغ والتبيين؟</w:t>
      </w:r>
    </w:p>
    <w:p>
      <w:pPr>
        <w:pStyle w:val="BookText"/>
        <w:rPr/>
      </w:pPr>
      <w:r>
        <w:rPr>
          <w:rFonts w:ascii="Amiri" w:hAnsi="Amiri" w:eastAsia="Amiri" w:cs="Amiri"/>
          <w:color w:val="111111"/>
          <w:sz w:val="28"/>
          <w:sz w:val="28"/>
          <w:szCs w:val="28"/>
          <w:rtl w:val="true"/>
          <w:lang w:bidi="ar-SA"/>
        </w:rPr>
        <w:t>بَلِّغْ مَا أُنزِلَ إِلَيْكَ مِن رَّبِّكَ</w:t>
      </w:r>
      <w:r>
        <w:rPr>
          <w:rStyle w:val="FootnoteAnchor"/>
          <w:rtl w:val="true"/>
        </w:rPr>
        <w:footnoteReference w:id="17"/>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وَمَا أَرْسَلْنَا مِن رَّسُولٍ إِلاَّ بِلِسَانِ قَوْمِهِ</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إذا استعرضنا ألفاظ القرآن التي وصموها بوصمة الغرابة، وحشروها في ساحة الغموض، نجدها أوضح من فلق الصبح، وأقرب تناولاً في أداء معانيها من أكثر الألفاظ التي عدّوها قريبة لا غريبة، وأليفة غير نافرة، يفهم سامعها المراد منها بلا حاجة إلى مراجعة المعاجم، أو بمراجعة سهلة توصل إلى كشف المعنى بلا تنقير مضن في المعاجم، ولا تفتيش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أورد طرفاً من ذلك شاهداً على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عَلَيْنَا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أَدْلَى 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عَلَيْهِ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وَمِنْهَاجاً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يُوعُونَ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الألفاظ الممتازة ونحوها، الجارية على اللسان بسهولة، المفهومة </w:t>
      </w:r>
    </w:p>
    <w:p>
      <w:pPr>
        <w:pStyle w:val="BookText"/>
        <w:rPr/>
      </w:pPr>
      <w:r>
        <w:rPr>
          <w:rFonts w:ascii="Amiri" w:hAnsi="Amiri" w:eastAsia="Amiri" w:cs="Amiri"/>
          <w:color w:val="111111"/>
          <w:sz w:val="28"/>
          <w:sz w:val="28"/>
          <w:szCs w:val="28"/>
          <w:rtl w:val="true"/>
          <w:lang w:bidi="ar-SA"/>
        </w:rPr>
        <w:t>المعاني بلا كدّ أو تعب، قد عدّوها من غريب القرآن، وهي من قريب القرآن لا غريبه، ومن أليفه لا من نافره وبعيده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في هذه الألفاظ الغرّ شيء من ملامح الغرابة؟</w:t>
      </w:r>
    </w:p>
    <w:p>
      <w:pPr>
        <w:pStyle w:val="BookText"/>
        <w:rPr/>
      </w:pPr>
      <w:r>
        <w:rPr>
          <w:rFonts w:ascii="Amiri" w:hAnsi="Amiri" w:eastAsia="Amiri" w:cs="Amiri"/>
          <w:color w:val="111111"/>
          <w:sz w:val="28"/>
          <w:sz w:val="28"/>
          <w:szCs w:val="28"/>
          <w:rtl w:val="true"/>
          <w:lang w:bidi="ar-SA"/>
        </w:rPr>
        <w:t>وهل يتوقّف فهم معانيها لأوساط الناس على مراجعة المعاجم المبسوطة، والبحث عنها في كتب اللغة المطولة؟ كلاّ، فإذا لم يكن شيء من ذلك فلا غرابة فيها، لأنّ ميزان الغرابة ومقياسها في الألفاظ، وهو ما سألنا عنه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أرادوا بالغريب معنى أوسع من هذا المقياس، فهو خروج عن حدود الغرابة التي أقرّها الأدباء، ونطقت به كتب علم البلاغة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بالغريب ما خفي معناه على سائر الناس، أصبح معظم كلام الفصحاء غريباً، وأصبح أكثر القرآن الكريم وسائر الكتب المنزلة، وكلام أهل الحكمة من الناس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عن الصواب كلّ البُعد ولا قائل به، فالمقياس في حدود غرابة الألفاظ هو فهم أوساط الناس، وهم الذين لم يرقوا إلى أعلى درجات البلاغة، ولم ينحطوا إلى أسفلها، بل وقفوا وسط الدرجات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أيضاً استدلال مَن ذهب إلى وجود الغريب في القرآن الكريم، بما روي عن بعض الصحابة رضوان الله عليهم، من توقّفهم في تفسير معاني بعض الألفاظ،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Style w:val="FootnoteAnchor"/>
          <w:rtl w:val="true"/>
        </w:rPr>
        <w:footnoteReference w:id="19"/>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إِلَيْهِ يَزِفُّونَ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الغريب الاستدلال بذلك على وجود الغريب في القرآن، لأنّ الروايات في ذلك لم تتوافر فيها شروط الروايات الصحيحة، فهي إمّا مكذوبة، وإمّا ضعيفة، ولأنّ خفاء معنى اللفظ على فرد لا يستلزم خفاءه على غيره من أوساط الناس، بل علماءهم؛ بدليل أنّ من رووا عنه التوقّف في تفسير ما سئل عنه، قد أحالهم على غيره من أضرابه، ففسّرها لهم</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انتهت محاضرة الأستاذ منير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ولإيضاح معنى المقصود بالغريب،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المقصود بالغريب أن يكون مستنفراً لفظاً ومعنى، كي ما يخلّ بالبلاغة، بل يكفي أن لا يعرفه من الناس من يجهل معناه، فهو عنده غريب، وإن لم يكن عند غيره ممّن يعرف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في أيام نزول القرآن الكريم ما كانوا على مستوى واحد من الفهم، وليسوا بدعاً في ذلك، فالناس في كلّ زمان ومكان بينهم تفاوت في الفهم والإدراك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مثلاً قصّة ذبح البقرة التي وردت في القرآن الكريم 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فكم ورد فيها من المحاولات والمجادلات الاستفهامية، فقد دلّت على أنّ بني إسرائيل لم يفهموا لأوّل مرّة ما هي البقرة؟ وتتابعت الاستفهامات تترى حول اللون والعمر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إنّهم وإن قلنا بتعنّتهم في سؤالهم المتكرّر، لا لأنّهم لم يعرفوا لفظ البقرة لأنّه كان غريباً عليهم، لكنّهم لم يدركوا المراد منها، فقالوا وقالوا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ولنقرأ الآيات لنتبيّن وجود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قَالَ مُوسَى لِقَوْمِهِ إِنَّ اللّهَ يَأْمُرُكُمْ أَنْ تَذْبَحُواْ بَقَرَةً قَالُواْ أَتَتَّخِذُنَا هُزُواً قَالَ أَعُوذُ بِاللّهِ أَنْ أَكُونَ مِنَ الْجَاهِلِينَ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وَلاَ بِكْرٌ عَوَانٌ بَيْنَ ذَلِكَ فَافْعَلُواْ مَا تُؤْمَرونَ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قَالُواْ ادْعُ لَنَا رَبَّكَ يُبَيِّن لَّنَا مَا لَوْنُهَا قَالَ إِنَّهُ يَقُولُ إِنّهَا بَقَرَةٌ صَفْرَاء 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لَّوْنُهَا تَسُرُّ النَّاظِرِينَ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قَالُواْ ادْعُ لَنَا رَبَّكَ يُبَيِّن لَّنَا مَا هِيَ إِنَّ البَقَرَ تَشَابَهَ عَلَيْنَا وَإِنَّا إِن شَاء اللَّهُ لَمُهْتَدُونَ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إِنَّهُ يَقُولُ إِنَّهَا بَقَرَةٌ لاَّ ذَلُولٌ تُثِيرُ الأَرْضَ وَلاَ تَسْقِي الْحَرْثَ مُسَلَّمَةٌ لاَّ شِيَةَ فِيهَا قَالُواْ الآنَ جِئْتَ بِالْحَقِّ فَذَبَحُوهَا وَمَا كَادُواْ يَفْعَلُونَ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وملاحظة عابرة بالمؤلّفات في غريب القرآن، نجدها يغلب عليها طابع تفسير المفردة، وقد يشمل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أصحابها تفسير المعنى، وقد يتعدى تفسير المعاني المفردة إلى المعاني المركبة فهي 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الخوض في غريب القرآن كان منذ عهد الصحابة، ومسائل نافع بن الأزرق من ابن عبّاس هي أوّل ما وصل إلينا في ذلك، وبقي الجري على منوالها حتّى ذكر مترجمو أبان بن تغلب أنّ له تصنيفاً في غريب القرآن وذكر شواهد من الشعر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أبان وحكى فيها عن الشيخ الطوسي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ثقة جليل القدر، عظيم المنزلة في أصحابنا، لقي أبا محمّد عليّ بن الحسين، وأبا جعفر، وأبا عبد الله عليهم السلام ، وروى عنهم، </w:t>
      </w:r>
    </w:p>
    <w:p>
      <w:pPr>
        <w:pStyle w:val="BookText"/>
        <w:rPr/>
      </w:pPr>
      <w:r>
        <w:rPr>
          <w:rFonts w:ascii="Amiri" w:hAnsi="Amiri" w:eastAsia="Amiri" w:cs="Amiri"/>
          <w:color w:val="111111"/>
          <w:sz w:val="28"/>
          <w:sz w:val="28"/>
          <w:szCs w:val="28"/>
          <w:rtl w:val="true"/>
          <w:lang w:bidi="ar-SA"/>
        </w:rPr>
        <w:t>وكانت له عندهم حظوة وقدم، قال له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 فإنّي أحبّ أن أرى في شيعتي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نعيه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والله لقد أوجع قلبي موت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قارئاً فقيهاً، لُغوياً ثبتاً، وسمع من العرب وحكى عنهم، وصنّف كتاب الغريب في القرآن وذكر شواهده من الشعر، فجاء فيما بعد عبد الرحمن بن محمّد الأزدي الكوفي، فجمع ما كتب أبان ومحمّد بن السائب الكلبي وأبي روق عطية بن الحارث فجعله كتاباً، فيما اختلفوا فيه وفيما اتّفقوا عليه، فتارة يجيء كتاب أبان مفرداً، وتارة يجيء مشتركاً على ما عمله عبد الرحمن، ولأبان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Style w:val="FootnoteAnchor"/>
          <w:rtl w:val="true"/>
        </w:rPr>
        <w:footnoteReference w:id="23"/>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المؤسف لم تصل إلينا نسخة من كتاب أبان، ولا من كتاب عبد الرحمن، ولقد وردت أسماء بعض من كان يحفظ الشواهد الشعرية فيستعين بها على تفسير غريب القرآن، كما مرّت في ابن الأنباري في أقاويل أشبه بالأباطيل بعض المبالغات، فراجع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من الترف والسرف، أن يعطف العلماء على حفظ الشواهد الشعرية والاستشهاد بها، فثمّة بعض الأحاديث الدالّة على تعلّم الشعر لتعلّم عربية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ذكر أبو حيان الغرناطي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ورد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القرآن أفضل؟ فقال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عربيته فالتمسوها في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صلى الله عليه و آله وسلم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القرآن والتمسوا غرائبه، فإنّ الله يحبّ أن يُعرب</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عن ابن عبّاس الحثّ على الرجوع إلى أشعار العرب في استكشاف معنى ما خفي على قارئ القرآن من معنى لفظ تخيّله غريباً، لذا سمّي بغريب القرآن</w:t>
      </w:r>
      <w:r>
        <w:rPr>
          <w:rFonts w:eastAsia="Amiri" w:cs="Amiri" w:ascii="Amiri" w:hAnsi="Amiri"/>
          <w:color w:val="111111"/>
          <w:sz w:val="28"/>
          <w:szCs w:val="28"/>
          <w:rtl w:val="true"/>
          <w:lang w:bidi="ar-SA"/>
        </w:rPr>
        <w:t xml:space="preserve">. </w:t>
      </w:r>
      <w:bookmarkStart w:id="23" w:name="pg15655_170827"/>
    </w:p>
    <w:p>
      <w:pPr>
        <w:pStyle w:val="Heading3"/>
        <w:numPr>
          <w:ilvl w:val="2"/>
          <w:numId w:val="1"/>
        </w:numPr>
        <w:rPr/>
      </w:pPr>
      <w:bookmarkStart w:id="24" w:name="__RefHeading___Toc10960818_2142443653"/>
      <w:bookmarkStart w:id="25" w:name="_Toc8"/>
      <w:bookmarkEnd w:id="23"/>
      <w:bookmarkEnd w:id="24"/>
      <w:r>
        <w:rPr>
          <w:rtl w:val="true"/>
        </w:rPr>
        <w:t xml:space="preserve">غريب القرآن </w:t>
      </w:r>
      <w:r>
        <w:rPr>
          <w:rtl w:val="true"/>
        </w:rPr>
        <w:t xml:space="preserve">/ </w:t>
      </w:r>
      <w:r>
        <w:rPr>
          <w:rtl w:val="true"/>
        </w:rPr>
        <w:t>أدب التفسير</w:t>
      </w:r>
      <w:bookmarkEnd w:id="2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الموسوي الخرسان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655_170829"/>
      <w:bookmarkStart w:id="27" w:name="pg15655_170829"/>
      <w:bookmarkEnd w:id="27"/>
    </w:p>
    <w:p>
      <w:pPr>
        <w:pStyle w:val="Heading3"/>
        <w:numPr>
          <w:ilvl w:val="2"/>
          <w:numId w:val="1"/>
        </w:numPr>
        <w:rPr/>
      </w:pPr>
      <w:bookmarkStart w:id="28" w:name="pg15655_170829"/>
      <w:bookmarkStart w:id="29" w:name="__RefHeading___Toc10960820_2142443653"/>
      <w:bookmarkStart w:id="30" w:name="_Toc9"/>
      <w:bookmarkEnd w:id="28"/>
      <w:bookmarkEnd w:id="29"/>
      <w:r>
        <w:rPr>
          <w:rtl w:val="true"/>
        </w:rPr>
        <w:t>مقدّمة</w:t>
      </w:r>
      <w:bookmarkEnd w:id="30"/>
    </w:p>
    <w:p>
      <w:pPr>
        <w:pStyle w:val="Heading3"/>
        <w:numPr>
          <w:ilvl w:val="2"/>
          <w:numId w:val="1"/>
        </w:numPr>
        <w:rPr/>
      </w:pPr>
      <w:bookmarkStart w:id="31" w:name="__RefHeading___Toc10960822_2142443653"/>
      <w:bookmarkStart w:id="32" w:name="_Toc10"/>
      <w:bookmarkEnd w:id="31"/>
      <w:r>
        <w:rPr>
          <w:rtl w:val="true"/>
        </w:rPr>
        <w:t>مسائل نافع بن الأزرق الخارجي</w:t>
      </w:r>
      <w:r>
        <w:rPr>
          <w:rtl w:val="true"/>
        </w:rPr>
        <w:t>:</w:t>
      </w:r>
      <w:bookmarkEnd w:id="32"/>
    </w:p>
    <w:p>
      <w:pPr>
        <w:pStyle w:val="BookText"/>
        <w:rPr/>
      </w:pPr>
      <w:r>
        <w:rPr>
          <w:rFonts w:ascii="Amiri" w:hAnsi="Amiri" w:eastAsia="Amiri" w:cs="Amiri"/>
          <w:color w:val="111111"/>
          <w:sz w:val="28"/>
          <w:sz w:val="28"/>
          <w:szCs w:val="28"/>
          <w:rtl w:val="true"/>
          <w:lang w:bidi="ar-SA"/>
        </w:rPr>
        <w:t>يرى الباحث عنها في المصادر ثلاثة مواقف بين الصحّة، والتكذيب، والتشذيب، متباينة متجاذبة، وهذه الثلاثة مواقف للأعلام فرضت على الباحث ثلاثة أبحاث، وفي كلّ منها ثلاثة فروع،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النشأة مكاناً وزماناً وأمداً، فما هو الصحيح عنها؟</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الرواية جمعاً، وسنداً، ونماذجَ مرسلة، فما هو الصحيح فيها؟</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القيمة الدلالية في القبول، والردّ والتشذيب، فما هو الصحيح منها؟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سيبحث الكاتب عن الإجابة الصحيحة على هذه المسائل، للوصول إلى قيمة مسائل نافع في الدراسات القرآنية، وهل لها من اعتبار عند ذوي الاعتبار، ثمّ من بعد هذا يعرض الباحث ما تبقى من الباقيات الصالحات في الجزازات، ممّا يحكي المنهج والتطبيق بعد الترميم والتلفيق</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655_170831"/>
      <w:bookmarkStart w:id="34" w:name="pg15655_170831"/>
      <w:bookmarkEnd w:id="34"/>
    </w:p>
    <w:p>
      <w:pPr>
        <w:pStyle w:val="Heading3"/>
        <w:numPr>
          <w:ilvl w:val="2"/>
          <w:numId w:val="1"/>
        </w:numPr>
        <w:rPr/>
      </w:pPr>
      <w:bookmarkStart w:id="35" w:name="pg15655_170831"/>
      <w:bookmarkStart w:id="36" w:name="__RefHeading___Toc10960824_2142443653"/>
      <w:bookmarkStart w:id="37" w:name="_Toc11"/>
      <w:bookmarkEnd w:id="35"/>
      <w:bookmarkEnd w:id="36"/>
      <w:r>
        <w:rPr>
          <w:rtl w:val="true"/>
        </w:rPr>
        <w:t>البحث الأوّل عن النشأة مكاناً وزمانا وأمَدَاً فما هو الصحيح عنها؟</w:t>
      </w:r>
      <w:bookmarkEnd w:id="37"/>
    </w:p>
    <w:p>
      <w:pPr>
        <w:pStyle w:val="BookText"/>
        <w:rPr/>
      </w:pPr>
      <w:r>
        <w:rPr>
          <w:rFonts w:ascii="Amiri" w:hAnsi="Amiri" w:eastAsia="Amiri" w:cs="Amiri"/>
          <w:color w:val="111111"/>
          <w:sz w:val="28"/>
          <w:sz w:val="28"/>
          <w:szCs w:val="28"/>
          <w:rtl w:val="true"/>
          <w:lang w:bidi="ar-SA"/>
        </w:rPr>
        <w:t>لقد مرّ مكرّراً في أجزاء الحلقة الثانية ذكر نافع بن الأزرق وغيره من زعماء الخوارج، ممّن كانوا يسألون ابن عبّاس مستفهمين حيناً، وأحياناً متعنتين، فهم على معرفة تامّة به منذ لقاء حروراء من بعد حرب صفّين، ثمّ ما جرى بعده من لقاءات أُخرى، لعلّ أخيرها وليس آخرها في حرب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نافع بن الأزرق أوّل الخوارج الذين ذكرتهم في الجزء العاشر، وذكرت بعض مسائله التي سأل من ابن عبّاس عنها متعنتاً، واستغرقت عشر صفحات من الكتاب</w:t>
      </w:r>
      <w:r>
        <w:rPr>
          <w:rStyle w:val="FootnoteAnchor"/>
          <w:rtl w:val="true"/>
        </w:rPr>
        <w:footnoteReference w:id="26"/>
      </w:r>
      <w:r>
        <w:rPr>
          <w:rFonts w:ascii="Amiri" w:hAnsi="Amiri" w:eastAsia="Amiri" w:cs="Amiri"/>
          <w:color w:val="111111"/>
          <w:sz w:val="28"/>
          <w:sz w:val="28"/>
          <w:szCs w:val="28"/>
          <w:rtl w:val="true"/>
          <w:lang w:bidi="ar-SA"/>
        </w:rPr>
        <w:t>فراجع تجدها مسائل تنبئ عن حقد 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أشرت إلى مسائله في غريب القرآن، وأنّها ستأتي في هذه الحلقة، وقد حان الموعد بالوفاء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مسائل نافع بن الأزرق من ابن عبّاس عن بعض ألفاظ القرآن الكريم، التي عسر عليه فهمها، أو تعاسر عليه علمها، فسأل ابن عبّاس عنها متعنّتاً ومشترطاً عليه أن يأتيه بشاهد شعري على كلّ لفظة،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 إلى مثله أحد غيره مع أيّ واحد من الصحابة، لذلك </w:t>
      </w:r>
    </w:p>
    <w:p>
      <w:pPr>
        <w:pStyle w:val="BookText"/>
        <w:rPr/>
      </w:pPr>
      <w:r>
        <w:rPr>
          <w:rFonts w:ascii="Amiri" w:hAnsi="Amiri" w:eastAsia="Amiri" w:cs="Amiri"/>
          <w:color w:val="111111"/>
          <w:sz w:val="28"/>
          <w:sz w:val="28"/>
          <w:szCs w:val="28"/>
          <w:rtl w:val="true"/>
          <w:lang w:bidi="ar-SA"/>
        </w:rPr>
        <w:t xml:space="preserve">اكتسبت مسائله شهرة واهتماماً من الباحثين واعتبروها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مدرسة تفسيرية أدبية، مؤيدة بالشاهد الشعري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الأهم من هذا إثبات تحقّقها كلاًّ أو بعضاً، أو هي أسطورة عبّاسية كما رآها بعض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بدّ لنا بعد معرفة النشأة إجمالاً، من تحقّقها مكاناً وزماناً وأمداً في ثلاثة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أشرف مكان في الإسلام عند البيت الحرام، جنب زمزم حيث مجلس ابن عبّاس، وهذا لا خلاف في شرفه، فلا حاجة إلى التطويل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الأهم في المقام، فإنّ الخوارج منذ عرفوا بهذا الاسم منذ أيام الإمام أمير المؤمنين عليه السلام عرفوا بنشاطهم السياسي ضدّ الحكم القائم، ولهم في التاريخ أخبار مرعبة، ومستوعبة لما كان يجري منهم مع من خالفهم كما حدث في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صاروا شيعاً وأحزاباً وكفّر بعضهم بعضاً، وجرت بينهم خطوب وحروب، كان للأزارقة جماعة نافع بن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والنجدات جماعة نجدة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والأباضية جماعة عبد الله بن أباض، وغيرهم ممّن ذكرتهم كتب الفرق والمقالات، كان لهؤلاء ذكر في أيام الحجّ، حتّى بلغ الحال بهم في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لواء أحد أربعة ألوية دفعت في عرفات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الطبري في حوادث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السنة وافت عرفات أربعة ألوية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في سنة ثمان وستّين بعرفات أربعة 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في أصحابه في لواء قام عند جبل المشاة، وابن الزبير في لواء، فقام مقام الإمام اليوم، ثمّ تقدّم ابن الحنفية بأصحابه حتّى وقفوا حذاء ابن الزبير، ونجدة الحروري خلفهما، ولواء بني أُميّة عن يسارهما، فكان أوّل لواء انفض لواء محمّد بن الحنفية، ثمّ تبعه نجدة، ثمّ لواء بني أُميّة، ثمّ لواء ابن الزبير واتبعه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أنّ ابن عمر لم يدفع تلك العشية إلاّ بدفعة ابن الزبير، فلمّا أبطأ ابن الزبير وقد مضى ابن الحنفية ونجدة وبنو أُميّة،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ابن الزبير أمر الجاهلية، ثمّ دفع فدفع ابن الزبير على أثره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فصار التابع متبوعاً</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زار الحجيج عصابةٌ قد 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الإله ففر عبد الواحد</w:t>
      </w:r>
    </w:p>
    <w:p>
      <w:pPr>
        <w:pStyle w:val="BookText"/>
        <w:rPr/>
      </w:pPr>
      <w:r>
        <w:rPr>
          <w:rFonts w:ascii="Amiri" w:hAnsi="Amiri" w:eastAsia="Amiri" w:cs="Amiri"/>
          <w:color w:val="111111"/>
          <w:sz w:val="28"/>
          <w:sz w:val="28"/>
          <w:szCs w:val="28"/>
          <w:rtl w:val="true"/>
          <w:lang w:bidi="ar-SA"/>
        </w:rPr>
        <w:t xml:space="preserve">ترك الحلائل والإمارة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يخّط كالبعير الشارد</w:t>
      </w:r>
    </w:p>
    <w:p>
      <w:pPr>
        <w:pStyle w:val="BookText"/>
        <w:rPr/>
      </w:pPr>
      <w:r>
        <w:rPr>
          <w:rFonts w:ascii="Amiri" w:hAnsi="Amiri" w:eastAsia="Amiri" w:cs="Amiri"/>
          <w:color w:val="111111"/>
          <w:sz w:val="28"/>
          <w:sz w:val="28"/>
          <w:szCs w:val="28"/>
          <w:rtl w:val="true"/>
          <w:lang w:bidi="ar-SA"/>
        </w:rPr>
        <w:t xml:space="preserve">لو كان والده تنصلّ عِرقهُ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لصفت مضاربه بعرق الوالد</w:t>
      </w:r>
    </w:p>
    <w:p>
      <w:pPr>
        <w:pStyle w:val="BookText"/>
        <w:rPr/>
      </w:pPr>
      <w:r>
        <w:rPr>
          <w:rFonts w:ascii="Amiri" w:hAnsi="Amiri" w:eastAsia="Amiri" w:cs="Amiri"/>
          <w:color w:val="111111"/>
          <w:sz w:val="28"/>
          <w:sz w:val="28"/>
          <w:szCs w:val="28"/>
          <w:rtl w:val="true"/>
          <w:lang w:bidi="ar-SA"/>
        </w:rPr>
        <w:t>وجاء في جمهرة أشعار العرب للقرشي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 البجاوي في مقدّمة قصيدة القطامي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الثالثة من الباب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قائل الشعر هو ابن الكوسج وذكر بيتين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الحجيج عصابة قد 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الرسول وفرّ عبد الواحد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الطبري قد ذكر عكرمة مولى ابن عبّاس وأنّه كان مع نجدة الخارجي، في هذا دلالة على مفارقة عكرمة لمولاه حيّاً أو ميتاً، ولمّا كانت وفاة ابن عبّاس في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وفيما عندي أنّها كانت قبل الموسم، ولو كانت بعده لحضر الموقف مع ابن الحنفية فهو صاحبه في كلّ ملمّة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فابن عبّاس في يوم المحاورة كان بمكّة وعند زمزم، فأتاه نافع ونجدة وجماعة من الخوارج، وهذا مشهد لم يكن يخفى على السلطة الحاكمة أيّاً كانت أموية أم زبيرية، وكلاهما لا يعجبه ذلك، فلا بدّ أن نفترض زماناً لذلك المشهد من خلال سلوك الحاكمين في مكّة مع ابن عبّاس، متسلسلاً من بعد موت معاوية سنة</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وانفراط الحكم في الحرمين بعد شهادة الحسين عليه السلام ، فقد ثارت المدينة على بني أُميّة، ومكّة تولّى حكمها ابن الزبير، فهلك يزيد لعنه الله ومن ولاّه وتولاه في أيام تولّي ابن الزبير الحكم في مكّة، وطرد عمّال الأمويين من بعض البلاد التي بسط نفوذه عليها كالعراق واليمن مضافاً إلى الحجاز، ولمّا كانت الكعبة الشريفة قد تصدّعت نتيجة ضربها بالمنجنيق، فأراد ابن الزبير في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هدمها وتجديد بنائها، فلم يوافقه الكثير من الأعيان، ومنهم ابن عبّاس،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دعها على ما أقرّها عليه رسول الله صلى الله عليه و آله وسلم فإنّي أخشى أن يأتي بعدك من يهدمها، فلا تزال تُهدم وتُبنى، فيتهاون الناس في حرقها ولكن أرقعها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يقتنع بقوله، وامتنع الناس من هدمها إلى أن تولّى ابن الزبير بنفسه في جمادى الآخرة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فصعد وهدمها فتبعه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ألصقها بالأرض، خرج ابن عبّاس من مكّة إلى الطائف مغاضباً إعظاما للمقام بها، </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حول الكعبة الخشب، لا تبق الناس بغير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ليست هي السنة التي جرت المحاورة فيها لأنّها لا تتسق مع ما جاء في آخرها من وصف عمر ابن أبي ربيعة بالشاب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ولد يوم قتل عمر بن الخطّاب 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يومئذ ابن أربعين سنة فيكون كهلاً، فلا بدّ إذاً أن تكون قبل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ونعود القهقرى إلى أيام معاوية وقد ملك منذ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هلك سنة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مكّة المكرمة مثابة للناس، غير أنّ ولاة معاوية كانوا أشداء على الناس يضربون أبشارهم ويتعرفون أخبارهم، فهل يعقل أن يأتي نافع ونجدة ومن معهما من زعماء الخوارج للحجّ كبقية المسلمين آمنين مطمئنين، ثمّ يأتون ابن عبّاس ويسأله نافع، وتجري المحاورة بأمان سواء كانت مجملة أو مفصّلة، ولا تطرف عين السلطة لهم بنظرة مريبة ويسلمون من شرّها؟</w:t>
      </w:r>
    </w:p>
    <w:p>
      <w:pPr>
        <w:pStyle w:val="BookText"/>
        <w:rPr/>
      </w:pPr>
      <w:r>
        <w:rPr>
          <w:rFonts w:ascii="Amiri" w:hAnsi="Amiri" w:eastAsia="Amiri" w:cs="Amiri"/>
          <w:color w:val="111111"/>
          <w:sz w:val="28"/>
          <w:sz w:val="28"/>
          <w:szCs w:val="28"/>
          <w:rtl w:val="true"/>
          <w:lang w:bidi="ar-SA"/>
        </w:rPr>
        <w:t>سؤال يحتاج إلى مزيد من وعي والتفكير، قبل الإجابة عليه بنعم، أو لا، لأنّ معاوية قد أخاف أهل الحرمين بحملته التدميرية بقيادة بسر بن أبي أرطاة منذ أن كان في ولاية أمير المؤمنين عليه السلام ، واستمر الضغط وإخافة السُبل كلّما تمادى العمر في الغيّ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أمد المحاورة، ولا بدّ أن يكون طويلاً استغرق عدّة ساعات، بناء على صحّة رواية أصحاب المئات، ولا استحالة في ذلك سواء كانت الأسئلة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ساقها السيوطي وترك منها بضعة عشر ممّا يعني أنّها جازت المأتين، فلو افترضنا لكلّ سؤال وجواب دقيقة واحدة لاستغرقت أكثر من ثلاث ساعات، وإذا أخذنا بقول من يراها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جمعه الشتات منها، فتكون المدّة أربع ساعات ونصف، وإن تمادينا بقبول عدد من جمع ما هبّ ودب حتّى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فسيكون أمدها طويلاً ربّما زاد على سبع ساعات، وهذا أمد طويل عريض، ويتّسق مع ما قاله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من غير وجه أنّ ابن الأزرق أتى ابن عبّاس فجعل يسأله حتّى أملّه، فجعل ابن عبّاس يظهر الضجر، وطلع عمر بن أبي ربيعة على ابن عبّاس وهو يومئذ غلام فسلّم وجلس،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تنشدنا شيئاً من شعرك؟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يسأله حتّى أملّه، فجعل ابن عبّاس يظهر الضجر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الملل والضجر من المسائل إن تجاوزت العشرات، فقد مرّت بنا في الجزء السادس من الموسوعة وصف مجالس درسه، وهي تستغرق وقتاً طويلاً، فلم يكن ثمّة ملل ولا ضجر، فهل كانت طبيعة المسائل مزعجة لابن عبّاس لأنّها مسائل متعنّت يريد الوقيعة بالمسؤول؟ أو أنّها كثيرة أخذت وقتاً طويلاً فأضجرت ابن عبّاس كثرتها؟ كيف ما شئت فقل، فقد قبلها قوم ورفضها آخرون، وتوسّط بينهما ثالث، فكان له رأي وجيه لا زائغ ولا عابث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نقرأ عنه في البحث الثاني في الرواية من طريق الجمع والسند، والإرسال، فلننظر ما هو الصحيح فيها؟ </w:t>
      </w:r>
      <w:bookmarkStart w:id="38" w:name="pg15655_170837"/>
    </w:p>
    <w:p>
      <w:pPr>
        <w:pStyle w:val="Heading3"/>
        <w:numPr>
          <w:ilvl w:val="2"/>
          <w:numId w:val="1"/>
        </w:numPr>
        <w:rPr/>
      </w:pPr>
      <w:bookmarkStart w:id="39" w:name="__RefHeading___Toc10960826_2142443653"/>
      <w:bookmarkStart w:id="40" w:name="_Toc12"/>
      <w:bookmarkEnd w:id="38"/>
      <w:bookmarkEnd w:id="39"/>
      <w:r>
        <w:rPr>
          <w:rtl w:val="true"/>
        </w:rPr>
        <w:t>البحث الثاني عن الرواية جمعاً وسنداً ونماذج مرسلة</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الجمع فقد اتّفق المعنيّون بها أنّ أوّل من عني بجمعها هو الطستي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نتعرّف عليه ما دام شغفه حبّها، فعمد إلى جمعها من أفواه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العماد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عبد الصمد ابن علي مكرم، المعروف بابن الطستي، توفي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ثمانين سنة، روى عن أبي بكر بن أبي الدنيا وأقرانه، وله جزء معروف</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في وفيات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ومسند بغداد أبو الحسين عبد الصمد بن علي الطستي</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الطستي المحدّث الثقة المسند أبو الحسين عبد الصمد بن علي بن محمّد بن مكرم البغدادي الطستي الوكيل، سمع أحمد بن عبيد الله النرسي، وأبا بكر بن أبي الدنيا، ودبيس بن سلام القصباني، وحامد بن سهل، وإبراهيم الحربي، وطبقتهم، وله جزءان مرويان للسلفي، وقع لنا أحدها بالاتصال، وحدّث عنه أبو الحسن ابن رزقويه، وأبو الحسين بن بشران، وعلي بن داود الرزاز، وأبو </w:t>
      </w:r>
    </w:p>
    <w:p>
      <w:pPr>
        <w:pStyle w:val="BookText"/>
        <w:rPr/>
      </w:pPr>
      <w:r>
        <w:rPr>
          <w:rFonts w:ascii="Amiri" w:hAnsi="Amiri" w:eastAsia="Amiri" w:cs="Amiri"/>
          <w:color w:val="111111"/>
          <w:sz w:val="28"/>
          <w:sz w:val="28"/>
          <w:szCs w:val="28"/>
          <w:rtl w:val="true"/>
          <w:lang w:bidi="ar-SA"/>
        </w:rPr>
        <w:t xml:space="preserve">علي بن شاذان، وعاش ثمانين سنة توفي في شعبان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الطستي، وهو أوّل من جمع أشتات المسائل فرواها بإسناده، كما سيأتي ذكر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نسخة من مسائل نافع بجمعه وروايته في دار الكتب المصرية في المجاميع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صورة منها في المجمع العلمي العراقي، وعن هذه الصورة حقّق المسائل المرحوم الدكتور إبراهيم السامرائي ونشرها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سؤالات نافع بن الأزرق إلى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الثانية من مجلّة رسالة الإسلام، وأعاد طبعها بمطبعة المعارف بغداد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ولم تبلغ نشرته الثلثمائة سؤال، مع أنّه حشر بين جمع الطستي ما ليس منه، ولو كان حيّاً لأعاد التحقيق من جديد لا بالتلفيق للتعضيد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ومسائل الطستي نثرها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وأوردها مجموعة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كتابه اعتمد المتأخّرون في روايتها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مكتبة الظاهرية نسختان من مسائل الطستي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في 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 إضافة إلى جزء حديثي للطستي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 بن الأزرق، وهي أوسع ما جمع، فبلغ عددها قريباً من ثلثمائة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أناف عليها جمعاً الدكتور عبد الرحمن عميرة، إذ جمع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الإمام الطستي عن أسئلة نافع بن الأزرق وأجوبة عبد الله 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الاعتصام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وقد نقده سميّه بن معاضة الشهريّ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الشاهد الشعري </w:t>
      </w:r>
    </w:p>
    <w:p>
      <w:pPr>
        <w:pStyle w:val="BookText"/>
        <w:rPr/>
      </w:pPr>
      <w:r>
        <w:rPr>
          <w:rFonts w:ascii="Amiri" w:hAnsi="Amiri" w:eastAsia="Amiri" w:cs="Amiri"/>
          <w:color w:val="111111"/>
          <w:sz w:val="28"/>
          <w:sz w:val="28"/>
          <w:szCs w:val="28"/>
          <w:rtl w:val="true"/>
          <w:lang w:bidi="ar-SA"/>
        </w:rPr>
        <w:t>في تفسير القرآن الكريم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بأنّه أهمل بعض ما في مخطوطة الظاهرية، وأدخل في مسائل الطستي ما ليس منها؛ ولنجعله آخر من جمع وبينهما بون بعيد، وهذا يكفي في بيان الجمع في معرفة أوّل من جمع وآخر من جمع، وإن أتى الآخر بأكثر من مائة سؤال ما لم يأت به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الثاني من بحث الرواية في معرفة رجال الإسناد بالتوثيق، لنقبل الرواية، أو التجريح فندعها في سلّة المهملات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الرواية وردت بعدّة أسانيد، فسأعرضها كما هي في نسخها المخطوطة والمطبوعة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الطستي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عن أبي سهل السري بن سهل بن حربان الجنديسابوري، عن يحيى بن أبي عبيدة بحر بن فرّوخ المكّي، عن سعيد بن أبي سعيد، عن عيسى بن دأب، عن حميد الأعرج، عن عبد الله بن أبي بكر ابن محمّد، عن أبيه أبي بكر بن محمّد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إحدى نسختي الظاهرية ولنجعلها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رواها أبو طاهر محمّد بن علي بن محمّد بن يوسف بن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بكر أحمد بن جعفر بن محمّد بن مسلم الختلي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العبّاس أحمد ابن عبيد الله بن محمّد بن عمّار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الحسن علي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بكر أحمد بن عبد الرحمن بن المفضل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عثمان بن عبد الرحمن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عبيد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الضحّاك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النسخة الثانية بالظاهرية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يرويها أبو نصر محمّد بن عيسى بن الوليد التاجر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أحمد بن إسحاق الوزّان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عمرو بن عثمان بن سعيد بن كثير بن دينار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بكر أحمد بن عبد الله بن المفضل الحرّاني، عن عثمان بن عبد الرحمن الحرّاني، عن عبيد الله بن العبّاس، عن جويبر،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 بشر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أبوؤ صالح هدية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زياد اليشكري،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نافع بن الأزرق إلى المسجد الحرام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وذكر جزءاً منها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رواها عن محمّد بن علي بن الحسن بن شقيق، عن أبي عبد الله المروزي ومحمّد بن علي بن الحسن، عن أبي صالح هدية بن عبد الوهاب، عن محمّد بن شجاع، عن محمّد بن زياد اليشكري، عن ميمون بن مهران، وله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آخر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معجمه الكبير، وقد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قال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خليفة الفضل بن حباب الجمحي، ثنا إبراهيم بن بشار الرمادي، ثنا أبو عبد الرحمن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بن عبد الرحمن الطرائفي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عياش وموسى بن يزيد الحرّانيّان،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Amiri" w:hAnsi="Amiri" w:eastAsia="Amiri" w:cs="Amiri"/>
          <w:color w:val="111111"/>
          <w:sz w:val="28"/>
          <w:sz w:val="28"/>
          <w:szCs w:val="28"/>
          <w:rtl w:val="true"/>
          <w:lang w:bidi="ar-SA"/>
        </w:rPr>
        <w:t>جويبر، عن الضحّاك بن مزاحم الهلالي</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أسانيد أُخرى للحاكم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ولأبي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أوّل من سبق أن نصّ على المسائل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منقطع، وقد ذكر منها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وكذلك أبو زيد القرشي من علماء المائة الخامسة، ذكر المسائل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وقد استوفى ذكرهم ابن معاضة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الشعري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ونقد الأسانيد كما نقد المتن؛ فليراجع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ذكرت في جملة من المصادر التراثية في التفسير والحديث والأدب واللغة،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وذكرها ابن أبي حاتم الرّازي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تفاسير البغوي، والرّازي والسمعاني، والقرطبي، وابن كثير، والنحّاس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ممّن يعسر فعلاً إحصاؤهم، وفيما ذكرت الكفاية، وبهذا تكون النهاية للبحث الثاني</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5655_170843"/>
      <w:bookmarkStart w:id="42" w:name="pg15655_170843"/>
      <w:bookmarkEnd w:id="42"/>
    </w:p>
    <w:p>
      <w:pPr>
        <w:pStyle w:val="Heading3"/>
        <w:numPr>
          <w:ilvl w:val="2"/>
          <w:numId w:val="1"/>
        </w:numPr>
        <w:rPr/>
      </w:pPr>
      <w:bookmarkStart w:id="43" w:name="pg15655_170843"/>
      <w:bookmarkStart w:id="44" w:name="__RefHeading___Toc10960828_2142443653"/>
      <w:bookmarkStart w:id="45" w:name="_Toc13"/>
      <w:bookmarkEnd w:id="43"/>
      <w:bookmarkEnd w:id="44"/>
      <w:r>
        <w:rPr>
          <w:rtl w:val="true"/>
        </w:rPr>
        <w:t>البحث الثالث في القيمة الدلالية للمسائل بين القبول والردّ والتشذيب لمعرفة أيّها الأولى والصحيح منها؟</w:t>
      </w:r>
      <w:bookmarkEnd w:id="4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دلّت أسماء الرواة إضافة إلى المعنييّن بتخريج المسائل وأصحاب المصادر قناعتهم بها، لذلك عكفوا عليها جمعاً ورواية ونسخاً وتداولاً، وهم جمع كثير عدداً، تأبى عادة طبيعة العلماء أمثالهم عن قبول ما لم يروا صحّته، ووجود الضعفاء أو أحد الوضّاعين في بعض الأسانيد، كعيسى بن دأب، لا يعني ردّ جميع ما رووه حتّى وإن لم يعارض الكتاب والسُنّة، ففي أحاديث السير والفضائل والآداب كانوا يعتمدون الروايات الضعيفة، ويتساهلون في قبولها، ولعلّ مَن قَبِل هذه المسائل كانت في نظره مقبولة إذ لم تعارض كتاباً ولا سُنّة، وتهمة عيسى بن دأب بالوضع لها، لأنّه كان متّصلاً بالمهدي العبّاسي ومن بعده بابنه موسى الهادي، فهي مجرّد اتّهام لعيسى بن دأب، إذ لم يذكر له من الموضوعات ما يستدلّ به على إدانته، ثمّ إنّه لا يخفى على الناس كذب الوضّاعين، وقد تيقظ علماء الجرح والتعديل إلى هؤلاء، فذكروهم وشهّروهم، فلا يعقل أن يخفى أثر الوضّاعين لهذه المسائل على جمهرة أولئك الرواة والمؤلّفين لاختلاف ثقافاتهم وأزمانهم وبلدانهم، وهم ينثالون عليها رواية وجمعاً وتخريجاً، مع علمهم بوضعها؟ إنّ هذا لا يقبله من له مسكة من دين أو 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ونظرة فاحصة إلى الأعلام الذين نقلوها رواية، أو دوّنوها في مؤلّفاتهم مجموعة أو متفرّقة، تجعلنا نخبت بصحّتها إجمالاً، وأنّ لها حقيقة واقعية، فإنّ أمثال أبي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محمّد بن القاسم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أعلم أهل زمانه بالأدب واللغة، وكان يحفظ ثلثمائة ألف بيت شاهد في القرآن كما مرّ، فقد ذكرها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منها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مثل هؤلاء الأعلام يخفى عليهم أمرها؟ لو لم يكونوا مطمئنين بصحّتها؟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رفضوها جملة وتفصيلاً، كبروكلمان وجولدزيهر، ومن اعتبرها أسطورة عبّاسية، وتابعه أمثال طه حسين، وأحمد أمين، وجواد علي ومن تثّقف بثقافتهم، وسلك سبيلهم، وليس يعنينا كثيراً أمرهم، والنظر في حججهم، وسيأتي في آخر الحلقة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المستشرقين وجناياتهم، ما يكشف زيف دعاواهم الباطلة حول ابن عبّاس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التشذيب فيما أراه هو الموقف الوسط بين القبول والتكذيب، وذلك أنّا قرأنا في أوّل البحث الثالث القيمة الدلالية قناعة الرواة وأصحاب المصادر بصحّتها، وعكوفهم عليها رواية وجمعاً دليل قناعتهم بقبولها جملة وتفصيلاً، وقلنا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كذّبوها هم بعض المستشرقين وبعض المستغربين، الذين بهرتهم ثقافة الغربيين فتابعوهم، فانكروها وقالوا عنها إنّها موضوعة </w:t>
      </w:r>
    </w:p>
    <w:p>
      <w:pPr>
        <w:pStyle w:val="BookText"/>
        <w:rPr/>
      </w:pPr>
      <w:r>
        <w:rPr>
          <w:rFonts w:ascii="Amiri" w:hAnsi="Amiri" w:eastAsia="Amiri" w:cs="Amiri"/>
          <w:color w:val="111111"/>
          <w:sz w:val="28"/>
          <w:sz w:val="28"/>
          <w:szCs w:val="28"/>
          <w:rtl w:val="true"/>
          <w:lang w:bidi="ar-SA"/>
        </w:rPr>
        <w:t>لإعلاء شأن ابن عبّاس جدّ العبّاسيين، وذكروا اتّهام عيسى بن دأب بوضعها لأنّه كان من الوضّاعين، وذكروا له القدرة على الإيهام، وقلت إنّه مجرّد إتهام، وذكرت أنّ المسائل رواها بعض العلماء بأسانيد ليس فيها عيسى بن دأب، وتبقى المسائل لها شأن عند علماء اللغة والتفسير، وهي علم يُبتغى لزيادة المعرفة في البحث والتنقير، وليس لها في تراث الصحابة من نظير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لا شكّ فيه أنّ نافع بن الأزرق قد أتى ابن عبّاس ومعه نجدة بن عامر ورجال من الخوارج، ورأوا ابن عبّاس وقد ازدحم عليه الناس يسألونه وهو يجيبهم، فغاضهم ذلك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بداية الخبر ما يدلّ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فجاؤه وصار نافع يسأله متعنتاً عن تفسير ألفاظ من القرآن الكريم عسر عليه فهمها، أو تعاسر عليها، وسيأتي الحديث عنها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رواها بإسناده، وذكر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وهذا الرقم مقبول ومعقول، ولا يستغرق كثير وقت حتّى يملّ المسئول ويظهر 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المبرّد في كامله عن حال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الاستكثار ففي رواية ابن الأنباري في إيضاح الوقف والابتداء نجد خمسين سؤالاً كما سيأتي ذكرها، وهو رقم مستساغ قبوله على مضض من القارئ، وملل وضجر من المسئول وهذا بنظري القاصر، يتسق مع رواية المبرّد في كامله بأنّ ابن عبّاس أظهر الضجر، ورأى في مجيء الغلام عمر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للخلاص من أسار المسائل المتكثرة في تعنت سائلها،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تسمعنا من شعرك، فانشده قصيدته ذات الثمانين بيتاً، وسنأتي على ذكرها وما جرى بينه وبين نافع حولها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هذا التشذيب تكون المسائل في أصلها صحيحة، وحقيقة لها واقع مشهود، ذكرها من تلاميذ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وعكرمة، وميمون بن مهران،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قراءة ما أراه صحيحاً برواية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محمّد بن سعيد بن أبي مريم، ثنا محمّد بن يوسف الفريابي، ثنا سفيان، عن عاصم بن أبي النجود،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 نافع بن الأزرق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الصلوات الخمس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ascii="Amiri" w:hAnsi="Amiri" w:eastAsia="Amiri" w:cs="Amiri"/>
          <w:color w:val="111111"/>
          <w:sz w:val="28"/>
          <w:sz w:val="28"/>
          <w:szCs w:val="28"/>
          <w:rtl w:val="true"/>
          <w:lang w:bidi="ar-SA"/>
        </w:rPr>
        <w:t>وَحِينَ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w:t>
      </w:r>
      <w:r>
        <w:rPr>
          <w:rFonts w:ascii="Amiri" w:hAnsi="Amiri" w:eastAsia="Amiri" w:cs="Amiri"/>
          <w:color w:val="111111"/>
          <w:sz w:val="28"/>
          <w:sz w:val="28"/>
          <w:szCs w:val="28"/>
          <w:rtl w:val="true"/>
          <w:lang w:bidi="ar-SA"/>
        </w:rPr>
        <w:t>وَعَشِيّاً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w:t>
      </w:r>
      <w:r>
        <w:rPr>
          <w:rFonts w:ascii="Amiri" w:hAnsi="Amiri" w:eastAsia="Amiri" w:cs="Amiri"/>
          <w:color w:val="111111"/>
          <w:sz w:val="28"/>
          <w:sz w:val="28"/>
          <w:szCs w:val="28"/>
          <w:rtl w:val="true"/>
          <w:lang w:bidi="ar-SA"/>
        </w:rPr>
        <w:t>وَحِينَ تُظْهِرُونَ</w:t>
      </w:r>
      <w:r>
        <w:rPr>
          <w:rStyle w:val="FootnoteAnchor"/>
          <w:rtl w:val="true"/>
        </w:rPr>
        <w:footnoteReference w:id="3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w:t>
      </w:r>
      <w:r>
        <w:rPr>
          <w:rFonts w:ascii="Amiri" w:hAnsi="Amiri" w:eastAsia="Amiri" w:cs="Amiri"/>
          <w:color w:val="111111"/>
          <w:sz w:val="28"/>
          <w:sz w:val="28"/>
          <w:szCs w:val="28"/>
          <w:rtl w:val="true"/>
          <w:lang w:bidi="ar-SA"/>
        </w:rPr>
        <w:t>وَمِن بَعْدِ صَلاَةِ الْعِشَاء</w:t>
      </w:r>
      <w:r>
        <w:rPr>
          <w:rStyle w:val="FootnoteAnchor"/>
          <w:rtl w:val="true"/>
        </w:rPr>
        <w:footnoteReference w:id="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العشاء</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خليفة الفضل بن الحباب الجمحي، ثنا إبراهيم بن بشار الرمادي، ثنا أبو عبد الرحمن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عثمان بن عبد الرحمن الطرائفي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عياش وموسى بن يزيد الحرّانيان،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جويبر، عن الضحّاك بن مزاحم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نافع بن الأزرق ونجدة بن عويمر في نفر من رؤوس الخوارج لينقرون عن العلم ويطلبونه، حتّى قدموا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بعبد الله بن عبّاس قاعداً قريباً من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رداء أحمر </w:t>
      </w:r>
    </w:p>
    <w:p>
      <w:pPr>
        <w:pStyle w:val="BookText"/>
        <w:rPr/>
      </w:pPr>
      <w:r>
        <w:rPr>
          <w:rFonts w:ascii="Amiri" w:hAnsi="Amiri" w:eastAsia="Amiri" w:cs="Amiri"/>
          <w:color w:val="111111"/>
          <w:sz w:val="28"/>
          <w:sz w:val="28"/>
          <w:szCs w:val="28"/>
          <w:rtl w:val="true"/>
          <w:lang w:bidi="ar-SA"/>
        </w:rPr>
        <w:t>وقميص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ناس قيام يسألونه عن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 أو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 يا بن عبّاس على ما تجريه منذ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نافع وعدمتك، ألا أخبرك من هو أجرأ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تكلّم بما ليس له به علم، ورجل كتم علماً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لأسألك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ابن الأزرق فسل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w:t>
      </w:r>
      <w:r>
        <w:rPr>
          <w:rStyle w:val="FootnoteAnchor"/>
          <w:rtl w:val="true"/>
        </w:rPr>
        <w:footnoteReference w:id="41"/>
      </w:r>
      <w:r>
        <w:rPr>
          <w:rFonts w:ascii="IRNazanin" w:hAnsi="IRNazanin" w:eastAsia="IRNazanin"/>
          <w:color w:val="111111"/>
          <w:sz w:val="28"/>
          <w:sz w:val="28"/>
          <w:szCs w:val="28"/>
          <w:rtl w:val="true"/>
          <w:lang w:bidi="fa-IR"/>
        </w:rPr>
        <w:t>، ما الشواظ؟</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 الذي لا دخان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حسّان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تَدبُّ إلى عُكاظِ</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أبوك قَيْناً كان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القَيْناتِ فَسلا في الحِفاظِ </w:t>
      </w:r>
    </w:p>
    <w:p>
      <w:pPr>
        <w:pStyle w:val="BookText"/>
        <w:rPr/>
      </w:pPr>
      <w:r>
        <w:rPr>
          <w:rFonts w:ascii="Amiri" w:hAnsi="Amiri" w:eastAsia="Amiri" w:cs="Amiri"/>
          <w:color w:val="111111"/>
          <w:sz w:val="28"/>
          <w:sz w:val="28"/>
          <w:szCs w:val="28"/>
          <w:rtl w:val="true"/>
          <w:lang w:bidi="ar-SA"/>
        </w:rPr>
        <w:t xml:space="preserve">يمانيّاً يظل يَشُب كيراً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وينفُخُ دائباً لهبَ الشُواظِ</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وَنُحَاسٌ فَلاَ تَنتَصِرَانِ</w:t>
      </w:r>
      <w:r>
        <w:rPr>
          <w:rStyle w:val="FootnoteAnchor"/>
          <w:rtl w:val="true"/>
        </w:rPr>
        <w:footnoteReference w:id="42"/>
      </w:r>
      <w:r>
        <w:rPr>
          <w:rFonts w:ascii="IRNazanin" w:hAnsi="IRNazanin" w:eastAsia="IRNazanin"/>
          <w:color w:val="111111"/>
          <w:sz w:val="28"/>
          <w:sz w:val="28"/>
          <w:szCs w:val="28"/>
          <w:rtl w:val="true"/>
          <w:lang w:bidi="fa-IR"/>
        </w:rPr>
        <w:t>، ما النحاس؟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الذي لا لهب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نابغة بني ذبيان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يُضيء كضوء سراج السَّليط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فيه نُحاساً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أَمْشَاجٍ نَّبْتَلِيهِ</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 وماء المرأة إذا اجتمعا في الرحم كان مشجاً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أبي ذؤيب الهذلي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النَّصلَ والفوقينِ مِنهُ خِلالَ الرَّيشِ سِيط بهِ مَشيجُ</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السَّاقُ بِالسَّاقِ</w:t>
      </w:r>
      <w:r>
        <w:rPr>
          <w:rStyle w:val="FootnoteAnchor"/>
          <w:rtl w:val="true"/>
        </w:rPr>
        <w:footnoteReference w:id="44"/>
      </w:r>
      <w:r>
        <w:rPr>
          <w:rFonts w:ascii="IRNazanin" w:hAnsi="IRNazanin" w:eastAsia="IRNazanin"/>
          <w:color w:val="111111"/>
          <w:sz w:val="28"/>
          <w:sz w:val="28"/>
          <w:szCs w:val="28"/>
          <w:rtl w:val="true"/>
          <w:lang w:bidi="fa-IR"/>
        </w:rPr>
        <w:t xml:space="preserve">، ما الساق بالساق؟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أبي ذؤيب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أخو الحرب إن عضّت به الحرب 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شمّرت عن ساقها الحرب شمّرا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 وَحَفَدَةً</w:t>
      </w:r>
      <w:r>
        <w:rPr>
          <w:rStyle w:val="FootnoteAnchor"/>
          <w:rtl w:val="true"/>
        </w:rPr>
        <w:footnoteReference w:id="45"/>
      </w:r>
      <w:r>
        <w:rPr>
          <w:rFonts w:ascii="Amiri" w:hAnsi="Amiri" w:eastAsia="Amiri" w:cs="Amiri"/>
          <w:color w:val="111111"/>
          <w:sz w:val="28"/>
          <w:sz w:val="28"/>
          <w:szCs w:val="28"/>
          <w:rtl w:val="true"/>
          <w:lang w:bidi="ar-SA"/>
        </w:rPr>
        <w:t>، ما البنون والحفدة؟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بنوك فإنّهم يعاطونك، وأمّا حفدتك فإنّهم 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أُميّة بن أبي الصلت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حفد الولائد حولهن وألقيت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بأكفهن أزمة الأحمال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 الْمُسَحَّرِينَ</w:t>
      </w:r>
      <w:r>
        <w:rPr>
          <w:rStyle w:val="FootnoteAnchor"/>
          <w:rtl w:val="true"/>
        </w:rPr>
        <w:footnoteReference w:id="46"/>
      </w:r>
      <w:r>
        <w:rPr>
          <w:rFonts w:ascii="IRNazanin" w:hAnsi="IRNazanin" w:eastAsia="IRNazanin"/>
          <w:color w:val="111111"/>
          <w:sz w:val="28"/>
          <w:sz w:val="28"/>
          <w:szCs w:val="28"/>
          <w:rtl w:val="true"/>
          <w:lang w:bidi="fa-IR"/>
        </w:rPr>
        <w:t>، ما المسحّرون؟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المخلوقين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كانت العرب تعرف ذلك قبل أن ينزل الكتاب على محمّد صلى الله عليه و آله وسلم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أُميّة بن أبي الصلت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تسألينا مم نحن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عصافير من هذا الأنام المسحّر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فأخبرنا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فَنَبَذْنَاهُمْ فِي الْيَمِّ وَهُوَ مُلِيمٌ</w:t>
      </w:r>
      <w:r>
        <w:rPr>
          <w:rStyle w:val="FootnoteAnchor"/>
          <w:rtl w:val="true"/>
        </w:rPr>
        <w:footnoteReference w:id="47"/>
      </w:r>
      <w:r>
        <w:rPr>
          <w:rFonts w:ascii="Amiri" w:hAnsi="Amiri" w:eastAsia="Amiri" w:cs="Amiri"/>
          <w:color w:val="111111"/>
          <w:sz w:val="28"/>
          <w:sz w:val="28"/>
          <w:szCs w:val="28"/>
          <w:rtl w:val="true"/>
          <w:lang w:bidi="ar-SA"/>
        </w:rPr>
        <w:t>، ما المليم؟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أُميّة بن أبي الصلت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بعيد من الآفات لست لها بأهل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المسئ هو المليم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Style w:val="FootnoteAnchor"/>
          <w:rtl w:val="true"/>
        </w:rPr>
        <w:footnoteReference w:id="48"/>
      </w:r>
      <w:r>
        <w:rPr>
          <w:rFonts w:ascii="IRNazanin" w:hAnsi="IRNazanin" w:eastAsia="IRNazanin"/>
          <w:color w:val="111111"/>
          <w:sz w:val="28"/>
          <w:sz w:val="28"/>
          <w:szCs w:val="28"/>
          <w:rtl w:val="true"/>
          <w:lang w:bidi="fa-IR"/>
        </w:rPr>
        <w:t>، ما الفلق؟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لبيد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الفارج الهم مبذول عساكره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يفرّج ضوء الظلمة الفلق</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w:t>
      </w:r>
    </w:p>
    <w:p>
      <w:pPr>
        <w:pStyle w:val="BookText"/>
        <w:rPr/>
      </w:pPr>
      <w:r>
        <w:rPr>
          <w:rFonts w:ascii="Amiri" w:hAnsi="Amiri" w:eastAsia="Amiri" w:cs="Amiri"/>
          <w:color w:val="111111"/>
          <w:sz w:val="28"/>
          <w:sz w:val="28"/>
          <w:szCs w:val="28"/>
          <w:rtl w:val="true"/>
          <w:lang w:bidi="ar-SA"/>
        </w:rPr>
        <w:t>فَاتَكُمْ وَلاَ تَفْرَحُوا بِمَا آتَاكُمْ</w:t>
      </w:r>
      <w:r>
        <w:rPr>
          <w:rStyle w:val="FootnoteAnchor"/>
          <w:rtl w:val="true"/>
        </w:rPr>
        <w:footnoteReference w:id="49"/>
      </w:r>
      <w:r>
        <w:rPr>
          <w:rFonts w:ascii="Amiri" w:hAnsi="Amiri" w:eastAsia="Amiri" w:cs="Amiri"/>
          <w:color w:val="111111"/>
          <w:sz w:val="28"/>
          <w:sz w:val="28"/>
          <w:szCs w:val="28"/>
          <w:rtl w:val="true"/>
          <w:lang w:bidi="ar-SA"/>
        </w:rPr>
        <w:t>، ما الأسى؟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تحزنوا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لبيد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 الأسى فيما أتى الدهر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النثا حلو الشمائل مُعجب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أَن لَّن يَحُورَ</w:t>
      </w:r>
      <w:r>
        <w:rPr>
          <w:rStyle w:val="FootnoteAnchor"/>
          <w:rtl w:val="true"/>
        </w:rPr>
        <w:footnoteReference w:id="50"/>
      </w:r>
      <w:r>
        <w:rPr>
          <w:rFonts w:ascii="Amiri" w:hAnsi="Amiri" w:eastAsia="Amiri" w:cs="Amiri"/>
          <w:color w:val="111111"/>
          <w:sz w:val="28"/>
          <w:sz w:val="28"/>
          <w:szCs w:val="28"/>
          <w:rtl w:val="true"/>
          <w:lang w:bidi="ar-SA"/>
        </w:rPr>
        <w:t>، ما يحور؟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لبيد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المرء إلاّ كالشهاب وضوؤه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يحور رماداً بعد إذ هو ساطع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وَبَيْنَ حَمِيمٍ آنٍ</w:t>
      </w:r>
      <w:r>
        <w:rPr>
          <w:rStyle w:val="FootnoteAnchor"/>
          <w:rtl w:val="true"/>
        </w:rPr>
        <w:footnoteReference w:id="51"/>
      </w:r>
      <w:r>
        <w:rPr>
          <w:rFonts w:ascii="IRNazanin" w:hAnsi="IRNazanin" w:eastAsia="IRNazanin"/>
          <w:color w:val="111111"/>
          <w:sz w:val="28"/>
          <w:sz w:val="28"/>
          <w:szCs w:val="28"/>
          <w:rtl w:val="true"/>
          <w:lang w:bidi="fa-IR"/>
        </w:rPr>
        <w:t>، ما الآن؟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انتهى حرّه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نابغة بني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يقبض عليك أبو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 بك المنية في هوان</w:t>
      </w:r>
    </w:p>
    <w:p>
      <w:pPr>
        <w:pStyle w:val="BookText"/>
        <w:rPr/>
      </w:pPr>
      <w:r>
        <w:rPr>
          <w:rFonts w:ascii="Amiri" w:hAnsi="Amiri" w:eastAsia="Amiri" w:cs="Amiri"/>
          <w:color w:val="111111"/>
          <w:sz w:val="28"/>
          <w:sz w:val="28"/>
          <w:szCs w:val="28"/>
          <w:rtl w:val="true"/>
          <w:lang w:bidi="ar-SA"/>
        </w:rPr>
        <w:t xml:space="preserve">وتخضب لحية غدرت وخانت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بأحمر من نجيع الجوف 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كَالصَّرِيمِ</w:t>
      </w:r>
      <w:r>
        <w:rPr>
          <w:rStyle w:val="FootnoteAnchor"/>
          <w:rtl w:val="true"/>
        </w:rPr>
        <w:footnoteReference w:id="52"/>
      </w:r>
      <w:r>
        <w:rPr>
          <w:rFonts w:ascii="Amiri" w:hAnsi="Amiri" w:eastAsia="Amiri" w:cs="Amiri"/>
          <w:color w:val="111111"/>
          <w:sz w:val="28"/>
          <w:sz w:val="28"/>
          <w:szCs w:val="28"/>
          <w:rtl w:val="true"/>
          <w:lang w:bidi="ar-SA"/>
        </w:rPr>
        <w:t>، ما الصريم؟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نابغة بني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تزجروا مكفهراً لا كفاء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 يخلط أصراماً بأصرام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غَسَقِ اللَّيْلِ</w:t>
      </w:r>
      <w:r>
        <w:rPr>
          <w:rStyle w:val="FootnoteAnchor"/>
          <w:rtl w:val="true"/>
        </w:rPr>
        <w:footnoteReference w:id="53"/>
      </w:r>
      <w:r>
        <w:rPr>
          <w:rFonts w:ascii="Amiri" w:hAnsi="Amiri" w:eastAsia="Amiri" w:cs="Amiri"/>
          <w:color w:val="111111"/>
          <w:sz w:val="28"/>
          <w:sz w:val="28"/>
          <w:szCs w:val="28"/>
          <w:rtl w:val="true"/>
          <w:lang w:bidi="ar-SA"/>
        </w:rPr>
        <w:t>، ما غسق الليل؟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العرب تعرف ذلك قبل أن ينزل الكتاب على محمّد صلى الله عليه و آله وسلم؟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جلّ ما قالوا وما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تضمنه من دامس غسق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 الشراب الصواب، كأنّما جلّ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أدراج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عَلَى كُلِّ شَيْءٍ مُّقِيتاً</w:t>
      </w:r>
      <w:r>
        <w:rPr>
          <w:rStyle w:val="FootnoteAnchor"/>
          <w:rtl w:val="true"/>
        </w:rPr>
        <w:footnoteReference w:id="54"/>
      </w:r>
      <w:r>
        <w:rPr>
          <w:rFonts w:ascii="Amiri" w:hAnsi="Amiri" w:eastAsia="Amiri" w:cs="Amiri"/>
          <w:color w:val="111111"/>
          <w:sz w:val="28"/>
          <w:sz w:val="28"/>
          <w:szCs w:val="28"/>
          <w:rtl w:val="true"/>
          <w:lang w:bidi="ar-SA"/>
        </w:rPr>
        <w:t>، ما المقيت؟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وذي ضغن كففت النفس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في مساءته مقيت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عَسْعَسَ</w:t>
      </w:r>
      <w:r>
        <w:rPr>
          <w:rStyle w:val="FootnoteAnchor"/>
          <w:rtl w:val="true"/>
        </w:rPr>
        <w:footnoteReference w:id="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إقباله بسواده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وآله وسلم؟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امرئ القيس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عسعس حتّى لو يشاء كان لنا من ضوء نوره قبس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بِهِ زَعِيمٌ</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زعيم إن رجعت مملّكا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 ترى منه الفرانق أزورا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وَفُومِهَا</w:t>
      </w:r>
      <w:r>
        <w:rPr>
          <w:rStyle w:val="FootnoteAnchor"/>
          <w:rtl w:val="true"/>
        </w:rPr>
        <w:footnoteReference w:id="57"/>
      </w:r>
      <w:r>
        <w:rPr>
          <w:rFonts w:ascii="IRNazanin" w:hAnsi="IRNazanin" w:eastAsia="IRNazanin"/>
          <w:color w:val="111111"/>
          <w:sz w:val="28"/>
          <w:sz w:val="28"/>
          <w:szCs w:val="28"/>
          <w:rtl w:val="true"/>
          <w:lang w:bidi="fa-IR"/>
        </w:rPr>
        <w:t>، ما الفوم؟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أبي ذؤيب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تحسبني كأغنى 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المدينة عن زراعة فوم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الأَزْلاَمِ</w:t>
      </w:r>
      <w:r>
        <w:rPr>
          <w:rStyle w:val="FootnoteAnchor"/>
          <w:rtl w:val="true"/>
        </w:rPr>
        <w:footnoteReference w:id="58"/>
      </w:r>
      <w:r>
        <w:rPr>
          <w:rFonts w:ascii="IRNazanin" w:hAnsi="IRNazanin" w:eastAsia="IRNazanin"/>
          <w:color w:val="111111"/>
          <w:sz w:val="28"/>
          <w:sz w:val="28"/>
          <w:szCs w:val="28"/>
          <w:rtl w:val="true"/>
          <w:lang w:bidi="fa-IR"/>
        </w:rPr>
        <w:t>، ما الأزلام؟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القداح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يزجر الطير إن مرّت به سنحا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يقام له قدح بأزلام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الْمَشْأَمَةِ مَا أَصْحَابُ الْمَشْأَمَةِ</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وآله وسلم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بقول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الشيب بالشمال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والمرورات دائيا وحقيرا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الْبِحَارُ سُجِّرَتْ</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ماؤها بماء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وآله وسلم؟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زهير بن أبي سلمى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عرفت ربيعة في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 خالها وابنا ضرار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ذَاتِ الْحُبُكِ</w:t>
      </w:r>
      <w:r>
        <w:rPr>
          <w:rStyle w:val="FootnoteAnchor"/>
          <w:rtl w:val="true"/>
        </w:rPr>
        <w:footnoteReference w:id="61"/>
      </w:r>
      <w:r>
        <w:rPr>
          <w:rFonts w:ascii="Amiri" w:hAnsi="Amiri" w:eastAsia="Amiri" w:cs="Amiri"/>
          <w:color w:val="111111"/>
          <w:sz w:val="28"/>
          <w:sz w:val="28"/>
          <w:szCs w:val="28"/>
          <w:rtl w:val="true"/>
          <w:lang w:bidi="ar-SA"/>
        </w:rPr>
        <w:t>، ما الحبك؟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الطرائق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كانت العرب تعرف ذلك قبل أن ينزل الكتاب على محمّد صلى الله عليه 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مكلّل بأُصول النجم تنسجه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الشمال لضاحي مائه 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رَبِّنَا</w:t>
      </w:r>
      <w:r>
        <w:rPr>
          <w:rStyle w:val="FootnoteAnchor"/>
          <w:rtl w:val="true"/>
        </w:rPr>
        <w:footnoteReference w:id="62"/>
      </w:r>
      <w:r>
        <w:rPr>
          <w:rFonts w:ascii="IRNazanin" w:hAnsi="IRNazanin" w:eastAsia="IRNazanin"/>
          <w:color w:val="111111"/>
          <w:sz w:val="28"/>
          <w:sz w:val="28"/>
          <w:szCs w:val="28"/>
          <w:rtl w:val="true"/>
          <w:lang w:bidi="fa-IR"/>
        </w:rPr>
        <w:t>، ما جد ربّنا؟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 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وآله وسلم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طرفة بن العبد للنعمان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ملك يضرب الدارعين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ينقص الشيب منه قبالا</w:t>
      </w:r>
    </w:p>
    <w:p>
      <w:pPr>
        <w:pStyle w:val="BookText"/>
        <w:rPr/>
      </w:pPr>
      <w:r>
        <w:rPr>
          <w:rFonts w:ascii="Amiri" w:hAnsi="Amiri" w:eastAsia="Amiri" w:cs="Amiri"/>
          <w:color w:val="111111"/>
          <w:sz w:val="28"/>
          <w:sz w:val="28"/>
          <w:szCs w:val="28"/>
          <w:rtl w:val="true"/>
          <w:lang w:bidi="ar-SA"/>
        </w:rPr>
        <w:t xml:space="preserve">ترفع بجدك إنّي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الأعادي سجالاً سجالا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حَرَضاً</w:t>
      </w:r>
      <w:r>
        <w:rPr>
          <w:rStyle w:val="FootnoteAnchor"/>
          <w:rtl w:val="true"/>
        </w:rPr>
        <w:footnoteReference w:id="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طرفة بن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ذكر ليلى إن نأت غربة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حريضاً للكراء مُحرِّم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سَامِدُونَ</w:t>
      </w:r>
      <w:r>
        <w:rPr>
          <w:rStyle w:val="FootnoteAnchor"/>
          <w:rtl w:val="true"/>
        </w:rPr>
        <w:footnoteReference w:id="64"/>
      </w:r>
      <w:r>
        <w:rPr>
          <w:rFonts w:ascii="IRNazanin" w:hAnsi="IRNazanin" w:eastAsia="IRNazanin"/>
          <w:color w:val="111111"/>
          <w:sz w:val="28"/>
          <w:sz w:val="28"/>
          <w:szCs w:val="28"/>
          <w:rtl w:val="true"/>
          <w:lang w:bidi="fa-IR"/>
        </w:rPr>
        <w:t>، ما سامدون؟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كانت العرب تعرف ذلك قبل أن ينزل الكتاب على محمّد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هزيلة بنت بكر وهي تبكي عادا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بعثت عاد لقيما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سعد مريدا</w:t>
      </w:r>
    </w:p>
    <w:p>
      <w:pPr>
        <w:pStyle w:val="BookText"/>
        <w:rPr/>
      </w:pPr>
      <w:r>
        <w:rPr>
          <w:rFonts w:ascii="Amiri" w:hAnsi="Amiri" w:eastAsia="Amiri" w:cs="Amiri"/>
          <w:color w:val="111111"/>
          <w:sz w:val="28"/>
          <w:sz w:val="28"/>
          <w:szCs w:val="28"/>
          <w:rtl w:val="true"/>
          <w:lang w:bidi="ar-SA"/>
        </w:rPr>
        <w:t xml:space="preserve">قيل قم فانظر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 عنك السمودا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اتَّسَقَ</w:t>
      </w:r>
      <w:r>
        <w:rPr>
          <w:rStyle w:val="FootnoteAnchor"/>
          <w:rtl w:val="true"/>
        </w:rPr>
        <w:footnoteReference w:id="65"/>
      </w:r>
      <w:r>
        <w:rPr>
          <w:rFonts w:ascii="IRNazanin" w:hAnsi="IRNazanin" w:eastAsia="IRNazanin"/>
          <w:color w:val="111111"/>
          <w:sz w:val="28"/>
          <w:sz w:val="28"/>
          <w:szCs w:val="28"/>
          <w:rtl w:val="true"/>
          <w:lang w:bidi="fa-IR"/>
        </w:rPr>
        <w:t>، ما اتساقه؟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كانت العرب تعرف ذلك قبل أن ينزل الكتاب على محمّد صلى الله عليه و آله وسلم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ابن صرمة الأنصاري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لنا قلائصاً نقائقا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مستوسقاتٍ لو يجدن سائقاً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الأحد فقد عرفناه، فما الصمد؟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يصمد إليه في الأمور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كانت العرب تعرف ذلك قبل أن ينزل الكتاب على محمّد صلى الله عليه و آله وسلم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الأسدية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بكر الناعي بخيري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بن مسعود وبالسيّد الصمد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 أَثَاماً</w:t>
      </w:r>
      <w:r>
        <w:rPr>
          <w:rStyle w:val="FootnoteAnchor"/>
          <w:rtl w:val="true"/>
        </w:rPr>
        <w:footnoteReference w:id="66"/>
      </w:r>
      <w:r>
        <w:rPr>
          <w:rFonts w:ascii="IRNazanin" w:hAnsi="IRNazanin" w:eastAsia="IRNazanin"/>
          <w:color w:val="111111"/>
          <w:sz w:val="28"/>
          <w:sz w:val="28"/>
          <w:szCs w:val="28"/>
          <w:rtl w:val="true"/>
          <w:lang w:bidi="fa-IR"/>
        </w:rPr>
        <w:t>، ما الأثام؟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 آله وسلم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بشر بن أبي خازم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مقامنا ندعو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بأبطح ذي المجاز له أثام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كَظِيمٌ</w:t>
      </w:r>
      <w:r>
        <w:rPr>
          <w:rStyle w:val="FootnoteAnchor"/>
          <w:rtl w:val="true"/>
        </w:rPr>
        <w:footnoteReference w:id="67"/>
      </w:r>
      <w:r>
        <w:rPr>
          <w:rFonts w:ascii="Amiri" w:hAnsi="Amiri" w:eastAsia="Amiri" w:cs="Amiri"/>
          <w:color w:val="111111"/>
          <w:sz w:val="28"/>
          <w:sz w:val="28"/>
          <w:szCs w:val="28"/>
          <w:rtl w:val="true"/>
          <w:lang w:bidi="ar-SA"/>
        </w:rPr>
        <w:t>، ما الكظيم؟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زهير بن جذيمة العبسي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تكُ كاظماً بمصاب شاسٍ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اليوم مُنطلق لساني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تَسْمَعُ لَهُمْ رِكْزاً</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خداش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سمعتم بحبلٍ هابط سرفاً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بطن قومٍ فأخفوا الرِّكز واكتتمُوا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تَحُسُّونَهُم بِإِذْنِهِ</w:t>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تقتلونهم بإذنه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عتبة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نحسهم بالبيض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نفلق منهم بالجماجم حنظلا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فأخبرني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 الآية في المصحف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أَيُّهَا النبيّ إِذَا طَلَّقْتُمُ النِّسَاء</w:t>
      </w:r>
      <w:r>
        <w:rPr>
          <w:rStyle w:val="FootnoteAnchor"/>
          <w:rtl w:val="true"/>
        </w:rPr>
        <w:footnoteReference w:id="70"/>
      </w:r>
      <w:r>
        <w:rPr>
          <w:rFonts w:ascii="Amiri" w:hAnsi="Amiri" w:eastAsia="Amiri" w:cs="Amiri"/>
          <w:color w:val="111111"/>
          <w:sz w:val="28"/>
          <w:sz w:val="28"/>
          <w:szCs w:val="28"/>
          <w:rtl w:val="true"/>
          <w:lang w:bidi="ar-SA"/>
        </w:rPr>
        <w:t>، هل كان الطلاق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طلاقاً بائناً ثلاثاً، أما سمعت قول أعشى بني قيس بن ثعلبة حين أخذه أختانه عنزة،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أضررت بصاحبتنا، وإنّا نقسم بالله أن لا نضع العصا عنك أو تطلّقها، فلمّا رأى الجدّ منهم وأنّهم فاعلون به شرّاً،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جارتا بيني فإنّك طالقه كذاك أمور الناس غاد وطارقه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لتبيّنن لها الطلاق أو لا نضع العصا عنك،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فبيني حصان الفرج غير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موقة منّا كما أنت وامقه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لتبيّن الطلاق أو لا نضع العصا عنك،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وبيني فإنّ البين خير من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 تزالي فوق رأسك بارقه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فأبانها بثلاث تطليقات</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46" w:name="pg15655_170861"/>
    </w:p>
    <w:p>
      <w:pPr>
        <w:pStyle w:val="Heading3"/>
        <w:numPr>
          <w:ilvl w:val="2"/>
          <w:numId w:val="1"/>
        </w:numPr>
        <w:rPr/>
      </w:pPr>
      <w:bookmarkStart w:id="47" w:name="__RefHeading___Toc10960830_2142443653"/>
      <w:bookmarkStart w:id="48" w:name="_Toc14"/>
      <w:bookmarkEnd w:id="46"/>
      <w:bookmarkEnd w:id="47"/>
      <w:r>
        <w:rPr>
          <w:rtl w:val="true"/>
        </w:rPr>
        <w:t xml:space="preserve">مسائل نافع بن الأزرق برواية ابن الأنباري المتوفى سنة </w:t>
      </w:r>
      <w:r>
        <w:rPr/>
        <w:t>328</w:t>
      </w:r>
      <w:r>
        <w:rPr>
          <w:rtl w:val="true"/>
        </w:rPr>
        <w:t>ه</w:t>
      </w:r>
      <w:r>
        <w:rPr>
          <w:rtl w:val="true"/>
        </w:rPr>
        <w:t>-</w:t>
      </w:r>
      <w:bookmarkEnd w:id="48"/>
    </w:p>
    <w:p>
      <w:pPr>
        <w:pStyle w:val="BookText"/>
        <w:rPr/>
      </w:pPr>
      <w:r>
        <w:rPr>
          <w:rFonts w:ascii="Amiri" w:hAnsi="Amiri" w:eastAsia="Amiri" w:cs="Amiri"/>
          <w:color w:val="111111"/>
          <w:sz w:val="28"/>
          <w:sz w:val="28"/>
          <w:szCs w:val="28"/>
          <w:rtl w:val="true"/>
          <w:lang w:bidi="ar-SA"/>
        </w:rPr>
        <w:t xml:space="preserve">لقد روى ابن الأنباري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نافع بأسانيد تخص كلّ واحد من كتابيه، وهذا ممّا يزيدنا اطمئناناً بوقوع المسائل، خاصّة إذا لاحظنا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ذكر سؤالين من المسائل وساق كلّ واحد بالسند الذي ساق به الآخر،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خمسين سؤالاً ساقها بسند غير سنده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دلّ على إصراره عملياً على صحّة المسائل لتعدّد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كنت قد ذكرت سابقاً جميع ما رواه ابن الأنباري في جملة ما جمعت من المسائل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أميّزها بأسانيدها، لأنّي ذكرت الأسانيد لغرض التوثيق في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وقد تغيّر نهج الكتاب بدءاً من اسمه ومروراً بموادّه، وانتهاءاً ببعثرة أوراقه، فرأيت ذكر ما رواه ابن الأنباري بنصّه، لأنّه في جمعه أقرب إلى الصحّة والقبول من رواية غيره ممّن ذكر المئات حتّى بلغت الثلثمائة، وفي جمع الدكتور عميرة عَمُرت حتّى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حدث الشكّ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فإنّي سأذكر المسائل برواية ابن الأنباري، وهي كما يلي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وحدّثنا أبو محمّد جعفر بن أحمد بن عاصم </w:t>
      </w:r>
    </w:p>
    <w:p>
      <w:pPr>
        <w:pStyle w:val="BookText"/>
        <w:rPr/>
      </w:pPr>
      <w:r>
        <w:rPr>
          <w:rFonts w:ascii="Amiri" w:hAnsi="Amiri" w:eastAsia="Amiri" w:cs="Amiri"/>
          <w:color w:val="111111"/>
          <w:sz w:val="28"/>
          <w:sz w:val="28"/>
          <w:szCs w:val="28"/>
          <w:rtl w:val="true"/>
          <w:lang w:bidi="ar-SA"/>
        </w:rPr>
        <w:t>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أبي العبّاس، عن جويبر،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بن الأزرق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عَسْعَسَ</w:t>
      </w:r>
      <w:r>
        <w:rPr>
          <w:rStyle w:val="FootnoteAnchor"/>
          <w:rtl w:val="true"/>
        </w:rPr>
        <w:footnoteReference w:id="72"/>
      </w:r>
      <w:r>
        <w:rPr>
          <w:rFonts w:ascii="IRNazanin" w:hAnsi="IRNazanin" w:eastAsia="IRNazanin"/>
          <w:color w:val="111111"/>
          <w:sz w:val="28"/>
          <w:sz w:val="28"/>
          <w:szCs w:val="28"/>
          <w:rtl w:val="true"/>
          <w:lang w:bidi="fa-IR"/>
        </w:rPr>
        <w:t>، ما معناه؟</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ظلمته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كانت العرب تعرف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عسعس حتّى لو يشاء إدّنى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ناره مقبس</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وأخبرنا أبو محمّد جعفر بن أحمد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السند كما مرّ عن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بن الأزرق عبد الله بن العبّاس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سَامِدُونَ</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هذا في الجاهلية؟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هزيلة بنت بكر وهي تبكي عاداً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بعثت عاد لقيما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سعد مريدا</w:t>
      </w:r>
    </w:p>
    <w:p>
      <w:pPr>
        <w:pStyle w:val="BookText"/>
        <w:rPr/>
      </w:pPr>
      <w:r>
        <w:rPr>
          <w:rFonts w:ascii="Amiri" w:hAnsi="Amiri" w:eastAsia="Amiri" w:cs="Amiri"/>
          <w:color w:val="111111"/>
          <w:sz w:val="28"/>
          <w:sz w:val="28"/>
          <w:szCs w:val="28"/>
          <w:rtl w:val="true"/>
          <w:lang w:bidi="ar-SA"/>
        </w:rPr>
        <w:t xml:space="preserve">وأبا جلهمة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الحي العنودا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قم فانظر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 عنك السمودا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بشر بن أنس</w:t>
      </w:r>
      <w:r>
        <w:rPr>
          <w:rStyle w:val="FootnoteAnchor"/>
          <w:rtl w:val="true"/>
        </w:rPr>
        <w:footnoteReference w:id="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الحسن</w:t>
      </w:r>
      <w:r>
        <w:rPr>
          <w:rStyle w:val="FootnoteAnchor"/>
          <w:rtl w:val="true"/>
        </w:rPr>
        <w:footnoteReference w:id="78"/>
      </w:r>
      <w:r>
        <w:rPr>
          <w:rFonts w:ascii="Amiri" w:hAnsi="Amiri" w:eastAsia="Amiri" w:cs="Amiri"/>
          <w:color w:val="111111"/>
          <w:sz w:val="28"/>
          <w:sz w:val="28"/>
          <w:szCs w:val="28"/>
          <w:rtl w:val="true"/>
          <w:lang w:bidi="ar-SA"/>
        </w:rPr>
        <w:t>ابن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هدية</w:t>
      </w:r>
      <w:r>
        <w:rPr>
          <w:rStyle w:val="FootnoteAnchor"/>
          <w:rtl w:val="true"/>
        </w:rPr>
        <w:footnoteReference w:id="79"/>
      </w:r>
      <w:r>
        <w:rPr>
          <w:rFonts w:ascii="Amiri" w:hAnsi="Amiri" w:eastAsia="Amiri" w:cs="Amiri"/>
          <w:color w:val="111111"/>
          <w:sz w:val="28"/>
          <w:sz w:val="28"/>
          <w:szCs w:val="28"/>
          <w:rtl w:val="true"/>
          <w:lang w:bidi="ar-SA"/>
        </w:rPr>
        <w:t>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زياد اليشكري،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نافع بن الأزرق إلى المسجد الحرام، فإذا هو بابن عبّاس جالساً على حوض من حياض السقاية قد دلّى رجليه في الماء، وإذا الناس قيام عليه يسألونه عن التفسير، فإذا هو لا يحبسهم بتفسيره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رجلاً أجرأ على ما تأتي به منك يا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أولا أدلّك على من هو أجرأ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تكلّم</w:t>
      </w:r>
      <w:r>
        <w:rPr>
          <w:rStyle w:val="FootnoteAnchor"/>
          <w:rtl w:val="true"/>
        </w:rPr>
        <w:footnoteReference w:id="80"/>
      </w:r>
      <w:r>
        <w:rPr>
          <w:rFonts w:ascii="Amiri" w:hAnsi="Amiri" w:eastAsia="Amiri" w:cs="Amiri"/>
          <w:color w:val="111111"/>
          <w:sz w:val="28"/>
          <w:sz w:val="28"/>
          <w:szCs w:val="28"/>
          <w:rtl w:val="true"/>
          <w:lang w:bidi="ar-SA"/>
        </w:rPr>
        <w:t>بغير علم، أوكتم علماً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81"/>
      </w:r>
      <w:r>
        <w:rPr>
          <w:rFonts w:ascii="Amiri" w:hAnsi="Amiri" w:eastAsia="Amiri" w:cs="Amiri"/>
          <w:color w:val="111111"/>
          <w:sz w:val="28"/>
          <w:sz w:val="28"/>
          <w:szCs w:val="28"/>
          <w:rtl w:val="true"/>
          <w:lang w:bidi="ar-SA"/>
        </w:rPr>
        <w:t>أريد أن أسألك عن أشياء فأخبرني بها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لَكُمُ الْخَيْطُ الأَبْيَضُ مِنَ الْخَيْطِ الأَسْوَدِ</w:t>
      </w:r>
      <w:r>
        <w:rPr>
          <w:rStyle w:val="FootnoteAnchor"/>
          <w:rtl w:val="true"/>
        </w:rPr>
        <w:footnoteReference w:id="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النهار، والخيط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الليل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الخيط الأبيض ضوء الصبح منفلقٌ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والخيط الأسود لون الليل مكموم</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في منفلق أجود على الحال</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وَلاَ نَوْمٌ</w:t>
      </w:r>
      <w:r>
        <w:rPr>
          <w:rStyle w:val="FootnoteAnchor"/>
          <w:rtl w:val="true"/>
        </w:rPr>
        <w:footnoteReference w:id="87"/>
      </w:r>
      <w:r>
        <w:rPr>
          <w:rFonts w:ascii="Amiri" w:hAnsi="Amiri" w:eastAsia="Amiri" w:cs="Amiri"/>
          <w:color w:val="111111"/>
          <w:sz w:val="28"/>
          <w:sz w:val="28"/>
          <w:szCs w:val="28"/>
          <w:rtl w:val="true"/>
          <w:lang w:bidi="ar-SA"/>
        </w:rPr>
        <w:t>، ما السِّنة</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النعاس</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 ابن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سِنة في طوال الدهر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ينام ولا في أمره فند</w:t>
      </w:r>
      <w:r>
        <w:rPr>
          <w:rStyle w:val="FootnoteAnchor"/>
          <w:rtl w:val="true"/>
        </w:rPr>
        <w:footnoteReference w:id="9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مَعَهُ رِبِّيُّونَ كَثِيرٌ</w:t>
      </w:r>
      <w:r>
        <w:rPr>
          <w:rStyle w:val="FootnoteAnchor"/>
          <w:rtl w:val="true"/>
        </w:rPr>
        <w:footnoteReference w:id="91"/>
      </w:r>
      <w:r>
        <w:rPr>
          <w:rFonts w:ascii="Amiri" w:hAnsi="Amiri" w:eastAsia="Amiri" w:cs="Amiri"/>
          <w:color w:val="111111"/>
          <w:sz w:val="28"/>
          <w:sz w:val="28"/>
          <w:szCs w:val="28"/>
          <w:rtl w:val="true"/>
          <w:lang w:bidi="ar-SA"/>
        </w:rPr>
        <w:t xml:space="preserve">، ما الربِّيون؟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معشر تجافوا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عليهم ربيّا</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w:t>
      </w:r>
      <w:r>
        <w:rPr>
          <w:rStyle w:val="FootnoteAnchor"/>
          <w:rtl w:val="true"/>
        </w:rPr>
        <w:footnoteReference w:id="94"/>
      </w:r>
      <w:r>
        <w:rPr>
          <w:rFonts w:ascii="Amiri" w:hAnsi="Amiri" w:eastAsia="Amiri" w:cs="Amiri"/>
          <w:color w:val="111111"/>
          <w:sz w:val="28"/>
          <w:sz w:val="28"/>
          <w:szCs w:val="28"/>
          <w:rtl w:val="true"/>
          <w:lang w:bidi="ar-SA"/>
        </w:rPr>
        <w:t>، ما الكاظمون؟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الحابسون الغيظ</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المطّلب بن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فحضَضْت قومي واحتسبت</w:t>
      </w:r>
      <w:r>
        <w:rPr>
          <w:rStyle w:val="FootnoteAnchor"/>
          <w:rtl w:val="true"/>
        </w:rPr>
        <w:footnoteReference w:id="96"/>
      </w:r>
      <w:r>
        <w:rPr>
          <w:rFonts w:ascii="Amiri" w:hAnsi="Amiri" w:eastAsia="Amiri" w:cs="Amiri"/>
          <w:color w:val="111111"/>
          <w:sz w:val="28"/>
          <w:sz w:val="28"/>
          <w:szCs w:val="28"/>
          <w:rtl w:val="true"/>
          <w:lang w:bidi="ar-SA"/>
        </w:rPr>
        <w:t>قتالهم والقوم من خوف قتالهم كُظُم</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رَمْزاً</w:t>
      </w:r>
      <w:r>
        <w:rPr>
          <w:rStyle w:val="FootnoteAnchor"/>
          <w:rtl w:val="true"/>
        </w:rPr>
        <w:footnoteReference w:id="98"/>
      </w:r>
      <w:r>
        <w:rPr>
          <w:rFonts w:ascii="Amiri" w:hAnsi="Amiri" w:eastAsia="Amiri" w:cs="Amiri"/>
          <w:color w:val="111111"/>
          <w:sz w:val="28"/>
          <w:sz w:val="28"/>
          <w:szCs w:val="28"/>
          <w:rtl w:val="true"/>
          <w:lang w:bidi="ar-SA"/>
        </w:rPr>
        <w:t>، ما الرَّمز؟</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بالحاجب</w:t>
      </w:r>
      <w:r>
        <w:rPr>
          <w:rStyle w:val="FootnoteAnchor"/>
          <w:rtl w:val="true"/>
        </w:rPr>
        <w:footnoteReference w:id="99"/>
      </w:r>
      <w:r>
        <w:rPr>
          <w:rFonts w:ascii="Amiri" w:hAnsi="Amiri" w:eastAsia="Amiri" w:cs="Amiri"/>
          <w:color w:val="111111"/>
          <w:sz w:val="28"/>
          <w:sz w:val="28"/>
          <w:szCs w:val="28"/>
          <w:rtl w:val="true"/>
          <w:lang w:bidi="ar-SA"/>
        </w:rPr>
        <w:t>،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السماء من الرحمن من 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إليه وما في الأرض مِن وَزَرِ</w:t>
      </w:r>
      <w:r>
        <w:rPr>
          <w:rStyle w:val="FootnoteAnchor"/>
          <w:rtl w:val="true"/>
        </w:rPr>
        <w:footnoteReference w:id="10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حُوباً كَبِيراً</w:t>
      </w:r>
      <w:r>
        <w:rPr>
          <w:rStyle w:val="FootnoteAnchor"/>
          <w:rtl w:val="true"/>
        </w:rPr>
        <w:footnoteReference w:id="101"/>
      </w:r>
      <w:r>
        <w:rPr>
          <w:rFonts w:ascii="Amiri" w:hAnsi="Amiri" w:eastAsia="Amiri" w:cs="Amiri"/>
          <w:color w:val="111111"/>
          <w:sz w:val="28"/>
          <w:sz w:val="28"/>
          <w:szCs w:val="28"/>
          <w:rtl w:val="true"/>
          <w:lang w:bidi="ar-SA"/>
        </w:rPr>
        <w:t xml:space="preserve">، ما الحُوب؟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وما كلفتموني وربّكم لأعلم من أمسى أعق وأحوبا</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يُظْلَمُونَ فَتِيلاً</w:t>
      </w:r>
      <w:r>
        <w:rPr>
          <w:rStyle w:val="FootnoteAnchor"/>
          <w:rtl w:val="true"/>
        </w:rPr>
        <w:footnoteReference w:id="104"/>
      </w:r>
      <w:r>
        <w:rPr>
          <w:rFonts w:ascii="Amiri" w:hAnsi="Amiri" w:eastAsia="Amiri" w:cs="Amiri"/>
          <w:color w:val="111111"/>
          <w:sz w:val="28"/>
          <w:sz w:val="28"/>
          <w:szCs w:val="28"/>
          <w:rtl w:val="true"/>
          <w:lang w:bidi="ar-SA"/>
        </w:rPr>
        <w:t>، ما الفتيل؟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شقّ النواة، وما فتلت بين أصابعك من الوسخ</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زيد الفوارس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 بعض لومك لا تلِجّي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اللوم لا يغني فتيلا</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يُؤْتُونَ النَّاسَ نَقِيراً</w:t>
      </w:r>
      <w:r>
        <w:rPr>
          <w:rStyle w:val="FootnoteAnchor"/>
          <w:rtl w:val="true"/>
        </w:rPr>
        <w:footnoteReference w:id="107"/>
      </w:r>
      <w:r>
        <w:rPr>
          <w:rFonts w:ascii="Amiri" w:hAnsi="Amiri" w:eastAsia="Amiri" w:cs="Amiri"/>
          <w:color w:val="111111"/>
          <w:sz w:val="28"/>
          <w:sz w:val="28"/>
          <w:szCs w:val="28"/>
          <w:rtl w:val="true"/>
          <w:lang w:bidi="ar-SA"/>
        </w:rPr>
        <w:t>، ما النقير؟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ظهر النَّواة</w:t>
      </w:r>
      <w:r>
        <w:rPr>
          <w:rStyle w:val="FootnoteAnchor"/>
          <w:rtl w:val="true"/>
        </w:rPr>
        <w:footnoteReference w:id="108"/>
      </w:r>
      <w:r>
        <w:rPr>
          <w:rFonts w:ascii="Amiri" w:hAnsi="Amiri" w:eastAsia="Amiri" w:cs="Amiri"/>
          <w:color w:val="111111"/>
          <w:sz w:val="28"/>
          <w:sz w:val="28"/>
          <w:szCs w:val="28"/>
          <w:rtl w:val="true"/>
          <w:lang w:bidi="ar-SA"/>
        </w:rPr>
        <w:t xml:space="preserve">، قال فيه الشاعر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رزحت كلاب بني زُبيد</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يعطون سائلهم نقيرا</w:t>
      </w:r>
      <w:r>
        <w:rPr>
          <w:rStyle w:val="FootnoteAnchor"/>
          <w:rtl w:val="true"/>
        </w:rPr>
        <w:footnoteReference w:id="11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 مُّقِيتاً</w:t>
      </w:r>
      <w:r>
        <w:rPr>
          <w:rStyle w:val="FootnoteAnchor"/>
          <w:rtl w:val="true"/>
        </w:rPr>
        <w:footnoteReference w:id="111"/>
      </w:r>
      <w:r>
        <w:rPr>
          <w:rFonts w:ascii="Amiri" w:hAnsi="Amiri" w:eastAsia="Amiri" w:cs="Amiri"/>
          <w:color w:val="111111"/>
          <w:sz w:val="28"/>
          <w:sz w:val="28"/>
          <w:szCs w:val="28"/>
          <w:rtl w:val="true"/>
          <w:lang w:bidi="ar-SA"/>
        </w:rPr>
        <w:t xml:space="preserve">، ما المُقيت؟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المُقتدر</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أحيحة بن الجُلاح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وذي ضغن كففت النفس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مساءته مُقيتا</w:t>
      </w:r>
      <w:r>
        <w:rPr>
          <w:rStyle w:val="FootnoteAnchor"/>
          <w:rtl w:val="true"/>
        </w:rPr>
        <w:footnoteReference w:id="11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تَكُونُواْ تَأْلَمُونَ فَإِنَّهُمْ يَأْلَمُونَ</w:t>
      </w:r>
      <w:r>
        <w:rPr>
          <w:rStyle w:val="FootnoteAnchor"/>
          <w:rtl w:val="true"/>
        </w:rPr>
        <w:footnoteReference w:id="114"/>
      </w:r>
      <w:r>
        <w:rPr>
          <w:rFonts w:ascii="IRNazanin" w:hAnsi="IRNazanin" w:eastAsia="IRNazanin"/>
          <w:color w:val="111111"/>
          <w:sz w:val="28"/>
          <w:sz w:val="28"/>
          <w:szCs w:val="28"/>
          <w:rtl w:val="true"/>
          <w:lang w:bidi="fa-IR"/>
        </w:rPr>
        <w:t>، ما الألم؟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الوجع</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نقيهم حدَّ السلاح ولا 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جرحاً ولا نبالي السَّهاما</w:t>
      </w:r>
      <w:r>
        <w:rPr>
          <w:rStyle w:val="FootnoteAnchor"/>
          <w:rtl w:val="true"/>
        </w:rPr>
        <w:footnoteReference w:id="11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w:t>
      </w:r>
      <w:r>
        <w:rPr>
          <w:rStyle w:val="FootnoteAnchor"/>
          <w:rtl w:val="true"/>
        </w:rPr>
        <w:footnoteReference w:id="117"/>
      </w:r>
      <w:r>
        <w:rPr>
          <w:rFonts w:ascii="Amiri" w:hAnsi="Amiri" w:eastAsia="Amiri" w:cs="Amiri"/>
          <w:color w:val="111111"/>
          <w:sz w:val="28"/>
          <w:sz w:val="28"/>
          <w:szCs w:val="28"/>
          <w:rtl w:val="true"/>
          <w:lang w:bidi="ar-SA"/>
        </w:rPr>
        <w:t>، ما المخمصة؟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تبيتون في المشتى ملاء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وجاراتكم غرثى يبتن خمائصا</w:t>
      </w:r>
      <w:r>
        <w:rPr>
          <w:rStyle w:val="FootnoteAnchor"/>
          <w:rtl w:val="true"/>
        </w:rPr>
        <w:footnoteReference w:id="11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20"/>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وَابْتَغُواْ إِلَيهِ الْوَسِيلَةَ</w:t>
      </w:r>
      <w:r>
        <w:rPr>
          <w:rStyle w:val="FootnoteAnchor"/>
          <w:rtl w:val="true"/>
        </w:rPr>
        <w:footnoteReference w:id="121"/>
      </w:r>
      <w:r>
        <w:rPr>
          <w:rFonts w:ascii="Amiri" w:hAnsi="Amiri" w:eastAsia="Amiri" w:cs="Amiri"/>
          <w:color w:val="111111"/>
          <w:sz w:val="28"/>
          <w:sz w:val="28"/>
          <w:szCs w:val="28"/>
          <w:rtl w:val="true"/>
          <w:lang w:bidi="ar-SA"/>
        </w:rPr>
        <w:t xml:space="preserve">، ما الوسيلة؟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العدوَّ لهم إليك وسيلةٌ إن يأخذوك تكحَّلي وتخضّبي</w:t>
      </w:r>
      <w:r>
        <w:rPr>
          <w:rStyle w:val="FootnoteAnchor"/>
          <w:rtl w:val="true"/>
        </w:rPr>
        <w:footnoteReference w:id="12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الْهُونِ</w:t>
      </w:r>
      <w:r>
        <w:rPr>
          <w:rStyle w:val="FootnoteAnchor"/>
          <w:rtl w:val="true"/>
        </w:rPr>
        <w:footnoteReference w:id="124"/>
      </w:r>
      <w:r>
        <w:rPr>
          <w:rFonts w:ascii="IRNazanin" w:hAnsi="IRNazanin" w:eastAsia="IRNazanin"/>
          <w:color w:val="111111"/>
          <w:sz w:val="28"/>
          <w:sz w:val="28"/>
          <w:szCs w:val="28"/>
          <w:rtl w:val="true"/>
          <w:lang w:bidi="fa-IR"/>
        </w:rPr>
        <w:t>، ما الهون؟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الهوان</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الشاعر عبد الله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وجدنا بلاد الله واسعة تُنجي من الذلّ والمخزاة والهُون</w:t>
      </w:r>
      <w:r>
        <w:rPr>
          <w:rStyle w:val="FootnoteAnchor"/>
          <w:rtl w:val="true"/>
        </w:rPr>
        <w:footnoteReference w:id="12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وَلِيَقْتَرِفُواْ مَا هُم مُّقْتَرِفُونَ</w:t>
      </w:r>
      <w:r>
        <w:rPr>
          <w:rStyle w:val="FootnoteAnchor"/>
          <w:rtl w:val="true"/>
        </w:rPr>
        <w:footnoteReference w:id="1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وليكتسبوا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ما هُم مكتسبون</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لبيد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لآتي ما أتيت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اقترفت نفسي عليَّ لراهب</w:t>
      </w:r>
      <w:r>
        <w:rPr>
          <w:rStyle w:val="FootnoteAnchor"/>
          <w:rtl w:val="true"/>
        </w:rPr>
        <w:footnoteReference w:id="12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30"/>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وَلِتَصْغَى إِلَيْهِ أَفْئِدَةُ الَّذِينَ لاَ يُؤْمِنُونَ بِالآخِرَةِ</w:t>
      </w:r>
      <w:r>
        <w:rPr>
          <w:rStyle w:val="FootnoteAnchor"/>
          <w:rtl w:val="true"/>
        </w:rPr>
        <w:footnoteReference w:id="131"/>
      </w:r>
      <w:r>
        <w:rPr>
          <w:rFonts w:ascii="IRNazanin" w:hAnsi="IRNazanin" w:eastAsia="IRNazanin"/>
          <w:color w:val="111111"/>
          <w:sz w:val="28"/>
          <w:sz w:val="28"/>
          <w:szCs w:val="28"/>
          <w:rtl w:val="true"/>
          <w:lang w:bidi="fa-IR"/>
        </w:rPr>
        <w:t>، ما تصغى؟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ولتميل</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القطامي التغلبي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سمعن هماهما من 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النجوم غوابر لم تخفقِ</w:t>
      </w:r>
    </w:p>
    <w:p>
      <w:pPr>
        <w:pStyle w:val="BookText"/>
        <w:rPr/>
      </w:pPr>
      <w:r>
        <w:rPr>
          <w:rFonts w:ascii="Amiri" w:hAnsi="Amiri" w:eastAsia="Amiri" w:cs="Amiri"/>
          <w:color w:val="111111"/>
          <w:sz w:val="28"/>
          <w:sz w:val="28"/>
          <w:szCs w:val="28"/>
          <w:rtl w:val="true"/>
          <w:lang w:bidi="ar-SA"/>
        </w:rPr>
        <w:t xml:space="preserve">أصغت إليه هجائنٌ بخُدودها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آذانهن إلى الحداة السُوَّقِ</w:t>
      </w:r>
      <w:r>
        <w:rPr>
          <w:rStyle w:val="FootnoteAnchor"/>
          <w:rtl w:val="true"/>
        </w:rPr>
        <w:footnoteReference w:id="13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34"/>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مَذْمُوماً مَّدْحُوراً</w:t>
      </w:r>
      <w:r>
        <w:rPr>
          <w:rStyle w:val="FootnoteAnchor"/>
          <w:rtl w:val="true"/>
        </w:rPr>
        <w:footnoteReference w:id="135"/>
      </w:r>
      <w:r>
        <w:rPr>
          <w:rFonts w:ascii="IRNazanin" w:hAnsi="IRNazanin" w:eastAsia="IRNazanin"/>
          <w:color w:val="111111"/>
          <w:sz w:val="28"/>
          <w:sz w:val="28"/>
          <w:szCs w:val="28"/>
          <w:rtl w:val="true"/>
          <w:lang w:bidi="fa-IR"/>
        </w:rPr>
        <w:t>، ما المذموم؟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المعيب</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قالت قتيلة إذ رأتني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لاتعدم الحسناء ذاما</w:t>
      </w:r>
      <w:r>
        <w:rPr>
          <w:rStyle w:val="FootnoteAnchor"/>
          <w:rtl w:val="true"/>
        </w:rPr>
        <w:footnoteReference w:id="13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وَقَطَّعْنَاهُمْ فِي الأَرْضِ أُمَماً</w:t>
      </w:r>
      <w:r>
        <w:rPr>
          <w:rStyle w:val="FootnoteAnchor"/>
          <w:rtl w:val="true"/>
        </w:rPr>
        <w:footnoteReference w:id="138"/>
      </w:r>
      <w:r>
        <w:rPr>
          <w:rFonts w:ascii="Amiri" w:hAnsi="Amiri" w:eastAsia="Amiri" w:cs="Amiri"/>
          <w:color w:val="111111"/>
          <w:sz w:val="28"/>
          <w:sz w:val="28"/>
          <w:szCs w:val="28"/>
          <w:rtl w:val="true"/>
          <w:lang w:bidi="ar-SA"/>
        </w:rPr>
        <w:t>، ما الأُمم</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بشر بن أبي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قيس عيلان في ذؤابتها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وهم بعد قادة الأُمم</w:t>
      </w:r>
      <w:r>
        <w:rPr>
          <w:rStyle w:val="FootnoteAnchor"/>
          <w:rtl w:val="true"/>
        </w:rPr>
        <w:footnoteReference w:id="14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142"/>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 لَّمْ يَغْنَوْاْ فِيهَا</w:t>
      </w:r>
      <w:r>
        <w:rPr>
          <w:rStyle w:val="FootnoteAnchor"/>
          <w:rtl w:val="true"/>
        </w:rPr>
        <w:footnoteReference w:id="14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Style w:val="FootnoteAnchor"/>
          <w:rtl w:val="true"/>
        </w:rPr>
        <w:footnoteReference w:id="144"/>
      </w:r>
      <w:r>
        <w:rPr>
          <w:rFonts w:ascii="Amiri" w:hAnsi="Amiri" w:eastAsia="Amiri" w:cs="Amiri"/>
          <w:color w:val="111111"/>
          <w:sz w:val="28"/>
          <w:sz w:val="28"/>
          <w:szCs w:val="28"/>
          <w:rtl w:val="true"/>
          <w:lang w:bidi="ar-SA"/>
        </w:rPr>
        <w:t>يعمّروا فيها</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Style w:val="FootnoteAnchor"/>
          <w:rtl w:val="true"/>
        </w:rPr>
        <w:footnoteReference w:id="146"/>
      </w:r>
      <w:r>
        <w:rPr>
          <w:rFonts w:ascii="IRNazanin" w:hAnsi="IRNazanin" w:eastAsia="IRNazanin"/>
          <w:color w:val="111111"/>
          <w:sz w:val="28"/>
          <w:sz w:val="28"/>
          <w:szCs w:val="28"/>
          <w:rtl w:val="true"/>
          <w:lang w:bidi="fa-IR"/>
        </w:rPr>
        <w:t>المهلهل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غنيت دارنا في تهامة في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بنو معد حلولا</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وقال فيه لبيد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وغنيت سبتاً قبل مجرى 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للنفس اللجوج خلود</w:t>
      </w:r>
      <w:r>
        <w:rPr>
          <w:rStyle w:val="FootnoteAnchor"/>
          <w:rtl w:val="true"/>
        </w:rPr>
        <w:footnoteReference w:id="14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50"/>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يَرْقُبُونَ فِي مُؤْمِنٍ إِلاًّ وَلاَ ذِمَّةً</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الإل</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w:t>
      </w:r>
      <w:r>
        <w:rPr>
          <w:rStyle w:val="FootnoteAnchor"/>
          <w:rtl w:val="true"/>
        </w:rPr>
        <w:footnoteReference w:id="1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قال فيه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ألّك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كإل السقب من رأل النعام</w:t>
      </w:r>
      <w:r>
        <w:rPr>
          <w:rStyle w:val="FootnoteAnchor"/>
          <w:rtl w:val="true"/>
        </w:rPr>
        <w:footnoteReference w:id="15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عَصِيبٌ</w:t>
      </w:r>
      <w:r>
        <w:rPr>
          <w:rStyle w:val="FootnoteAnchor"/>
          <w:rtl w:val="true"/>
        </w:rPr>
        <w:footnoteReference w:id="155"/>
      </w:r>
      <w:r>
        <w:rPr>
          <w:rFonts w:ascii="Amiri" w:hAnsi="Amiri" w:eastAsia="Amiri" w:cs="Amiri"/>
          <w:color w:val="111111"/>
          <w:sz w:val="28"/>
          <w:sz w:val="28"/>
          <w:szCs w:val="28"/>
          <w:rtl w:val="true"/>
          <w:lang w:bidi="ar-SA"/>
        </w:rPr>
        <w:t xml:space="preserve">ما العصيب؟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لزاز خصمك</w:t>
      </w:r>
      <w:r>
        <w:rPr>
          <w:rStyle w:val="FootnoteAnchor"/>
          <w:rtl w:val="true"/>
        </w:rPr>
        <w:footnoteReference w:id="157"/>
      </w:r>
      <w:r>
        <w:rPr>
          <w:rFonts w:ascii="Amiri" w:hAnsi="Amiri" w:eastAsia="Amiri" w:cs="Amiri"/>
          <w:color w:val="111111"/>
          <w:sz w:val="28"/>
          <w:sz w:val="28"/>
          <w:szCs w:val="28"/>
          <w:rtl w:val="true"/>
          <w:lang w:bidi="ar-SA"/>
        </w:rPr>
        <w:t xml:space="preserve">لم أُعرِّد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سلكوك في يومٍ عصيبِ</w:t>
      </w:r>
      <w:r>
        <w:rPr>
          <w:rStyle w:val="FootnoteAnchor"/>
          <w:rtl w:val="true"/>
        </w:rPr>
        <w:footnoteReference w:id="15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59"/>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فَأَسْرِ بِأَهْلِكَ بِقِطْعٍ مِّنَ اللَّيْلِ</w:t>
      </w:r>
      <w:r>
        <w:rPr>
          <w:rStyle w:val="FootnoteAnchor"/>
          <w:rtl w:val="true"/>
        </w:rPr>
        <w:footnoteReference w:id="160"/>
      </w:r>
      <w:r>
        <w:rPr>
          <w:rFonts w:ascii="IRNazanin" w:hAnsi="IRNazanin" w:eastAsia="IRNazanin"/>
          <w:color w:val="111111"/>
          <w:sz w:val="28"/>
          <w:sz w:val="28"/>
          <w:szCs w:val="28"/>
          <w:rtl w:val="true"/>
          <w:lang w:bidi="fa-IR"/>
        </w:rPr>
        <w:t>، ما</w:t>
      </w:r>
      <w:r>
        <w:rPr>
          <w:rStyle w:val="FootnoteAnchor"/>
          <w:rtl w:val="true"/>
        </w:rPr>
        <w:footnoteReference w:id="161"/>
      </w:r>
      <w:r>
        <w:rPr>
          <w:rFonts w:ascii="IRNazanin" w:hAnsi="IRNazanin" w:eastAsia="IRNazanin"/>
          <w:color w:val="111111"/>
          <w:sz w:val="28"/>
          <w:sz w:val="28"/>
          <w:szCs w:val="28"/>
          <w:rtl w:val="true"/>
          <w:lang w:bidi="fa-IR"/>
        </w:rPr>
        <w:t>القطع؟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3"/>
      </w:r>
      <w:r>
        <w:rPr>
          <w:rFonts w:ascii="Amiri" w:hAnsi="Amiri" w:eastAsia="Amiri" w:cs="Amiri"/>
          <w:color w:val="111111"/>
          <w:sz w:val="28"/>
          <w:sz w:val="28"/>
          <w:szCs w:val="28"/>
          <w:rtl w:val="true"/>
          <w:lang w:bidi="ar-SA"/>
        </w:rPr>
        <w:t>مالك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ونائحةٍ تقوم بقطع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أهانته</w:t>
      </w:r>
      <w:r>
        <w:rPr>
          <w:rStyle w:val="FootnoteAnchor"/>
          <w:rtl w:val="true"/>
        </w:rPr>
        <w:footnoteReference w:id="164"/>
      </w:r>
      <w:r>
        <w:rPr>
          <w:rFonts w:ascii="IRNazanin" w:hAnsi="IRNazanin" w:eastAsia="IRNazanin"/>
          <w:color w:val="111111"/>
          <w:sz w:val="28"/>
          <w:sz w:val="28"/>
          <w:szCs w:val="28"/>
          <w:rtl w:val="true"/>
          <w:lang w:bidi="fa-IR"/>
        </w:rPr>
        <w:t>شعوب</w:t>
      </w:r>
      <w:r>
        <w:rPr>
          <w:rStyle w:val="FootnoteAnchor"/>
          <w:rtl w:val="true"/>
        </w:rPr>
        <w:footnoteReference w:id="16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الرِّفْدُ الْمَرْفُودُ</w:t>
      </w:r>
      <w:r>
        <w:rPr>
          <w:rStyle w:val="FootnoteAnchor"/>
          <w:rtl w:val="true"/>
        </w:rPr>
        <w:footnoteReference w:id="166"/>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الَّلعنة بعد الَّلعنة</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نابغة بني</w:t>
      </w:r>
      <w:r>
        <w:rPr>
          <w:rStyle w:val="FootnoteAnchor"/>
          <w:rtl w:val="true"/>
        </w:rPr>
        <w:footnoteReference w:id="168"/>
      </w:r>
      <w:r>
        <w:rPr>
          <w:rFonts w:ascii="Amiri" w:hAnsi="Amiri" w:eastAsia="Amiri" w:cs="Amiri"/>
          <w:color w:val="111111"/>
          <w:sz w:val="28"/>
          <w:sz w:val="28"/>
          <w:szCs w:val="28"/>
          <w:rtl w:val="true"/>
          <w:lang w:bidi="ar-SA"/>
        </w:rPr>
        <w:t>ذبيان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تقذفنّي برُكنٍ لا كفاءَ لهُ وإن تأَثَّفك الأعداء بالرِّفدِ</w:t>
      </w:r>
      <w:r>
        <w:rPr>
          <w:rStyle w:val="FootnoteAnchor"/>
          <w:rtl w:val="true"/>
        </w:rPr>
        <w:footnoteReference w:id="16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لَكَ</w:t>
      </w:r>
      <w:r>
        <w:rPr>
          <w:rStyle w:val="FootnoteAnchor"/>
          <w:rtl w:val="true"/>
        </w:rPr>
        <w:footnoteReference w:id="1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لك</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أُحيحة بن الجُلاح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أحمي المُضاف إذا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قيل للأبطال هيتا</w:t>
      </w:r>
      <w:r>
        <w:rPr>
          <w:rStyle w:val="FootnoteAnchor"/>
          <w:rtl w:val="true"/>
        </w:rPr>
        <w:footnoteReference w:id="17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73"/>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نَفْقِدُ صُوَاعَ الْمَلِكِ</w:t>
      </w:r>
      <w:r>
        <w:rPr>
          <w:rStyle w:val="FootnoteAnchor"/>
          <w:rtl w:val="true"/>
        </w:rPr>
        <w:footnoteReference w:id="174"/>
      </w:r>
      <w:r>
        <w:rPr>
          <w:rFonts w:ascii="IRNazanin" w:hAnsi="IRNazanin" w:eastAsia="IRNazanin"/>
          <w:color w:val="111111"/>
          <w:sz w:val="28"/>
          <w:sz w:val="28"/>
          <w:szCs w:val="28"/>
          <w:rtl w:val="true"/>
          <w:lang w:bidi="fa-IR"/>
        </w:rPr>
        <w:t>، ما الصُواع؟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Style w:val="FootnoteAnchor"/>
          <w:rtl w:val="true"/>
        </w:rPr>
        <w:footnoteReference w:id="176"/>
      </w:r>
      <w:r>
        <w:rPr>
          <w:rFonts w:ascii="IRNazanin" w:hAnsi="IRNazanin" w:eastAsia="IRNazanin"/>
          <w:color w:val="111111"/>
          <w:sz w:val="28"/>
          <w:sz w:val="28"/>
          <w:szCs w:val="28"/>
          <w:rtl w:val="true"/>
          <w:lang w:bidi="fa-IR"/>
        </w:rPr>
        <w:t>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درمكٌ في رأسه ومشارب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وشاءُ وطبّاخ وصاعُ وديسقُ</w:t>
      </w:r>
      <w:r>
        <w:rPr>
          <w:rStyle w:val="FootnoteAnchor"/>
          <w:rtl w:val="true"/>
        </w:rPr>
        <w:footnoteReference w:id="17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78"/>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وَأَنَاْ بِهِ زَعِيمٌ</w:t>
      </w:r>
      <w:r>
        <w:rPr>
          <w:rStyle w:val="FootnoteAnchor"/>
          <w:rtl w:val="true"/>
        </w:rPr>
        <w:footnoteReference w:id="179"/>
      </w:r>
      <w:r>
        <w:rPr>
          <w:rFonts w:ascii="Amiri" w:hAnsi="Amiri" w:eastAsia="Amiri" w:cs="Amiri"/>
          <w:color w:val="111111"/>
          <w:sz w:val="28"/>
          <w:sz w:val="28"/>
          <w:szCs w:val="28"/>
          <w:rtl w:val="true"/>
          <w:lang w:bidi="ar-SA"/>
        </w:rPr>
        <w:t xml:space="preserve">، ما الزّعيم؟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فروة بن مُسيك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أكون زعيمكم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جحفل لجبٍ لُهامِ</w:t>
      </w:r>
      <w:r>
        <w:rPr>
          <w:rStyle w:val="FootnoteAnchor"/>
          <w:rtl w:val="true"/>
        </w:rPr>
        <w:footnoteReference w:id="18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وَابْيَضَّتْ عَيْنَاهُ مِنَ الْحُزْنِ فَهُوَ كَظِيمٌ</w:t>
      </w:r>
      <w:r>
        <w:rPr>
          <w:rStyle w:val="FootnoteAnchor"/>
          <w:rtl w:val="true"/>
        </w:rPr>
        <w:footnoteReference w:id="182"/>
      </w:r>
      <w:r>
        <w:rPr>
          <w:rFonts w:ascii="Amiri" w:hAnsi="Amiri" w:eastAsia="Amiri" w:cs="Amiri"/>
          <w:color w:val="111111"/>
          <w:sz w:val="28"/>
          <w:sz w:val="28"/>
          <w:szCs w:val="28"/>
          <w:rtl w:val="true"/>
          <w:lang w:bidi="ar-SA"/>
        </w:rPr>
        <w:t>ما الكظيم؟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المغموم</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قيس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أكُ كاظماً لمصاب شأسٍ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اليوم منطلق لساني</w:t>
      </w:r>
      <w:r>
        <w:rPr>
          <w:rStyle w:val="FootnoteAnchor"/>
          <w:rtl w:val="true"/>
        </w:rPr>
        <w:footnoteReference w:id="18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85"/>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تَكُونَ حَرَضاً</w:t>
      </w:r>
      <w:r>
        <w:rPr>
          <w:rStyle w:val="FootnoteAnchor"/>
          <w:rtl w:val="true"/>
        </w:rPr>
        <w:footnoteReference w:id="186"/>
      </w:r>
      <w:r>
        <w:rPr>
          <w:rFonts w:ascii="IRNazanin" w:hAnsi="IRNazanin" w:eastAsia="IRNazanin"/>
          <w:color w:val="111111"/>
          <w:sz w:val="28"/>
          <w:sz w:val="28"/>
          <w:szCs w:val="28"/>
          <w:rtl w:val="true"/>
          <w:lang w:bidi="fa-IR"/>
        </w:rPr>
        <w:t>، وما الحرض؟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الدّنِف</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طرفة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ذكر سلمى</w:t>
      </w:r>
      <w:r>
        <w:rPr>
          <w:rStyle w:val="FootnoteAnchor"/>
          <w:rtl w:val="true"/>
        </w:rPr>
        <w:footnoteReference w:id="188"/>
      </w:r>
      <w:r>
        <w:rPr>
          <w:rFonts w:ascii="Amiri" w:hAnsi="Amiri" w:eastAsia="Amiri" w:cs="Amiri"/>
          <w:color w:val="111111"/>
          <w:sz w:val="28"/>
          <w:sz w:val="28"/>
          <w:szCs w:val="28"/>
          <w:rtl w:val="true"/>
          <w:lang w:bidi="ar-SA"/>
        </w:rPr>
        <w:t xml:space="preserve">أن نأت غربةٌ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حمٌ للأطبّاء مُحرَض</w:t>
      </w:r>
      <w:r>
        <w:rPr>
          <w:rStyle w:val="FootnoteAnchor"/>
          <w:rtl w:val="true"/>
        </w:rPr>
        <w:footnoteReference w:id="18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إِلَى الدَّاعِ</w:t>
      </w:r>
      <w:r>
        <w:rPr>
          <w:rStyle w:val="FootnoteAnchor"/>
          <w:rtl w:val="true"/>
        </w:rPr>
        <w:footnoteReference w:id="190"/>
      </w:r>
      <w:r>
        <w:rPr>
          <w:rFonts w:ascii="IRNazanin" w:hAnsi="IRNazanin" w:eastAsia="IRNazanin"/>
          <w:color w:val="111111"/>
          <w:sz w:val="28"/>
          <w:sz w:val="28"/>
          <w:szCs w:val="28"/>
          <w:rtl w:val="true"/>
          <w:lang w:bidi="fa-IR"/>
        </w:rPr>
        <w:t>، ما المُهطع؟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دعانا فأهطعنا لدعوته داعٍ سميع فلفّونا وساقونا</w:t>
      </w:r>
      <w:r>
        <w:rPr>
          <w:rStyle w:val="FootnoteAnchor"/>
          <w:rtl w:val="true"/>
        </w:rPr>
        <w:footnoteReference w:id="19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مُقْنِعِي رُءُوسِهِمْ</w:t>
      </w:r>
      <w:r>
        <w:rPr>
          <w:rStyle w:val="FootnoteAnchor"/>
          <w:rtl w:val="true"/>
        </w:rPr>
        <w:footnoteReference w:id="193"/>
      </w:r>
      <w:r>
        <w:rPr>
          <w:rFonts w:ascii="IRNazanin" w:hAnsi="IRNazanin" w:eastAsia="IRNazanin"/>
          <w:color w:val="111111"/>
          <w:sz w:val="28"/>
          <w:sz w:val="28"/>
          <w:szCs w:val="28"/>
          <w:rtl w:val="true"/>
          <w:lang w:bidi="fa-IR"/>
        </w:rPr>
        <w:t>، ما المُقنع؟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 رأسه</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كعب بن 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هجانٌ وحمرٌ مُقنعات رؤوسها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وأصفر مثمول</w:t>
      </w:r>
      <w:r>
        <w:rPr>
          <w:rStyle w:val="FootnoteAnchor"/>
          <w:rtl w:val="true"/>
        </w:rPr>
        <w:footnoteReference w:id="195"/>
      </w:r>
      <w:r>
        <w:rPr>
          <w:rFonts w:ascii="IRNazanin" w:hAnsi="IRNazanin" w:eastAsia="IRNazanin"/>
          <w:color w:val="111111"/>
          <w:sz w:val="28"/>
          <w:sz w:val="28"/>
          <w:szCs w:val="28"/>
          <w:rtl w:val="true"/>
          <w:lang w:bidi="fa-IR"/>
        </w:rPr>
        <w:t>من الزهو فاقعُ</w:t>
      </w:r>
      <w:r>
        <w:rPr>
          <w:rStyle w:val="FootnoteAnchor"/>
          <w:rtl w:val="true"/>
        </w:rPr>
        <w:footnoteReference w:id="19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97"/>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وَلَهُ الدِّينُ وَاصِباً</w:t>
      </w:r>
      <w:r>
        <w:rPr>
          <w:rStyle w:val="FootnoteAnchor"/>
          <w:rtl w:val="true"/>
        </w:rPr>
        <w:footnoteReference w:id="198"/>
      </w:r>
      <w:r>
        <w:rPr>
          <w:rFonts w:ascii="IRNazanin" w:hAnsi="IRNazanin" w:eastAsia="IRNazanin"/>
          <w:color w:val="111111"/>
          <w:sz w:val="28"/>
          <w:sz w:val="28"/>
          <w:szCs w:val="28"/>
          <w:rtl w:val="true"/>
          <w:lang w:bidi="fa-IR"/>
        </w:rPr>
        <w:t>، ما الواصب؟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أُميّة بن أبي الصلت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الدين واصباً وله الم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 وحمدٌ لهُ على كلِّ حال</w:t>
      </w:r>
      <w:r>
        <w:rPr>
          <w:rStyle w:val="FootnoteAnchor"/>
          <w:rtl w:val="true"/>
        </w:rPr>
        <w:footnoteReference w:id="200"/>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201"/>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غَسَقِ اللَّيْلِ</w:t>
      </w:r>
      <w:r>
        <w:rPr>
          <w:rStyle w:val="FootnoteAnchor"/>
          <w:rtl w:val="true"/>
        </w:rPr>
        <w:footnoteReference w:id="202"/>
      </w:r>
      <w:r>
        <w:rPr>
          <w:rFonts w:ascii="IRNazanin" w:hAnsi="IRNazanin" w:eastAsia="IRNazanin"/>
          <w:color w:val="111111"/>
          <w:sz w:val="28"/>
          <w:sz w:val="28"/>
          <w:szCs w:val="28"/>
          <w:rtl w:val="true"/>
          <w:lang w:bidi="fa-IR"/>
        </w:rPr>
        <w:t>، ما الغسق؟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الليل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بظلمة</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Style w:val="FootnoteAnchor"/>
          <w:rtl w:val="true"/>
        </w:rPr>
        <w:footnoteReference w:id="204"/>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ظلّت تجوب يداها وهي لاهيةٌ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جنح الإظلام والغسق</w:t>
      </w:r>
      <w:r>
        <w:rPr>
          <w:rStyle w:val="FootnoteAnchor"/>
          <w:rtl w:val="true"/>
        </w:rPr>
        <w:footnoteReference w:id="20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206"/>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w:t>
      </w:r>
      <w:r>
        <w:rPr>
          <w:rStyle w:val="FootnoteAnchor"/>
          <w:rtl w:val="true"/>
        </w:rPr>
        <w:footnoteReference w:id="207"/>
      </w:r>
      <w:r>
        <w:rPr>
          <w:rFonts w:ascii="IRNazanin" w:hAnsi="IRNazanin" w:eastAsia="IRNazanin"/>
          <w:color w:val="111111"/>
          <w:sz w:val="28"/>
          <w:sz w:val="28"/>
          <w:szCs w:val="28"/>
          <w:rtl w:val="true"/>
          <w:lang w:bidi="fa-IR"/>
        </w:rPr>
        <w:t>، ما الباخِع؟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نفسك</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لبيد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لعلّك يوماً إن فقد مزارها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بعده يوماً لنفسك باخع</w:t>
      </w:r>
      <w:r>
        <w:rPr>
          <w:rStyle w:val="FootnoteAnchor"/>
          <w:rtl w:val="true"/>
        </w:rPr>
        <w:footnoteReference w:id="21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212"/>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تَجِدَ مِن دُونِهِ مُلْتَحَداً</w:t>
      </w:r>
      <w:r>
        <w:rPr>
          <w:rStyle w:val="FootnoteAnchor"/>
          <w:rtl w:val="true"/>
        </w:rPr>
        <w:footnoteReference w:id="213"/>
      </w:r>
      <w:r>
        <w:rPr>
          <w:rFonts w:ascii="IRNazanin" w:hAnsi="IRNazanin" w:eastAsia="IRNazanin"/>
          <w:color w:val="111111"/>
          <w:sz w:val="28"/>
          <w:sz w:val="28"/>
          <w:szCs w:val="28"/>
          <w:rtl w:val="true"/>
          <w:lang w:bidi="fa-IR"/>
        </w:rPr>
        <w:t>، قال</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الملتحد؟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في الأرض</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خصيب الضَّمري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ولهف غير مجدية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وما عن قضاء الله ملتحد</w:t>
      </w:r>
      <w:r>
        <w:rPr>
          <w:rStyle w:val="FootnoteAnchor"/>
          <w:rtl w:val="true"/>
        </w:rPr>
        <w:footnoteReference w:id="21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217"/>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الْكِبَرِ عِتِيّاً</w:t>
      </w:r>
      <w:r>
        <w:rPr>
          <w:rStyle w:val="FootnoteAnchor"/>
          <w:rtl w:val="true"/>
        </w:rPr>
        <w:footnoteReference w:id="218"/>
      </w:r>
      <w:r>
        <w:rPr>
          <w:rFonts w:ascii="Amiri" w:hAnsi="Amiri" w:eastAsia="Amiri" w:cs="Amiri"/>
          <w:color w:val="111111"/>
          <w:sz w:val="28"/>
          <w:sz w:val="28"/>
          <w:szCs w:val="28"/>
          <w:rtl w:val="true"/>
          <w:lang w:bidi="ar-SA"/>
        </w:rPr>
        <w:t>، ما العِتي؟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اليئوس من الكبر</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يعذر الوليد ولا يعذر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الزّمان عَتِيّا</w:t>
      </w:r>
      <w:r>
        <w:rPr>
          <w:rStyle w:val="FootnoteAnchor"/>
          <w:rtl w:val="true"/>
        </w:rPr>
        <w:footnoteReference w:id="22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رَبُّكِ تَحْتَكِ سَرِيّاً</w:t>
      </w:r>
      <w:r>
        <w:rPr>
          <w:rStyle w:val="FootnoteAnchor"/>
          <w:rtl w:val="true"/>
        </w:rPr>
        <w:footnoteReference w:id="22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السري</w:t>
      </w:r>
      <w:r>
        <w:rPr>
          <w:rStyle w:val="FootnoteAnchor"/>
          <w:rtl w:val="true"/>
        </w:rPr>
        <w:footnoteReference w:id="2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الصَّغير</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الخليقة ماجدٌ ذو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السريِّ تمده الأنهار</w:t>
      </w:r>
      <w:r>
        <w:rPr>
          <w:rStyle w:val="FootnoteAnchor"/>
          <w:rtl w:val="true"/>
        </w:rPr>
        <w:footnoteReference w:id="22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225"/>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وَاهْجُرْنِي مَلِيّاً</w:t>
      </w:r>
      <w:r>
        <w:rPr>
          <w:rStyle w:val="FootnoteAnchor"/>
          <w:rtl w:val="true"/>
        </w:rPr>
        <w:footnoteReference w:id="226"/>
      </w:r>
      <w:r>
        <w:rPr>
          <w:rFonts w:ascii="Amiri" w:hAnsi="Amiri" w:eastAsia="Amiri" w:cs="Amiri"/>
          <w:color w:val="111111"/>
          <w:sz w:val="28"/>
          <w:sz w:val="28"/>
          <w:szCs w:val="28"/>
          <w:rtl w:val="true"/>
          <w:lang w:bidi="ar-SA"/>
        </w:rPr>
        <w:t>، ما الملّي؟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المهلهل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وتصدَّعت صُمّ الجبال لموته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عليه المرملاتُ مليّا</w:t>
      </w:r>
      <w:r>
        <w:rPr>
          <w:rStyle w:val="FootnoteAnchor"/>
          <w:rtl w:val="true"/>
        </w:rPr>
        <w:footnoteReference w:id="22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فعافت مشرب الشَّبثات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شربت به بكرُ مليّا</w:t>
      </w:r>
      <w:r>
        <w:rPr>
          <w:rStyle w:val="FootnoteAnchor"/>
          <w:rtl w:val="true"/>
        </w:rPr>
        <w:footnoteReference w:id="23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231"/>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عَلَيْهِمْ ضِدّاً</w:t>
      </w:r>
      <w:r>
        <w:rPr>
          <w:rStyle w:val="FootnoteAnchor"/>
          <w:rtl w:val="true"/>
        </w:rPr>
        <w:footnoteReference w:id="232"/>
      </w:r>
      <w:r>
        <w:rPr>
          <w:rFonts w:ascii="Amiri" w:hAnsi="Amiri" w:eastAsia="Amiri" w:cs="Amiri"/>
          <w:color w:val="111111"/>
          <w:sz w:val="28"/>
          <w:sz w:val="28"/>
          <w:szCs w:val="28"/>
          <w:rtl w:val="true"/>
          <w:lang w:bidi="ar-SA"/>
        </w:rPr>
        <w:t xml:space="preserve">ما الضِدّ؟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ثِقلاً</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تكونوا لهم ضدّاً نكن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 بعلباء</w:t>
      </w:r>
      <w:r>
        <w:rPr>
          <w:rStyle w:val="FootnoteAnchor"/>
          <w:rtl w:val="true"/>
        </w:rPr>
        <w:footnoteReference w:id="234"/>
      </w:r>
      <w:r>
        <w:rPr>
          <w:rFonts w:ascii="Amiri" w:hAnsi="Amiri" w:eastAsia="Amiri" w:cs="Amiri"/>
          <w:color w:val="111111"/>
          <w:sz w:val="28"/>
          <w:sz w:val="28"/>
          <w:szCs w:val="28"/>
          <w:rtl w:val="true"/>
          <w:lang w:bidi="ar-SA"/>
        </w:rPr>
        <w:t>مثل الليل عُلكوم</w:t>
      </w:r>
      <w:r>
        <w:rPr>
          <w:rStyle w:val="FootnoteAnchor"/>
          <w:rtl w:val="true"/>
        </w:rPr>
        <w:footnoteReference w:id="23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تَؤُزُّهُمْ أَزّاً</w:t>
      </w:r>
      <w:r>
        <w:rPr>
          <w:rStyle w:val="FootnoteAnchor"/>
          <w:rtl w:val="true"/>
        </w:rPr>
        <w:footnoteReference w:id="236"/>
      </w:r>
      <w:r>
        <w:rPr>
          <w:rFonts w:ascii="Amiri" w:hAnsi="Amiri" w:eastAsia="Amiri" w:cs="Amiri"/>
          <w:color w:val="111111"/>
          <w:sz w:val="28"/>
          <w:sz w:val="28"/>
          <w:szCs w:val="28"/>
          <w:rtl w:val="true"/>
          <w:lang w:bidi="ar-SA"/>
        </w:rPr>
        <w:t>، ما أزّا</w:t>
      </w:r>
      <w:r>
        <w:rPr>
          <w:rStyle w:val="FootnoteAnchor"/>
          <w:rtl w:val="true"/>
        </w:rPr>
        <w:footnoteReference w:id="2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تُوقدهم وقوداً</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حليمٌ أمين لا يبالي 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أزَّه الأقوام لم يترمرم</w:t>
      </w:r>
      <w:r>
        <w:rPr>
          <w:rStyle w:val="FootnoteAnchor"/>
          <w:rtl w:val="true"/>
        </w:rPr>
        <w:footnoteReference w:id="239"/>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240"/>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تَرَى فِيهَا عِوَجاً وَلاَ أَمْتاً</w:t>
      </w:r>
      <w:r>
        <w:rPr>
          <w:rStyle w:val="FootnoteAnchor"/>
          <w:rtl w:val="true"/>
        </w:rPr>
        <w:footnoteReference w:id="241"/>
      </w:r>
      <w:r>
        <w:rPr>
          <w:rFonts w:ascii="IRNazanin" w:hAnsi="IRNazanin" w:eastAsia="IRNazanin"/>
          <w:color w:val="111111"/>
          <w:sz w:val="28"/>
          <w:sz w:val="28"/>
          <w:szCs w:val="28"/>
          <w:rtl w:val="true"/>
          <w:lang w:bidi="fa-IR"/>
        </w:rPr>
        <w:t>، ما الأمت؟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الشاخص من الأرض</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كعب بن زهير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فأبصرت</w:t>
      </w:r>
      <w:r>
        <w:rPr>
          <w:rStyle w:val="FootnoteAnchor"/>
          <w:rtl w:val="true"/>
        </w:rPr>
        <w:footnoteReference w:id="243"/>
      </w:r>
      <w:r>
        <w:rPr>
          <w:rFonts w:ascii="Amiri" w:hAnsi="Amiri" w:eastAsia="Amiri" w:cs="Amiri"/>
          <w:color w:val="111111"/>
          <w:sz w:val="28"/>
          <w:sz w:val="28"/>
          <w:szCs w:val="28"/>
          <w:rtl w:val="true"/>
          <w:lang w:bidi="ar-SA"/>
        </w:rPr>
        <w:t xml:space="preserve">لمحة من رأس عكرشة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كافر ما به أمتٌ ولا شرف</w:t>
      </w:r>
      <w:r>
        <w:rPr>
          <w:rStyle w:val="FootnoteAnchor"/>
          <w:rtl w:val="true"/>
        </w:rPr>
        <w:footnoteReference w:id="244"/>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245"/>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فِيهَا زَفِيرٌ وَشَهِيقٌ</w:t>
      </w:r>
      <w:r>
        <w:rPr>
          <w:rStyle w:val="FootnoteAnchor"/>
          <w:rtl w:val="true"/>
        </w:rPr>
        <w:footnoteReference w:id="246"/>
      </w:r>
      <w:r>
        <w:rPr>
          <w:rFonts w:ascii="Amiri" w:hAnsi="Amiri" w:eastAsia="Amiri" w:cs="Amiri"/>
          <w:color w:val="111111"/>
          <w:sz w:val="28"/>
          <w:sz w:val="28"/>
          <w:szCs w:val="28"/>
          <w:rtl w:val="true"/>
          <w:lang w:bidi="ar-SA"/>
        </w:rPr>
        <w:t>، ما الزفير؟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كزفير الحمار</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أوس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عذر إن لاقيت أسماء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فتغشي علينا إن فعلت فتُعذرُ</w:t>
      </w:r>
    </w:p>
    <w:p>
      <w:pPr>
        <w:pStyle w:val="BookText"/>
        <w:rPr/>
      </w:pPr>
      <w:r>
        <w:rPr>
          <w:rFonts w:ascii="Amiri" w:hAnsi="Amiri" w:eastAsia="Amiri" w:cs="Amiri"/>
          <w:color w:val="111111"/>
          <w:sz w:val="28"/>
          <w:sz w:val="28"/>
          <w:szCs w:val="28"/>
          <w:rtl w:val="true"/>
          <w:lang w:bidi="ar-SA"/>
        </w:rPr>
        <w:t>فنُخبِرها</w:t>
      </w:r>
      <w:r>
        <w:rPr>
          <w:rStyle w:val="FootnoteAnchor"/>
          <w:rtl w:val="true"/>
        </w:rPr>
        <w:footnoteReference w:id="248"/>
      </w:r>
      <w:r>
        <w:rPr>
          <w:rFonts w:ascii="Amiri" w:hAnsi="Amiri" w:eastAsia="Amiri" w:cs="Amiri"/>
          <w:color w:val="111111"/>
          <w:sz w:val="28"/>
          <w:sz w:val="28"/>
          <w:szCs w:val="28"/>
          <w:rtl w:val="true"/>
          <w:lang w:bidi="ar-SA"/>
        </w:rPr>
        <w:t xml:space="preserve">أن رُبَّ يوم وقفتُهُ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هضبات السفح تبكي وتزفر</w:t>
      </w:r>
      <w:r>
        <w:rPr>
          <w:rStyle w:val="FootnoteAnchor"/>
          <w:rtl w:val="true"/>
        </w:rPr>
        <w:footnoteReference w:id="24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250"/>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يُصْهَرُ بِهِ مَا فِي بُطُونِهِمْ وَالْجُلُودُ</w:t>
      </w:r>
      <w:r>
        <w:rPr>
          <w:rStyle w:val="FootnoteAnchor"/>
          <w:rtl w:val="true"/>
        </w:rPr>
        <w:footnoteReference w:id="251"/>
      </w:r>
      <w:r>
        <w:rPr>
          <w:rFonts w:ascii="IRNazanin" w:hAnsi="IRNazanin" w:eastAsia="IRNazanin"/>
          <w:color w:val="111111"/>
          <w:sz w:val="28"/>
          <w:sz w:val="28"/>
          <w:szCs w:val="28"/>
          <w:rtl w:val="true"/>
          <w:lang w:bidi="fa-IR"/>
        </w:rPr>
        <w:t>، ما</w:t>
      </w:r>
      <w:r>
        <w:rPr>
          <w:rStyle w:val="FootnoteAnchor"/>
          <w:rtl w:val="true"/>
        </w:rPr>
        <w:footnoteReference w:id="252"/>
      </w:r>
      <w:r>
        <w:rPr>
          <w:rFonts w:ascii="Amiri" w:hAnsi="Amiri" w:eastAsia="Amiri" w:cs="Amiri"/>
          <w:color w:val="111111"/>
          <w:sz w:val="28"/>
          <w:sz w:val="28"/>
          <w:szCs w:val="28"/>
          <w:rtl w:val="true"/>
          <w:lang w:bidi="ar-SA"/>
        </w:rPr>
        <w:t>الصَّهر؟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الإذابة</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ميّاس المُرادي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فظللنا</w:t>
      </w:r>
      <w:r>
        <w:rPr>
          <w:rStyle w:val="FootnoteAnchor"/>
          <w:rtl w:val="true"/>
        </w:rPr>
        <w:footnoteReference w:id="254"/>
      </w:r>
      <w:r>
        <w:rPr>
          <w:rFonts w:ascii="Amiri" w:hAnsi="Amiri" w:eastAsia="Amiri" w:cs="Amiri"/>
          <w:color w:val="111111"/>
          <w:sz w:val="28"/>
          <w:sz w:val="28"/>
          <w:szCs w:val="28"/>
          <w:rtl w:val="true"/>
          <w:lang w:bidi="ar-SA"/>
        </w:rPr>
        <w:t xml:space="preserve">بعد ما امتدَّ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ذي قدر ومنّا مُصهر</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وقال فيه الشاعر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فظلَّ مرتثياً للشمس تصهره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مالت جانباً عدلا</w:t>
      </w:r>
      <w:r>
        <w:rPr>
          <w:rStyle w:val="FootnoteAnchor"/>
          <w:rtl w:val="true"/>
        </w:rPr>
        <w:footnoteReference w:id="25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258"/>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يَفْعَلْ ذَلِكَ يَلْقَ أَثَاماً</w:t>
      </w:r>
      <w:r>
        <w:rPr>
          <w:rStyle w:val="FootnoteAnchor"/>
          <w:rtl w:val="true"/>
        </w:rPr>
        <w:footnoteReference w:id="259"/>
      </w:r>
      <w:r>
        <w:rPr>
          <w:rFonts w:ascii="IRNazanin" w:hAnsi="IRNazanin" w:eastAsia="IRNazanin"/>
          <w:color w:val="111111"/>
          <w:sz w:val="28"/>
          <w:sz w:val="28"/>
          <w:szCs w:val="28"/>
          <w:rtl w:val="true"/>
          <w:lang w:bidi="fa-IR"/>
        </w:rPr>
        <w:t>، ما الأثام؟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الأسنة من صُداء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ولاقت حميرٌ منّا أثاما</w:t>
      </w:r>
      <w:r>
        <w:rPr>
          <w:rStyle w:val="FootnoteAnchor"/>
          <w:rtl w:val="true"/>
        </w:rPr>
        <w:footnoteReference w:id="261"/>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262"/>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عَذَابَهَا كَانَ غَرَاماً</w:t>
      </w:r>
      <w:r>
        <w:rPr>
          <w:rStyle w:val="FootnoteAnchor"/>
          <w:rtl w:val="true"/>
        </w:rPr>
        <w:footnoteReference w:id="263"/>
      </w:r>
      <w:r>
        <w:rPr>
          <w:rFonts w:ascii="IRNazanin" w:hAnsi="IRNazanin" w:eastAsia="IRNazanin"/>
          <w:color w:val="111111"/>
          <w:sz w:val="28"/>
          <w:sz w:val="28"/>
          <w:szCs w:val="28"/>
          <w:rtl w:val="true"/>
          <w:lang w:bidi="fa-IR"/>
        </w:rPr>
        <w:t>، ما الغرام؟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المُولَع</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عبد الله بن عجلان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أكلة إن نلتها بغنيمةٍ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جَوعةٌ إن عفتها بغرام</w:t>
      </w:r>
      <w:r>
        <w:rPr>
          <w:rStyle w:val="FootnoteAnchor"/>
          <w:rtl w:val="true"/>
        </w:rPr>
        <w:footnoteReference w:id="265"/>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266"/>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وَإِنَّا لَجَمِيعٌ حَاذِرُونَ</w:t>
      </w:r>
      <w:r>
        <w:rPr>
          <w:rStyle w:val="FootnoteAnchor"/>
          <w:rtl w:val="true"/>
        </w:rPr>
        <w:footnoteReference w:id="267"/>
      </w:r>
      <w:r>
        <w:rPr>
          <w:rFonts w:ascii="IRNazanin" w:hAnsi="IRNazanin" w:eastAsia="IRNazanin"/>
          <w:color w:val="111111"/>
          <w:sz w:val="28"/>
          <w:sz w:val="28"/>
          <w:szCs w:val="28"/>
          <w:rtl w:val="true"/>
          <w:lang w:bidi="fa-IR"/>
        </w:rPr>
        <w:t>، ما الحاذرون؟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التامون السلاح</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 أثالٍ حيث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ثأرت به أبناء بكرِ</w:t>
      </w:r>
    </w:p>
    <w:p>
      <w:pPr>
        <w:pStyle w:val="BookText"/>
        <w:rPr/>
      </w:pPr>
      <w:r>
        <w:rPr>
          <w:rFonts w:ascii="Amiri" w:hAnsi="Amiri" w:eastAsia="Amiri" w:cs="Amiri"/>
          <w:color w:val="111111"/>
          <w:sz w:val="28"/>
          <w:sz w:val="28"/>
          <w:szCs w:val="28"/>
          <w:rtl w:val="true"/>
          <w:lang w:bidi="ar-SA"/>
        </w:rPr>
        <w:t xml:space="preserve">حنيفة في كتائب حاذراتٍ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يقودهم أبو شبل هزبرٍ</w:t>
      </w:r>
      <w:r>
        <w:rPr>
          <w:rStyle w:val="FootnoteAnchor"/>
          <w:rtl w:val="true"/>
        </w:rPr>
        <w:footnoteReference w:id="269"/>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270"/>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w:t>
      </w:r>
      <w:r>
        <w:rPr>
          <w:rStyle w:val="FootnoteAnchor"/>
          <w:rtl w:val="true"/>
        </w:rPr>
        <w:footnoteReference w:id="271"/>
      </w:r>
      <w:r>
        <w:rPr>
          <w:rFonts w:ascii="Amiri" w:hAnsi="Amiri" w:eastAsia="Amiri" w:cs="Amiri"/>
          <w:color w:val="111111"/>
          <w:sz w:val="28"/>
          <w:sz w:val="28"/>
          <w:szCs w:val="28"/>
          <w:rtl w:val="true"/>
          <w:lang w:bidi="ar-SA"/>
        </w:rPr>
        <w:t>، ما الشُّواظ؟</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بغير دخان</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أُميّة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مبلغٌ حسّان</w:t>
      </w:r>
      <w:r>
        <w:rPr>
          <w:rStyle w:val="FootnoteAnchor"/>
          <w:rtl w:val="true"/>
        </w:rPr>
        <w:footnoteReference w:id="273"/>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تدِبُّ إلى عُكاظِ</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أبوك قيناً كان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الغايات</w:t>
      </w:r>
      <w:r>
        <w:rPr>
          <w:rStyle w:val="FootnoteAnchor"/>
          <w:rtl w:val="true"/>
        </w:rPr>
        <w:footnoteReference w:id="274"/>
      </w:r>
      <w:r>
        <w:rPr>
          <w:rFonts w:ascii="Amiri" w:hAnsi="Amiri" w:eastAsia="Amiri" w:cs="Amiri"/>
          <w:color w:val="111111"/>
          <w:sz w:val="28"/>
          <w:sz w:val="28"/>
          <w:szCs w:val="28"/>
          <w:rtl w:val="true"/>
          <w:lang w:bidi="ar-SA"/>
        </w:rPr>
        <w:t xml:space="preserve">فشلا في الحفاظ </w:t>
      </w:r>
    </w:p>
    <w:p>
      <w:pPr>
        <w:pStyle w:val="BookText"/>
        <w:rPr/>
      </w:pPr>
      <w:r>
        <w:rPr>
          <w:rFonts w:ascii="Amiri" w:hAnsi="Amiri" w:eastAsia="Amiri" w:cs="Amiri"/>
          <w:color w:val="111111"/>
          <w:sz w:val="28"/>
          <w:sz w:val="28"/>
          <w:szCs w:val="28"/>
          <w:rtl w:val="true"/>
          <w:lang w:bidi="ar-SA"/>
        </w:rPr>
        <w:t xml:space="preserve">يظل يشب كيراً بعد 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وينفخ دائباً لهب ا لشواظ</w:t>
      </w:r>
      <w:r>
        <w:rPr>
          <w:rStyle w:val="FootnoteAnchor"/>
          <w:rtl w:val="true"/>
        </w:rPr>
        <w:footnoteReference w:id="275"/>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276"/>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وَالنَّجْمُ وَالشَّجَرُ يَسْجُدَانِ</w:t>
      </w:r>
      <w:r>
        <w:rPr>
          <w:rStyle w:val="FootnoteAnchor"/>
          <w:rtl w:val="true"/>
        </w:rPr>
        <w:footnoteReference w:id="277"/>
      </w:r>
      <w:r>
        <w:rPr>
          <w:rFonts w:ascii="Amiri" w:hAnsi="Amiri" w:eastAsia="Amiri" w:cs="Amiri"/>
          <w:color w:val="111111"/>
          <w:sz w:val="28"/>
          <w:sz w:val="28"/>
          <w:szCs w:val="28"/>
          <w:rtl w:val="true"/>
          <w:lang w:bidi="ar-SA"/>
        </w:rPr>
        <w:t>، ما النَّجم؟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أنجم الأرض ممّا لا يقوم على ساقٍ، فإذا</w:t>
      </w:r>
      <w:r>
        <w:rPr>
          <w:rStyle w:val="FootnoteAnchor"/>
          <w:rtl w:val="true"/>
        </w:rPr>
        <w:footnoteReference w:id="278"/>
      </w:r>
      <w:r>
        <w:rPr>
          <w:rFonts w:ascii="Amiri" w:hAnsi="Amiri" w:eastAsia="Amiri" w:cs="Amiri"/>
          <w:color w:val="111111"/>
          <w:sz w:val="28"/>
          <w:sz w:val="28"/>
          <w:szCs w:val="28"/>
          <w:rtl w:val="true"/>
          <w:lang w:bidi="ar-SA"/>
        </w:rPr>
        <w:t>قام على ساق، فهي شجرة</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بن أسد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أنجم القاعُ الكثيرُ عِضاهُه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به حيّاً تميم ووائل</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وقال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مكللٌ بأُصول النجم تنسجه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الجنوب لضاحي مائه حبك</w:t>
      </w:r>
      <w:r>
        <w:rPr>
          <w:rStyle w:val="FootnoteAnchor"/>
          <w:rtl w:val="true"/>
        </w:rPr>
        <w:footnoteReference w:id="28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282"/>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وَالْقَمَرِ إِذَا اتَّسَقَ</w:t>
      </w:r>
      <w:r>
        <w:rPr>
          <w:rStyle w:val="FootnoteAnchor"/>
          <w:rtl w:val="true"/>
        </w:rPr>
        <w:footnoteReference w:id="283"/>
      </w:r>
      <w:r>
        <w:rPr>
          <w:rFonts w:ascii="Amiri" w:hAnsi="Amiri" w:eastAsia="Amiri" w:cs="Amiri"/>
          <w:color w:val="111111"/>
          <w:sz w:val="28"/>
          <w:sz w:val="28"/>
          <w:szCs w:val="28"/>
          <w:rtl w:val="true"/>
          <w:lang w:bidi="ar-SA"/>
        </w:rPr>
        <w:t xml:space="preserve">، ما اتّساقُه؟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اجتماعه</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Style w:val="FootnoteAnchor"/>
          <w:rtl w:val="true"/>
        </w:rPr>
        <w:footnoteReference w:id="285"/>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لنا قلائصاً فوائقاً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اتسّقْن لو يَجدْنَ سائِقا</w:t>
      </w:r>
      <w:r>
        <w:rPr>
          <w:rStyle w:val="FootnoteAnchor"/>
          <w:rtl w:val="true"/>
        </w:rPr>
        <w:footnoteReference w:id="286"/>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287"/>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حَتْماً مَّقْضِيّاً</w:t>
      </w:r>
      <w:r>
        <w:rPr>
          <w:rStyle w:val="FootnoteAnchor"/>
          <w:rtl w:val="true"/>
        </w:rPr>
        <w:footnoteReference w:id="288"/>
      </w:r>
      <w:r>
        <w:rPr>
          <w:rFonts w:ascii="IRNazanin" w:hAnsi="IRNazanin" w:eastAsia="IRNazanin"/>
          <w:color w:val="111111"/>
          <w:sz w:val="28"/>
          <w:sz w:val="28"/>
          <w:szCs w:val="28"/>
          <w:rtl w:val="true"/>
          <w:lang w:bidi="fa-IR"/>
        </w:rPr>
        <w:t>، ما الحتم؟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عبادك يُخطئون وأنت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بكفيّك المنايا والحتوم</w:t>
      </w:r>
      <w:r>
        <w:rPr>
          <w:rStyle w:val="FootnoteAnchor"/>
          <w:rtl w:val="true"/>
        </w:rPr>
        <w:footnoteReference w:id="290"/>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لَنُغْرِيَنَّكَ بِهِمْ</w:t>
      </w:r>
      <w:r>
        <w:rPr>
          <w:rStyle w:val="FootnoteAnchor"/>
          <w:rtl w:val="true"/>
        </w:rPr>
        <w:footnoteReference w:id="2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لنولعنّك</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الحارث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تخلنا على غِرائك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ما قد وشى بنا الأعداء</w:t>
      </w:r>
      <w:r>
        <w:rPr>
          <w:rStyle w:val="FootnoteAnchor"/>
          <w:rtl w:val="true"/>
        </w:rPr>
        <w:footnoteReference w:id="29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294"/>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فَالْتَقَمَهُ الْحُوتُ وَهُوَ</w:t>
      </w:r>
    </w:p>
    <w:p>
      <w:pPr>
        <w:pStyle w:val="BookText"/>
        <w:rPr/>
      </w:pPr>
      <w:r>
        <w:rPr>
          <w:rFonts w:ascii="Amiri" w:hAnsi="Amiri" w:eastAsia="Amiri" w:cs="Amiri"/>
          <w:color w:val="111111"/>
          <w:sz w:val="28"/>
          <w:sz w:val="28"/>
          <w:szCs w:val="28"/>
          <w:rtl w:val="true"/>
          <w:lang w:bidi="ar-SA"/>
        </w:rPr>
        <w:t>مُلِيمٌ</w:t>
      </w:r>
      <w:r>
        <w:rPr>
          <w:rStyle w:val="FootnoteAnchor"/>
          <w:rtl w:val="true"/>
        </w:rPr>
        <w:footnoteReference w:id="295"/>
      </w:r>
      <w:r>
        <w:rPr>
          <w:rFonts w:ascii="Amiri" w:hAnsi="Amiri" w:eastAsia="Amiri" w:cs="Amiri"/>
          <w:color w:val="111111"/>
          <w:sz w:val="28"/>
          <w:sz w:val="28"/>
          <w:szCs w:val="28"/>
          <w:rtl w:val="true"/>
          <w:lang w:bidi="ar-SA"/>
        </w:rPr>
        <w:t>، ما المُليم؟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المُذنب</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Style w:val="FootnoteAnchor"/>
          <w:rtl w:val="true"/>
        </w:rPr>
        <w:footnoteReference w:id="297"/>
      </w: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298"/>
      </w:r>
      <w:r>
        <w:rPr>
          <w:rFonts w:ascii="Amiri" w:hAnsi="Amiri" w:eastAsia="Amiri" w:cs="Amiri"/>
          <w:color w:val="111111"/>
          <w:sz w:val="28"/>
          <w:sz w:val="28"/>
          <w:szCs w:val="28"/>
          <w:rtl w:val="true"/>
          <w:lang w:bidi="ar-SA"/>
        </w:rPr>
        <w:t xml:space="preserve">الآفات ليس لها بأهلٍ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المُسيءَ هو المُليم</w:t>
      </w:r>
      <w:r>
        <w:rPr>
          <w:rStyle w:val="FootnoteAnchor"/>
          <w:rtl w:val="true"/>
        </w:rPr>
        <w:footnoteReference w:id="29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وحدّثي أبو عبد الله القاري،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أبو بكر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بشر هارون بن حاتِم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 عبد الرحمن بن أبي حمّاد، عن أسباط بن نصر، عن إسماعيل بن عبد الرحمن السُدِّي، عن أبي مالك،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رَيْبَ</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w:t>
      </w:r>
      <w:r>
        <w:rPr>
          <w:rStyle w:val="FootnoteAnchor"/>
          <w:rtl w:val="true"/>
        </w:rPr>
        <w:footnoteReference w:id="302"/>
      </w:r>
      <w:r>
        <w:rPr>
          <w:rFonts w:ascii="Amiri" w:hAnsi="Amiri" w:eastAsia="Amiri" w:cs="Amiri"/>
          <w:color w:val="111111"/>
          <w:sz w:val="28"/>
          <w:sz w:val="28"/>
          <w:szCs w:val="28"/>
          <w:rtl w:val="true"/>
          <w:lang w:bidi="ar-SA"/>
        </w:rPr>
        <w:t>، إلاّ مكاناً واحداً في الطُّور، رَيْبَ الْمَنُونِ</w:t>
      </w:r>
      <w:r>
        <w:rPr>
          <w:rStyle w:val="FootnoteAnchor"/>
          <w:rtl w:val="true"/>
        </w:rPr>
        <w:footnoteReference w:id="30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الأمور</w:t>
      </w:r>
      <w:r>
        <w:rPr>
          <w:rStyle w:val="FootnoteAnchor"/>
          <w:rtl w:val="true"/>
        </w:rPr>
        <w:footnoteReference w:id="30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تربّص بها ريب المنون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يوماً أو يموت حليلها</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ولم يقتصر ابن الأنباري على رواية مسائل نافع عن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ذكر الشاهد الشعري على غريب القرآن، بل ذكر متفرّقاً مسائل أُخرى عن ابن عبّاس فيها شواهد شعرية بينها سؤال لنافع أيضاً، وقد وثّق مروياته بالأسانيد، وهو في هذا تخلّص من مؤاخذة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جملة من مروياته عن ابن عبّاس في اتّخاذ الشواهد الشعرية قولاً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فرّوخ،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عكرمة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سألتموني عن غريب القرآن فالتمسوه في الشعر، فإنّ الشعر ديوان العرب</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إدريس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جُبير ويوسف بن مِهران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ابن عبّاس يُسأل عن الشيءِ من القرآن، فيقول فيه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قول الشاعر يقول فيه كذا وكذا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w:t>
      </w:r>
      <w:r>
        <w:rPr>
          <w:rStyle w:val="FootnoteAnchor"/>
          <w:rtl w:val="true"/>
        </w:rPr>
        <w:footnoteReference w:id="309"/>
      </w:r>
      <w:r>
        <w:rPr>
          <w:rFonts w:ascii="Amiri" w:hAnsi="Amiri" w:eastAsia="Amiri" w:cs="Amiri"/>
          <w:color w:val="111111"/>
          <w:sz w:val="28"/>
          <w:sz w:val="28"/>
          <w:szCs w:val="28"/>
          <w:rtl w:val="true"/>
          <w:lang w:bidi="ar-SA"/>
        </w:rPr>
        <w:t>علي بن محمّد بن أبي الشَّوارب</w:t>
      </w:r>
      <w:r>
        <w:rPr>
          <w:rStyle w:val="FootnoteAnchor"/>
          <w:rtl w:val="true"/>
        </w:rPr>
        <w:footnoteReference w:id="3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بشار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الأجلح،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w:t>
      </w:r>
      <w:r>
        <w:rPr>
          <w:rStyle w:val="FootnoteAnchor"/>
          <w:rtl w:val="true"/>
        </w:rPr>
        <w:footnoteReference w:id="31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تلبسها على غدر ولا إثم</w:t>
      </w:r>
      <w:r>
        <w:rPr>
          <w:rStyle w:val="FootnoteAnchor"/>
          <w:rtl w:val="true"/>
        </w:rPr>
        <w:footnoteReference w:id="312"/>
      </w:r>
      <w:r>
        <w:rPr>
          <w:rFonts w:ascii="Amiri" w:hAnsi="Amiri" w:eastAsia="Amiri" w:cs="Amiri"/>
          <w:color w:val="111111"/>
          <w:sz w:val="28"/>
          <w:sz w:val="28"/>
          <w:szCs w:val="28"/>
          <w:rtl w:val="true"/>
          <w:lang w:bidi="ar-SA"/>
        </w:rPr>
        <w:t xml:space="preserve">، البسها وأنت طاهر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البدن،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بحمد الله لا ثوب غادر</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ولا من خزيةٍ</w:t>
      </w:r>
      <w:r>
        <w:rPr>
          <w:rStyle w:val="FootnoteAnchor"/>
          <w:rtl w:val="true"/>
        </w:rPr>
        <w:footnoteReference w:id="314"/>
      </w:r>
      <w:r>
        <w:rPr>
          <w:rFonts w:ascii="IRNazanin" w:hAnsi="IRNazanin" w:eastAsia="IRNazanin"/>
          <w:color w:val="111111"/>
          <w:sz w:val="28"/>
          <w:sz w:val="28"/>
          <w:szCs w:val="28"/>
          <w:rtl w:val="true"/>
          <w:lang w:bidi="fa-IR"/>
        </w:rPr>
        <w:t>أتقنع</w:t>
      </w:r>
      <w:r>
        <w:rPr>
          <w:rStyle w:val="FootnoteAnchor"/>
          <w:rtl w:val="true"/>
        </w:rPr>
        <w:footnoteReference w:id="315"/>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رجل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 ثيابك</w:t>
      </w:r>
      <w:r>
        <w:rPr>
          <w:rStyle w:val="FootnoteAnchor"/>
          <w:rtl w:val="true"/>
        </w:rPr>
        <w:footnoteReference w:id="316"/>
      </w:r>
      <w:r>
        <w:rPr>
          <w:rFonts w:ascii="Amiri" w:hAnsi="Amiri" w:eastAsia="Amiri" w:cs="Amiri"/>
          <w:color w:val="111111"/>
          <w:sz w:val="28"/>
          <w:sz w:val="28"/>
          <w:szCs w:val="28"/>
          <w:rtl w:val="true"/>
          <w:lang w:bidi="ar-SA"/>
        </w:rPr>
        <w:t>على غدرةٍ، وتمثّل بقول غيلان الثقفي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بحمد الله لا ثوب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ولا من خزيةٍ أتقنع</w:t>
      </w:r>
      <w:r>
        <w:rPr>
          <w:rStyle w:val="FootnoteAnchor"/>
          <w:rtl w:val="true"/>
        </w:rPr>
        <w:footnoteReference w:id="317"/>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يعمر الَّليثي أبو الكوّاءٍ،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حبيب، عن أبي حمزة عمران بن أبي عطاء،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أَمْرٍ مَّرِيجٍ</w:t>
      </w:r>
      <w:r>
        <w:rPr>
          <w:rStyle w:val="FootnoteAnchor"/>
          <w:rtl w:val="true"/>
        </w:rPr>
        <w:footnoteReference w:id="3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إلى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فجالت والتمست به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كأنّه خُوط مريج</w:t>
      </w:r>
      <w:r>
        <w:rPr>
          <w:rStyle w:val="FootnoteAnchor"/>
          <w:rtl w:val="true"/>
        </w:rPr>
        <w:footnoteReference w:id="320"/>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حسّان،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الزَّنيم الدَّعيّ الفاحش اللئيم،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زَّنيم تداعاه الرجال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زيد في عرض الأديم أكارعه</w:t>
      </w:r>
      <w:r>
        <w:rPr>
          <w:rStyle w:val="FootnoteAnchor"/>
          <w:rtl w:val="true"/>
        </w:rPr>
        <w:footnoteReference w:id="32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w:t>
      </w:r>
      <w:r>
        <w:rPr>
          <w:rStyle w:val="FootnoteAnchor"/>
          <w:rtl w:val="true"/>
        </w:rPr>
        <w:footnoteReference w:id="322"/>
      </w:r>
      <w:r>
        <w:rPr>
          <w:rFonts w:ascii="Amiri" w:hAnsi="Amiri" w:eastAsia="Amiri" w:cs="Amiri"/>
          <w:color w:val="111111"/>
          <w:sz w:val="28"/>
          <w:sz w:val="28"/>
          <w:szCs w:val="28"/>
          <w:rtl w:val="true"/>
          <w:lang w:bidi="ar-SA"/>
        </w:rPr>
        <w:t>عمر بن شَبّة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عديّ، عن شُعبة، عن أبي بشر،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وَمَا وَسَقَ</w:t>
      </w:r>
      <w:r>
        <w:rPr>
          <w:rStyle w:val="FootnoteAnchor"/>
          <w:rtl w:val="true"/>
        </w:rPr>
        <w:footnoteReference w:id="3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324"/>
      </w:r>
      <w:r>
        <w:rPr>
          <w:rFonts w:ascii="IRNazanin" w:hAnsi="IRNazanin" w:eastAsia="IRNazanin"/>
          <w:color w:val="111111"/>
          <w:sz w:val="28"/>
          <w:sz w:val="28"/>
          <w:szCs w:val="28"/>
          <w:rtl w:val="true"/>
          <w:lang w:bidi="fa-IR"/>
        </w:rPr>
        <w:t>جمع</w:t>
      </w:r>
      <w:r>
        <w:rPr>
          <w:rStyle w:val="FootnoteAnchor"/>
          <w:rtl w:val="true"/>
        </w:rPr>
        <w:footnoteReference w:id="325"/>
      </w:r>
      <w:r>
        <w:rPr>
          <w:rFonts w:ascii="IRNazanin" w:hAnsi="IRNazanin" w:eastAsia="IRNazanin"/>
          <w:color w:val="111111"/>
          <w:sz w:val="28"/>
          <w:sz w:val="28"/>
          <w:szCs w:val="28"/>
          <w:rtl w:val="true"/>
          <w:lang w:bidi="fa-IR"/>
        </w:rPr>
        <w:t>، قال ابن عبّاس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مستوسقات لو يجدن سائقاً</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بن الأزرق ابن عبّاس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إِلَى الدَّاعِ</w:t>
      </w:r>
      <w:r>
        <w:rPr>
          <w:rStyle w:val="FootnoteAnchor"/>
          <w:rtl w:val="true"/>
        </w:rPr>
        <w:footnoteReference w:id="3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واحتجّ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بدجلة دارهم ولقد أراهم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بدجلة مهطعين إلى السماع</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w:t>
      </w:r>
      <w:r>
        <w:rPr>
          <w:rStyle w:val="FootnoteAnchor"/>
          <w:rtl w:val="true"/>
        </w:rPr>
        <w:footnoteReference w:id="331"/>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أبي بشر، عن سعيد بن جُبير أو مُجاهد</w:t>
      </w:r>
      <w:r>
        <w:rPr>
          <w:rStyle w:val="FootnoteAnchor"/>
          <w:rtl w:val="true"/>
        </w:rPr>
        <w:footnoteReference w:id="332"/>
      </w:r>
      <w:r>
        <w:rPr>
          <w:rFonts w:ascii="Amiri" w:hAnsi="Amiri" w:eastAsia="Amiri" w:cs="Amiri"/>
          <w:color w:val="111111"/>
          <w:sz w:val="28"/>
          <w:sz w:val="28"/>
          <w:szCs w:val="28"/>
          <w:rtl w:val="true"/>
          <w:lang w:bidi="ar-SA"/>
        </w:rPr>
        <w:t>، عن ابن عبّاس في قلوله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وَمَا وَسَقَ</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333"/>
      </w:r>
      <w:r>
        <w:rPr>
          <w:rFonts w:ascii="IRNazanin" w:hAnsi="IRNazanin" w:eastAsia="IRNazanin"/>
          <w:color w:val="111111"/>
          <w:sz w:val="28"/>
          <w:sz w:val="28"/>
          <w:szCs w:val="28"/>
          <w:rtl w:val="true"/>
          <w:lang w:bidi="fa-IR"/>
        </w:rPr>
        <w:t>جمع</w:t>
      </w:r>
      <w:r>
        <w:rPr>
          <w:rStyle w:val="FootnoteAnchor"/>
          <w:rtl w:val="true"/>
        </w:rPr>
        <w:footnoteReference w:id="334"/>
      </w:r>
      <w:r>
        <w:rPr>
          <w:rFonts w:ascii="IRNazanin" w:hAnsi="IRNazanin" w:eastAsia="IRNazanin"/>
          <w:color w:val="111111"/>
          <w:sz w:val="28"/>
          <w:sz w:val="28"/>
          <w:szCs w:val="28"/>
          <w:rtl w:val="true"/>
          <w:lang w:bidi="fa-IR"/>
        </w:rPr>
        <w:t>، وأنشد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اتسقن لو وجدن</w:t>
      </w:r>
      <w:r>
        <w:rPr>
          <w:rStyle w:val="FootnoteAnchor"/>
          <w:rtl w:val="true"/>
        </w:rPr>
        <w:footnoteReference w:id="335"/>
      </w:r>
      <w:r>
        <w:rPr>
          <w:rFonts w:ascii="IRNazanin" w:hAnsi="IRNazanin" w:eastAsia="IRNazanin"/>
          <w:color w:val="111111"/>
          <w:sz w:val="28"/>
          <w:sz w:val="28"/>
          <w:szCs w:val="28"/>
          <w:rtl w:val="true"/>
          <w:lang w:bidi="fa-IR"/>
        </w:rPr>
        <w:t>سائقا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حُصين، عن عكرمة،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Style w:val="FootnoteAnchor"/>
          <w:rtl w:val="true"/>
        </w:rPr>
        <w:footnoteReference w:id="33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339"/>
      </w:r>
      <w:r>
        <w:rPr>
          <w:rFonts w:ascii="Amiri" w:hAnsi="Amiri" w:eastAsia="Amiri" w:cs="Amiri"/>
          <w:color w:val="111111"/>
          <w:sz w:val="28"/>
          <w:sz w:val="28"/>
          <w:szCs w:val="28"/>
          <w:rtl w:val="true"/>
          <w:lang w:bidi="ar-SA"/>
        </w:rPr>
        <w:t>أُميّة ابن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عندهم لحم بحر ولحم ساهرة</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والرُواة يروون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لحمُ ساهرةٍ وبحرٍ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فاهوا به لهم مُقيم</w:t>
      </w:r>
      <w:r>
        <w:rPr>
          <w:rStyle w:val="FootnoteAnchor"/>
          <w:rtl w:val="true"/>
        </w:rPr>
        <w:footnoteReference w:id="34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Style w:val="FootnoteAnchor"/>
          <w:rtl w:val="true"/>
        </w:rPr>
        <w:footnoteReference w:id="341"/>
      </w:r>
      <w:r>
        <w:rPr>
          <w:rFonts w:ascii="Amiri" w:hAnsi="Amiri" w:eastAsia="Amiri" w:cs="Amiri"/>
          <w:color w:val="111111"/>
          <w:sz w:val="28"/>
          <w:sz w:val="28"/>
          <w:szCs w:val="28"/>
          <w:rtl w:val="true"/>
          <w:lang w:bidi="ar-SA"/>
        </w:rPr>
        <w:t>أحمد بن عُبيد، عن الهيثم بن عدّي، عن مسعر بن كِدام، عن قَتادة،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أدري 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بَيْنَنَا وَبَيْنَ قَوْمِنَا بِالْحَقِّ وَأَنتَ خَيْرُ الْفَاتِحِينَ</w:t>
      </w:r>
      <w:r>
        <w:rPr>
          <w:rStyle w:val="FootnoteAnchor"/>
          <w:rtl w:val="true"/>
        </w:rPr>
        <w:footnoteReference w:id="342"/>
      </w:r>
      <w:r>
        <w:rPr>
          <w:rFonts w:ascii="Amiri" w:hAnsi="Amiri" w:eastAsia="Amiri" w:cs="Amiri"/>
          <w:color w:val="111111"/>
          <w:sz w:val="28"/>
          <w:sz w:val="28"/>
          <w:szCs w:val="28"/>
          <w:rtl w:val="true"/>
          <w:lang w:bidi="ar-SA"/>
        </w:rPr>
        <w:t>، حتّى سمعت بنتَ ذي يزن الحميري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أُفاتحك،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أقاضيك، وفي 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الْفَتْحُ إِن كُنتُمْ صَادِقِينَ</w:t>
      </w:r>
      <w:r>
        <w:rPr>
          <w:rStyle w:val="FootnoteAnchor"/>
          <w:rtl w:val="true"/>
        </w:rPr>
        <w:footnoteReference w:id="34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Style w:val="FootnoteAnchor"/>
          <w:rtl w:val="true"/>
        </w:rPr>
        <w:footnoteReference w:id="344"/>
      </w:r>
      <w:r>
        <w:rPr>
          <w:rFonts w:ascii="IRNazanin" w:hAnsi="IRNazanin" w:eastAsia="IRNazanin"/>
          <w:color w:val="111111"/>
          <w:sz w:val="28"/>
          <w:sz w:val="28"/>
          <w:szCs w:val="28"/>
          <w:rtl w:val="true"/>
          <w:lang w:bidi="fa-IR"/>
        </w:rPr>
        <w:t>هذا القضاء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w:t>
      </w:r>
      <w:r>
        <w:rPr>
          <w:rStyle w:val="FootnoteAnchor"/>
          <w:rtl w:val="true"/>
        </w:rPr>
        <w:footnoteReference w:id="345"/>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الْفَتَّاحُ الْعَلِيمُ</w:t>
      </w:r>
      <w:r>
        <w:rPr>
          <w:rStyle w:val="FootnoteAnchor"/>
          <w:rtl w:val="true"/>
        </w:rPr>
        <w:footnoteReference w:id="3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w:t>
      </w:r>
      <w:r>
        <w:rPr>
          <w:rStyle w:val="FootnoteAnchor"/>
          <w:rtl w:val="true"/>
        </w:rPr>
        <w:footnoteReference w:id="347"/>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قضينا لك قضاء مبيناً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Style w:val="FootnoteAnchor"/>
          <w:rtl w:val="true"/>
        </w:rPr>
        <w:footnoteReference w:id="349"/>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سفيان الثوري، عن إبراهيم بن مهاجر،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أدري ما فَاطِرَ السَّمَاوَاتِ وَالأَرْضِ</w:t>
      </w:r>
      <w:r>
        <w:rPr>
          <w:rStyle w:val="FootnoteAnchor"/>
          <w:rtl w:val="true"/>
        </w:rPr>
        <w:footnoteReference w:id="350"/>
      </w:r>
      <w:r>
        <w:rPr>
          <w:rFonts w:ascii="Amiri" w:hAnsi="Amiri" w:eastAsia="Amiri" w:cs="Amiri"/>
          <w:color w:val="111111"/>
          <w:sz w:val="28"/>
          <w:sz w:val="28"/>
          <w:szCs w:val="28"/>
          <w:rtl w:val="true"/>
          <w:lang w:bidi="ar-SA"/>
        </w:rPr>
        <w:t>، حتّى أتاني أعرابيان يختصمان في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فطرتها،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ابتدأتها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قال</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354"/>
      </w:r>
      <w:r>
        <w:rPr>
          <w:rFonts w:ascii="IRNazanin" w:hAnsi="IRNazanin" w:eastAsia="IRNazanin"/>
          <w:color w:val="111111"/>
          <w:sz w:val="28"/>
          <w:sz w:val="28"/>
          <w:szCs w:val="28"/>
          <w:rtl w:val="true"/>
          <w:lang w:bidi="fa-IR"/>
        </w:rPr>
        <w:t>أحمد</w:t>
      </w:r>
      <w:r>
        <w:rPr>
          <w:rStyle w:val="FootnoteAnchor"/>
          <w:rtl w:val="true"/>
        </w:rPr>
        <w:footnoteReference w:id="355"/>
      </w:r>
      <w:r>
        <w:rPr>
          <w:rFonts w:ascii="IRNazanin" w:hAnsi="IRNazanin" w:eastAsia="IRNazanin"/>
          <w:color w:val="111111"/>
          <w:sz w:val="28"/>
          <w:sz w:val="28"/>
          <w:szCs w:val="28"/>
          <w:rtl w:val="true"/>
          <w:lang w:bidi="fa-IR"/>
        </w:rPr>
        <w:t>، عن</w:t>
      </w:r>
      <w:r>
        <w:rPr>
          <w:rStyle w:val="FootnoteAnchor"/>
          <w:rtl w:val="true"/>
        </w:rPr>
        <w:footnoteReference w:id="356"/>
      </w:r>
      <w:r>
        <w:rPr>
          <w:rFonts w:ascii="Amiri" w:hAnsi="Amiri" w:eastAsia="Amiri" w:cs="Amiri"/>
          <w:color w:val="111111"/>
          <w:sz w:val="28"/>
          <w:sz w:val="28"/>
          <w:szCs w:val="28"/>
          <w:rtl w:val="true"/>
          <w:lang w:bidi="ar-SA"/>
        </w:rPr>
        <w:t>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الكلبي، عن حيان بن أَبجر الكندي، وهو من حضرموت، وعبد الوهاب،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استام بناقة</w:t>
      </w:r>
      <w:r>
        <w:rPr>
          <w:rStyle w:val="FootnoteAnchor"/>
          <w:rtl w:val="true"/>
        </w:rPr>
        <w:footnoteReference w:id="357"/>
      </w:r>
      <w:r>
        <w:rPr>
          <w:rFonts w:ascii="IRNazanin" w:hAnsi="IRNazanin" w:eastAsia="IRNazanin"/>
          <w:color w:val="111111"/>
          <w:sz w:val="28"/>
          <w:sz w:val="28"/>
          <w:szCs w:val="28"/>
          <w:rtl w:val="true"/>
          <w:lang w:bidi="fa-IR"/>
        </w:rPr>
        <w:t xml:space="preserve">رجل </w:t>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358"/>
      </w:r>
      <w:r>
        <w:rPr>
          <w:rFonts w:ascii="Amiri" w:hAnsi="Amiri" w:eastAsia="Amiri" w:cs="Amiri"/>
          <w:color w:val="111111"/>
          <w:sz w:val="28"/>
          <w:sz w:val="28"/>
          <w:szCs w:val="28"/>
          <w:rtl w:val="true"/>
          <w:lang w:bidi="ar-SA"/>
        </w:rPr>
        <w:t>حمير، فقال له</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Style w:val="FootnoteAnchor"/>
          <w:rtl w:val="true"/>
        </w:rPr>
        <w:footnoteReference w:id="360"/>
      </w:r>
      <w:r>
        <w:rPr>
          <w:rFonts w:ascii="IRNazanin" w:hAnsi="IRNazanin" w:eastAsia="IRNazanin"/>
          <w:color w:val="111111"/>
          <w:sz w:val="28"/>
          <w:sz w:val="28"/>
          <w:szCs w:val="28"/>
          <w:rtl w:val="true"/>
          <w:lang w:bidi="fa-IR"/>
        </w:rPr>
        <w:t>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أَتَدْعُونَ بَعْلاً وَتَذَرُونَ أَحْسَنَ الْخَالِقِينَ</w:t>
      </w:r>
      <w:r>
        <w:rPr>
          <w:rStyle w:val="FootnoteAnchor"/>
          <w:rtl w:val="true"/>
        </w:rPr>
        <w:footnoteReference w:id="361"/>
      </w:r>
      <w:r>
        <w:rPr>
          <w:rFonts w:ascii="Amiri" w:hAnsi="Amiri" w:eastAsia="Amiri" w:cs="Amiri"/>
          <w:color w:val="111111"/>
          <w:sz w:val="28"/>
          <w:sz w:val="28"/>
          <w:szCs w:val="28"/>
          <w:rtl w:val="true"/>
          <w:lang w:bidi="ar-SA"/>
        </w:rPr>
        <w:t>، أتدعو ربّاً، 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w:t>
      </w:r>
      <w:r>
        <w:rPr>
          <w:rStyle w:val="FootnoteAnchor"/>
          <w:rtl w:val="true"/>
        </w:rPr>
        <w:footnoteReference w:id="362"/>
      </w:r>
      <w:r>
        <w:rPr>
          <w:rFonts w:ascii="Amiri" w:hAnsi="Amiri" w:eastAsia="Amiri" w:cs="Amiri"/>
          <w:color w:val="111111"/>
          <w:sz w:val="28"/>
          <w:sz w:val="28"/>
          <w:szCs w:val="28"/>
          <w:rtl w:val="true"/>
          <w:lang w:bidi="ar-SA"/>
        </w:rPr>
        <w:t>، عن الهيثم، 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 بن أبجر،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عبّاس فجاءه رجل من هُذيل، فقال</w:t>
      </w:r>
      <w:r>
        <w:rPr>
          <w:rStyle w:val="FootnoteAnchor"/>
          <w:rtl w:val="true"/>
        </w:rPr>
        <w:footnoteReference w:id="363"/>
      </w:r>
      <w:r>
        <w:rPr>
          <w:rFonts w:ascii="Amiri" w:hAnsi="Amiri" w:eastAsia="Amiri" w:cs="Amiri"/>
          <w:color w:val="111111"/>
          <w:sz w:val="28"/>
          <w:sz w:val="28"/>
          <w:szCs w:val="28"/>
          <w:rtl w:val="true"/>
          <w:lang w:bidi="ar-SA"/>
        </w:rPr>
        <w:t>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رجل لرجل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وترك أربعة من الولد وثلاثة من الوراء،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فَبَشَّرْنَاهَا بِإِسْحَاقَ وَمِن وَرَاء إِسْحَاقَ يَعْقُوبَ</w:t>
      </w:r>
      <w:r>
        <w:rPr>
          <w:rStyle w:val="FootnoteAnchor"/>
          <w:rtl w:val="true"/>
        </w:rPr>
        <w:footnoteReference w:id="36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الوراء</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القالي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عن ابن الأنباري،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أعرابي إلى ابن 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تخوّفي ما لي أخٌ لي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تخذلني اليوم يا خير من بقي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عَلَى تَخَوُّفٍ</w:t>
      </w:r>
      <w:r>
        <w:rPr>
          <w:rStyle w:val="FootnoteAnchor"/>
          <w:rtl w:val="true"/>
        </w:rPr>
        <w:footnoteReference w:id="36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 من خيارهم</w:t>
      </w:r>
      <w:r>
        <w:rPr>
          <w:rFonts w:eastAsia="Amiri" w:cs="Amiri" w:ascii="Amiri" w:hAnsi="Amiri"/>
          <w:color w:val="111111"/>
          <w:sz w:val="28"/>
          <w:szCs w:val="28"/>
          <w:rtl w:val="true"/>
          <w:lang w:bidi="ar-SA"/>
        </w:rPr>
        <w:t xml:space="preserve">. </w:t>
      </w:r>
      <w:bookmarkStart w:id="49" w:name="pg15655_170892"/>
    </w:p>
    <w:p>
      <w:pPr>
        <w:pStyle w:val="Heading3"/>
        <w:numPr>
          <w:ilvl w:val="2"/>
          <w:numId w:val="1"/>
        </w:numPr>
        <w:rPr/>
      </w:pPr>
      <w:bookmarkStart w:id="50" w:name="__RefHeading___Toc10960832_2142443653"/>
      <w:bookmarkStart w:id="51" w:name="_Toc15"/>
      <w:bookmarkEnd w:id="49"/>
      <w:bookmarkEnd w:id="50"/>
      <w:r>
        <w:rPr>
          <w:rtl w:val="true"/>
        </w:rPr>
        <w:t>إنقاذ المستطاع من سقط المتاع</w:t>
      </w:r>
      <w:bookmarkEnd w:id="51"/>
    </w:p>
    <w:p>
      <w:pPr>
        <w:pStyle w:val="BookText"/>
        <w:rPr/>
      </w:pPr>
      <w:r>
        <w:rPr>
          <w:rFonts w:ascii="Amiri" w:hAnsi="Amiri" w:eastAsia="Amiri" w:cs="Amiri"/>
          <w:color w:val="111111"/>
          <w:sz w:val="28"/>
          <w:sz w:val="28"/>
          <w:szCs w:val="28"/>
          <w:rtl w:val="true"/>
          <w:lang w:bidi="ar-SA"/>
        </w:rPr>
        <w:t xml:space="preserve">بعد مرور أكثر من نصف قرن على تأليفي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سمّيته أوّلاً، وسمّيته ثانياً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سمّاه شيخنا الراحل المغفور له الشيخ أغا بزرك الطهراني قدس سره، أعود اليوم إليه فأجده جملة أوراق مبعثرة، وجزازات متناثرة، ومن يطلع عليها يرثي لحال صاحبها الذي بذل في سبيلها الجهد المستطاع، وأسلمها إلى قبضة الضياع، وعاد إليها بعد حين من الدهر، ليجمع المستطاع من سقط المتاع، فرأى فيها ما يغني ويقني لو تفرّغ لها، فأعاد ترتيبها وتبويبها، ولكن أنّى وقد أزف الرحيل، فقنع بالقليل من بيان فهرسة المطالب المبحوث عنها، مع ذكر نماذج ممّا سلم من تلك المسائل وشرحها، واختيار خمسة عشر سؤالاً كانت شواهدها الشعرية لساداتي بني هاشم الذين أكرمهم الله تعالى وشرّفهم حين جعل النبيّ صلى الله عليه و آله وسلم من أطائب أرومتهم، وهؤلاء هم قربى النبيّ صلى الله عليه وآله وسلم جدّه وأعمامه وابنا عمّيه، وبذكر هذه النماذج يتعرّف القارئ نهج الكاتب وجهده في كتابه، ويعرف الخطأ من صوابه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النماذج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الفهارس التي رتبتها، وهي كما يلي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الآيات الكريمة مرتبة أبجدياً حسب أوائلها، بعد أن تمّ تعيينها من السورة ورقمها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المسائل حسب ورود الآيات الكريمة في المصحف، ابتداء من سورة البقرة، وانتهاء بسورة الفلق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مصادر المسائل مجموعة ووحدانا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أسماء الشعراء وتراجمهم، وذكر ما لكلّ واحد من الشواهد الشعرية في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الشواهد المجهولة القائل في المسائل، مع تعيين من عثرت له على اسم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موارد ما فيه من الدلائل على التزيّد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هذا ممّا فيه دلالة على تحقيق وجوه الإنحاء ممّا يتبع الفهرست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النماذج المختارة ما سلم من الضياع، نذكر السؤال الأوّل برواية السيوطي عن الطستي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وَعَنِ الشِّمَالِ عِزِينَ</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الرفاق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عبيد بن الأبرص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فجاءوا يهرعون إليه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 حول منبره عزينا</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تعيين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البيت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 ويقبلون إليه بسرعة واضطراب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متفرّقة فرقة فرقة، يعزى بعضهم إلى غير من يعزى إليه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الإتقان في علوم القرآن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دار الكتاب العربي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إحياء التراث العربي، وفيه تحريف في اسم أبي الشاعر الأبرص،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في روايته البيت نحوه، إذ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فجاءوا مهرعين إليه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 حول منبره عزين</w:t>
      </w:r>
    </w:p>
    <w:p>
      <w:pPr>
        <w:pStyle w:val="BookText"/>
        <w:rPr/>
      </w:pPr>
      <w:r>
        <w:rPr>
          <w:rFonts w:ascii="Amiri" w:hAnsi="Amiri" w:eastAsia="Amiri" w:cs="Amiri"/>
          <w:color w:val="111111"/>
          <w:sz w:val="28"/>
          <w:sz w:val="28"/>
          <w:szCs w:val="28"/>
          <w:rtl w:val="true"/>
          <w:lang w:bidi="ar-SA"/>
        </w:rPr>
        <w:t xml:space="preserve">ولمّا كانت رواية السيوطي في كلا كتابيه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يكون التحريف والتصحيف حدث في أحد الكتابين، إمّا من الناسخ، أو من الطابع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الشاعر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عبيد بن الأبرص بن عوف بن جشم الأسدي، من مضر، أبو زياد، شاعر من دهاة الجاهلية وحكمائها، وهو أحد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المعدودة طبقة ثانية عن المعلقات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 امرأ القيس، وله معه مناظرات ومناقضات، وعمّر طويلاً حتّى قتله النعمان بن المنذر، وقد وفد عليه في يوم بؤسه، له ديوان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 وذكره محمّد </w:t>
      </w:r>
    </w:p>
    <w:p>
      <w:pPr>
        <w:pStyle w:val="BookText"/>
        <w:rPr/>
      </w:pPr>
      <w:r>
        <w:rPr>
          <w:rFonts w:ascii="Amiri" w:hAnsi="Amiri" w:eastAsia="Amiri" w:cs="Amiri"/>
          <w:color w:val="111111"/>
          <w:sz w:val="28"/>
          <w:sz w:val="28"/>
          <w:szCs w:val="28"/>
          <w:rtl w:val="true"/>
          <w:lang w:bidi="ar-SA"/>
        </w:rPr>
        <w:t xml:space="preserve">ابن حبيب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من حرّم في الجاهلية الخمر والسكر والأزلام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النماذج المختارة الشواهد الشعرية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التسلسل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الحابسون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عبد المطّلب بن هاشم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فحسبت قومي واحتسبت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من خوف قتالهم كظم</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تعيين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اختلفت رواية بيت الشاهد في المصادر التي ذكرته،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فحضضت قومي واحتسيت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فخشيت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فحبست قومي واحتسبت قتالهم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شكّ بأنّ ثمّة من التصحيف والتحريف ما لا يخفى، وليس فيه ما يستدعي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ابن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الحارث شيخ البطحاء عبد المطّلب بن هاشم ابن عبد مناف، كان اسمه شيبة الحمد، فغلب عليه اسم عبد المطّلب، لأنّه عاد به عمّه المطّلب من المدينة إلى مكّة، كان زعيم قريش في الجاهلية، وأحد حكام العرب، وهو ممّن حرّم الخمر والأزلام في الجاهلية، وهو الذي صدّ عادية الحبشة عن مكّة، وموقفه الشجاع في ذلك مع أبرهة مشهور ومذكور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موصوفاً بكمال العقل والأناة والنجدة، وفصاحة اللسان، وقوّة القلب، أحبّه قومه لسؤدده ومجده فرفعوا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الجبابرة إلى أهل مكّة يطلب منهم الأتاوة، فكتب إليه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أناس لا ندين بأرضنا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الرسول ببظر أُمّ المرسل</w:t>
      </w:r>
      <w:r>
        <w:rPr>
          <w:rStyle w:val="FootnoteAnchor"/>
          <w:rtl w:val="true"/>
        </w:rPr>
        <w:footnoteReference w:id="37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له السقاية والرفادة، وقد نافره حرب بن أُميّة إلى نفيل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نفيل 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أتنافر رجلاً هو أطول منك قامة، وأعظم هامة، وأوسم منك وسامة، وأقلّ منك لامة، وأكثر منك ولداً، وأجزل منك صفداً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مترجموه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أبيض اللون، مديد القامة، وهو أوّل من خضب بالسواد من العرب، وفي عهده طوّل العرب الشعر، وقصّدت القصائد</w:t>
      </w:r>
      <w:r>
        <w:rPr>
          <w:rStyle w:val="FootnoteAnchor"/>
          <w:rtl w:val="true"/>
        </w:rPr>
        <w:footnoteReference w:id="372"/>
      </w:r>
      <w:r>
        <w:rPr>
          <w:rFonts w:ascii="Amiri" w:hAnsi="Amiri" w:eastAsia="Amiri" w:cs="Amiri"/>
          <w:color w:val="111111"/>
          <w:sz w:val="28"/>
          <w:sz w:val="28"/>
          <w:szCs w:val="28"/>
          <w:rtl w:val="true"/>
          <w:lang w:bidi="ar-SA"/>
        </w:rPr>
        <w:t xml:space="preserve">، وروت بعض كتب التاريخ والأدب له بعض الخطب والشعر، عاش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إذ ولد بالمدينة قبل عام الفيل بمائة وإحدى عشر سنة، وتوفّي بمكّة سنة تسع من عام الفيل، وللنبيّ صلى الله عليه و آله وسلم يومئذ ثمان سنين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المؤمنين على ملّة إبراهيم عليه السلام ، وفي كتاب الإمام أمير المؤمنين عليه السلام إلى ولده الحسن عليه السلام إيحاء بإيمان آبائه الأوّلين، ولا شكّ منهم عبد المطّلب، فقد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ما أنت آخذ به إليّ من وصيتي تقوى الله، والاقتصار على ما فرضه الله عليك، والأخذ بما مضى عليه الأوّلون من آبائك، والصالحون من أهل بيتك، فإنّهم لم يدعوا أن ينظروا لأنفسهم كما أنت ناظر، وفكّروا كما أنت مفكّر، ثمّ ردّهم آخر الأمر إلى الأخذ بما عرفوا، والإمساك عمّا لم يكلّفوا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والأخذ بما مضى عليه الأوّلون من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الحث على اقتفاء أثرهم، ولو لم يكونوا مؤمنين لما ندب الإمام ولده إلى الأخذ بما مضوا عليه، وفي إيمان آباء النبيّ صلى الله عليه وآله وسلم كتب غير واحد، منهم السيوطي وكتابه مطبوع بمصر، وفي وصية عبد المطّلب لابنه أبي طالب عليه السلام ، برعاية النبيّ صلى الله عليه و آله وسلم ما يؤكد إيمانه بالنبيّ صلى الله عليه وآله وسلم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أبي يقرأ الكتب جميعاً، ولقد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من صلبي لنبيّاً، لوددت أنّي أدركت ذلك الزمان فآمنت به، فمن أدركه من ولدي فليؤمن به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عبد أبي ولا جدّي عبد المطّلب ولا هاشم ولا عبد مناف صنماً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يعبدون؟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يصلّون إلى البيت على دين إبراهيم عليه السلام متمسكين به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عبد المطّلب عليه السلام يوم القيامة أُمّة واحدة، عليه سيماء الأنبياء وهيبة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المطّلب حجّة، وأبو طالب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الشاهد الشعري في أكثر من مصدر،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الوقف والابتداء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الأنباري، وذكره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ونسبه الجميع إلى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منسوباً إلى أبي طالب، وبدون عزو في تفسير القرطبي، وثمّة تفاوت في روايته بيت الشاهد صدراً وعجزاً بما لا يضرّ بالشاهد؛ ولم يرد لعبد المطّلب غير هذا في شواهد مسائل 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بن عبد المطّلب عليه السلام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له في الشواهد الشعرية في مسائل نافع أربعة أبيات، وهي كما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اتَّسَقَ</w:t>
      </w:r>
      <w:r>
        <w:rPr>
          <w:rFonts w:ascii="IRNazanin" w:hAnsi="IRNazanin" w:eastAsia="IRNazanin"/>
          <w:color w:val="111111"/>
          <w:sz w:val="28"/>
          <w:sz w:val="28"/>
          <w:szCs w:val="28"/>
          <w:rtl w:val="true"/>
          <w:lang w:bidi="fa-IR"/>
        </w:rPr>
        <w:t>، ما اتّساقه؟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لنا قلائصاً فوايقا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مستوسقات لو يجدن سائقا</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البطحاء وعصمة المستجير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بن هاشم، أشهر من 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استطال الشيء قام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الكتّاب من قدامى ومحدّثين كتباً في ترجمته، والدفاع عنه ممّا نسجته يد الأفاكين من زبانية الحاكمين، من أمويين وعبّاسيين،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وراجت تلك الأفكة عند من لا حريجة له في الدين، فصار البخاري وغيره يروون خبر الضحضاح، ونزول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w:t>
      </w:r>
      <w:r>
        <w:rPr>
          <w:rStyle w:val="FootnoteAnchor"/>
          <w:rtl w:val="true"/>
        </w:rPr>
        <w:footnoteReference w:id="376"/>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وَهُمْ يَنْهَوْنَ عَنْهُ وَيَنْأَوْنَ عَنْهُ</w:t>
      </w:r>
      <w:r>
        <w:rPr>
          <w:rStyle w:val="FootnoteAnchor"/>
          <w:rtl w:val="true"/>
        </w:rPr>
        <w:footnoteReference w:id="377"/>
      </w:r>
      <w:r>
        <w:rPr>
          <w:rFonts w:ascii="Amiri" w:hAnsi="Amiri" w:eastAsia="Amiri" w:cs="Amiri"/>
          <w:color w:val="111111"/>
          <w:sz w:val="28"/>
          <w:sz w:val="28"/>
          <w:szCs w:val="28"/>
          <w:rtl w:val="true"/>
          <w:lang w:bidi="ar-SA"/>
        </w:rPr>
        <w:t xml:space="preserve">، إلى غيرها من أكاذيب ومفتريات، وقد مرّت بنصّها وفصّها والردّ عليها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 التي نزل فيهم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للضرير الحيري، في الجزء الثاني في ترجمة أبي طالب عليه السلام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الأنباري، وقد اختلفت بقية المصادر في نسبة الشعر،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لطرفة،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لابن صرمة الأنصاري،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العجّاج، وفي عدّة من التفاسير بلا نسبة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مع مقدّمة ابن عطية بعنوان مقدّمتان في علوم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وهذا الاختلاف دليل التزيّد، إذ لا يعقل أن يكون من ابن عبّاس ينسبه تارة، ويهمله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الْيَتِيمَ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اليتيم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يقسم حقّاً لليتيم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لدى أيسارهن الأصاغرا</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 للطستي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صَلْداً</w:t>
      </w:r>
      <w:r>
        <w:rPr>
          <w:rStyle w:val="FootnoteAnchor"/>
          <w:rtl w:val="true"/>
        </w:rPr>
        <w:footnoteReference w:id="3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لقرم وابن قرم لهاشم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لآباء صدق مجدهم معقل صلد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 عَلَيْنَا إِصْراً</w:t>
      </w:r>
      <w:r>
        <w:rPr>
          <w:rStyle w:val="FootnoteAnchor"/>
          <w:rtl w:val="true"/>
        </w:rPr>
        <w:footnoteReference w:id="3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كما حملته على اليهود فعصوك، فجعلتهم 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طالب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كلّ عام وافدٌ وصحيفة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يشوبها أمر وثيق له أصرُ</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ألا ليت حظي من حياطتكم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 على الساقين من بوله قطر</w:t>
      </w:r>
    </w:p>
    <w:p>
      <w:pPr>
        <w:pStyle w:val="BookText"/>
        <w:rPr/>
      </w:pPr>
      <w:r>
        <w:rPr>
          <w:rFonts w:ascii="Amiri" w:hAnsi="Amiri" w:eastAsia="Amiri" w:cs="Amiri"/>
          <w:color w:val="111111"/>
          <w:sz w:val="28"/>
          <w:sz w:val="28"/>
          <w:szCs w:val="28"/>
          <w:rtl w:val="true"/>
          <w:lang w:bidi="ar-SA"/>
        </w:rPr>
        <w:t>وهي في سيرة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وسيرة ابن هشام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السقا والأبياري وشلبي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له شاهد شعري واحد في مسائل نافع،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سَافِلِينَ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الكافر من الشباب إلى الكبر، ومن الكبر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عليّ بن أبي طالب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فأصبحوا لدى دار الجحيم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الشغب والعدوان في أسفل السفل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تعيين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أقول بمن حطت له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وضع الرحمن يمناه</w:t>
      </w:r>
    </w:p>
    <w:p>
      <w:pPr>
        <w:pStyle w:val="BookText"/>
        <w:rPr/>
      </w:pPr>
      <w:r>
        <w:rPr>
          <w:rFonts w:ascii="Amiri" w:hAnsi="Amiri" w:eastAsia="Amiri" w:cs="Amiri"/>
          <w:color w:val="111111"/>
          <w:sz w:val="28"/>
          <w:sz w:val="28"/>
          <w:szCs w:val="28"/>
          <w:rtl w:val="true"/>
          <w:lang w:bidi="ar-SA"/>
        </w:rPr>
        <w:t xml:space="preserve">وإذا استطال الشيء قام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 ضوء الشمس تذهب باطلاً</w:t>
      </w:r>
    </w:p>
    <w:p>
      <w:pPr>
        <w:pStyle w:val="BookText"/>
        <w:rPr/>
      </w:pPr>
      <w:r>
        <w:rPr>
          <w:rFonts w:ascii="Amiri" w:hAnsi="Amiri" w:eastAsia="Amiri" w:cs="Amiri"/>
          <w:color w:val="111111"/>
          <w:sz w:val="28"/>
          <w:sz w:val="28"/>
          <w:szCs w:val="28"/>
          <w:rtl w:val="true"/>
          <w:lang w:bidi="ar-SA"/>
        </w:rPr>
        <w:t xml:space="preserve">ويكفي القارئ إحالته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يغنيه عن مطوّلات السير والتاريخ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البيت من قصيدة قالها عليه السلام في وقعة بدر،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 المنسوب إليه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حجرية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والبيت الشاهد آخر القصيدة، وفيه تفاوت في عجز البيت؛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مصطفى السقا، وإبراهيم الأبياري، وعبد الحفيظ شلبي ط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أبي طالب عليه السلام في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أحداً من أهل العلم بالشعر يعرفها ولا نقيضتها، وإنّما كتبناها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الله بن جدعان قتل يوم بدر، ولم يذكره ابن إسحاق في القتلى، وذكره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الله أبلى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عزيز ذي اقتدار وذي فضل</w:t>
      </w:r>
    </w:p>
    <w:p>
      <w:pPr>
        <w:pStyle w:val="BookText"/>
        <w:rPr/>
      </w:pPr>
      <w:r>
        <w:rPr>
          <w:rFonts w:ascii="Amiri" w:hAnsi="Amiri" w:eastAsia="Amiri" w:cs="Amiri"/>
          <w:color w:val="111111"/>
          <w:sz w:val="28"/>
          <w:sz w:val="28"/>
          <w:szCs w:val="28"/>
          <w:rtl w:val="true"/>
          <w:lang w:bidi="ar-SA"/>
        </w:rPr>
        <w:t xml:space="preserve">بما أنزل الكفار دار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فلاقوا هواناً من إسارٍ ومن قتل</w:t>
      </w:r>
    </w:p>
    <w:p>
      <w:pPr>
        <w:pStyle w:val="BookText"/>
        <w:rPr/>
      </w:pPr>
      <w:r>
        <w:rPr>
          <w:rFonts w:ascii="Amiri" w:hAnsi="Amiri" w:eastAsia="Amiri" w:cs="Amiri"/>
          <w:color w:val="111111"/>
          <w:sz w:val="28"/>
          <w:sz w:val="28"/>
          <w:szCs w:val="28"/>
          <w:rtl w:val="true"/>
          <w:lang w:bidi="ar-SA"/>
        </w:rPr>
        <w:t xml:space="preserve">فأمسى رسول الله قد عزّ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أرسل بالعدل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بفرقان من الله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مبينّة آياته لذوي العقل </w:t>
      </w:r>
    </w:p>
    <w:p>
      <w:pPr>
        <w:pStyle w:val="BookText"/>
        <w:rPr/>
      </w:pPr>
      <w:r>
        <w:rPr>
          <w:rFonts w:ascii="Amiri" w:hAnsi="Amiri" w:eastAsia="Amiri" w:cs="Amiri"/>
          <w:color w:val="111111"/>
          <w:sz w:val="28"/>
          <w:sz w:val="28"/>
          <w:szCs w:val="28"/>
          <w:rtl w:val="true"/>
          <w:lang w:bidi="ar-SA"/>
        </w:rPr>
        <w:t xml:space="preserve">فآمن أقوام بذاك وأيقنوا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فأمسوا بحمد الله مجتمعي الشمل</w:t>
      </w:r>
    </w:p>
    <w:p>
      <w:pPr>
        <w:pStyle w:val="BookText"/>
        <w:rPr/>
      </w:pPr>
      <w:r>
        <w:rPr>
          <w:rFonts w:ascii="Amiri" w:hAnsi="Amiri" w:eastAsia="Amiri" w:cs="Amiri"/>
          <w:color w:val="111111"/>
          <w:sz w:val="28"/>
          <w:sz w:val="28"/>
          <w:szCs w:val="28"/>
          <w:rtl w:val="true"/>
          <w:lang w:bidi="ar-SA"/>
        </w:rPr>
        <w:t xml:space="preserve">وأنكر أقوام فزاغت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فزادهمُ ذو العرش خبلا على خبل</w:t>
      </w:r>
    </w:p>
    <w:p>
      <w:pPr>
        <w:pStyle w:val="BookText"/>
        <w:rPr/>
      </w:pPr>
      <w:r>
        <w:rPr>
          <w:rFonts w:ascii="Amiri" w:hAnsi="Amiri" w:eastAsia="Amiri" w:cs="Amiri"/>
          <w:color w:val="111111"/>
          <w:sz w:val="28"/>
          <w:sz w:val="28"/>
          <w:szCs w:val="28"/>
          <w:rtl w:val="true"/>
          <w:lang w:bidi="ar-SA"/>
        </w:rPr>
        <w:t xml:space="preserve">وأمكن منهم يوم بدر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وقوماً غِضاباً فعلهم أحسن الفعل</w:t>
      </w:r>
    </w:p>
    <w:p>
      <w:pPr>
        <w:pStyle w:val="BookText"/>
        <w:rPr/>
      </w:pPr>
      <w:r>
        <w:rPr>
          <w:rFonts w:ascii="Amiri" w:hAnsi="Amiri" w:eastAsia="Amiri" w:cs="Amiri"/>
          <w:color w:val="111111"/>
          <w:sz w:val="28"/>
          <w:sz w:val="28"/>
          <w:szCs w:val="28"/>
          <w:rtl w:val="true"/>
          <w:lang w:bidi="ar-SA"/>
        </w:rPr>
        <w:t xml:space="preserve">بأيديهم بيض خطاف عصوا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حارثوها بالجلاء وبالصقل</w:t>
      </w:r>
    </w:p>
    <w:p>
      <w:pPr>
        <w:pStyle w:val="BookText"/>
        <w:rPr/>
      </w:pPr>
      <w:r>
        <w:rPr>
          <w:rFonts w:ascii="Amiri" w:hAnsi="Amiri" w:eastAsia="Amiri" w:cs="Amiri"/>
          <w:color w:val="111111"/>
          <w:sz w:val="28"/>
          <w:sz w:val="28"/>
          <w:szCs w:val="28"/>
          <w:rtl w:val="true"/>
          <w:lang w:bidi="ar-SA"/>
        </w:rPr>
        <w:t xml:space="preserve">فكم تركوا من ناشيء ذي 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ومن ذي نجدة منهم كهل</w:t>
      </w:r>
    </w:p>
    <w:p>
      <w:pPr>
        <w:pStyle w:val="BookText"/>
        <w:rPr/>
      </w:pPr>
      <w:r>
        <w:rPr>
          <w:rFonts w:ascii="Amiri" w:hAnsi="Amiri" w:eastAsia="Amiri" w:cs="Amiri"/>
          <w:color w:val="111111"/>
          <w:sz w:val="28"/>
          <w:sz w:val="28"/>
          <w:szCs w:val="28"/>
          <w:rtl w:val="true"/>
          <w:lang w:bidi="ar-SA"/>
        </w:rPr>
        <w:t xml:space="preserve">تبيت عيون النائحات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تجوب بأسباب الرشاش وبالوبل</w:t>
      </w:r>
    </w:p>
    <w:p>
      <w:pPr>
        <w:pStyle w:val="BookText"/>
        <w:rPr/>
      </w:pPr>
      <w:r>
        <w:rPr>
          <w:rFonts w:ascii="Amiri" w:hAnsi="Amiri" w:eastAsia="Amiri" w:cs="Amiri"/>
          <w:color w:val="111111"/>
          <w:sz w:val="28"/>
          <w:sz w:val="28"/>
          <w:szCs w:val="28"/>
          <w:rtl w:val="true"/>
          <w:lang w:bidi="ar-SA"/>
        </w:rPr>
        <w:t xml:space="preserve">سوائح تنعى عتبة الغي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وشيبة تنعاه وتنعى أبا جهل</w:t>
      </w:r>
    </w:p>
    <w:p>
      <w:pPr>
        <w:pStyle w:val="BookText"/>
        <w:rPr/>
      </w:pPr>
      <w:r>
        <w:rPr>
          <w:rFonts w:ascii="Amiri" w:hAnsi="Amiri" w:eastAsia="Amiri" w:cs="Amiri"/>
          <w:color w:val="111111"/>
          <w:sz w:val="28"/>
          <w:sz w:val="28"/>
          <w:szCs w:val="28"/>
          <w:rtl w:val="true"/>
          <w:lang w:bidi="ar-SA"/>
        </w:rPr>
        <w:t xml:space="preserve">وذا الرجل تنعى وابن جدعان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مسلّبة حرّى مبيّنة الثكل</w:t>
      </w:r>
    </w:p>
    <w:p>
      <w:pPr>
        <w:pStyle w:val="BookText"/>
        <w:rPr/>
      </w:pPr>
      <w:r>
        <w:rPr>
          <w:rFonts w:ascii="Amiri" w:hAnsi="Amiri" w:eastAsia="Amiri" w:cs="Amiri"/>
          <w:color w:val="111111"/>
          <w:sz w:val="28"/>
          <w:sz w:val="28"/>
          <w:szCs w:val="28"/>
          <w:rtl w:val="true"/>
          <w:lang w:bidi="ar-SA"/>
        </w:rPr>
        <w:t xml:space="preserve">ثوى منهم في بئر بدر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نجدات في الحروب وفي المحل</w:t>
      </w:r>
    </w:p>
    <w:p>
      <w:pPr>
        <w:pStyle w:val="BookText"/>
        <w:rPr/>
      </w:pPr>
      <w:r>
        <w:rPr>
          <w:rFonts w:ascii="Amiri" w:hAnsi="Amiri" w:eastAsia="Amiri" w:cs="Amiri"/>
          <w:color w:val="111111"/>
          <w:sz w:val="28"/>
          <w:sz w:val="28"/>
          <w:szCs w:val="28"/>
          <w:rtl w:val="true"/>
          <w:lang w:bidi="ar-SA"/>
        </w:rPr>
        <w:t xml:space="preserve">دعا الغيّ منهم من دعا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وللغيّ أسباب مرمّقة الوصل</w:t>
      </w:r>
    </w:p>
    <w:p>
      <w:pPr>
        <w:pStyle w:val="BookText"/>
        <w:rPr/>
      </w:pPr>
      <w:r>
        <w:rPr>
          <w:rFonts w:ascii="Amiri" w:hAnsi="Amiri" w:eastAsia="Amiri" w:cs="Amiri"/>
          <w:color w:val="111111"/>
          <w:sz w:val="28"/>
          <w:sz w:val="28"/>
          <w:szCs w:val="28"/>
          <w:rtl w:val="true"/>
          <w:lang w:bidi="ar-SA"/>
        </w:rPr>
        <w:t xml:space="preserve">فأضحوا لدى دار الجحيم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الشغب والعدوان في أشغل الشغل</w:t>
      </w:r>
    </w:p>
    <w:p>
      <w:pPr>
        <w:pStyle w:val="BookText"/>
        <w:rPr/>
      </w:pPr>
      <w:r>
        <w:rPr>
          <w:rFonts w:ascii="Amiri" w:hAnsi="Amiri" w:eastAsia="Amiri" w:cs="Amiri"/>
          <w:color w:val="111111"/>
          <w:sz w:val="28"/>
          <w:sz w:val="28"/>
          <w:szCs w:val="28"/>
          <w:rtl w:val="true"/>
          <w:lang w:bidi="ar-SA"/>
        </w:rPr>
        <w:t>والتفاوت في آخر البيت من تصرّف النساخ، والصواب ما في البيت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أربعة أبيات شواهد شعرية في مسائل نافع،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حَمَإٍ مَّسْنُونٍ</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وهو الثأط، والمسنون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حمزة بن عبد المطّلب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أغرّ كأنّ البدر سنّة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 الغيم عنه ضوؤه فتبددا </w:t>
      </w:r>
    </w:p>
    <w:p>
      <w:pPr>
        <w:pStyle w:val="BookText"/>
        <w:rPr/>
      </w:pP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أسد الله وأسد رسوله حمزة سيّد الشهداء، لقد مرّت ترجمته في الجزء الثاني في الردّ على كتاب الأسامي التي نزل فيهم القرآن، للضرير الحيري؛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تعيين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سؤالات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للسامرائي، والبيت من قصيدة قالها أبو يعلى حمزة بن عبد المطّلب يرثي بها أخاه أبا طالب شيخ البطحاء، وبمدح النبيّ صلى الله عليه و آله وسلم، وقد ذكرها القاضي النعمان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والمثالب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مخطوطة بمكتبة العلاّمة الشيخ ميرزا محمّد الطهراني سلّمه الله في سامراء،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أرحت لنوح آخر الليل غرّدا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الحكيم والرئيس المسدّدا</w:t>
      </w:r>
    </w:p>
    <w:p>
      <w:pPr>
        <w:pStyle w:val="BookText"/>
        <w:rPr/>
      </w:pPr>
      <w:r>
        <w:rPr>
          <w:rFonts w:ascii="Amiri" w:hAnsi="Amiri" w:eastAsia="Amiri" w:cs="Amiri"/>
          <w:color w:val="111111"/>
          <w:sz w:val="28"/>
          <w:sz w:val="28"/>
          <w:szCs w:val="28"/>
          <w:rtl w:val="true"/>
          <w:lang w:bidi="ar-SA"/>
        </w:rPr>
        <w:t xml:space="preserve">أبا طالب مأوى الصعاليك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قعددا</w:t>
      </w:r>
    </w:p>
    <w:p>
      <w:pPr>
        <w:pStyle w:val="BookText"/>
        <w:rPr/>
      </w:pPr>
      <w:r>
        <w:rPr>
          <w:rFonts w:ascii="Amiri" w:hAnsi="Amiri" w:eastAsia="Amiri" w:cs="Amiri"/>
          <w:color w:val="111111"/>
          <w:sz w:val="28"/>
          <w:sz w:val="28"/>
          <w:szCs w:val="28"/>
          <w:rtl w:val="true"/>
          <w:lang w:bidi="ar-SA"/>
        </w:rPr>
        <w:t xml:space="preserve">أخا كلّ جلي ثلمة ستسدها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أن تستباح وتظهدا</w:t>
      </w:r>
    </w:p>
    <w:p>
      <w:pPr>
        <w:pStyle w:val="BookText"/>
        <w:rPr/>
      </w:pPr>
      <w:r>
        <w:rPr>
          <w:rFonts w:ascii="Amiri" w:hAnsi="Amiri" w:eastAsia="Amiri" w:cs="Amiri"/>
          <w:color w:val="111111"/>
          <w:sz w:val="28"/>
          <w:sz w:val="28"/>
          <w:szCs w:val="28"/>
          <w:rtl w:val="true"/>
          <w:lang w:bidi="ar-SA"/>
        </w:rPr>
        <w:t xml:space="preserve">فأمست قريش يفرحون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ترى شيئاً لشِيء مخلدا</w:t>
      </w:r>
    </w:p>
    <w:p>
      <w:pPr>
        <w:pStyle w:val="BookText"/>
        <w:rPr/>
      </w:pPr>
      <w:r>
        <w:rPr>
          <w:rFonts w:ascii="Amiri" w:hAnsi="Amiri" w:eastAsia="Amiri" w:cs="Amiri"/>
          <w:color w:val="111111"/>
          <w:sz w:val="28"/>
          <w:sz w:val="28"/>
          <w:szCs w:val="28"/>
          <w:rtl w:val="true"/>
          <w:lang w:bidi="ar-SA"/>
        </w:rPr>
        <w:t xml:space="preserve">وجاءت أمور زيّنتها حلومها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سوف توردهم من الغي موردا</w:t>
      </w:r>
    </w:p>
    <w:p>
      <w:pPr>
        <w:pStyle w:val="BookText"/>
        <w:rPr/>
      </w:pPr>
      <w:r>
        <w:rPr>
          <w:rFonts w:ascii="Amiri" w:hAnsi="Amiri" w:eastAsia="Amiri" w:cs="Amiri"/>
          <w:color w:val="111111"/>
          <w:sz w:val="28"/>
          <w:sz w:val="28"/>
          <w:szCs w:val="28"/>
          <w:rtl w:val="true"/>
          <w:lang w:bidi="ar-SA"/>
        </w:rPr>
        <w:t xml:space="preserve">يرجّون تكذيب النبيّ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يفترى بهتاً عليه ويجحدا</w:t>
      </w:r>
    </w:p>
    <w:p>
      <w:pPr>
        <w:pStyle w:val="BookText"/>
        <w:rPr/>
      </w:pPr>
      <w:r>
        <w:rPr>
          <w:rFonts w:ascii="Amiri" w:hAnsi="Amiri" w:eastAsia="Amiri" w:cs="Amiri"/>
          <w:color w:val="111111"/>
          <w:sz w:val="28"/>
          <w:sz w:val="28"/>
          <w:szCs w:val="28"/>
          <w:rtl w:val="true"/>
          <w:lang w:bidi="ar-SA"/>
        </w:rPr>
        <w:t xml:space="preserve">كذبتم وبيت الله حتّى نذيقكم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والصفيح المهنّدا</w:t>
      </w:r>
    </w:p>
    <w:p>
      <w:pPr>
        <w:pStyle w:val="BookText"/>
        <w:rPr/>
      </w:pPr>
      <w:r>
        <w:rPr>
          <w:rFonts w:ascii="Amiri" w:hAnsi="Amiri" w:eastAsia="Amiri" w:cs="Amiri"/>
          <w:color w:val="111111"/>
          <w:sz w:val="28"/>
          <w:sz w:val="28"/>
          <w:szCs w:val="28"/>
          <w:rtl w:val="true"/>
          <w:lang w:bidi="ar-SA"/>
        </w:rPr>
        <w:t xml:space="preserve">ويبدو منّا منظر ذو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تسربلنا الحديد المسرّدا</w:t>
      </w:r>
    </w:p>
    <w:p>
      <w:pPr>
        <w:pStyle w:val="BookText"/>
        <w:rPr/>
      </w:pPr>
      <w:r>
        <w:rPr>
          <w:rFonts w:ascii="Amiri" w:hAnsi="Amiri" w:eastAsia="Amiri" w:cs="Amiri"/>
          <w:color w:val="111111"/>
          <w:sz w:val="28"/>
          <w:sz w:val="28"/>
          <w:szCs w:val="28"/>
          <w:rtl w:val="true"/>
          <w:lang w:bidi="ar-SA"/>
        </w:rPr>
        <w:t xml:space="preserve">فإمّا تبيدونا وإمّا نبيّدكم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ترو سلم العشيرة أرشدا</w:t>
      </w:r>
    </w:p>
    <w:p>
      <w:pPr>
        <w:pStyle w:val="BookText"/>
        <w:rPr/>
      </w:pPr>
      <w:r>
        <w:rPr>
          <w:rFonts w:ascii="Amiri" w:hAnsi="Amiri" w:eastAsia="Amiri" w:cs="Amiri"/>
          <w:color w:val="111111"/>
          <w:sz w:val="28"/>
          <w:sz w:val="28"/>
          <w:szCs w:val="28"/>
          <w:rtl w:val="true"/>
          <w:lang w:bidi="ar-SA"/>
        </w:rPr>
        <w:t xml:space="preserve">وإلاّ فإنّ الحيّ دون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خير البريّة محتدا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له منكم من الله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بلاق صاحب الله أوحدا </w:t>
      </w:r>
    </w:p>
    <w:p>
      <w:pPr>
        <w:pStyle w:val="BookText"/>
        <w:rPr/>
      </w:pPr>
      <w:r>
        <w:rPr>
          <w:rFonts w:ascii="Amiri" w:hAnsi="Amiri" w:eastAsia="Amiri" w:cs="Amiri"/>
          <w:color w:val="111111"/>
          <w:sz w:val="28"/>
          <w:sz w:val="28"/>
          <w:szCs w:val="28"/>
          <w:rtl w:val="true"/>
          <w:lang w:bidi="ar-SA"/>
        </w:rPr>
        <w:t xml:space="preserve">نبيّ أتى من كلّ وحي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ربّي في الكتاب محمّدا</w:t>
      </w:r>
    </w:p>
    <w:p>
      <w:pPr>
        <w:pStyle w:val="BookText"/>
        <w:rPr/>
      </w:pPr>
      <w:r>
        <w:rPr>
          <w:rFonts w:ascii="Amiri" w:hAnsi="Amiri" w:eastAsia="Amiri" w:cs="Amiri"/>
          <w:color w:val="111111"/>
          <w:sz w:val="28"/>
          <w:sz w:val="28"/>
          <w:szCs w:val="28"/>
          <w:rtl w:val="true"/>
          <w:lang w:bidi="ar-SA"/>
        </w:rPr>
        <w:t xml:space="preserve">أغرّ كأنّ البدر سنة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الشاهد</w:t>
      </w:r>
    </w:p>
    <w:p>
      <w:pPr>
        <w:pStyle w:val="BookText"/>
        <w:rPr/>
      </w:pPr>
      <w:r>
        <w:rPr>
          <w:rFonts w:ascii="Amiri" w:hAnsi="Amiri" w:eastAsia="Amiri" w:cs="Amiri"/>
          <w:color w:val="111111"/>
          <w:sz w:val="28"/>
          <w:sz w:val="28"/>
          <w:szCs w:val="28"/>
          <w:rtl w:val="true"/>
          <w:lang w:bidi="ar-SA"/>
        </w:rPr>
        <w:t xml:space="preserve">أمين على ما استودع الله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قولاً كان فيه مسدّدا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ضِدّاً ما الضدّ؟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تكونوا لهم ضدّاً نكن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 بغلباء مثل الليل عُلكوم</w:t>
      </w:r>
    </w:p>
    <w:p>
      <w:pPr>
        <w:pStyle w:val="BookText"/>
        <w:rPr/>
      </w:pPr>
      <w:r>
        <w:rPr>
          <w:rFonts w:ascii="Amiri" w:hAnsi="Amiri" w:eastAsia="Amiri" w:cs="Amiri"/>
          <w:color w:val="111111"/>
          <w:sz w:val="28"/>
          <w:sz w:val="28"/>
          <w:szCs w:val="28"/>
          <w:rtl w:val="true"/>
          <w:lang w:bidi="ar-SA"/>
        </w:rPr>
        <w:t>تعيين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أبيات له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سيّد الأعيان في ترجمة الحمزة </w:t>
      </w:r>
      <w:r>
        <w:rPr>
          <w:rFonts w:eastAsia="Amiri" w:cs="Amiri" w:ascii="Amiri" w:hAnsi="Amiri"/>
          <w:color w:val="111111"/>
          <w:sz w:val="28"/>
          <w:szCs w:val="28"/>
          <w:lang w:bidi="ar-SA"/>
        </w:rPr>
        <w:t>169/28</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عجبت لأقوام ذوي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القبيلين من سهم ومخزوم</w:t>
      </w:r>
    </w:p>
    <w:p>
      <w:pPr>
        <w:pStyle w:val="BookText"/>
        <w:rPr/>
      </w:pPr>
      <w:r>
        <w:rPr>
          <w:rFonts w:ascii="Amiri" w:hAnsi="Amiri" w:eastAsia="Amiri" w:cs="Amiri"/>
          <w:color w:val="111111"/>
          <w:sz w:val="28"/>
          <w:sz w:val="28"/>
          <w:szCs w:val="28"/>
          <w:rtl w:val="true"/>
          <w:lang w:bidi="ar-SA"/>
        </w:rPr>
        <w:t xml:space="preserve">القائلين لمّا جاء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أتانا غير ملزوم</w:t>
      </w:r>
    </w:p>
    <w:p>
      <w:pPr>
        <w:pStyle w:val="BookText"/>
        <w:rPr/>
      </w:pPr>
      <w:r>
        <w:rPr>
          <w:rFonts w:ascii="Amiri" w:hAnsi="Amiri" w:eastAsia="Amiri" w:cs="Amiri"/>
          <w:color w:val="111111"/>
          <w:sz w:val="28"/>
          <w:sz w:val="28"/>
          <w:szCs w:val="28"/>
          <w:rtl w:val="true"/>
          <w:lang w:bidi="ar-SA"/>
        </w:rPr>
        <w:t xml:space="preserve">فقد أتاهم بحقّ غير ذي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من كتاب الله معلوم</w:t>
      </w:r>
    </w:p>
    <w:p>
      <w:pPr>
        <w:pStyle w:val="BookText"/>
        <w:rPr/>
      </w:pPr>
      <w:r>
        <w:rPr>
          <w:rFonts w:ascii="Amiri" w:hAnsi="Amiri" w:eastAsia="Amiri" w:cs="Amiri"/>
          <w:color w:val="111111"/>
          <w:sz w:val="28"/>
          <w:sz w:val="28"/>
          <w:szCs w:val="28"/>
          <w:rtl w:val="true"/>
          <w:lang w:bidi="ar-SA"/>
        </w:rPr>
        <w:t xml:space="preserve">من العزيز الذي لا شيء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مصاديق من حقّ وتعظيم</w:t>
      </w:r>
    </w:p>
    <w:p>
      <w:pPr>
        <w:pStyle w:val="BookText"/>
        <w:rPr/>
      </w:pPr>
      <w:r>
        <w:rPr>
          <w:rFonts w:ascii="Amiri" w:hAnsi="Amiri" w:eastAsia="Amiri" w:cs="Amiri"/>
          <w:color w:val="111111"/>
          <w:sz w:val="28"/>
          <w:sz w:val="28"/>
          <w:szCs w:val="28"/>
          <w:rtl w:val="true"/>
          <w:lang w:bidi="ar-SA"/>
        </w:rPr>
        <w:t xml:space="preserve">فإن تكونوا له ضدّاً نكن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 بغلباء مثل الليل علكوم</w:t>
      </w:r>
    </w:p>
    <w:p>
      <w:pPr>
        <w:pStyle w:val="BookText"/>
        <w:rPr/>
      </w:pPr>
      <w:r>
        <w:rPr>
          <w:rFonts w:ascii="Amiri" w:hAnsi="Amiri" w:eastAsia="Amiri" w:cs="Amiri"/>
          <w:color w:val="111111"/>
          <w:sz w:val="28"/>
          <w:sz w:val="28"/>
          <w:szCs w:val="28"/>
          <w:rtl w:val="true"/>
          <w:lang w:bidi="ar-SA"/>
        </w:rPr>
        <w:t xml:space="preserve">فآمنوا بنبيّ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خاتم صاغه الرحمن مختوم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حَنِيفاً</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حمزة بن عبد المطّلب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حمدت الله حين هدى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والدين الحنيف</w:t>
      </w:r>
    </w:p>
    <w:p>
      <w:pPr>
        <w:pStyle w:val="BookText"/>
        <w:rPr/>
      </w:pPr>
      <w:r>
        <w:rPr>
          <w:rFonts w:ascii="Amiri" w:hAnsi="Amiri" w:eastAsia="Amiri" w:cs="Amiri"/>
          <w:color w:val="111111"/>
          <w:sz w:val="28"/>
          <w:sz w:val="28"/>
          <w:szCs w:val="28"/>
          <w:rtl w:val="true"/>
          <w:lang w:bidi="ar-SA"/>
        </w:rPr>
        <w:t>تعيين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الشاهد من أبيات ذكرها ابن إسحاق، وهي كما يلي بعد البيت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لدين جاء من ربّ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بالعباد بهم لطيف</w:t>
      </w:r>
    </w:p>
    <w:p>
      <w:pPr>
        <w:pStyle w:val="BookText"/>
        <w:rPr/>
      </w:pPr>
      <w:r>
        <w:rPr>
          <w:rFonts w:ascii="Amiri" w:hAnsi="Amiri" w:eastAsia="Amiri" w:cs="Amiri"/>
          <w:color w:val="111111"/>
          <w:sz w:val="28"/>
          <w:sz w:val="28"/>
          <w:szCs w:val="28"/>
          <w:rtl w:val="true"/>
          <w:lang w:bidi="ar-SA"/>
        </w:rPr>
        <w:t xml:space="preserve">إذا تليت رسائله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دمع ذي اللب الحصيف</w:t>
      </w:r>
    </w:p>
    <w:p>
      <w:pPr>
        <w:pStyle w:val="BookText"/>
        <w:rPr/>
      </w:pPr>
      <w:r>
        <w:rPr>
          <w:rFonts w:ascii="Amiri" w:hAnsi="Amiri" w:eastAsia="Amiri" w:cs="Amiri"/>
          <w:color w:val="111111"/>
          <w:sz w:val="28"/>
          <w:sz w:val="28"/>
          <w:szCs w:val="28"/>
          <w:rtl w:val="true"/>
          <w:lang w:bidi="ar-SA"/>
        </w:rPr>
        <w:t xml:space="preserve">رسائل جاء أحمد من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مبينات الحروف</w:t>
      </w:r>
    </w:p>
    <w:p>
      <w:pPr>
        <w:pStyle w:val="BookText"/>
        <w:rPr/>
      </w:pPr>
      <w:r>
        <w:rPr>
          <w:rFonts w:ascii="Amiri" w:hAnsi="Amiri" w:eastAsia="Amiri" w:cs="Amiri"/>
          <w:color w:val="111111"/>
          <w:sz w:val="28"/>
          <w:sz w:val="28"/>
          <w:szCs w:val="28"/>
          <w:rtl w:val="true"/>
          <w:lang w:bidi="ar-SA"/>
        </w:rPr>
        <w:t xml:space="preserve">وأحمد مصطفى فينا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تغشوه بالقول العنيف</w:t>
      </w:r>
    </w:p>
    <w:p>
      <w:pPr>
        <w:pStyle w:val="BookText"/>
        <w:rPr/>
      </w:pPr>
      <w:r>
        <w:rPr>
          <w:rFonts w:ascii="Amiri" w:hAnsi="Amiri" w:eastAsia="Amiri" w:cs="Amiri"/>
          <w:color w:val="111111"/>
          <w:sz w:val="28"/>
          <w:sz w:val="28"/>
          <w:szCs w:val="28"/>
          <w:rtl w:val="true"/>
          <w:lang w:bidi="ar-SA"/>
        </w:rPr>
        <w:t xml:space="preserve">فلا والله لا نسلّمه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نقضي فيهم بالسيوف</w:t>
      </w:r>
    </w:p>
    <w:p>
      <w:pPr>
        <w:pStyle w:val="BookText"/>
        <w:rPr/>
      </w:pPr>
      <w:r>
        <w:rPr>
          <w:rFonts w:ascii="Amiri" w:hAnsi="Amiri" w:eastAsia="Amiri" w:cs="Amiri"/>
          <w:color w:val="111111"/>
          <w:sz w:val="28"/>
          <w:sz w:val="28"/>
          <w:szCs w:val="28"/>
          <w:rtl w:val="true"/>
          <w:lang w:bidi="ar-SA"/>
        </w:rPr>
        <w:t xml:space="preserve">ونترك منهم قتلى 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الطير كالورد العكوف</w:t>
      </w:r>
    </w:p>
    <w:p>
      <w:pPr>
        <w:pStyle w:val="BookText"/>
        <w:rPr/>
      </w:pPr>
      <w:r>
        <w:rPr>
          <w:rFonts w:ascii="Amiri" w:hAnsi="Amiri" w:eastAsia="Amiri" w:cs="Amiri"/>
          <w:color w:val="111111"/>
          <w:sz w:val="28"/>
          <w:sz w:val="28"/>
          <w:szCs w:val="28"/>
          <w:rtl w:val="true"/>
          <w:lang w:bidi="ar-SA"/>
        </w:rPr>
        <w:t xml:space="preserve">وقد خبرت بما صنعت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فخبرك القبائل من ثقيف</w:t>
      </w:r>
    </w:p>
    <w:p>
      <w:pPr>
        <w:pStyle w:val="BookText"/>
        <w:rPr/>
      </w:pPr>
      <w:r>
        <w:rPr>
          <w:rFonts w:ascii="Amiri" w:hAnsi="Amiri" w:eastAsia="Amiri" w:cs="Amiri"/>
          <w:color w:val="111111"/>
          <w:sz w:val="28"/>
          <w:sz w:val="28"/>
          <w:szCs w:val="28"/>
          <w:rtl w:val="true"/>
          <w:lang w:bidi="ar-SA"/>
        </w:rPr>
        <w:t xml:space="preserve">آله الناس شرّ جزاء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أسقاهم صوب الخريف</w:t>
      </w:r>
      <w:r>
        <w:rPr>
          <w:rStyle w:val="FootnoteAnchor"/>
          <w:rtl w:val="true"/>
        </w:rPr>
        <w:footnoteReference w:id="38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سَدِيداً</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عدلاً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أمين على ما استودع الله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قولاً كان فيه مسدّدا</w:t>
      </w:r>
    </w:p>
    <w:p>
      <w:pPr>
        <w:pStyle w:val="BookText"/>
        <w:rPr/>
      </w:pPr>
      <w:r>
        <w:rPr>
          <w:rFonts w:ascii="Amiri" w:hAnsi="Amiri" w:eastAsia="Amiri" w:cs="Amiri"/>
          <w:color w:val="111111"/>
          <w:sz w:val="28"/>
          <w:sz w:val="28"/>
          <w:szCs w:val="28"/>
          <w:rtl w:val="true"/>
          <w:lang w:bidi="ar-SA"/>
        </w:rPr>
        <w:t>تعيين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والبيت الشاهد من قصيدة قالها في رثاء أخيه أبي طالب ومدح النبيّ صلى الله عليه و آله و سلم ، وقد مرّ ذكرها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صاحب حلف الفضول، ذكره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كامله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عبد الله بن الزبير بن عبد المطّلب رسول الله صلى الله عليه و آله وسلم فكساه حلّة وأقعده إلى جانبه،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ابن أمّي، وكان أبوه يرحمني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نسب إليه شاهد واحد،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وذي ضغن كففت النفس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مساءته مقيتا</w:t>
      </w:r>
    </w:p>
    <w:p>
      <w:pPr>
        <w:pStyle w:val="BookText"/>
        <w:rPr/>
      </w:pPr>
      <w:r>
        <w:rPr>
          <w:rFonts w:ascii="Amiri" w:hAnsi="Amiri" w:eastAsia="Amiri" w:cs="Amiri"/>
          <w:color w:val="111111"/>
          <w:sz w:val="28"/>
          <w:sz w:val="28"/>
          <w:szCs w:val="28"/>
          <w:rtl w:val="true"/>
          <w:lang w:bidi="ar-SA"/>
        </w:rPr>
        <w:t>والبيت قد استشهد به ابن عبّاس على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عَلَى كُلِّ شَيْءٍ مُّقِيتاً</w:t>
      </w:r>
      <w:r>
        <w:rPr>
          <w:rStyle w:val="FootnoteAnchor"/>
          <w:rtl w:val="true"/>
        </w:rPr>
        <w:footnoteReference w:id="382"/>
      </w:r>
      <w:r>
        <w:rPr>
          <w:rFonts w:ascii="Amiri" w:hAnsi="Amiri" w:eastAsia="Amiri" w:cs="Amiri"/>
          <w:color w:val="111111"/>
          <w:sz w:val="28"/>
          <w:sz w:val="28"/>
          <w:szCs w:val="28"/>
          <w:rtl w:val="true"/>
          <w:lang w:bidi="ar-SA"/>
        </w:rPr>
        <w:t xml:space="preserve">، وهو من مسائل نافع بن الأزرق وذكرته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البحث عنه في النحو الثالث من أنحاء التفسير، في تردّد الشاهد بين أكثر من شاعر، ولقد نسب في 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p>
    <w:p>
      <w:pPr>
        <w:pStyle w:val="BookText"/>
        <w:rPr/>
      </w:pPr>
      <w:r>
        <w:rPr>
          <w:rFonts w:ascii="Amiri" w:hAnsi="Amiri" w:eastAsia="Amiri" w:cs="Amiri"/>
          <w:color w:val="111111"/>
          <w:sz w:val="28"/>
          <w:sz w:val="28"/>
          <w:szCs w:val="28"/>
          <w:rtl w:val="true"/>
          <w:lang w:bidi="ar-SA"/>
        </w:rPr>
        <w:t>الطبري، والطبرسي، والقرطبي، إلى عبد المطّلب، لهذا ذكرته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شيء من ترجمة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الآمدي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المؤتلف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كريم وشاعر محسن،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قريش أنّ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فضلٌ من نظام</w:t>
      </w:r>
    </w:p>
    <w:p>
      <w:pPr>
        <w:pStyle w:val="BookText"/>
        <w:rPr/>
      </w:pPr>
      <w:r>
        <w:rPr>
          <w:rFonts w:ascii="Amiri" w:hAnsi="Amiri" w:eastAsia="Amiri" w:cs="Amiri"/>
          <w:color w:val="111111"/>
          <w:sz w:val="28"/>
          <w:sz w:val="28"/>
          <w:szCs w:val="28"/>
          <w:rtl w:val="true"/>
          <w:lang w:bidi="ar-SA"/>
        </w:rPr>
        <w:t xml:space="preserve">وأنّا نحن أكرمها جُدودا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وأصبرها على العُجم العِظام</w:t>
      </w:r>
    </w:p>
    <w:p>
      <w:pPr>
        <w:pStyle w:val="BookText"/>
        <w:rPr/>
      </w:pPr>
      <w:r>
        <w:rPr>
          <w:rFonts w:ascii="Amiri" w:hAnsi="Amiri" w:eastAsia="Amiri" w:cs="Amiri"/>
          <w:color w:val="111111"/>
          <w:sz w:val="28"/>
          <w:sz w:val="28"/>
          <w:szCs w:val="28"/>
          <w:rtl w:val="true"/>
          <w:lang w:bidi="ar-SA"/>
        </w:rPr>
        <w:t xml:space="preserve">وأنّا نحن أوّل من تبنّى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بحكمتنا البيوت مع الحَمام</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وله أشعار حسّان في كتاب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له أبو علي القالي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وشعراً قاله يصف ابن أخيه النبيّ صلى الله عليه و آله وسلم وأخويه العبّاس وضرار، وابنته أُمّ الحكم، ومغيثا ابن جاريته، وهو خبر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أبيه،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رافع بن بكار ونوح بن درّاج،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آله وسلم على عمّه الزبير بن عبد المطّلب وهو صبي، فأقعده في حجره،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بعيش أنعم</w:t>
      </w:r>
    </w:p>
    <w:p>
      <w:pPr>
        <w:pStyle w:val="BookText"/>
        <w:rPr/>
      </w:pPr>
      <w:r>
        <w:rPr>
          <w:rFonts w:ascii="Amiri" w:hAnsi="Amiri" w:eastAsia="Amiri" w:cs="Amiri"/>
          <w:color w:val="111111"/>
          <w:sz w:val="28"/>
          <w:sz w:val="28"/>
          <w:szCs w:val="28"/>
          <w:rtl w:val="true"/>
          <w:lang w:bidi="ar-SA"/>
        </w:rPr>
        <w:t xml:space="preserve">في فرع عزّ أسنم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 معظّم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الدهر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عليه العبّاس بن عبد المطّلب وهو غلام، فأقعده في حجره،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أخي عبّاس عفّ ذو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 العوراء إن قيلت صمم</w:t>
      </w:r>
    </w:p>
    <w:p>
      <w:pPr>
        <w:pStyle w:val="BookText"/>
        <w:rPr/>
      </w:pPr>
      <w:r>
        <w:rPr>
          <w:rFonts w:ascii="Amiri" w:hAnsi="Amiri" w:eastAsia="Amiri" w:cs="Amiri"/>
          <w:color w:val="111111"/>
          <w:sz w:val="28"/>
          <w:sz w:val="28"/>
          <w:szCs w:val="28"/>
          <w:rtl w:val="true"/>
          <w:lang w:bidi="ar-SA"/>
        </w:rPr>
        <w:t xml:space="preserve">يرتاح للمجد ويوفي بالذمم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وينحر الكوماء في اليوم الشبم</w:t>
      </w:r>
    </w:p>
    <w:p>
      <w:pPr>
        <w:pStyle w:val="BookText"/>
        <w:rPr/>
      </w:pPr>
      <w:r>
        <w:rPr>
          <w:rFonts w:ascii="Amiri" w:hAnsi="Amiri" w:eastAsia="Amiri" w:cs="Amiri"/>
          <w:color w:val="111111"/>
          <w:sz w:val="28"/>
          <w:sz w:val="28"/>
          <w:szCs w:val="28"/>
          <w:rtl w:val="true"/>
          <w:lang w:bidi="ar-SA"/>
        </w:rPr>
        <w:t>أكرم بأعراقك من خالٍ وعمّ</w:t>
      </w:r>
    </w:p>
    <w:p>
      <w:pPr>
        <w:pStyle w:val="BookText"/>
        <w:rPr/>
      </w:pPr>
      <w:r>
        <w:rPr>
          <w:rFonts w:ascii="Amiri" w:hAnsi="Amiri" w:eastAsia="Amiri" w:cs="Amiri"/>
          <w:color w:val="111111"/>
          <w:sz w:val="28"/>
          <w:sz w:val="28"/>
          <w:szCs w:val="28"/>
          <w:rtl w:val="true"/>
          <w:lang w:bidi="ar-SA"/>
        </w:rPr>
        <w:t>ثمّ دخل عليه ضرار بن عبد المطّلب، وهو أصغر من العبّاس،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ظنّي بميّاس ضرار خير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الحمد ويُغلي بالثمن</w:t>
      </w:r>
    </w:p>
    <w:p>
      <w:pPr>
        <w:pStyle w:val="BookText"/>
        <w:rPr/>
      </w:pPr>
      <w:r>
        <w:rPr>
          <w:rFonts w:ascii="Amiri" w:hAnsi="Amiri" w:eastAsia="Amiri" w:cs="Amiri"/>
          <w:color w:val="111111"/>
          <w:sz w:val="28"/>
          <w:sz w:val="28"/>
          <w:szCs w:val="28"/>
          <w:rtl w:val="true"/>
          <w:lang w:bidi="ar-SA"/>
        </w:rPr>
        <w:t xml:space="preserve">ينحر للأضياف ربّاتِ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الكبش إذا البأس ارجحن</w:t>
      </w:r>
    </w:p>
    <w:p>
      <w:pPr>
        <w:pStyle w:val="BookText"/>
        <w:rPr/>
      </w:pPr>
      <w:r>
        <w:rPr>
          <w:rFonts w:ascii="Amiri" w:hAnsi="Amiri" w:eastAsia="Amiri" w:cs="Amiri"/>
          <w:color w:val="111111"/>
          <w:sz w:val="28"/>
          <w:sz w:val="28"/>
          <w:szCs w:val="28"/>
          <w:rtl w:val="true"/>
          <w:lang w:bidi="ar-SA"/>
        </w:rPr>
        <w:t>ثمّ دخلت عليه ابنته أُمّ الحكم،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أُمّ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ريم أحمّ</w:t>
      </w:r>
    </w:p>
    <w:p>
      <w:pPr>
        <w:pStyle w:val="BookText"/>
        <w:rPr/>
      </w:pPr>
      <w:r>
        <w:rPr>
          <w:rFonts w:ascii="Amiri" w:hAnsi="Amiri" w:eastAsia="Amiri" w:cs="Amiri"/>
          <w:color w:val="111111"/>
          <w:sz w:val="28"/>
          <w:sz w:val="28"/>
          <w:szCs w:val="28"/>
          <w:rtl w:val="true"/>
          <w:lang w:bidi="ar-SA"/>
        </w:rPr>
        <w:t xml:space="preserve">يا بعلها ماذا يشم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 فيها فسهم</w:t>
      </w:r>
    </w:p>
    <w:p>
      <w:pPr>
        <w:pStyle w:val="BookText"/>
        <w:rPr/>
      </w:pPr>
      <w:r>
        <w:rPr>
          <w:rFonts w:ascii="Amiri" w:hAnsi="Amiri" w:eastAsia="Amiri" w:cs="Amiri"/>
          <w:color w:val="111111"/>
          <w:sz w:val="28"/>
          <w:sz w:val="28"/>
          <w:szCs w:val="28"/>
          <w:rtl w:val="true"/>
          <w:lang w:bidi="ar-SA"/>
        </w:rPr>
        <w:t>ثمّ دخلت عليه جارية له يقال لها أُمّ مغيث،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 ولدك وابن أخيك ولم تمدح ابني مغيثاً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عجّليه، فجاءت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ظنّي بمغيث إن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يسرق الحجّ إذا الحجّ كثر</w:t>
      </w:r>
    </w:p>
    <w:p>
      <w:pPr>
        <w:pStyle w:val="BookText"/>
        <w:rPr/>
      </w:pPr>
      <w:r>
        <w:rPr>
          <w:rFonts w:ascii="Amiri" w:hAnsi="Amiri" w:eastAsia="Amiri" w:cs="Amiri"/>
          <w:color w:val="111111"/>
          <w:sz w:val="28"/>
          <w:sz w:val="28"/>
          <w:szCs w:val="28"/>
          <w:rtl w:val="true"/>
          <w:lang w:bidi="ar-SA"/>
        </w:rPr>
        <w:t xml:space="preserve">ويوقر الأعيار من قرف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 العبد بليل يعتذر</w:t>
      </w:r>
    </w:p>
    <w:p>
      <w:pPr>
        <w:pStyle w:val="BookText"/>
        <w:rPr/>
      </w:pPr>
      <w:r>
        <w:rPr>
          <w:rFonts w:ascii="Amiri" w:hAnsi="Amiri" w:eastAsia="Amiri" w:cs="Amiri"/>
          <w:color w:val="111111"/>
          <w:sz w:val="28"/>
          <w:sz w:val="28"/>
          <w:szCs w:val="28"/>
          <w:rtl w:val="true"/>
          <w:lang w:bidi="ar-SA"/>
        </w:rPr>
        <w:t>ميراث شيخ عاش دهراً غير حرّ</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الحارث بن عبد المطّلب رضي الله عنه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له أربعة أبيات من شعره شواهد شعرية في مسائل نافع، وهي </w:t>
      </w:r>
    </w:p>
    <w:p>
      <w:pPr>
        <w:pStyle w:val="BookText"/>
        <w:rPr/>
      </w:pP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عنهم من أمر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سفيان بن الحارث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وبالغيب آمنّا وقد كان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للأوثان قبل محمّد</w:t>
      </w:r>
    </w:p>
    <w:p>
      <w:pPr>
        <w:pStyle w:val="BookText"/>
        <w:rPr/>
      </w:pPr>
      <w:r>
        <w:rPr>
          <w:rFonts w:ascii="Amiri" w:hAnsi="Amiri" w:eastAsia="Amiri" w:cs="Amiri"/>
          <w:color w:val="111111"/>
          <w:sz w:val="28"/>
          <w:sz w:val="28"/>
          <w:szCs w:val="28"/>
          <w:rtl w:val="true"/>
          <w:lang w:bidi="ar-SA"/>
        </w:rPr>
        <w:t>تعيين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سفيان بن عبد المطّلب بن هاشم القرشي الهاشمي، ابن عمّ رسول الله صلى الله عليه و آله وسلم ، وكان أخا رسول الله صلى الله عليه و آله وسلم من الرضاعة، أرضعتهما حليمة بنت أبي ذويب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الشعراء المطبوعين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أبو سفيان بن الحارث بن عبد المطّلب وعبد الله بن أبي أُميّة بن المغيرة قد لقيا رسول الله صلى الله عليه و آله وسلم بنيق العُقاب فيما بين مكّة والمدينة، فالتمسا الدخول عليه، فكلّمته أُمّ سلمة فيهما،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وابن عمّتك وصهرك،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بهما، أمّا ابن عمّي فهتك عرضي، وأمّا ابن عمّتي وصهري فهو الذي قال لي بمكّة ما قال، </w:t>
      </w:r>
    </w:p>
    <w:p>
      <w:pPr>
        <w:pStyle w:val="BookText"/>
        <w:rPr/>
      </w:pPr>
      <w:r>
        <w:rPr>
          <w:rFonts w:ascii="Amiri" w:hAnsi="Amiri" w:eastAsia="Amiri" w:cs="Amiri"/>
          <w:color w:val="111111"/>
          <w:sz w:val="28"/>
          <w:sz w:val="28"/>
          <w:szCs w:val="28"/>
          <w:rtl w:val="true"/>
          <w:lang w:bidi="ar-SA"/>
        </w:rPr>
        <w:t>فلمّا خرج الخبر إليهما بذلك، ومع أبي سفيان بُنيّ له اسمه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ليأذننّ لي أو لآخذ بيد بُنيّ هذا، ثمّ لنذهبنّ في الأرض حتّى نموت عطشاً وجوعاً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رسول الله صلى الله عليه و آله وسلم رقّ لهما، ثمّ أذن لهما فدخلا عليه فأسلما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سفيان بن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عليّ بن أبي طالب لأبي سفيان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رسول الله صلى الله عليه وآله وسلم من قبل وجهه، فقل له ما قال أخوة يوسف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آثَرَكَ اللّهُ عَلَيْنَا وَإِن كُنَّا لَخَاطِئِينَ</w:t>
      </w:r>
      <w:r>
        <w:rPr>
          <w:rStyle w:val="FootnoteAnchor"/>
          <w:rtl w:val="true"/>
        </w:rPr>
        <w:footnoteReference w:id="387"/>
      </w:r>
      <w:r>
        <w:rPr>
          <w:rFonts w:ascii="Amiri" w:hAnsi="Amiri" w:eastAsia="Amiri" w:cs="Amiri"/>
          <w:color w:val="111111"/>
          <w:sz w:val="28"/>
          <w:sz w:val="28"/>
          <w:szCs w:val="28"/>
          <w:rtl w:val="true"/>
          <w:lang w:bidi="ar-SA"/>
        </w:rPr>
        <w:t xml:space="preserve">، فإنّه لا يرضى أن يكون أحد أحسن قولاً منه، ففعل ذلك أبو سفيان، فقال له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عَلَيْكُمُ الْيَوْمَ يَغْفِرُ اللّهُ لَكُمْ وَهُوَ أَرْحَمُ الرَّاحِمِينَ</w:t>
      </w:r>
      <w:r>
        <w:rPr>
          <w:rStyle w:val="FootnoteAnchor"/>
          <w:rtl w:val="true"/>
        </w:rPr>
        <w:footnoteReference w:id="388"/>
      </w:r>
      <w:r>
        <w:rPr>
          <w:rFonts w:ascii="Amiri" w:hAnsi="Amiri" w:eastAsia="Amiri" w:cs="Amiri"/>
          <w:color w:val="111111"/>
          <w:sz w:val="28"/>
          <w:sz w:val="28"/>
          <w:szCs w:val="28"/>
          <w:rtl w:val="true"/>
          <w:lang w:bidi="ar-SA"/>
        </w:rPr>
        <w:t>، وقبل منهما وأسلما، وأنشده أبو سفيان قوله في إسلامه، واعتذاره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إنّي يوم أحمل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لتغلب خيل اللات خيل محمّد</w:t>
      </w:r>
    </w:p>
    <w:p>
      <w:pPr>
        <w:pStyle w:val="BookText"/>
        <w:rPr/>
      </w:pPr>
      <w:r>
        <w:rPr>
          <w:rFonts w:ascii="Amiri" w:hAnsi="Amiri" w:eastAsia="Amiri" w:cs="Amiri"/>
          <w:color w:val="111111"/>
          <w:sz w:val="28"/>
          <w:sz w:val="28"/>
          <w:szCs w:val="28"/>
          <w:rtl w:val="true"/>
          <w:lang w:bidi="ar-SA"/>
        </w:rPr>
        <w:t xml:space="preserve">لكالمدلج الحيران أظلم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أواني حين أُهدى وأهتدي</w:t>
      </w:r>
    </w:p>
    <w:p>
      <w:pPr>
        <w:pStyle w:val="BookText"/>
        <w:rPr/>
      </w:pPr>
      <w:r>
        <w:rPr>
          <w:rFonts w:ascii="Amiri" w:hAnsi="Amiri" w:eastAsia="Amiri" w:cs="Amiri"/>
          <w:color w:val="111111"/>
          <w:sz w:val="28"/>
          <w:sz w:val="28"/>
          <w:szCs w:val="28"/>
          <w:rtl w:val="true"/>
          <w:lang w:bidi="ar-SA"/>
        </w:rPr>
        <w:t xml:space="preserve">هداني هادٍ غير نفسي ونالني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من طرّدت كلّ مطرد</w:t>
      </w:r>
    </w:p>
    <w:p>
      <w:pPr>
        <w:pStyle w:val="BookText"/>
        <w:rPr/>
      </w:pPr>
      <w:r>
        <w:rPr>
          <w:rFonts w:ascii="IRNazanin" w:hAnsi="IRNazanin" w:eastAsia="IRNazanin"/>
          <w:color w:val="111111"/>
          <w:sz w:val="28"/>
          <w:sz w:val="28"/>
          <w:szCs w:val="28"/>
          <w:rtl w:val="true"/>
          <w:lang w:bidi="fa-IR"/>
        </w:rPr>
        <w:t xml:space="preserve">أصدّ وأنأى جاهداً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وأدعى وإن لم انتسب من محمّد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ما همُ من لم يقل بهواهمُ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 رأي يُلَم ويفنّد </w:t>
      </w:r>
    </w:p>
    <w:p>
      <w:pPr>
        <w:pStyle w:val="BookText"/>
        <w:rPr/>
      </w:pPr>
      <w:r>
        <w:rPr>
          <w:rFonts w:ascii="Amiri" w:hAnsi="Amiri" w:eastAsia="Amiri" w:cs="Amiri"/>
          <w:color w:val="111111"/>
          <w:sz w:val="28"/>
          <w:sz w:val="28"/>
          <w:szCs w:val="28"/>
          <w:rtl w:val="true"/>
          <w:lang w:bidi="ar-SA"/>
        </w:rPr>
        <w:t xml:space="preserve">أريد لأرضيهم ولست بلائط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القوم ما لم أُهد في كلّ مقعد</w:t>
      </w:r>
    </w:p>
    <w:p>
      <w:pPr>
        <w:pStyle w:val="BookText"/>
        <w:rPr/>
      </w:pPr>
      <w:r>
        <w:rPr>
          <w:rFonts w:ascii="Amiri" w:hAnsi="Amiri" w:eastAsia="Amiri" w:cs="Amiri"/>
          <w:color w:val="111111"/>
          <w:sz w:val="28"/>
          <w:sz w:val="28"/>
          <w:szCs w:val="28"/>
          <w:rtl w:val="true"/>
          <w:lang w:bidi="ar-SA"/>
        </w:rPr>
        <w:t xml:space="preserve">فقل لثقيف لا أريد قتالها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لثقيف تلك غيريَ أوعدي</w:t>
      </w:r>
    </w:p>
    <w:p>
      <w:pPr>
        <w:pStyle w:val="BookText"/>
        <w:rPr/>
      </w:pPr>
      <w:r>
        <w:rPr>
          <w:rFonts w:ascii="Amiri" w:hAnsi="Amiri" w:eastAsia="Amiri" w:cs="Amiri"/>
          <w:color w:val="111111"/>
          <w:sz w:val="28"/>
          <w:sz w:val="28"/>
          <w:szCs w:val="28"/>
          <w:rtl w:val="true"/>
          <w:lang w:bidi="ar-SA"/>
        </w:rPr>
        <w:t xml:space="preserve">فما كنت في الجيش الذي نال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عن جرّا لساني ولا يدي</w:t>
      </w:r>
    </w:p>
    <w:p>
      <w:pPr>
        <w:pStyle w:val="BookText"/>
        <w:rPr/>
      </w:pPr>
      <w:r>
        <w:rPr>
          <w:rFonts w:ascii="Amiri" w:hAnsi="Amiri" w:eastAsia="Amiri" w:cs="Amiri"/>
          <w:color w:val="111111"/>
          <w:sz w:val="28"/>
          <w:sz w:val="28"/>
          <w:szCs w:val="28"/>
          <w:rtl w:val="true"/>
          <w:lang w:bidi="ar-SA"/>
        </w:rPr>
        <w:t xml:space="preserve">قبائل جاءت من بلاد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نزائع جاءت من سهام وسُردد</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حين أنشد رسول الله صلى الله عليه و آله وسلم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ونالني مع الله من طَردّتُ كلّ مطرّد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ضرب رسول الله صلى الله عليه و آله وسلم في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طردتني كلّ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وحسن إسلامه،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رفع رأسه إلى رسول الله صلى الله عليه و آله وسلم حياء منه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ثبت مع رسول الله صلى الله عليه و آله وسلم ولم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تفارق يده لجام بغلة رسول الله صلى الله عليه وآله وسلم حتّى انصرف الناس</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النبيّ صلى الله عليه وآله وسلم وشهدت فتح مكّة وحنيناً، فلمّا لقينا العدوّ بحنين اقتحمت عن فرسي وبيدي السيف مصلتاً والله يعلم أنّي أريد الموت دونه وهو ينظر إليَّ،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الله له كلّ عداوة عادانيها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قاله في يوم حنين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ابن عمّ المرء من أعمامه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أبيه قوّة من قدامه</w:t>
      </w:r>
    </w:p>
    <w:p>
      <w:pPr>
        <w:pStyle w:val="BookText"/>
        <w:rPr/>
      </w:pPr>
      <w:r>
        <w:rPr>
          <w:rFonts w:ascii="Amiri" w:hAnsi="Amiri" w:eastAsia="Amiri" w:cs="Amiri"/>
          <w:color w:val="111111"/>
          <w:sz w:val="28"/>
          <w:sz w:val="28"/>
          <w:szCs w:val="28"/>
          <w:rtl w:val="true"/>
          <w:lang w:bidi="ar-SA"/>
        </w:rPr>
        <w:t xml:space="preserve">فإنّ هذا اليوم من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الحرميّ عن إحرامه</w:t>
      </w:r>
    </w:p>
    <w:p>
      <w:pPr>
        <w:pStyle w:val="BookText"/>
        <w:rPr/>
      </w:pPr>
      <w:r>
        <w:rPr>
          <w:rFonts w:ascii="Amiri" w:hAnsi="Amiri" w:eastAsia="Amiri" w:cs="Amiri"/>
          <w:color w:val="111111"/>
          <w:sz w:val="28"/>
          <w:sz w:val="28"/>
          <w:szCs w:val="28"/>
          <w:rtl w:val="true"/>
          <w:lang w:bidi="ar-SA"/>
        </w:rPr>
        <w:t>يقاتل المسلم عن إسلامه</w:t>
      </w:r>
    </w:p>
    <w:p>
      <w:pPr>
        <w:pStyle w:val="BookText"/>
        <w:rPr/>
      </w:pPr>
      <w:r>
        <w:rPr>
          <w:rFonts w:ascii="Amiri" w:hAnsi="Amiri" w:eastAsia="Amiri" w:cs="Amiri"/>
          <w:color w:val="111111"/>
          <w:sz w:val="28"/>
          <w:sz w:val="28"/>
          <w:szCs w:val="28"/>
          <w:rtl w:val="true"/>
          <w:lang w:bidi="ar-SA"/>
        </w:rPr>
        <w:t xml:space="preserve">وذكر عمر بن شبة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عقيل بن أبي طالب رأى أبا سفيان يجول بين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عمّي ما لي أراك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موضع قبري فأدخله داره وأمر بأن يحفر في قاعها قبراً ففعل، فقعد عليه أبو سفيان ساعة ثمّ انصرف، فلم يلبث إلاّ يومين حتّى مات فدفن فيه،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خمس عشرة في خلافة عمر فصلّى عليه،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أحد السبعة الذين يشبهون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مصاهراً لعمّه أبي طالب على ابنته جمانة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الشاهد الشعري ورد مفرداً في مصدر السؤال، ولمّا كان في معناه ومبناه يتّسق مع ما مرّ ذكره من شعره في أوّل إسلامه، إذ هو على الوزن والقافية، فهو منه غفل الراوي عنه فلم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من دون عزوه إلى قائله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الغيث المسجم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ابن الشجري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وَمِنْهَاجاً</w:t>
      </w:r>
      <w:r>
        <w:rPr>
          <w:rFonts w:ascii="IRNazanin" w:hAnsi="IRNazanin" w:eastAsia="IRNazanin"/>
          <w:color w:val="111111"/>
          <w:sz w:val="28"/>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سفيان بن الحارث بن عبد المطّلب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نطق المأمون بالصدق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للإسلام ديناً ومنهاجا</w:t>
      </w:r>
    </w:p>
    <w:p>
      <w:pPr>
        <w:pStyle w:val="BookText"/>
        <w:rPr/>
      </w:pPr>
      <w:r>
        <w:rPr>
          <w:rFonts w:ascii="Amiri" w:hAnsi="Amiri" w:eastAsia="Amiri" w:cs="Amiri"/>
          <w:color w:val="111111"/>
          <w:sz w:val="28"/>
          <w:sz w:val="28"/>
          <w:szCs w:val="28"/>
          <w:rtl w:val="true"/>
          <w:lang w:bidi="ar-SA"/>
        </w:rPr>
        <w:t>تعيين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والقافية في الطبعة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الإتقان بمصر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تصحيف طباعي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يَصْدِفُونَ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يعرضون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أبي سفيان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لحلم الله عنّا وقد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صدفنا عن كلّ حقّ منزّل</w:t>
      </w:r>
    </w:p>
    <w:p>
      <w:pPr>
        <w:pStyle w:val="BookText"/>
        <w:rPr/>
      </w:pPr>
      <w:r>
        <w:rPr>
          <w:rFonts w:ascii="Amiri" w:hAnsi="Amiri" w:eastAsia="Amiri" w:cs="Amiri"/>
          <w:color w:val="111111"/>
          <w:sz w:val="28"/>
          <w:sz w:val="28"/>
          <w:szCs w:val="28"/>
          <w:rtl w:val="true"/>
          <w:lang w:bidi="ar-SA"/>
        </w:rPr>
        <w:t>تعيين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الشاهد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للشنقيطي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وَالْقُمَّلَ وَالضَّفَادِعَ</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 والضفادع 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المعروفة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ألم تسمع قول أبي سفيان بن الحارث بن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يبادرون النخل من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في السرق القمّلُ</w:t>
      </w:r>
    </w:p>
    <w:p>
      <w:pPr>
        <w:pStyle w:val="BookText"/>
        <w:rPr/>
      </w:pPr>
      <w:r>
        <w:rPr>
          <w:rFonts w:ascii="Amiri" w:hAnsi="Amiri" w:eastAsia="Amiri" w:cs="Amiri"/>
          <w:color w:val="111111"/>
          <w:sz w:val="28"/>
          <w:sz w:val="28"/>
          <w:szCs w:val="28"/>
          <w:rtl w:val="true"/>
          <w:lang w:bidi="ar-SA"/>
        </w:rPr>
        <w:t>تعيين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سَنَا بَرْقِهِ</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سفيان بن الحارث بن عبد المطّلب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 إلى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بضوء سناه داجي الظلم</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لا بدّ لي من التنبيّه على ما قاله ابن سلام الجمحي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فحول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ينتقد ابن إسحاق فيما يرويه من أشعار لأبي سفيان،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ولأبي سفيان بن الحارث شعر كان يقوله في الجاهلية، فسقط ولم يصل إلينا منه إلاّ القليل، ولسنا نعدّ ما يروي ابن إسحاق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سفيان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لغيره شعراً، ولأن لا يكون لهم شعر أحسن من أن يكون ذلك لهم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نردّ على ابن سلام بما ذكره هو نفسه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خلاّد بن يزيد الباهلي قال لخلف بن حيان أبي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خلاّد حسن العلم بالشعر </w:t>
      </w:r>
    </w:p>
    <w:p>
      <w:pPr>
        <w:pStyle w:val="BookText"/>
        <w:rPr/>
      </w:pPr>
      <w:r>
        <w:rPr>
          <w:rFonts w:ascii="Amiri" w:hAnsi="Amiri" w:eastAsia="Amiri" w:cs="Amiri"/>
          <w:color w:val="111111"/>
          <w:sz w:val="28"/>
          <w:sz w:val="28"/>
          <w:szCs w:val="28"/>
          <w:rtl w:val="true"/>
          <w:lang w:bidi="ar-SA"/>
        </w:rPr>
        <w:t xml:space="preserve">يرويه ويقوله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بأي شيء ترّد هذه الأشعار التي تروى؟</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فيها ما تعلم أنت أنّه مصنوع لا خير فيه؟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في الناس من هو أعلم بالشعر منك؟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تنكر أن يعلموا من ذلك أكثر ممّا تعلم أنت</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دليل على عدم اعتبار ما أسقطه العلماء بالشعر وأهل البصر بروايته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52" w:name="pg15655_170917"/>
    </w:p>
    <w:p>
      <w:pPr>
        <w:pStyle w:val="Heading3"/>
        <w:numPr>
          <w:ilvl w:val="2"/>
          <w:numId w:val="1"/>
        </w:numPr>
        <w:rPr/>
      </w:pPr>
      <w:bookmarkStart w:id="53" w:name="__RefHeading___Toc10960834_2142443653"/>
      <w:bookmarkStart w:id="54" w:name="_Toc16"/>
      <w:bookmarkEnd w:id="52"/>
      <w:bookmarkEnd w:id="53"/>
      <w:r>
        <w:rPr>
          <w:rtl w:val="true"/>
        </w:rPr>
        <w:t>البحث المفيد في كشف التزّيد والمزيد</w:t>
      </w:r>
      <w:bookmarkEnd w:id="54"/>
    </w:p>
    <w:p>
      <w:pPr>
        <w:pStyle w:val="BookText"/>
        <w:rPr/>
      </w:pPr>
      <w:r>
        <w:rPr>
          <w:rFonts w:ascii="Amiri" w:hAnsi="Amiri" w:eastAsia="Amiri" w:cs="Amiri"/>
          <w:color w:val="111111"/>
          <w:sz w:val="28"/>
          <w:sz w:val="28"/>
          <w:szCs w:val="28"/>
          <w:rtl w:val="true"/>
          <w:lang w:bidi="ar-SA"/>
        </w:rPr>
        <w:t xml:space="preserve">قال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الحماسة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عبد الله بن عبّاس يُسأل عن الشيء من القرآن فيقول فيه كذا وكذا، أما سمعتم الشاعر يقول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ابن عبّاس فسّر آية من كتاب الله عزّ وجلّ إلاّ نزع فيها بيتاً من الشعر،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أعياكم تفسير آية من كتاب الله فاطلبوه في الشعر فإنّه ديوان العرب</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وتعدّ مسائل نافع من أوّل ما روي عن ابن عبّاس في غريب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هلال العسكري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صنّف في غريب القرآن أبو عبيدة معمر بن المثنى،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ذلك من ابن عبّاس حين سأله نافع بن الأزرق عن أشياء من غريب القرآن، ففسّرها له، واستشهد بأبيات من شعر العرب، وهو أوّل ما روي في ذلك وهو خبر معروف</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حريصاً على تعلّم الناس لشعر الجاهلية لمعرفة ما يعسر عليهم فهمه من غريب القرآن، فقد 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سألتم عن شيء من غريب القرآن فالتمسوه في الشعر، فإنّ الشعر ديوان العرب</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عنه في هذا أكثر ممّا روي عن غيره، وأشهر ما روي عنه هي مسائل نافع بن الأزرق الذي خلد اسمه بها ولا عجب، فإنّ حظوظ الرجال قد تظهر في صدق الأقوال أو مجانسة الأعمال، ومع تقلّب الأحوال، ويبدو أنّ نافع بن الأزرق الخارجي في مسائله المتعنتة التعجيزية كان من ذوي الحظوظ، إذ بقي يذكر كلّما ذكر الشاهد الشعري فيها، أو ذكر ابن عبّاس رضي الله عنه وما أثر عنه منها، فنجد اسم نافع يذكر مع مسائله نشأة ورواية، وتطوراً وشرحاً، وغدت تلك المسائل جزءاً من تراثنا اللغوي والأدبي، حفلت بها الدراسات القرآنية والحديثية واللغوية والأدبية، فلا تخلو مصادر التفسير والعلوم القرآنية من ذكرها كلاّ أو بعضاً، إذ لا يوجد مثلها في التراث القرآني الأدبي في سعة الشمول لجملة من غريب اللفظ مع تفسير المعنى بالشاهد الشعري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بنا ذكر من عكفوا عليها رواية وجمعاً وتأليفا وشرحاً، وإنّهم غضّوا الطرف أو تغاضوا عن ذكر ما عراها من تزيّد، فأكسبها ذلك المزيد وهناً، فكثرت حولها القالة مع ضعف الدلالة، فرأيت من المفيد أن أكشف بعض ثغرات الوهن التي تسبّبت في الشكّ في صحّتها، وجعلت أنحاء الكلام في هذا على النحو التالي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اختلاف في قراءة السؤال، أو في تفسير المعنى وفي رواية الشاهد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بالشاهد الشعري ومجهولية اسم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بتردّد الشاهد بين اثنين،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بتعدّد الشاهد لشاعر، أو شاعرين مختلفين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المرور على قراءة ما في هذه الأنحاء نستطيع أن نتبيّن حجم التزيّد، فلا غرابة بعدها في قول من رأى التشذيب والتهذيب، وأنّه أحرى بوجه التقريب</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5655_170921"/>
      <w:bookmarkStart w:id="56" w:name="pg15655_170921"/>
      <w:bookmarkEnd w:id="56"/>
    </w:p>
    <w:p>
      <w:pPr>
        <w:pStyle w:val="Heading3"/>
        <w:numPr>
          <w:ilvl w:val="2"/>
          <w:numId w:val="1"/>
        </w:numPr>
        <w:rPr/>
      </w:pPr>
      <w:bookmarkStart w:id="57" w:name="pg15655_170921"/>
      <w:bookmarkStart w:id="58" w:name="__RefHeading___Toc10960836_2142443653"/>
      <w:bookmarkStart w:id="59" w:name="_Toc17"/>
      <w:bookmarkEnd w:id="57"/>
      <w:bookmarkEnd w:id="58"/>
      <w:r>
        <w:rPr>
          <w:rtl w:val="true"/>
        </w:rPr>
        <w:t>النحو الأوّل ما يشير إلى اختلاف في قراءة السؤال، أو رواية الشاهد، أو تفسير المعنى</w:t>
      </w:r>
      <w:bookmarkEnd w:id="59"/>
    </w:p>
    <w:p>
      <w:pPr>
        <w:pStyle w:val="BookText"/>
        <w:rPr/>
      </w:pPr>
      <w:r>
        <w:rPr>
          <w:rFonts w:ascii="Amiri" w:hAnsi="Amiri" w:eastAsia="Amiri" w:cs="Amiri"/>
          <w:color w:val="111111"/>
          <w:sz w:val="28"/>
          <w:sz w:val="28"/>
          <w:szCs w:val="28"/>
          <w:rtl w:val="true"/>
          <w:lang w:bidi="ar-SA"/>
        </w:rPr>
        <w:t>فإنّ أوّل ما يثير انتباه القارئ اختلاف بعض صيغ المسائل في طلب الشاهد الشعري، كما في المصادر التي ذكرتها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الطستي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العرب تعرف ذلك قبل أن ينزل الكتاب على محمّد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رواية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العرب تعرف ذلك قبل أن ينزل القرآن على محمّد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الأنباري</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العرب تعرف ذلك في </w:t>
      </w:r>
    </w:p>
    <w:p>
      <w:pPr>
        <w:pStyle w:val="BookText"/>
        <w:rPr/>
      </w:pP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الأنباري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الاختلاف دلالة على تصرّف الرواة في النقل، وأقرب الصيغ إلى الواقع في نظري هو ما 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الأنباري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 والإيضاح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نافعاً إنّما كان يطلب الشاهد الشعري على صحّة ما فسّره له ابن عبّاس من شعر العرب، الذين لم يتأثروا بمعاني القرآن، وليس في أشعار الإسلاميين الذين لم يدركوا الجاهلية ما يقنع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لابن عبّاس رضي الله عنه أن يستشهد بأشعار المخضرمين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كحسّان، وأُميّة بن أبي الصلت، وسادات بني هاشم، وأوائل المسلمين ممّن أدركوا زمان البعثة، أمّا الذين تأخّروا زماناً عنهم، كعمر بن أبي ربيعة الذي كان غلاماً يومئذ، فليس شعرهم بنافع للردّ على نافع، ومن هنا أمكن القول بدخول التزيّد في المسائل، ومعرفته من خلال معرفة أزمان الشعراء أصحاب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إشارات نافعة لمعرفة الدخيل من خلال وجود الاختلاف في تفسير المعنى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وَفُومِهَا</w:t>
      </w:r>
      <w:r>
        <w:rPr>
          <w:rStyle w:val="FootnoteAnchor"/>
          <w:rtl w:val="true"/>
        </w:rPr>
        <w:footnoteReference w:id="4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محجن الثقفي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أحسبني كأغنى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المدينة عن زراعة فوم</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الأزرق، ومن قرأها على قراءة ابن مسعود فهو هذا المنتن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أُميّة بن أبي الصلت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منازلهم إذ ذاك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الفراديس والفومات والبصل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لم يعهد من ابن عبّاس النقل عن ابن مسعود في اختلاف القراءة إلاّ في هذا المقام، فيبدو أنّ التلفيق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الأوّل وردت نسبته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محجن الثقفي، ووجدته منسوباً إليه فيما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في تفسير الآية، فقد ورد العزو إلى أبي محجن بتفاوت يسير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الشاهد الشعري في تفسير ابن جرير، وابن أبي حاتم،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نقله عنهم السيوطي في تفسيره</w:t>
      </w:r>
      <w:r>
        <w:rPr>
          <w:rStyle w:val="FootnoteAnchor"/>
          <w:rtl w:val="true"/>
        </w:rPr>
        <w:footnoteReference w:id="404"/>
      </w:r>
      <w:r>
        <w:rPr>
          <w:rFonts w:ascii="Amiri" w:hAnsi="Amiri" w:eastAsia="Amiri" w:cs="Amiri"/>
          <w:color w:val="111111"/>
          <w:sz w:val="28"/>
          <w:sz w:val="28"/>
          <w:szCs w:val="28"/>
          <w:rtl w:val="true"/>
          <w:lang w:bidi="ar-SA"/>
        </w:rPr>
        <w:t xml:space="preserve">منسوباً إلى أحيحة بن الجلاح، وكذلك 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وروايتهم للشاهد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تحسبني كأغنى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المدينة عن زراعة فوم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الاختلاف في نسبة البيت إلى أكثر من شاعر، هو ما يتعلّق بتردّد </w:t>
      </w:r>
    </w:p>
    <w:p>
      <w:pPr>
        <w:pStyle w:val="BookText"/>
        <w:rPr/>
      </w:pPr>
      <w:r>
        <w:rPr>
          <w:rFonts w:ascii="Amiri" w:hAnsi="Amiri" w:eastAsia="Amiri" w:cs="Amiri"/>
          <w:color w:val="111111"/>
          <w:sz w:val="28"/>
          <w:sz w:val="28"/>
          <w:szCs w:val="28"/>
          <w:rtl w:val="true"/>
          <w:lang w:bidi="ar-SA"/>
        </w:rPr>
        <w:t>القائل بين اثنين أو أكثر، كما سيجيء في النحو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البيت الثاني الذي استشهد به ابن عبّاس على قراءة ابن مسعود، فقد أثبته القرطبي في تفسيره</w:t>
      </w:r>
      <w:r>
        <w:rPr>
          <w:rStyle w:val="FootnoteAnchor"/>
          <w:rtl w:val="true"/>
        </w:rPr>
        <w:footnoteReference w:id="405"/>
      </w:r>
      <w:r>
        <w:rPr>
          <w:rFonts w:ascii="Amiri" w:hAnsi="Amiri" w:eastAsia="Amiri" w:cs="Amiri"/>
          <w:color w:val="111111"/>
          <w:sz w:val="28"/>
          <w:sz w:val="28"/>
          <w:szCs w:val="28"/>
          <w:rtl w:val="true"/>
          <w:lang w:bidi="ar-SA"/>
        </w:rPr>
        <w:t>، وذكره بشير يموت في ديوان أُميّة بن أبي الصلت مفرداً في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لابن عبّاس في هذا الترديد شأن، فهو من تزيّد الرواة فيما أرى،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الشواهد على اختلاف المعنى واختلاف رواية الشواهد، ما ورد في السؤال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هل كانت العرب تعرف الطلاق ثلاثاً في الجاهلية؟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العرب تعرف ثلاثاً باتا، أما سمعت الأعشى وهو يقول وقد أخذه أختانه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أضررتَ بصاحبتنا، وإنّا نقسم بالله أن لا نضع عنك العصا حتّى تطلّق أهلك، فقد أضررتَ بها، فلمّا رأى منهم الجدّ، وأنّهم فاعلون به شرّاً، فقال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جارتا بيني فانّك طالقه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أمور الناس غاد وطارقه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والله لا نرفع عنك العصا أو تثلث لها الطلاق،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فبيني حصان الفرج غير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وموموقة فينا كذاك ووامقه</w:t>
      </w:r>
    </w:p>
    <w:p>
      <w:pPr>
        <w:pStyle w:val="BookText"/>
        <w:rPr/>
      </w:pPr>
      <w:r>
        <w:rPr>
          <w:rFonts w:ascii="Amiri" w:hAnsi="Amiri" w:eastAsia="Amiri" w:cs="Amiri"/>
          <w:color w:val="111111"/>
          <w:sz w:val="28"/>
          <w:sz w:val="28"/>
          <w:szCs w:val="28"/>
          <w:rtl w:val="true"/>
          <w:lang w:bidi="ar-SA"/>
        </w:rPr>
        <w:t xml:space="preserve">وذوقي فتى حيّ فإني ذائق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فتات أناس مثل ما أنت ذائقه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نرفع عنك العصا أو تثلث لها الطلاق،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بيني فإنّ البين خير من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تزالي فوق رأسك بارقه</w:t>
      </w:r>
    </w:p>
    <w:p>
      <w:pPr>
        <w:pStyle w:val="BookText"/>
        <w:rPr/>
      </w:pPr>
      <w:r>
        <w:rPr>
          <w:rFonts w:ascii="Amiri" w:hAnsi="Amiri" w:eastAsia="Amiri" w:cs="Amiri"/>
          <w:color w:val="111111"/>
          <w:sz w:val="28"/>
          <w:sz w:val="28"/>
          <w:szCs w:val="28"/>
          <w:rtl w:val="true"/>
          <w:lang w:bidi="ar-SA"/>
        </w:rPr>
        <w:t xml:space="preserve">وقد وردت القصّة والأبيات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ابن عبّاس عن طلاق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يطلّق امرأته تطليقة، ثمّ هو أحقّ بها، فإن طلّقها ثنتين فهو أحقّ بها أيضاً، فإن طلّقها ثلاثاً فلا سبيل له إليها، ثمّ استشهد بأبيات الأعشى</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ديوان الأعشى ذكرت الأبيات ستّة، ولها شرح مذكور في أوّل الديوان ص</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وفي الشرح 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أن يكون الرجل السائل غير نافع فحمل عليه من تزيّد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سأله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نافع سأل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ذَلِكَ الْكِتَابُ</w:t>
      </w:r>
      <w:r>
        <w:rPr>
          <w:rStyle w:val="FootnoteAnchor"/>
          <w:rtl w:val="true"/>
        </w:rPr>
        <w:footnoteReference w:id="408"/>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تأويلنا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ولا أحفظ عليه شاهداً عن ابن عبّاس، وأنا أحسبه أنّه لم يقبله إلاّ بشاهد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وتقديره عند النحويين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أنّهم قد كانوا وُعِدوا كتاباً، هكذا التفسير، كما 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w:t>
      </w:r>
    </w:p>
    <w:p>
      <w:pPr>
        <w:pStyle w:val="BookText"/>
        <w:rPr/>
      </w:pPr>
      <w:r>
        <w:rPr>
          <w:rFonts w:ascii="Amiri" w:hAnsi="Amiri" w:eastAsia="Amiri" w:cs="Amiri"/>
          <w:color w:val="111111"/>
          <w:sz w:val="28"/>
          <w:sz w:val="28"/>
          <w:szCs w:val="28"/>
          <w:rtl w:val="true"/>
          <w:lang w:bidi="ar-SA"/>
        </w:rPr>
        <w:t>كَفَرُواْ بِهِ</w:t>
      </w:r>
      <w:r>
        <w:rPr>
          <w:rStyle w:val="FootnoteAnchor"/>
          <w:rtl w:val="true"/>
        </w:rPr>
        <w:footnoteReference w:id="409"/>
      </w:r>
      <w:r>
        <w:rPr>
          <w:rFonts w:ascii="Amiri" w:hAnsi="Amiri" w:eastAsia="Amiri" w:cs="Amiri"/>
          <w:color w:val="111111"/>
          <w:sz w:val="28"/>
          <w:sz w:val="28"/>
          <w:szCs w:val="28"/>
          <w:rtl w:val="true"/>
          <w:lang w:bidi="ar-SA"/>
        </w:rPr>
        <w:t>،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يَعْرِفُونَهُ كَمَا يَعْرِفُونَ أَبْنَاءهُمْ</w:t>
      </w:r>
      <w:r>
        <w:rPr>
          <w:rStyle w:val="FootnoteAnchor"/>
          <w:rtl w:val="true"/>
        </w:rPr>
        <w:footnoteReference w:id="410"/>
      </w:r>
      <w:r>
        <w:rPr>
          <w:rFonts w:ascii="Amiri" w:hAnsi="Amiri" w:eastAsia="Amiri" w:cs="Amiri"/>
          <w:color w:val="111111"/>
          <w:sz w:val="28"/>
          <w:sz w:val="28"/>
          <w:szCs w:val="28"/>
          <w:rtl w:val="true"/>
          <w:lang w:bidi="ar-SA"/>
        </w:rPr>
        <w:t>،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الذي كنتم تتوقعونه</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المبرّد كلاماً كثيراً وشاهداً من شعر خفّاف بن ندبة، فمن شاءه فليراجعه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عَصِيبٌ</w:t>
      </w:r>
      <w:r>
        <w:rPr>
          <w:rStyle w:val="FootnoteAnchor"/>
          <w:rtl w:val="true"/>
        </w:rPr>
        <w:footnoteReference w:id="412"/>
      </w:r>
      <w:r>
        <w:rPr>
          <w:rFonts w:ascii="Amiri" w:hAnsi="Amiri" w:eastAsia="Amiri" w:cs="Amiri"/>
          <w:color w:val="111111"/>
          <w:sz w:val="28"/>
          <w:sz w:val="28"/>
          <w:szCs w:val="28"/>
          <w:rtl w:val="true"/>
          <w:lang w:bidi="ar-SA"/>
        </w:rPr>
        <w:t>، ما العصيب؟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ضربوا قوانس خيل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الرده في يوم عصيب</w:t>
      </w:r>
    </w:p>
    <w:p>
      <w:pPr>
        <w:pStyle w:val="BookText"/>
        <w:rPr/>
      </w:pPr>
      <w:r>
        <w:rPr>
          <w:rFonts w:ascii="IRNazanin" w:hAnsi="IRNazanin" w:eastAsia="IRNazanin"/>
          <w:color w:val="111111"/>
          <w:sz w:val="28"/>
          <w:sz w:val="28"/>
          <w:szCs w:val="28"/>
          <w:rtl w:val="true"/>
          <w:lang w:bidi="fa-IR"/>
        </w:rPr>
        <w:t xml:space="preserve">هكذا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أنّ في رواية ابن الأنباري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الوقف والابتداء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خطية مكتبة كوپرللي زاده في تركيا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بيت الشاهد من قول عدي بن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فكنتُ لو أنّي خصمك لم أعوّد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سلكوك في يوم عصيب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الأوّل، هو من قصيدة تناهز العشرين بيتاً لبشر بن أبي خازم </w:t>
      </w:r>
    </w:p>
    <w:p>
      <w:pPr>
        <w:pStyle w:val="BookText"/>
        <w:rPr/>
      </w:pPr>
      <w:r>
        <w:rPr>
          <w:rFonts w:ascii="Amiri" w:hAnsi="Amiri" w:eastAsia="Amiri" w:cs="Amiri"/>
          <w:color w:val="111111"/>
          <w:sz w:val="28"/>
          <w:sz w:val="28"/>
          <w:szCs w:val="28"/>
          <w:rtl w:val="true"/>
          <w:lang w:bidi="ar-SA"/>
        </w:rPr>
        <w:t xml:space="preserve">قالها في هجاء أوس بن حارثة الطائي،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مختارات العرب</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وفي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مختارات ابن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لَكَ</w:t>
      </w:r>
      <w:r>
        <w:rPr>
          <w:rStyle w:val="FootnoteAnchor"/>
          <w:rtl w:val="true"/>
        </w:rPr>
        <w:footnoteReference w:id="4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لك، تهيأت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أحيحة بن الجلاح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أحمي المضاف إذا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قيل للأبطال هيتا</w:t>
      </w:r>
    </w:p>
    <w:p>
      <w:pPr>
        <w:pStyle w:val="BookText"/>
        <w:rPr/>
      </w:pPr>
      <w:r>
        <w:rPr>
          <w:rFonts w:ascii="Amiri" w:hAnsi="Amiri" w:eastAsia="Amiri" w:cs="Amiri"/>
          <w:color w:val="111111"/>
          <w:sz w:val="28"/>
          <w:sz w:val="28"/>
          <w:szCs w:val="28"/>
          <w:rtl w:val="true"/>
          <w:lang w:bidi="ar-SA"/>
        </w:rPr>
        <w:t>وقد ورد صدر البيت في شعر المتنخل الهذلي،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أحمي المضاف إذا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ونفسي ساعة الفزع الفلاطِ</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في السؤال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نَفْقِدُ صُوَاعَ الْمَلِكِ</w:t>
      </w:r>
      <w:r>
        <w:rPr>
          <w:rStyle w:val="FootnoteAnchor"/>
          <w:rtl w:val="true"/>
        </w:rPr>
        <w:footnoteReference w:id="416"/>
      </w:r>
      <w:r>
        <w:rPr>
          <w:rFonts w:ascii="IRNazanin" w:hAnsi="IRNazanin" w:eastAsia="IRNazanin"/>
          <w:color w:val="111111"/>
          <w:sz w:val="28"/>
          <w:sz w:val="28"/>
          <w:szCs w:val="28"/>
          <w:rtl w:val="true"/>
          <w:lang w:bidi="fa-IR"/>
        </w:rPr>
        <w:t>، ما الصواع؟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والكأس الذي يشرب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الأعشى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درمك في رأسه ومشارب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ومسك وريحان وراح تصفّق</w:t>
      </w:r>
    </w:p>
    <w:p>
      <w:pPr>
        <w:pStyle w:val="BookText"/>
        <w:rPr/>
      </w:pPr>
      <w:r>
        <w:rPr>
          <w:rFonts w:ascii="Amiri" w:hAnsi="Amiri" w:eastAsia="Amiri" w:cs="Amiri"/>
          <w:color w:val="111111"/>
          <w:sz w:val="28"/>
          <w:sz w:val="28"/>
          <w:szCs w:val="28"/>
          <w:rtl w:val="true"/>
          <w:lang w:bidi="ar-SA"/>
        </w:rPr>
        <w:t xml:space="preserve">وحور كأمثال الدمى ومناصف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وطباخ وصاع وديسق</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السؤال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بِهِ زَعِيمٌ</w:t>
      </w:r>
      <w:r>
        <w:rPr>
          <w:rStyle w:val="FootnoteAnchor"/>
          <w:rtl w:val="true"/>
        </w:rPr>
        <w:footnoteReference w:id="4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فروة بن مسيك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أكون زعيمكم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جحفل لجب لهام</w:t>
      </w:r>
    </w:p>
    <w:p>
      <w:pPr>
        <w:pStyle w:val="BookText"/>
        <w:rPr/>
      </w:pPr>
      <w:r>
        <w:rPr>
          <w:rFonts w:ascii="Amiri" w:hAnsi="Amiri" w:eastAsia="Amiri" w:cs="Amiri"/>
          <w:color w:val="111111"/>
          <w:sz w:val="28"/>
          <w:sz w:val="28"/>
          <w:szCs w:val="28"/>
          <w:rtl w:val="true"/>
          <w:lang w:bidi="ar-SA"/>
        </w:rPr>
        <w:t xml:space="preserve">هكذا ورد البيت الشاهد،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الأنباري،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غير أنّه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للهيثمي بيت الشاهد منسوب إلى امرئ القيس،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زعيم إن رجعت مملكا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 ترى منه الغرانق أزورا</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وهذا من قصيدة له مثبتة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مختارات الشعر الجاهلي</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 وَحَفَدَةً</w:t>
      </w:r>
      <w:r>
        <w:rPr>
          <w:rStyle w:val="FootnoteAnchor"/>
          <w:rtl w:val="true"/>
        </w:rPr>
        <w:footnoteReference w:id="42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 وهم الأعوان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حفد الولائد بينهنّ وأسلمت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بأكفهنّ أزمة الأجمال</w:t>
      </w:r>
    </w:p>
    <w:p>
      <w:pPr>
        <w:pStyle w:val="BookText"/>
        <w:rPr/>
      </w:pPr>
      <w:r>
        <w:rPr>
          <w:rFonts w:ascii="Amiri" w:hAnsi="Amiri" w:eastAsia="Amiri" w:cs="Amiri"/>
          <w:color w:val="111111"/>
          <w:sz w:val="28"/>
          <w:sz w:val="28"/>
          <w:szCs w:val="28"/>
          <w:rtl w:val="true"/>
          <w:lang w:bidi="ar-SA"/>
        </w:rPr>
        <w:t>وهذا الشاهد استشهد به كثير من المفسّرين في تفسير الآية؛ فراجع 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والطبرسي، والزمخشري، والقرطبي، وأبي حيان، ونسب بعضهم الشاهد إلى كثير عزة، وفي تفسير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مكتبة الحسينية الشوشترية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جميل بن معمر، ونسبه ابن دريد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الفرزدق بتغيير الأحمال إلى الأجمال</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منسوباً إلى أُميّة بن أبي الصلت، ولا خلاف في صحّة النسبة وتردّدها بين أكثر من شاعر، فكان علَيَّ أن أجعل هذا في النحو الثالث الآتي وفيه دلالة على التزيّد، لكن عجلت ذكره لما ورد من اختلاف في التفسير أيضاً؛ فقد ذكر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بنوك فإنّهم يتعاطونك، وأمّا حفدتك فإنّهم 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مَثْبُوراً</w:t>
      </w:r>
      <w:r>
        <w:rPr>
          <w:rStyle w:val="FootnoteAnchor"/>
          <w:rtl w:val="true"/>
        </w:rPr>
        <w:footnoteReference w:id="4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ملعوناً محبوساً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عبد الله بن الزبعرى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أتاني الشيطان في سنة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مال ميله مثبور</w:t>
      </w:r>
    </w:p>
    <w:p>
      <w:pPr>
        <w:pStyle w:val="BookText"/>
        <w:rPr/>
      </w:pPr>
      <w:r>
        <w:rPr>
          <w:rFonts w:ascii="Amiri" w:hAnsi="Amiri" w:eastAsia="Amiri" w:cs="Amiri"/>
          <w:color w:val="111111"/>
          <w:sz w:val="28"/>
          <w:sz w:val="28"/>
          <w:szCs w:val="28"/>
          <w:rtl w:val="true"/>
          <w:lang w:bidi="ar-SA"/>
        </w:rPr>
        <w:t xml:space="preserve">هكذا ورد الشاهد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ابن كثير</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بتغيير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أباري الشيطان في سنن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والطبرسي، وأبي حيان،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سلام</w:t>
      </w:r>
      <w:r>
        <w:rPr>
          <w:rStyle w:val="FootnoteAnchor"/>
          <w:rtl w:val="true"/>
        </w:rPr>
        <w:footnoteReference w:id="42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شعر بشار</w:t>
      </w:r>
      <w:r>
        <w:rPr>
          <w:rFonts w:eastAsia="IRNazanin" w:cs="IRNazanin"/>
          <w:color w:val="111111"/>
          <w:sz w:val="28"/>
          <w:szCs w:val="28"/>
          <w:rtl w:val="true"/>
          <w:lang w:bidi="fa-IR"/>
        </w:rPr>
        <w:t>)</w:t>
      </w:r>
      <w:r>
        <w:rPr>
          <w:rStyle w:val="FootnoteAnchor"/>
          <w:rtl w:val="true"/>
        </w:rPr>
        <w:footnoteReference w:id="427"/>
      </w:r>
      <w:r>
        <w:rPr>
          <w:rFonts w:ascii="Amiri" w:hAnsi="Amiri" w:eastAsia="Amiri" w:cs="Amiri"/>
          <w:color w:val="111111"/>
          <w:sz w:val="28"/>
          <w:sz w:val="28"/>
          <w:szCs w:val="28"/>
          <w:rtl w:val="true"/>
          <w:lang w:bidi="ar-SA"/>
        </w:rPr>
        <w:t>، بتغيير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أجاري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من تفاوت في مصادر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نافع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جَعَلَ رَبُّكِ تَحْتَكِ سَرِيّاً</w:t>
      </w:r>
      <w:r>
        <w:rPr>
          <w:rStyle w:val="FootnoteAnchor"/>
          <w:rtl w:val="true"/>
        </w:rPr>
        <w:footnoteReference w:id="428"/>
      </w:r>
      <w:r>
        <w:rPr>
          <w:rFonts w:ascii="Amiri" w:hAnsi="Amiri" w:eastAsia="Amiri" w:cs="Amiri"/>
          <w:color w:val="111111"/>
          <w:sz w:val="28"/>
          <w:sz w:val="28"/>
          <w:szCs w:val="28"/>
          <w:rtl w:val="true"/>
          <w:lang w:bidi="ar-SA"/>
        </w:rPr>
        <w:t xml:space="preserve">وهو متحدّ مع السؤال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غير أنّ الاختلاف في الشاهد الشعري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الخليقة ماجد ذو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السريّ تمده الأنهار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سلما ترى الدالج منها أزورا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يسجّ في السريّ هرهرا</w:t>
      </w:r>
    </w:p>
    <w:p>
      <w:pPr>
        <w:pStyle w:val="BookText"/>
        <w:rPr/>
      </w:pPr>
      <w:r>
        <w:rPr>
          <w:rFonts w:ascii="Amiri" w:hAnsi="Amiri" w:eastAsia="Amiri" w:cs="Amiri"/>
          <w:color w:val="111111"/>
          <w:sz w:val="28"/>
          <w:sz w:val="28"/>
          <w:szCs w:val="28"/>
          <w:rtl w:val="true"/>
          <w:lang w:bidi="ar-SA"/>
        </w:rPr>
        <w:t>واللافت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مع الشاهد الشعري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في اللفظ، ولم يذكر أنّه من مسائل نافع، بل جعل السائل مجهولاً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فمن البعيد جدّاً أنّ يسأل نافع عن السؤال الواحد مرّتين، ويجيبه ابن عبّاس بشاهدين مختلفين، وإذا صحّت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تدلّ على سعة علم ابن عبّاس بشواهد الشعر في غريب القرآن، حتّى أنّه يستحضر أكثر من شاهد للسؤال الواحد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بهذه النماذج في الدلالة على وقوع الاختلاف في قراءة السؤال، أو في تفسير المعنى، أو في رواية الشاهد، وهي تدلّ على وقوع التزيّد في المسائل بعد زمان حدوثها</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5655_170933"/>
      <w:bookmarkStart w:id="61" w:name="pg15655_170933"/>
      <w:bookmarkEnd w:id="61"/>
    </w:p>
    <w:p>
      <w:pPr>
        <w:pStyle w:val="Heading3"/>
        <w:numPr>
          <w:ilvl w:val="2"/>
          <w:numId w:val="1"/>
        </w:numPr>
        <w:rPr/>
      </w:pPr>
      <w:bookmarkStart w:id="62" w:name="pg15655_170933"/>
      <w:bookmarkStart w:id="63" w:name="__RefHeading___Toc10960838_2142443653"/>
      <w:bookmarkStart w:id="64" w:name="_Toc18"/>
      <w:bookmarkEnd w:id="62"/>
      <w:bookmarkEnd w:id="63"/>
      <w:r>
        <w:rPr>
          <w:rtl w:val="true"/>
        </w:rPr>
        <w:t>النحو الثاني فيما يتعلّق بالشواهد الشعرية المجهولة الشاعر، ووقفنا على أسمائهم</w:t>
      </w:r>
      <w:bookmarkEnd w:id="64"/>
    </w:p>
    <w:p>
      <w:pPr>
        <w:pStyle w:val="BookText"/>
        <w:rPr/>
      </w:pPr>
      <w:r>
        <w:rPr>
          <w:rFonts w:ascii="Amiri" w:hAnsi="Amiri" w:eastAsia="Amiri" w:cs="Amiri"/>
          <w:color w:val="111111"/>
          <w:sz w:val="28"/>
          <w:sz w:val="28"/>
          <w:szCs w:val="28"/>
          <w:rtl w:val="true"/>
          <w:lang w:bidi="ar-SA"/>
        </w:rPr>
        <w:t xml:space="preserve">إنّ مسائل نافع بن الأزرق من ابن عبّاس غشيها من المزيد ما زاد في الريب فيها، وقد وردت جملة من شواهدها الشعرية فلم تنسب إلى أصحابها، وقد نيّفت على الثمانين في جملة ما جمعت سابقاً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بلغ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من ابن عبّاس، وهذا ممّا يلفت النظر في صحّتها، فإنّ ابن عبّاس في ألمعيته ولوذعيته وجامعيته كيف غابت عنه أسماء شعراء ذلك العدد الضخم من الشواهد؟ واحتمال نسيان الرواة أو النسّاخ وإن ورد أوهى من بيت العنكبوت، كيف وهم رووها بإتقان، حتّى ذكروا نسخة البدل في الأسماء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فقد تمكّنت بعد البحث وبذل الجهد من معرفة أسماء جمع من أولئك الشعراء الذين لم تذكر أسماؤهم، ومن بقي على جهالته، عسى أن يتمكّن من يعثر على أسمائهم فيزيدنا معرفة، وكم ترك الأوائل للأواخر، وفي الاطّلاع عليها نطمئن على طرق التزيّد عليها، ويبقى التشذيب هو القريب بعد التهذيب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أذكر للقارئ أسماء من تعرّفنا عليه من أصحاب الشواهد المجهولة القائل، متسلسلاً حسب ورودها في كشّاف المسائل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ليقف القارئ بينها على أسماء بعض من تأخّروا عن ابن عبّاس زماناً، وعليه فلا يصحّ نسبة ذلك إليه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وَرِيشاً</w:t>
      </w:r>
      <w:r>
        <w:rPr>
          <w:rStyle w:val="FootnoteAnchor"/>
          <w:rtl w:val="true"/>
        </w:rPr>
        <w:footnoteReference w:id="4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والشاهد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فرشني بخير ما قد بريتني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الموالي من يريش ولا يبري</w:t>
      </w:r>
    </w:p>
    <w:p>
      <w:pPr>
        <w:pStyle w:val="BookText"/>
        <w:rPr/>
      </w:pPr>
      <w:r>
        <w:rPr>
          <w:rFonts w:ascii="Amiri" w:hAnsi="Amiri" w:eastAsia="Amiri" w:cs="Amiri"/>
          <w:color w:val="111111"/>
          <w:sz w:val="28"/>
          <w:sz w:val="28"/>
          <w:szCs w:val="28"/>
          <w:rtl w:val="true"/>
          <w:lang w:bidi="ar-SA"/>
        </w:rPr>
        <w:t xml:space="preserve">وهذا البيت عزاه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أربعة أبيات قبله، عزاها إلى سويد بن صامت</w:t>
      </w:r>
      <w:r>
        <w:rPr>
          <w:rStyle w:val="FootnoteAnchor"/>
          <w:rtl w:val="true"/>
        </w:rPr>
        <w:footnoteReference w:id="431"/>
      </w:r>
      <w:r>
        <w:rPr>
          <w:rFonts w:ascii="Amiri" w:hAnsi="Amiri" w:eastAsia="Amiri" w:cs="Amiri"/>
          <w:color w:val="111111"/>
          <w:sz w:val="28"/>
          <w:sz w:val="28"/>
          <w:szCs w:val="28"/>
          <w:rtl w:val="true"/>
          <w:lang w:bidi="ar-SA"/>
        </w:rPr>
        <w:t xml:space="preserve">، بينما ذكر ابن منظور البيت الشاهد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لعمير بن حباب</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نَدِيّاً</w:t>
      </w:r>
      <w:r>
        <w:rPr>
          <w:rStyle w:val="FootnoteAnchor"/>
          <w:rtl w:val="true"/>
        </w:rPr>
        <w:footnoteReference w:id="4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يومان يوم مقامات وأندية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سير إلى العداء تأويب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من قصيدة لسلامة بن جندل الطهوي، وهي من شعره الحسن المأثور عنه، قال عنها ابن قتيبة أنّها أجود شعر سلامة،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وقد ذكر الأب لويس شيخو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 كما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الأب لويس شيخو</w:t>
      </w:r>
      <w:r>
        <w:rPr>
          <w:rStyle w:val="FootnoteAnchor"/>
          <w:rtl w:val="true"/>
        </w:rPr>
        <w:footnoteReference w:id="436"/>
      </w:r>
      <w:r>
        <w:rPr>
          <w:rFonts w:ascii="Amiri" w:hAnsi="Amiri" w:eastAsia="Amiri" w:cs="Amiri"/>
          <w:color w:val="111111"/>
          <w:sz w:val="28"/>
          <w:sz w:val="28"/>
          <w:szCs w:val="28"/>
          <w:rtl w:val="true"/>
          <w:lang w:bidi="ar-SA"/>
        </w:rPr>
        <w:t>، وردت بعض أبياتها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w:t>
      </w:r>
      <w:r>
        <w:rPr>
          <w:rStyle w:val="FootnoteAnchor"/>
          <w:rtl w:val="true"/>
        </w:rPr>
        <w:footnoteReference w:id="438"/>
      </w:r>
      <w:r>
        <w:rPr>
          <w:rFonts w:ascii="Amiri" w:hAnsi="Amiri" w:eastAsia="Amiri" w:cs="Amiri"/>
          <w:color w:val="111111"/>
          <w:sz w:val="28"/>
          <w:sz w:val="28"/>
          <w:szCs w:val="28"/>
          <w:rtl w:val="true"/>
          <w:lang w:bidi="ar-SA"/>
        </w:rPr>
        <w:t>، وبيت الشاهد في 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والطبرسي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أَثَاثاً وَرِئْياً</w:t>
      </w:r>
      <w:r>
        <w:rPr>
          <w:rStyle w:val="FootnoteAnchor"/>
          <w:rtl w:val="true"/>
        </w:rPr>
        <w:footnoteReference w:id="4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والرئي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على الحمول غداة 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الرئي الكريم من الأثاث</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 البيت بتفاوت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سبعة أبيات قالها النميري في زينب بنت يوسف بن الحكم أخت الحجّاج بن يوسف، وهو </w:t>
      </w:r>
    </w:p>
    <w:p>
      <w:pPr>
        <w:pStyle w:val="BookText"/>
        <w:rPr/>
      </w:pP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أهاجتك الضعائن يوم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الزي الجميل من الأثاث</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فإن صحّت النسبة والرواية، فهو دليل على التزيّد في المسائل لتأخّر زمان النميري، أو معاصرته على أكثر تقدير، وليس هو بذلك الشاعر الذي يحفظ ابن عبّاس شعره فيستشهد به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فَيَذَرُهَا قَاعاً صَفْصَفاً</w:t>
      </w:r>
      <w:r>
        <w:rPr>
          <w:rStyle w:val="FootnoteAnchor"/>
          <w:rtl w:val="true"/>
        </w:rPr>
        <w:footnoteReference w:id="4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 والصفصف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بملمومة شهباء لو قذفوا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شماريخ من رضوى إذاً عاد صفصفا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قائله خديج بن العوجاء النصري في أبيات قالها يوم حنين،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دنونا من حنين ومائه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سواداً منكر اللون أخصفا</w:t>
      </w:r>
    </w:p>
    <w:p>
      <w:pPr>
        <w:pStyle w:val="BookText"/>
        <w:rPr/>
      </w:pPr>
      <w:r>
        <w:rPr>
          <w:rFonts w:ascii="Amiri" w:hAnsi="Amiri" w:eastAsia="Amiri" w:cs="Amiri"/>
          <w:color w:val="111111"/>
          <w:sz w:val="28"/>
          <w:sz w:val="28"/>
          <w:szCs w:val="28"/>
          <w:rtl w:val="true"/>
          <w:lang w:bidi="ar-SA"/>
        </w:rPr>
        <w:t>بملمومة 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الشاهد، وبعده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قومي طاوعتني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 لقينا العارض المتكشفا </w:t>
      </w:r>
    </w:p>
    <w:p>
      <w:pPr>
        <w:pStyle w:val="BookText"/>
        <w:rPr/>
      </w:pPr>
      <w:r>
        <w:rPr>
          <w:rFonts w:ascii="Amiri" w:hAnsi="Amiri" w:eastAsia="Amiri" w:cs="Amiri"/>
          <w:color w:val="111111"/>
          <w:sz w:val="28"/>
          <w:sz w:val="28"/>
          <w:szCs w:val="28"/>
          <w:rtl w:val="true"/>
          <w:lang w:bidi="ar-SA"/>
        </w:rPr>
        <w:t xml:space="preserve">إذن ما لقينا جند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ألفاً واستمدوا بخندفا</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لاَ تَظْمَأُ فِيهَا وَلاَ تَضْحَى</w:t>
      </w:r>
      <w:r>
        <w:rPr>
          <w:rStyle w:val="FootnoteAnchor"/>
          <w:rtl w:val="true"/>
        </w:rPr>
        <w:footnoteReference w:id="4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فيها من شدّة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إما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فيضحي وأمّا بالعشيّ فيخصر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البيت من قصيدة لعمر بن أبي ربيعة، وهي التي قيل أنشدها لابن عبّاس بعد أن استنشده شيئاً من شعره وبعد أن أملّه نافع بكثرة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هذا الشاهد الشعري دليل قاطع على وقوع التزيّد في المسائل، لأنّه من قصيدة بعدُ لم يسمعها ابن عبّاس من صاحبها، فمن أين له العلم بها؟ واحتمال اطّلاعه عليها من قبل احتمال واهٍ، ولو تم فلماذا لم يصرّح باسم قائله، وهو يعرفه، ومن زوّاره، وممّن يقرأ عليه شعره كما يقولون؟</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الْقَانِعَ وَالْمُعْتَرَّ</w:t>
      </w:r>
      <w:r>
        <w:rPr>
          <w:rStyle w:val="FootnoteAnchor"/>
          <w:rtl w:val="true"/>
        </w:rPr>
        <w:footnoteReference w:id="44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والشاهد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مكثريهم حقّ معترّ 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المقلّين السماحة والبذل</w:t>
      </w:r>
    </w:p>
    <w:p>
      <w:pPr>
        <w:pStyle w:val="BookText"/>
        <w:rPr/>
      </w:pPr>
      <w:r>
        <w:rPr>
          <w:rFonts w:ascii="Amiri" w:hAnsi="Amiri" w:eastAsia="Amiri" w:cs="Amiri"/>
          <w:color w:val="111111"/>
          <w:sz w:val="28"/>
          <w:sz w:val="28"/>
          <w:szCs w:val="28"/>
          <w:rtl w:val="true"/>
          <w:lang w:bidi="ar-SA"/>
        </w:rPr>
        <w:t xml:space="preserve">والبيت ذكره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إلى زهير بن أبي سلمى بتفاوت يسير لا يضرّ بالشاهد،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مكثريهم حقّ من يعتريهم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المقلّين السماحة والبذل</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لَشَوْباً مِّنْ حَمِيمٍ</w:t>
      </w:r>
      <w:r>
        <w:rPr>
          <w:rStyle w:val="FootnoteAnchor"/>
          <w:rtl w:val="true"/>
        </w:rPr>
        <w:footnoteReference w:id="4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p>
    <w:p>
      <w:pPr>
        <w:pStyle w:val="BookText"/>
        <w:rPr/>
      </w:pPr>
      <w:r>
        <w:rPr>
          <w:rFonts w:ascii="Amiri" w:hAnsi="Amiri" w:eastAsia="Amiri" w:cs="Amiri"/>
          <w:color w:val="111111"/>
          <w:sz w:val="28"/>
          <w:sz w:val="28"/>
          <w:szCs w:val="28"/>
          <w:rtl w:val="true"/>
          <w:lang w:bidi="ar-SA"/>
        </w:rPr>
        <w:t xml:space="preserve">والبيت الشاهد هو لأُميّة بن أبي الصلت من قصيدة طويلة قالها في مدح سيف بن ذي يزن لما استنجد بكسرى وأخرج الجيش من جزيرة العرب، ذكر النويري الشاهد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والقصيدة ذكرها بطولها الأب لويس شيخو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النصرانية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فَزَادَهُمُ</w:t>
      </w:r>
    </w:p>
    <w:p>
      <w:pPr>
        <w:pStyle w:val="BookText"/>
        <w:rPr/>
      </w:pPr>
      <w:r>
        <w:rPr>
          <w:rFonts w:ascii="Amiri" w:hAnsi="Amiri" w:eastAsia="Amiri" w:cs="Amiri"/>
          <w:color w:val="111111"/>
          <w:sz w:val="28"/>
          <w:sz w:val="28"/>
          <w:szCs w:val="28"/>
          <w:rtl w:val="true"/>
          <w:lang w:bidi="ar-SA"/>
        </w:rPr>
        <w:t>اللّهُ مَرَضاً وَلَهُم عَذَابٌ أَلِيمٌ؟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من كان خليّا من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الليل طولا لم أنم</w:t>
      </w:r>
    </w:p>
    <w:p>
      <w:pPr>
        <w:pStyle w:val="BookText"/>
        <w:rPr/>
      </w:pPr>
      <w:r>
        <w:rPr>
          <w:rFonts w:ascii="Amiri" w:hAnsi="Amiri" w:eastAsia="Amiri" w:cs="Amiri"/>
          <w:color w:val="111111"/>
          <w:sz w:val="28"/>
          <w:sz w:val="28"/>
          <w:szCs w:val="28"/>
          <w:rtl w:val="true"/>
          <w:lang w:bidi="ar-SA"/>
        </w:rPr>
        <w:t xml:space="preserve">وروى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القرآن أليم فهو الموجع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البيت الشاهد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أبي كامل مولى الوليد بن يزيد بن عبد الملك بن مروان، وقد غنّاه به من جملة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التزيّد في مسائل نافع، إذ حشر في شواهدها الشعرية ما لم يصحّ نسبة إلى ابن عبّاس المتوفّى قبل ولادة الوليد بن يزيد بأكثر من عشرين سنة، فضلاً عن معرفة تاريخ مولاه أبي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كامل غنّى الوليد بن يزيد ذات يوم،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من كان خليّاً من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وبدائي بت ليلي لم أنم</w:t>
      </w:r>
    </w:p>
    <w:p>
      <w:pPr>
        <w:pStyle w:val="BookText"/>
        <w:rPr/>
      </w:pPr>
      <w:r>
        <w:rPr>
          <w:rFonts w:ascii="Amiri" w:hAnsi="Amiri" w:eastAsia="Amiri" w:cs="Amiri"/>
          <w:color w:val="111111"/>
          <w:sz w:val="28"/>
          <w:sz w:val="28"/>
          <w:szCs w:val="28"/>
          <w:rtl w:val="true"/>
          <w:lang w:bidi="ar-SA"/>
        </w:rPr>
        <w:t>أرقب الصبح كأنّي مُسندٌ في أكف القوم تغشاني الظلم</w:t>
      </w:r>
    </w:p>
    <w:p>
      <w:pPr>
        <w:pStyle w:val="BookText"/>
        <w:rPr/>
      </w:pPr>
      <w:r>
        <w:rPr>
          <w:rFonts w:ascii="Amiri" w:hAnsi="Amiri" w:eastAsia="Amiri" w:cs="Amiri"/>
          <w:color w:val="111111"/>
          <w:sz w:val="28"/>
          <w:sz w:val="28"/>
          <w:szCs w:val="28"/>
          <w:rtl w:val="true"/>
          <w:lang w:bidi="ar-SA"/>
        </w:rPr>
        <w:t xml:space="preserve">إنّ سلمى دلّنا من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في القلب ما أخضّر السلم</w:t>
      </w:r>
    </w:p>
    <w:p>
      <w:pPr>
        <w:pStyle w:val="BookText"/>
        <w:rPr/>
      </w:pPr>
      <w:r>
        <w:rPr>
          <w:rFonts w:ascii="Amiri" w:hAnsi="Amiri" w:eastAsia="Amiri" w:cs="Amiri"/>
          <w:color w:val="111111"/>
          <w:sz w:val="28"/>
          <w:sz w:val="28"/>
          <w:szCs w:val="28"/>
          <w:rtl w:val="true"/>
          <w:lang w:bidi="ar-SA"/>
        </w:rPr>
        <w:t xml:space="preserve">قد سبتني بشتيت 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وثنايا لم يعبهنّ قضم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الوليد وخلع عليه قلنسية وشي مذهّبة كانت على رأسه، فكان أبو كامل يصونها ولا يلبسها إلاّ من عيد إلى عيد، ويمسحها بكمّه ويرفعها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أرفعها لأنّي أجد منها ريح سيّدي</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رواية هذه القذارة للتدليل على الحقارة التي كان يرفل بها خليفة الأمويين وأتباعه من الشعراء المتزلّفين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أَلاَّ تَعُولُواْ</w:t>
      </w:r>
      <w:r>
        <w:rPr>
          <w:rStyle w:val="FootnoteAnchor"/>
          <w:rtl w:val="true"/>
        </w:rPr>
        <w:footnoteReference w:id="450"/>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أن لا تميلوا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تبعنا رسول الله واطّرحوا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وعالوا في الموازيين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لعبد الله بن الحارث بن قيس بن عدي بن سعيد بن سهم السهمي القرشي ويعرف بالمبرّق، قاله في أبيات له يحرّض المسلمين على الهجرة إلى الحبشة، وكان هو ممّن هاجر إليها، وحمدوا جوار النجاشي، إذ أحسن إليهم في الجوار حين نزلوا به، فقال عبد الله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بلّغن عنّي مغلغلة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 بلاغ الله والدين</w:t>
      </w:r>
    </w:p>
    <w:p>
      <w:pPr>
        <w:pStyle w:val="BookText"/>
        <w:rPr/>
      </w:pPr>
      <w:r>
        <w:rPr>
          <w:rFonts w:ascii="Amiri" w:hAnsi="Amiri" w:eastAsia="Amiri" w:cs="Amiri"/>
          <w:color w:val="111111"/>
          <w:sz w:val="28"/>
          <w:sz w:val="28"/>
          <w:szCs w:val="28"/>
          <w:rtl w:val="true"/>
          <w:lang w:bidi="ar-SA"/>
        </w:rPr>
        <w:t xml:space="preserve">كل امرئ من عباد الله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مقهور ومفتون</w:t>
      </w:r>
      <w:r>
        <w:rPr>
          <w:rStyle w:val="FootnoteAnchor"/>
          <w:rtl w:val="true"/>
        </w:rPr>
        <w:footnoteReference w:id="45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وجدنا بلاد الله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 من الذلّ والمخزاة والهون</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فلا تقيموا على ذلّ الحياة وخز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في الممات وعيب غير مأمون</w:t>
      </w:r>
    </w:p>
    <w:p>
      <w:pPr>
        <w:pStyle w:val="BookText"/>
        <w:rPr/>
      </w:pPr>
      <w:r>
        <w:rPr>
          <w:rFonts w:ascii="Amiri" w:hAnsi="Amiri" w:eastAsia="Amiri" w:cs="Amiri"/>
          <w:color w:val="111111"/>
          <w:sz w:val="28"/>
          <w:sz w:val="28"/>
          <w:szCs w:val="28"/>
          <w:rtl w:val="true"/>
          <w:lang w:bidi="ar-SA"/>
        </w:rPr>
        <w:t>إنّا 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الشاهد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 عذابك في القوم الذين 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وعائذ بك أن يعلوا فيطغوني</w:t>
      </w:r>
    </w:p>
    <w:p>
      <w:pPr>
        <w:pStyle w:val="BookText"/>
        <w:rPr/>
      </w:pPr>
      <w:r>
        <w:rPr>
          <w:rFonts w:ascii="Amiri" w:hAnsi="Amiri" w:eastAsia="Amiri" w:cs="Amiri"/>
          <w:color w:val="111111"/>
          <w:sz w:val="28"/>
          <w:sz w:val="28"/>
          <w:szCs w:val="28"/>
          <w:rtl w:val="true"/>
          <w:lang w:bidi="ar-SA"/>
        </w:rPr>
        <w:t xml:space="preserve">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وافية، وفيها الاختلاف في وفاته؛ فراجع</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بَيْنَنَا وَبَيْنَكُمْ</w:t>
      </w:r>
      <w:r>
        <w:rPr>
          <w:rStyle w:val="FootnoteAnchor"/>
          <w:rtl w:val="true"/>
        </w:rPr>
        <w:footnoteReference w:id="4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تلاقينا تعاصينا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حمّ عن حال بحال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فقاضيناه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جر عن حال بحال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فالبيت من أبيات الشواهد النحوية، وذكر في شرحي عبد المنعم الجرجاوي وقطة العدوي لشواهد ابن عقيل، وكذلك في شرح شواهد ألفية ابن مالك للسيّد محمّد العاملي</w:t>
      </w:r>
      <w:r>
        <w:rPr>
          <w:rStyle w:val="FootnoteAnchor"/>
          <w:rtl w:val="true"/>
        </w:rPr>
        <w:footnoteReference w:id="455"/>
      </w:r>
      <w:r>
        <w:rPr>
          <w:rFonts w:ascii="Amiri" w:hAnsi="Amiri" w:eastAsia="Amiri" w:cs="Amiri"/>
          <w:color w:val="111111"/>
          <w:sz w:val="28"/>
          <w:sz w:val="28"/>
          <w:szCs w:val="28"/>
          <w:rtl w:val="true"/>
          <w:lang w:bidi="ar-SA"/>
        </w:rPr>
        <w:t>، وهو لزيد الخيل بن مهلهل الطائي الذي سمّاه النبيّ صلى الله عليه و آله وسلم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أبيات أنشأها لما طعن </w:t>
      </w:r>
    </w:p>
    <w:p>
      <w:pPr>
        <w:pStyle w:val="BookText"/>
        <w:rPr/>
      </w:pPr>
      <w:r>
        <w:rPr>
          <w:rFonts w:ascii="Amiri" w:hAnsi="Amiri" w:eastAsia="Amiri" w:cs="Amiri"/>
          <w:color w:val="111111"/>
          <w:sz w:val="28"/>
          <w:sz w:val="28"/>
          <w:szCs w:val="28"/>
          <w:rtl w:val="true"/>
          <w:lang w:bidi="ar-SA"/>
        </w:rPr>
        <w:t>مزيد من بني أسد، كان يتمنّى لقاء زيد فلقيه فطعنه فهرب منه، فأنشأ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تمنّى مزيد زيداً فلاقى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ثقة إذا اختلف العوالي</w:t>
      </w:r>
    </w:p>
    <w:p>
      <w:pPr>
        <w:pStyle w:val="BookText"/>
        <w:rPr/>
      </w:pPr>
      <w:r>
        <w:rPr>
          <w:rFonts w:ascii="Amiri" w:hAnsi="Amiri" w:eastAsia="Amiri" w:cs="Amiri"/>
          <w:color w:val="111111"/>
          <w:sz w:val="28"/>
          <w:sz w:val="28"/>
          <w:szCs w:val="28"/>
          <w:rtl w:val="true"/>
          <w:lang w:bidi="ar-SA"/>
        </w:rPr>
        <w:t>كمنية جابر إذ قال ليتي</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أصادفه وأتلف بعض مالي</w:t>
      </w:r>
    </w:p>
    <w:p>
      <w:pPr>
        <w:pStyle w:val="BookText"/>
        <w:rPr/>
      </w:pPr>
      <w:r>
        <w:rPr>
          <w:rFonts w:ascii="Amiri" w:hAnsi="Amiri" w:eastAsia="Amiri" w:cs="Amiri"/>
          <w:color w:val="111111"/>
          <w:sz w:val="28"/>
          <w:sz w:val="28"/>
          <w:szCs w:val="28"/>
          <w:rtl w:val="true"/>
          <w:lang w:bidi="ar-SA"/>
        </w:rPr>
        <w:t xml:space="preserve">تلاقينا فما كنّا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خرّ عن حال لحال</w:t>
      </w:r>
    </w:p>
    <w:p>
      <w:pPr>
        <w:pStyle w:val="BookText"/>
        <w:rPr/>
      </w:pPr>
      <w:r>
        <w:rPr>
          <w:rFonts w:ascii="Amiri" w:hAnsi="Amiri" w:eastAsia="Amiri" w:cs="Amiri"/>
          <w:color w:val="111111"/>
          <w:sz w:val="28"/>
          <w:sz w:val="28"/>
          <w:szCs w:val="28"/>
          <w:rtl w:val="true"/>
          <w:lang w:bidi="ar-SA"/>
        </w:rPr>
        <w:t xml:space="preserve">ولولا قوله يا زيد قدني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قامت نويرة بالمئالي</w:t>
      </w:r>
    </w:p>
    <w:p>
      <w:pPr>
        <w:pStyle w:val="BookText"/>
        <w:rPr/>
      </w:pPr>
      <w:r>
        <w:rPr>
          <w:rFonts w:ascii="Amiri" w:hAnsi="Amiri" w:eastAsia="Amiri" w:cs="Amiri"/>
          <w:color w:val="111111"/>
          <w:sz w:val="28"/>
          <w:sz w:val="28"/>
          <w:szCs w:val="28"/>
          <w:rtl w:val="true"/>
          <w:lang w:bidi="ar-SA"/>
        </w:rPr>
        <w:t xml:space="preserve">شككت ثيابه لمّا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قامت نويرة بالمئالي</w:t>
      </w:r>
    </w:p>
    <w:p>
      <w:pPr>
        <w:pStyle w:val="BookText"/>
        <w:rPr/>
      </w:pPr>
      <w:r>
        <w:rPr>
          <w:rFonts w:ascii="Amiri" w:hAnsi="Amiri" w:eastAsia="Amiri" w:cs="Amiri"/>
          <w:color w:val="111111"/>
          <w:sz w:val="28"/>
          <w:sz w:val="28"/>
          <w:szCs w:val="28"/>
          <w:rtl w:val="true"/>
          <w:lang w:bidi="ar-SA"/>
        </w:rPr>
        <w:t>بمطّرد المهزّة كالخلال</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يُهْرَعُونَ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يقبلون إليه بالغضب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أتونا يهرعون وهم 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نسوقهم على رغم الأنوف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البيت الشاهد هو لمهلهل كما في 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Style w:val="FootnoteAnchor"/>
          <w:rtl w:val="true"/>
        </w:rPr>
        <w:footnoteReference w:id="458"/>
      </w:r>
      <w:r>
        <w:rPr>
          <w:rFonts w:ascii="Amiri" w:hAnsi="Amiri" w:eastAsia="Amiri" w:cs="Amiri"/>
          <w:color w:val="111111"/>
          <w:sz w:val="28"/>
          <w:sz w:val="28"/>
          <w:szCs w:val="28"/>
          <w:rtl w:val="true"/>
          <w:lang w:bidi="ar-SA"/>
        </w:rPr>
        <w:t>، والطبرسي</w:t>
      </w:r>
      <w:r>
        <w:rPr>
          <w:rStyle w:val="FootnoteAnchor"/>
          <w:rtl w:val="true"/>
        </w:rPr>
        <w:footnoteReference w:id="459"/>
      </w:r>
      <w:r>
        <w:rPr>
          <w:rFonts w:ascii="Amiri" w:hAnsi="Amiri" w:eastAsia="Amiri" w:cs="Amiri"/>
          <w:color w:val="111111"/>
          <w:sz w:val="28"/>
          <w:sz w:val="28"/>
          <w:szCs w:val="28"/>
          <w:rtl w:val="true"/>
          <w:lang w:bidi="ar-SA"/>
        </w:rPr>
        <w:t>، والقرطبي</w:t>
      </w:r>
      <w:r>
        <w:rPr>
          <w:rStyle w:val="FootnoteAnchor"/>
          <w:rtl w:val="true"/>
        </w:rPr>
        <w:footnoteReference w:id="460"/>
      </w:r>
      <w:r>
        <w:rPr>
          <w:rFonts w:ascii="Amiri" w:hAnsi="Amiri" w:eastAsia="Amiri" w:cs="Amiri"/>
          <w:color w:val="111111"/>
          <w:sz w:val="28"/>
          <w:sz w:val="28"/>
          <w:szCs w:val="28"/>
          <w:rtl w:val="true"/>
          <w:lang w:bidi="ar-SA"/>
        </w:rPr>
        <w:t>، وروايتهم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فجاءوا يهرعون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طَيْراً أَبَابِيلَ</w:t>
      </w:r>
      <w:r>
        <w:rPr>
          <w:rStyle w:val="FootnoteAnchor"/>
          <w:rtl w:val="true"/>
        </w:rPr>
        <w:footnoteReference w:id="4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ذاهبة وجائية تنقل الحجارة بمناقيرها وأرجلها، فتبلبل عليهم فوق رؤوسهم، واستشهد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وبالفوارس من ورقاء قد 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أجلاس خيل على جرد أبابيل</w:t>
      </w:r>
    </w:p>
    <w:p>
      <w:pPr>
        <w:pStyle w:val="BookText"/>
        <w:rPr/>
      </w:pPr>
      <w:r>
        <w:rPr>
          <w:rFonts w:ascii="Amiri" w:hAnsi="Amiri" w:eastAsia="Amiri" w:cs="Amiri"/>
          <w:color w:val="111111"/>
          <w:sz w:val="28"/>
          <w:sz w:val="28"/>
          <w:szCs w:val="28"/>
          <w:rtl w:val="true"/>
          <w:lang w:bidi="ar-SA"/>
        </w:rPr>
        <w:t>وهذا البيت من قصيدة لزهير بن أبي سلمى يمدح بها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يعرفها الأصمعي وعرفها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الأعلم الشنتمري في شرحه لديوان زهير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الْهُونِ</w:t>
      </w:r>
      <w:r>
        <w:rPr>
          <w:rStyle w:val="FootnoteAnchor"/>
          <w:rtl w:val="true"/>
        </w:rPr>
        <w:footnoteReference w:id="4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وجدنا بلاد الله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 من الذلّ والمخزاة والهون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البيت الشاهد من جملة أبيات لعبد الله بن الحارث قالها </w:t>
      </w:r>
    </w:p>
    <w:p>
      <w:pPr>
        <w:pStyle w:val="BookText"/>
        <w:rPr/>
      </w:pPr>
      <w:r>
        <w:rPr>
          <w:rFonts w:ascii="Amiri" w:hAnsi="Amiri" w:eastAsia="Amiri" w:cs="Amiri"/>
          <w:color w:val="111111"/>
          <w:sz w:val="28"/>
          <w:sz w:val="28"/>
          <w:szCs w:val="28"/>
          <w:rtl w:val="true"/>
          <w:lang w:bidi="ar-SA"/>
        </w:rPr>
        <w:t>في هجرة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ذكرها في 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فَارِضٌ</w:t>
      </w:r>
      <w:r>
        <w:rPr>
          <w:rStyle w:val="FootnoteAnchor"/>
          <w:rtl w:val="true"/>
        </w:rPr>
        <w:footnoteReference w:id="4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لقد أعطيت ضيفك فارضا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 إليه ما يقوم على رجل</w:t>
      </w:r>
    </w:p>
    <w:p>
      <w:pPr>
        <w:pStyle w:val="BookText"/>
        <w:rPr/>
      </w:pPr>
      <w:r>
        <w:rPr>
          <w:rFonts w:ascii="Amiri" w:hAnsi="Amiri" w:eastAsia="Amiri" w:cs="Amiri"/>
          <w:color w:val="111111"/>
          <w:sz w:val="28"/>
          <w:sz w:val="28"/>
          <w:szCs w:val="28"/>
          <w:rtl w:val="true"/>
          <w:lang w:bidi="ar-SA"/>
        </w:rPr>
        <w:t xml:space="preserve">وهذا البيت ذكره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بعده بيتاً آخر، ونسبهما إلى علقمة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تعطه بكراً فيرضى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يجازى بالمودّة والفعل</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مَا شَرَوْاْ بِهِ أَنفُسَهُمْ</w:t>
      </w:r>
      <w:r>
        <w:rPr>
          <w:rStyle w:val="FootnoteAnchor"/>
          <w:rtl w:val="true"/>
        </w:rPr>
        <w:footnoteReference w:id="4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نصيبهم من الآخرة بطمع يسير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الشاعر يقول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يُعطي بها ثمناً فيمنعها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صاحبها ألا تشري </w:t>
      </w:r>
    </w:p>
    <w:p>
      <w:pPr>
        <w:pStyle w:val="BookText"/>
        <w:rPr/>
      </w:pPr>
      <w:r>
        <w:rPr>
          <w:rFonts w:ascii="Amiri" w:hAnsi="Amiri" w:eastAsia="Amiri" w:cs="Amiri"/>
          <w:color w:val="111111"/>
          <w:sz w:val="28"/>
          <w:sz w:val="28"/>
          <w:szCs w:val="28"/>
          <w:rtl w:val="true"/>
          <w:lang w:bidi="ar-SA"/>
        </w:rPr>
        <w:t xml:space="preserve">والبيت من قصيدة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قالها المسيّب بن علس، وهي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شعر المسيّب</w:t>
      </w:r>
      <w:r>
        <w:rPr>
          <w:rStyle w:val="FootnoteAnchor"/>
          <w:rtl w:val="true"/>
        </w:rPr>
        <w:footnoteReference w:id="467"/>
      </w:r>
      <w:r>
        <w:rPr>
          <w:rFonts w:ascii="Amiri" w:hAnsi="Amiri" w:eastAsia="Amiri" w:cs="Amiri"/>
          <w:color w:val="111111"/>
          <w:sz w:val="28"/>
          <w:sz w:val="28"/>
          <w:szCs w:val="28"/>
          <w:rtl w:val="true"/>
          <w:lang w:bidi="ar-SA"/>
        </w:rPr>
        <w:t>، وفي البيت تفاوت يسير،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يُعطى بها ثمناً ويمنعها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صاحبه ألا تشري</w:t>
      </w:r>
    </w:p>
    <w:p>
      <w:pPr>
        <w:pStyle w:val="BookText"/>
        <w:rPr/>
      </w:pPr>
      <w:r>
        <w:rPr>
          <w:rFonts w:ascii="Amiri" w:hAnsi="Amiri" w:eastAsia="Amiri" w:cs="Amiri"/>
          <w:color w:val="111111"/>
          <w:sz w:val="28"/>
          <w:sz w:val="28"/>
          <w:szCs w:val="28"/>
          <w:rtl w:val="true"/>
          <w:lang w:bidi="ar-SA"/>
        </w:rPr>
        <w:t xml:space="preserve">رواه أبو عبيدة وابن دريد للأعشى،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w:t>
      </w:r>
      <w:r>
        <w:rPr>
          <w:rStyle w:val="FootnoteAnchor"/>
          <w:rtl w:val="true"/>
        </w:rPr>
        <w:footnoteReference w:id="4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استسلمت وخضعت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ليبك عليك كلّ عان بكربة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قصي من مقلّ وذي وفر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البيت من قصيدة نيفت على الأربعين، قالها حذيفة بن غانم في رثاء عبد المطّلب جدّ النبيّ صلى الله عليه و آله وسلم ، قال ابن هشام في السيرة</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حذيفة بن غانم، أخو بني عدي بن كعب بن لؤي، يبكي عبد المطّلب ابن هاشم بن عبد مناف، ويذكر فضله وفضل قصيّ على قريش، وفضل ولده من بعده عليهم، وذلك أنّه أخذ بغُرم أربعة آلاف درهم بمكّة فوقف </w:t>
      </w:r>
    </w:p>
    <w:p>
      <w:pPr>
        <w:pStyle w:val="BookText"/>
        <w:rPr/>
      </w:pPr>
      <w:r>
        <w:rPr>
          <w:rFonts w:ascii="Amiri" w:hAnsi="Amiri" w:eastAsia="Amiri" w:cs="Amiri"/>
          <w:color w:val="111111"/>
          <w:sz w:val="28"/>
          <w:sz w:val="28"/>
          <w:szCs w:val="28"/>
          <w:rtl w:val="true"/>
          <w:lang w:bidi="ar-SA"/>
        </w:rPr>
        <w:t>بها، فمرّ به أبو لهب عبد العزى بن عبد المطّلب فافتكّه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القصيدة وهي من عيون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تعالىحَتَّى تَكُونَ حَرَضاً</w:t>
      </w:r>
      <w:r>
        <w:rPr>
          <w:rStyle w:val="FootnoteAnchor"/>
          <w:rtl w:val="true"/>
        </w:rPr>
        <w:footnoteReference w:id="471"/>
      </w:r>
      <w:r>
        <w:rPr>
          <w:rFonts w:ascii="IRNazanin" w:hAnsi="IRNazanin" w:eastAsia="IRNazanin"/>
          <w:color w:val="111111"/>
          <w:sz w:val="28"/>
          <w:sz w:val="28"/>
          <w:szCs w:val="28"/>
          <w:rtl w:val="true"/>
          <w:lang w:bidi="fa-IR"/>
        </w:rPr>
        <w:t>، ما الحرض؟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المدنف، الهالك من شدّة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ذكر ليلى إن نأت غربة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حمّ للأطباء محرض</w:t>
      </w:r>
    </w:p>
    <w:p>
      <w:pPr>
        <w:pStyle w:val="BookText"/>
        <w:rPr/>
      </w:pPr>
      <w:r>
        <w:rPr>
          <w:rFonts w:ascii="Amiri" w:hAnsi="Amiri" w:eastAsia="Amiri" w:cs="Amiri"/>
          <w:color w:val="111111"/>
          <w:sz w:val="28"/>
          <w:sz w:val="28"/>
          <w:szCs w:val="28"/>
          <w:rtl w:val="true"/>
          <w:lang w:bidi="ar-SA"/>
        </w:rPr>
        <w:t xml:space="preserve">فهذا البيت من شعر طرفة بن العبد، وقد ورد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الأنباري،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منسوباً إليه،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بتفاوت في العجز، ولفظه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ذكر سلمى إن نأت غربة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حريضاً للكرام محرم</w:t>
      </w:r>
    </w:p>
    <w:p>
      <w:pPr>
        <w:pStyle w:val="BookText"/>
        <w:rPr/>
      </w:pPr>
      <w:r>
        <w:rPr>
          <w:rFonts w:ascii="Amiri" w:hAnsi="Amiri" w:eastAsia="Amiri" w:cs="Amiri"/>
          <w:color w:val="111111"/>
          <w:sz w:val="28"/>
          <w:sz w:val="28"/>
          <w:szCs w:val="28"/>
          <w:rtl w:val="true"/>
          <w:lang w:bidi="ar-SA"/>
        </w:rPr>
        <w:t>ولم يرد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الْمَوْقُوذَةُ</w:t>
      </w:r>
      <w:r>
        <w:rPr>
          <w:rStyle w:val="FootnoteAnchor"/>
          <w:rtl w:val="true"/>
        </w:rPr>
        <w:footnoteReference w:id="473"/>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تضرب بالخشب حتّى تموت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يلوينني دين النهار واقتضي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إذا وقذ النعاسُ الرقّدا</w:t>
      </w:r>
    </w:p>
    <w:p>
      <w:pPr>
        <w:pStyle w:val="BookText"/>
        <w:rPr/>
      </w:pPr>
      <w:r>
        <w:rPr>
          <w:rFonts w:ascii="Amiri" w:hAnsi="Amiri" w:eastAsia="Amiri" w:cs="Amiri"/>
          <w:color w:val="111111"/>
          <w:sz w:val="28"/>
          <w:sz w:val="28"/>
          <w:szCs w:val="28"/>
          <w:rtl w:val="true"/>
          <w:lang w:bidi="ar-SA"/>
        </w:rPr>
        <w:t xml:space="preserve">وهذا البيت من 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للأعشى، قالها لكسرى لمّا أراد منهم رهائن، وهي في ديوانه</w:t>
      </w:r>
      <w:r>
        <w:rPr>
          <w:rStyle w:val="FootnoteAnchor"/>
          <w:rtl w:val="true"/>
        </w:rPr>
        <w:footnoteReference w:id="474"/>
      </w:r>
      <w:r>
        <w:rPr>
          <w:rFonts w:ascii="Amiri" w:hAnsi="Amiri" w:eastAsia="Amiri" w:cs="Amiri"/>
          <w:color w:val="111111"/>
          <w:sz w:val="28"/>
          <w:sz w:val="28"/>
          <w:szCs w:val="28"/>
          <w:rtl w:val="true"/>
          <w:lang w:bidi="ar-SA"/>
        </w:rPr>
        <w:t>، وأمالي المرتضى</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هذا من الشواهد المجهولة القائل ووفقت لمعرفة أصحابها، وسأقتصر على مجرّد الشاهد والأسماء مع تعيين رقم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أعطى قليلاً ثمّ أكدى بمنّة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ينشر المعروف في الناس يحمد</w:t>
      </w:r>
    </w:p>
    <w:p>
      <w:pPr>
        <w:pStyle w:val="BookText"/>
        <w:rPr/>
      </w:pPr>
      <w:r>
        <w:rPr>
          <w:rFonts w:ascii="Amiri" w:hAnsi="Amiri" w:eastAsia="Amiri" w:cs="Amiri"/>
          <w:color w:val="111111"/>
          <w:sz w:val="28"/>
          <w:sz w:val="28"/>
          <w:szCs w:val="28"/>
          <w:rtl w:val="true"/>
          <w:lang w:bidi="ar-SA"/>
        </w:rPr>
        <w:t>البيت للحطيئة، كما في 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 وأبي حيان،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قَلِيلاً وَأَكْدَى</w:t>
      </w:r>
      <w:r>
        <w:rPr>
          <w:rStyle w:val="FootnoteAnchor"/>
          <w:rtl w:val="true"/>
        </w:rPr>
        <w:footnoteReference w:id="476"/>
      </w:r>
      <w:r>
        <w:rPr>
          <w:rFonts w:ascii="Amiri" w:hAnsi="Amiri" w:eastAsia="Amiri" w:cs="Amiri"/>
          <w:color w:val="111111"/>
          <w:sz w:val="28"/>
          <w:sz w:val="28"/>
          <w:szCs w:val="28"/>
          <w:rtl w:val="true"/>
          <w:lang w:bidi="ar-SA"/>
        </w:rPr>
        <w:t xml:space="preserve">، وكذا ورد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وَكُنتُمْ قَوْماً بُوراً</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تكفروا ما قد صنعنا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وكافوا به فالكفر بور لصانعه </w:t>
      </w:r>
    </w:p>
    <w:p>
      <w:pPr>
        <w:pStyle w:val="BookText"/>
        <w:rPr/>
      </w:pPr>
      <w:r>
        <w:rPr>
          <w:rFonts w:ascii="Amiri" w:hAnsi="Amiri" w:eastAsia="Amiri" w:cs="Amiri"/>
          <w:color w:val="111111"/>
          <w:sz w:val="28"/>
          <w:sz w:val="28"/>
          <w:szCs w:val="28"/>
          <w:rtl w:val="true"/>
          <w:lang w:bidi="ar-SA"/>
        </w:rPr>
        <w:t>البيت لحسّان كما في ديوانه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أَمْرٍ مَّرِيجٍ</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فراغت فانتقدت به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كأنّه خوط مريج</w:t>
      </w:r>
    </w:p>
    <w:p>
      <w:pPr>
        <w:pStyle w:val="BookText"/>
        <w:rPr/>
      </w:pPr>
      <w:r>
        <w:rPr>
          <w:rFonts w:ascii="Amiri" w:hAnsi="Amiri" w:eastAsia="Amiri" w:cs="Amiri"/>
          <w:color w:val="111111"/>
          <w:sz w:val="28"/>
          <w:sz w:val="28"/>
          <w:szCs w:val="28"/>
          <w:rtl w:val="true"/>
          <w:lang w:bidi="ar-SA"/>
        </w:rPr>
        <w:t>البيت نسبه القالي في أماليه</w:t>
      </w:r>
      <w:r>
        <w:rPr>
          <w:rStyle w:val="FootnoteAnchor"/>
          <w:rtl w:val="true"/>
        </w:rPr>
        <w:footnoteReference w:id="481"/>
      </w:r>
      <w:r>
        <w:rPr>
          <w:rFonts w:ascii="Amiri" w:hAnsi="Amiri" w:eastAsia="Amiri" w:cs="Amiri"/>
          <w:color w:val="111111"/>
          <w:sz w:val="28"/>
          <w:sz w:val="28"/>
          <w:szCs w:val="28"/>
          <w:rtl w:val="true"/>
          <w:lang w:bidi="ar-SA"/>
        </w:rPr>
        <w:t>لأبي ذؤيب الهذلي، وكذا أبو زيد القرشي في جمهرته</w:t>
      </w:r>
      <w:r>
        <w:rPr>
          <w:rStyle w:val="FootnoteAnchor"/>
          <w:rtl w:val="true"/>
        </w:rPr>
        <w:footnoteReference w:id="482"/>
      </w:r>
      <w:r>
        <w:rPr>
          <w:rFonts w:ascii="Amiri" w:hAnsi="Amiri" w:eastAsia="Amiri" w:cs="Amiri"/>
          <w:color w:val="111111"/>
          <w:sz w:val="28"/>
          <w:sz w:val="28"/>
          <w:szCs w:val="28"/>
          <w:rtl w:val="true"/>
          <w:lang w:bidi="ar-SA"/>
        </w:rPr>
        <w:t>، إلاّ أنّ الميمني نقد القالي في نسبته وأثبته لعمرو بن الداخل، أو للداخل زهير بن حرام أحد بني سهم بن مرّة، قاله من 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ظبائها عقر بعيج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كالسلاجم مرهفات</w:t>
      </w:r>
    </w:p>
    <w:p>
      <w:pPr>
        <w:pStyle w:val="BookText"/>
        <w:rPr/>
      </w:pPr>
      <w:r>
        <w:rPr>
          <w:rFonts w:ascii="Amiri" w:hAnsi="Amiri" w:eastAsia="Amiri" w:cs="Amiri"/>
          <w:color w:val="111111"/>
          <w:sz w:val="28"/>
          <w:sz w:val="28"/>
          <w:szCs w:val="28"/>
          <w:rtl w:val="true"/>
          <w:lang w:bidi="ar-SA"/>
        </w:rPr>
        <w:t xml:space="preserve">مكاناً لا تروغ ولا تعوج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 الناخشان بها فجاءت</w:t>
      </w:r>
    </w:p>
    <w:p>
      <w:pPr>
        <w:pStyle w:val="BookText"/>
        <w:rPr/>
      </w:pPr>
      <w:r>
        <w:rPr>
          <w:rFonts w:ascii="Amiri" w:hAnsi="Amiri" w:eastAsia="Amiri" w:cs="Amiri"/>
          <w:color w:val="111111"/>
          <w:sz w:val="28"/>
          <w:sz w:val="28"/>
          <w:szCs w:val="28"/>
          <w:rtl w:val="true"/>
          <w:lang w:bidi="ar-SA"/>
        </w:rPr>
        <w:t>فراغت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الشاهد</w:t>
      </w:r>
    </w:p>
    <w:p>
      <w:pPr>
        <w:pStyle w:val="BookText"/>
        <w:rPr/>
      </w:pPr>
      <w:r>
        <w:rPr>
          <w:rFonts w:ascii="Amiri" w:hAnsi="Amiri" w:eastAsia="Amiri" w:cs="Amiri"/>
          <w:color w:val="111111"/>
          <w:sz w:val="28"/>
          <w:sz w:val="28"/>
          <w:szCs w:val="28"/>
          <w:rtl w:val="true"/>
          <w:lang w:bidi="ar-SA"/>
        </w:rPr>
        <w:t xml:space="preserve">كأنّ الريش والفوقين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النصل سيط به مشيج</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الصَّمَدُ</w:t>
      </w:r>
      <w:r>
        <w:rPr>
          <w:rStyle w:val="FootnoteAnchor"/>
          <w:rtl w:val="true"/>
        </w:rPr>
        <w:footnoteReference w:id="4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القائل، فقد عرفه لقوله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بكر الناعي بخيري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بعمرو بن مسعود وبالسيّد الصمد </w:t>
      </w:r>
    </w:p>
    <w:p>
      <w:pPr>
        <w:pStyle w:val="BookText"/>
        <w:rPr/>
      </w:pPr>
      <w:r>
        <w:rPr>
          <w:rFonts w:ascii="Amiri" w:hAnsi="Amiri" w:eastAsia="Amiri" w:cs="Amiri"/>
          <w:color w:val="111111"/>
          <w:sz w:val="28"/>
          <w:sz w:val="28"/>
          <w:szCs w:val="28"/>
          <w:rtl w:val="true"/>
          <w:lang w:bidi="ar-SA"/>
        </w:rPr>
        <w:t>هكذا في رواية ابن شهرآشوب في تفسيره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والبيت من أبيات ثلاثة لهند بنت معبد بن نضلة، تبكي بها عمرو بن مسعود وخالد بن نضلة عمّيها الأسديين، والأبيات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بكر الناعي بخيري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بن مسعود وبالسيّد الصمد</w:t>
      </w:r>
    </w:p>
    <w:p>
      <w:pPr>
        <w:pStyle w:val="BookText"/>
        <w:rPr/>
      </w:pPr>
      <w:r>
        <w:rPr>
          <w:rFonts w:ascii="Amiri" w:hAnsi="Amiri" w:eastAsia="Amiri" w:cs="Amiri"/>
          <w:color w:val="111111"/>
          <w:sz w:val="28"/>
          <w:sz w:val="28"/>
          <w:szCs w:val="28"/>
          <w:rtl w:val="true"/>
          <w:lang w:bidi="ar-SA"/>
        </w:rPr>
        <w:t>فمن كان يعيى بالجواب فإنّه أبو معقل لا حجر عنه ولا صدد</w:t>
      </w:r>
    </w:p>
    <w:p>
      <w:pPr>
        <w:pStyle w:val="BookText"/>
        <w:rPr/>
      </w:pPr>
      <w:r>
        <w:rPr>
          <w:rFonts w:ascii="Amiri" w:hAnsi="Amiri" w:eastAsia="Amiri" w:cs="Amiri"/>
          <w:color w:val="111111"/>
          <w:sz w:val="28"/>
          <w:sz w:val="28"/>
          <w:szCs w:val="28"/>
          <w:rtl w:val="true"/>
          <w:lang w:bidi="ar-SA"/>
        </w:rPr>
        <w:t>أثاروا بصحراء الثوية قبره وما كنت أخشى أن تنآى به البلد</w:t>
      </w:r>
    </w:p>
    <w:p>
      <w:p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الأسدية دون الاسم، 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أسماء المغتالين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نوادر المخطوطات</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ذكر البيتين الأوّل والثالث، بتفاوت في الثالث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الأعرابي</w:t>
      </w:r>
      <w:r>
        <w:rPr>
          <w:rStyle w:val="FootnoteAnchor"/>
          <w:rtl w:val="true"/>
        </w:rPr>
        <w:footnoteReference w:id="487"/>
      </w:r>
      <w:r>
        <w:rPr>
          <w:rFonts w:ascii="IRNazanin" w:hAnsi="IRNazanin" w:eastAsia="IRNazanin"/>
          <w:color w:val="111111"/>
          <w:sz w:val="28"/>
          <w:sz w:val="28"/>
          <w:szCs w:val="28"/>
          <w:rtl w:val="true"/>
          <w:lang w:bidi="fa-IR"/>
        </w:rPr>
        <w:t>، ما تحسن مراجعته متناً وهامشاً</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5655_170951"/>
      <w:bookmarkStart w:id="66" w:name="pg15655_170951"/>
      <w:bookmarkEnd w:id="66"/>
    </w:p>
    <w:p>
      <w:pPr>
        <w:pStyle w:val="Heading3"/>
        <w:numPr>
          <w:ilvl w:val="2"/>
          <w:numId w:val="1"/>
        </w:numPr>
        <w:rPr/>
      </w:pPr>
      <w:bookmarkStart w:id="67" w:name="pg15655_170951"/>
      <w:bookmarkStart w:id="68" w:name="__RefHeading___Toc10960840_2142443653"/>
      <w:bookmarkStart w:id="69" w:name="_Toc19"/>
      <w:bookmarkEnd w:id="67"/>
      <w:bookmarkEnd w:id="68"/>
      <w:r>
        <w:rPr>
          <w:rtl w:val="true"/>
        </w:rPr>
        <w:t>النحو الثالث ما يتعلّق بتردّد قائل الشاهد بين اثنين أو أكثر</w:t>
      </w:r>
      <w:bookmarkEnd w:id="69"/>
    </w:p>
    <w:p>
      <w:pPr>
        <w:pStyle w:val="BookText"/>
        <w:rPr/>
      </w:pPr>
      <w:r>
        <w:rPr>
          <w:rFonts w:ascii="Amiri" w:hAnsi="Amiri" w:eastAsia="Amiri" w:cs="Amiri"/>
          <w:color w:val="111111"/>
          <w:sz w:val="28"/>
          <w:sz w:val="28"/>
          <w:szCs w:val="28"/>
          <w:rtl w:val="true"/>
          <w:lang w:bidi="ar-SA"/>
        </w:rPr>
        <w:t>لقد مرّ ويأتي ما يدلّ على هذا ضمن الأنحاء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الآن فإلى بعض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كَظِيمٌ</w:t>
      </w:r>
      <w:r>
        <w:rPr>
          <w:rStyle w:val="FootnoteAnchor"/>
          <w:rtl w:val="true"/>
        </w:rPr>
        <w:footnoteReference w:id="4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قيس بن زهير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أك كاظماً لمصاب شاس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اليوم منطلق لساني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الأنباري، وغيرهما،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w:t>
      </w:r>
      <w:r>
        <w:rPr>
          <w:rStyle w:val="FootnoteAnchor"/>
          <w:rtl w:val="true"/>
        </w:rPr>
        <w:footnoteReference w:id="48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القالي</w:t>
      </w:r>
      <w:r>
        <w:rPr>
          <w:rStyle w:val="FootnoteAnchor"/>
          <w:rtl w:val="true"/>
        </w:rPr>
        <w:footnoteReference w:id="49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اللئالي</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r>
        <w:rPr>
          <w:rStyle w:val="FootnoteAnchor"/>
          <w:rtl w:val="true"/>
        </w:rPr>
        <w:footnoteReference w:id="492"/>
      </w:r>
      <w:r>
        <w:rPr>
          <w:rFonts w:ascii="Amiri" w:hAnsi="Amiri" w:eastAsia="Amiri" w:cs="Amiri"/>
          <w:color w:val="111111"/>
          <w:sz w:val="28"/>
          <w:sz w:val="28"/>
          <w:szCs w:val="28"/>
          <w:rtl w:val="true"/>
          <w:lang w:bidi="ar-SA"/>
        </w:rPr>
        <w:t xml:space="preserve">، ولكن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هو </w:t>
      </w:r>
    </w:p>
    <w:p>
      <w:pPr>
        <w:pStyle w:val="BookText"/>
        <w:rPr/>
      </w:pPr>
      <w:r>
        <w:rPr>
          <w:rFonts w:ascii="Amiri" w:hAnsi="Amiri" w:eastAsia="Amiri" w:cs="Amiri"/>
          <w:color w:val="111111"/>
          <w:sz w:val="28"/>
          <w:sz w:val="28"/>
          <w:szCs w:val="28"/>
          <w:rtl w:val="true"/>
          <w:lang w:bidi="ar-SA"/>
        </w:rPr>
        <w:t>زهير بن خزيمة العبسي، وهو سهو فيه، لأنّ البيت من عدّة أبيات قالها قيس في قتله حمل بن بدر يوم جفر الهباءة،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شفيت النفس من حمل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وسيفي من حذيفة قد شفاني</w:t>
      </w:r>
    </w:p>
    <w:p>
      <w:pPr>
        <w:pStyle w:val="BookText"/>
        <w:rPr/>
      </w:pPr>
      <w:r>
        <w:rPr>
          <w:rFonts w:ascii="Amiri" w:hAnsi="Amiri" w:eastAsia="Amiri" w:cs="Amiri"/>
          <w:color w:val="111111"/>
          <w:sz w:val="28"/>
          <w:sz w:val="28"/>
          <w:szCs w:val="28"/>
          <w:rtl w:val="true"/>
          <w:lang w:bidi="ar-SA"/>
        </w:rPr>
        <w:t xml:space="preserve">شفيت بقتلهمُ لغليل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قطعت بهم بناني</w:t>
      </w:r>
    </w:p>
    <w:p>
      <w:pPr>
        <w:pStyle w:val="BookText"/>
        <w:rPr/>
      </w:pPr>
      <w:r>
        <w:rPr>
          <w:rFonts w:ascii="Amiri" w:hAnsi="Amiri" w:eastAsia="Amiri" w:cs="Amiri"/>
          <w:color w:val="111111"/>
          <w:sz w:val="28"/>
          <w:sz w:val="28"/>
          <w:szCs w:val="28"/>
          <w:rtl w:val="true"/>
          <w:lang w:bidi="ar-SA"/>
        </w:rPr>
        <w:t xml:space="preserve">فلا كانت الغبرا ولا كان 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ذاك اليوم يوم دهاني</w:t>
      </w:r>
    </w:p>
    <w:p>
      <w:pPr>
        <w:pStyle w:val="BookText"/>
        <w:rPr/>
      </w:pPr>
      <w:r>
        <w:rPr>
          <w:rFonts w:ascii="Amiri" w:hAnsi="Amiri" w:eastAsia="Amiri" w:cs="Amiri"/>
          <w:color w:val="111111"/>
          <w:sz w:val="28"/>
          <w:sz w:val="28"/>
          <w:szCs w:val="28"/>
          <w:rtl w:val="true"/>
          <w:lang w:bidi="ar-SA"/>
        </w:rPr>
        <w:t xml:space="preserve">فإن أكُ كاظماً لمصاب شاسٍ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اليوم منطلق لساني</w:t>
      </w:r>
    </w:p>
    <w:p>
      <w:pPr>
        <w:pStyle w:val="BookText"/>
        <w:rPr/>
      </w:pPr>
      <w:r>
        <w:rPr>
          <w:rFonts w:ascii="Amiri" w:hAnsi="Amiri" w:eastAsia="Amiri" w:cs="Amiri"/>
          <w:color w:val="111111"/>
          <w:sz w:val="28"/>
          <w:sz w:val="28"/>
          <w:szCs w:val="28"/>
          <w:rtl w:val="true"/>
          <w:lang w:bidi="ar-SA"/>
        </w:rPr>
        <w:t>وقد ذكر الأبيات والسبب في عدّة مصادر غير ما سبق،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وحماسة الطائي</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يَيْأَسِ الَّذِينَ آمَنُواْ</w:t>
      </w:r>
      <w:r>
        <w:rPr>
          <w:rStyle w:val="FootnoteAnchor"/>
          <w:rtl w:val="true"/>
        </w:rPr>
        <w:footnoteReference w:id="4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يعلم بلغة بني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مالك بن عوف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يأس الأقوام أنّي أنا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عن أرض العشيرة نائيا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السيوطي ذكر السؤال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وابن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مالك بن عوف النضري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لهم بالشعب إذ ييئسونني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تيأسوا أنّي ابن فارس زهدم</w:t>
      </w:r>
    </w:p>
    <w:p>
      <w:pPr>
        <w:pStyle w:val="BookText"/>
        <w:rPr/>
      </w:pPr>
      <w:r>
        <w:rPr>
          <w:rFonts w:ascii="Amiri" w:hAnsi="Amiri" w:eastAsia="Amiri" w:cs="Amiri"/>
          <w:color w:val="111111"/>
          <w:sz w:val="28"/>
          <w:sz w:val="28"/>
          <w:szCs w:val="28"/>
          <w:rtl w:val="true"/>
          <w:lang w:bidi="ar-SA"/>
        </w:rPr>
        <w:t>هكذا وردت نسبة البيت، والظاهر أنّ ذلك من وهم النسّاخ أو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ذكر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ونسبه لسحيم بن وثيل اليربوعي، أو لابنه جابر بن سحيم، مستدلاً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ابن فارس زهدم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زهدم فرس سحيم، والسبب في قوله ذلك أنّه وقع عليه أسر فضربوا عليه بالميسر يتحاسبون على قسمة فدائه، 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قاتل زهدم، وعلى هذا يصحّ أن يكون لسحيم، لأنّ زهدم رجل من عبس قتله سحيم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ما يقع فيه التصحيف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لسحيم، ولفظه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لأهل الشعب إذ يأسرونني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تيأسوا أنّي ابن فارس زهدم</w:t>
      </w:r>
    </w:p>
    <w:p>
      <w:pPr>
        <w:pStyle w:val="BookText"/>
        <w:rPr/>
      </w:pPr>
      <w:r>
        <w:rPr>
          <w:rFonts w:ascii="Amiri" w:hAnsi="Amiri" w:eastAsia="Amiri" w:cs="Amiri"/>
          <w:color w:val="111111"/>
          <w:sz w:val="28"/>
          <w:sz w:val="28"/>
          <w:szCs w:val="28"/>
          <w:rtl w:val="true"/>
          <w:lang w:bidi="ar-SA"/>
        </w:rPr>
        <w:t>وتعقبه العسكري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يأسرونني، فمن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يأسرونني، فهو من الأسر، ومن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ييسروني، فهو من يَسَرتَ الجزور</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عَلَى كُلِّ شَيْءٍ مُّقِيتاً</w:t>
      </w:r>
      <w:r>
        <w:rPr>
          <w:rStyle w:val="FootnoteAnchor"/>
          <w:rtl w:val="true"/>
        </w:rPr>
        <w:footnoteReference w:id="4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مقتدراً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أُحيحة بن الجلاح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وذي ضغن كففت النفس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إساءته مقيتا</w:t>
      </w:r>
    </w:p>
    <w:p>
      <w:pPr>
        <w:pStyle w:val="BookText"/>
        <w:rPr/>
      </w:pPr>
      <w:r>
        <w:rPr>
          <w:rFonts w:ascii="Amiri" w:hAnsi="Amiri" w:eastAsia="Amiri" w:cs="Amiri"/>
          <w:color w:val="111111"/>
          <w:sz w:val="28"/>
          <w:sz w:val="28"/>
          <w:szCs w:val="28"/>
          <w:rtl w:val="true"/>
          <w:lang w:bidi="ar-SA"/>
        </w:rPr>
        <w:t xml:space="preserve">هكذا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والإتقان منسوباً إلى أحيحة بن الجلاح الأنصاري، بينما ذكره ابن سلام في طبقاته</w:t>
      </w:r>
      <w:r>
        <w:rPr>
          <w:rStyle w:val="FootnoteAnchor"/>
          <w:rtl w:val="true"/>
        </w:rPr>
        <w:footnoteReference w:id="499"/>
      </w:r>
      <w:r>
        <w:rPr>
          <w:rFonts w:ascii="Amiri" w:hAnsi="Amiri" w:eastAsia="Amiri" w:cs="Amiri"/>
          <w:color w:val="111111"/>
          <w:sz w:val="28"/>
          <w:sz w:val="28"/>
          <w:szCs w:val="28"/>
          <w:rtl w:val="true"/>
          <w:lang w:bidi="ar-SA"/>
        </w:rPr>
        <w:t>ونسبه إلى أبي قيس بن رفاعة اليهودي في أبيات له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ذكرت أمامة فرط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بعدت محلّتها عَريت</w:t>
      </w:r>
    </w:p>
    <w:p>
      <w:pPr>
        <w:pStyle w:val="BookText"/>
        <w:rPr/>
      </w:pPr>
      <w:r>
        <w:rPr>
          <w:rFonts w:ascii="Amiri" w:hAnsi="Amiri" w:eastAsia="Amiri" w:cs="Amiri"/>
          <w:color w:val="111111"/>
          <w:sz w:val="28"/>
          <w:sz w:val="28"/>
          <w:szCs w:val="28"/>
          <w:rtl w:val="true"/>
          <w:lang w:bidi="ar-SA"/>
        </w:rPr>
        <w:t xml:space="preserve">أكلّفها ولو بعدت نواها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من تذكرها حميت</w:t>
      </w:r>
    </w:p>
    <w:p>
      <w:pPr>
        <w:pStyle w:val="BookText"/>
        <w:rPr/>
      </w:pPr>
      <w:r>
        <w:rPr>
          <w:rFonts w:ascii="Amiri" w:hAnsi="Amiri" w:eastAsia="Amiri" w:cs="Amiri"/>
          <w:color w:val="111111"/>
          <w:sz w:val="28"/>
          <w:sz w:val="28"/>
          <w:szCs w:val="28"/>
          <w:rtl w:val="true"/>
          <w:lang w:bidi="ar-SA"/>
        </w:rPr>
        <w:t xml:space="preserve">طليح لا يؤب إليّ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سمّ عاضهة سقيت</w:t>
      </w:r>
    </w:p>
    <w:p>
      <w:pPr>
        <w:pStyle w:val="BookText"/>
        <w:rPr/>
      </w:pPr>
      <w:r>
        <w:rPr>
          <w:rFonts w:ascii="Amiri" w:hAnsi="Amiri" w:eastAsia="Amiri" w:cs="Amiri"/>
          <w:color w:val="111111"/>
          <w:sz w:val="28"/>
          <w:sz w:val="28"/>
          <w:szCs w:val="28"/>
          <w:rtl w:val="true"/>
          <w:lang w:bidi="ar-SA"/>
        </w:rPr>
        <w:t xml:space="preserve">وذي ضغن كففت النفس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مساءته مقيت</w:t>
      </w:r>
    </w:p>
    <w:p>
      <w:pPr>
        <w:pStyle w:val="BookText"/>
        <w:rPr/>
      </w:pPr>
      <w:r>
        <w:rPr>
          <w:rFonts w:ascii="Amiri" w:hAnsi="Amiri" w:eastAsia="Amiri" w:cs="Amiri"/>
          <w:color w:val="111111"/>
          <w:sz w:val="28"/>
          <w:sz w:val="28"/>
          <w:szCs w:val="28"/>
          <w:rtl w:val="true"/>
          <w:lang w:bidi="ar-SA"/>
        </w:rPr>
        <w:t xml:space="preserve">وسيفي صارم لا 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ويمنعني من الرهق النبيّت</w:t>
      </w:r>
    </w:p>
    <w:p>
      <w:pPr>
        <w:pStyle w:val="BookText"/>
        <w:rPr/>
      </w:pPr>
      <w:r>
        <w:rPr>
          <w:rFonts w:ascii="Amiri" w:hAnsi="Amiri" w:eastAsia="Amiri" w:cs="Amiri"/>
          <w:color w:val="111111"/>
          <w:sz w:val="28"/>
          <w:sz w:val="28"/>
          <w:szCs w:val="28"/>
          <w:rtl w:val="true"/>
          <w:lang w:bidi="ar-SA"/>
        </w:rPr>
        <w:t xml:space="preserve">متى ما يأت يوم لا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بمالي حين أتركه شقيت</w:t>
      </w:r>
    </w:p>
    <w:p>
      <w:pPr>
        <w:pStyle w:val="BookText"/>
        <w:rPr/>
      </w:pPr>
      <w:r>
        <w:rPr>
          <w:rFonts w:ascii="Amiri" w:hAnsi="Amiri" w:eastAsia="Amiri" w:cs="Amiri"/>
          <w:color w:val="111111"/>
          <w:sz w:val="28"/>
          <w:sz w:val="28"/>
          <w:szCs w:val="28"/>
          <w:rtl w:val="true"/>
          <w:lang w:bidi="ar-SA"/>
        </w:rPr>
        <w:t xml:space="preserve">ألين لهم وأفديهم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مقارشة الرياح إذا لقيت</w:t>
      </w:r>
    </w:p>
    <w:p>
      <w:pPr>
        <w:pStyle w:val="BookText"/>
        <w:rPr/>
      </w:pPr>
      <w:r>
        <w:rPr>
          <w:rFonts w:ascii="Amiri" w:hAnsi="Amiri" w:eastAsia="Amiri" w:cs="Amiri"/>
          <w:color w:val="111111"/>
          <w:sz w:val="28"/>
          <w:sz w:val="28"/>
          <w:szCs w:val="28"/>
          <w:rtl w:val="true"/>
          <w:lang w:bidi="ar-SA"/>
        </w:rPr>
        <w:t xml:space="preserve">وأرهن في الحوادث كف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لجاري في العظيمة إن دُهيت</w:t>
      </w:r>
    </w:p>
    <w:p>
      <w:pPr>
        <w:pStyle w:val="BookText"/>
        <w:rPr/>
      </w:pPr>
      <w:r>
        <w:rPr>
          <w:rFonts w:ascii="Amiri" w:hAnsi="Amiri" w:eastAsia="Amiri" w:cs="Amiri"/>
          <w:color w:val="111111"/>
          <w:sz w:val="28"/>
          <w:sz w:val="28"/>
          <w:szCs w:val="28"/>
          <w:rtl w:val="true"/>
          <w:lang w:bidi="ar-SA"/>
        </w:rPr>
        <w:t xml:space="preserve">أراه ما أقام عليَّ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شريكي في تلادي ما أتيت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ثعلبة بن محيصة الأوسي </w:t>
      </w:r>
    </w:p>
    <w:p>
      <w:pPr>
        <w:pStyle w:val="BookText"/>
        <w:rPr/>
      </w:pPr>
      <w:r>
        <w:rPr>
          <w:rFonts w:ascii="Amiri" w:hAnsi="Amiri" w:eastAsia="Amiri" w:cs="Amiri"/>
          <w:color w:val="111111"/>
          <w:sz w:val="28"/>
          <w:sz w:val="28"/>
          <w:szCs w:val="28"/>
          <w:rtl w:val="true"/>
          <w:lang w:bidi="ar-SA"/>
        </w:rPr>
        <w:t>الأنصاري</w:t>
      </w:r>
      <w:r>
        <w:rPr>
          <w:rStyle w:val="FootnoteAnchor"/>
          <w:rtl w:val="true"/>
        </w:rPr>
        <w:footnoteReference w:id="50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الزبير بن عبد المطّلب وأبي قيس وثعلبة</w:t>
      </w:r>
      <w:r>
        <w:rPr>
          <w:rStyle w:val="FootnoteAnchor"/>
          <w:rtl w:val="true"/>
        </w:rPr>
        <w:footnoteReference w:id="501"/>
      </w:r>
      <w:r>
        <w:rPr>
          <w:rFonts w:ascii="Amiri" w:hAnsi="Amiri" w:eastAsia="Amiri" w:cs="Amiri"/>
          <w:color w:val="111111"/>
          <w:sz w:val="28"/>
          <w:sz w:val="28"/>
          <w:szCs w:val="28"/>
          <w:rtl w:val="true"/>
          <w:lang w:bidi="ar-SA"/>
        </w:rPr>
        <w:t>، وهناك اختلاف في نسبته وروايته ورويه مقيتا أو مقيت يطول المقام بشرحه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فَنَقَّبُوا فِي الْبِلاَدِ</w:t>
      </w:r>
      <w:r>
        <w:rPr>
          <w:rStyle w:val="FootnoteAnchor"/>
          <w:rtl w:val="true"/>
        </w:rPr>
        <w:footnoteReference w:id="5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هربوا، بلغة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بقول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فنقبوا في البلاد حذر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وجالوا في الأرض أيّ مجال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ذكره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للحارث بن حلزة، 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الحارث بن كلدة، واستشهد به القرطبي وأبو حيان وغيرهم في تفاسيرهم</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5655_170957"/>
      <w:bookmarkStart w:id="71" w:name="pg15655_170957"/>
      <w:bookmarkEnd w:id="71"/>
    </w:p>
    <w:p>
      <w:pPr>
        <w:pStyle w:val="Heading3"/>
        <w:numPr>
          <w:ilvl w:val="2"/>
          <w:numId w:val="1"/>
        </w:numPr>
        <w:rPr/>
      </w:pPr>
      <w:bookmarkStart w:id="72" w:name="pg15655_170957"/>
      <w:bookmarkStart w:id="73" w:name="__RefHeading___Toc10960842_2142443653"/>
      <w:bookmarkStart w:id="74" w:name="_Toc20"/>
      <w:bookmarkEnd w:id="72"/>
      <w:bookmarkEnd w:id="73"/>
      <w:r>
        <w:rPr>
          <w:rtl w:val="true"/>
        </w:rPr>
        <w:t>النحو الرابع ما يتعلّق بتعدّد الشاهد لشاعر أو شاعرين مختلفين</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حمدت الله حين هدى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والدين الحنيف</w:t>
      </w:r>
    </w:p>
    <w:p>
      <w:pPr>
        <w:pStyle w:val="BookText"/>
        <w:rPr/>
      </w:pPr>
      <w:r>
        <w:rPr>
          <w:rFonts w:ascii="Amiri" w:hAnsi="Amiri" w:eastAsia="Amiri" w:cs="Amiri"/>
          <w:color w:val="111111"/>
          <w:sz w:val="28"/>
          <w:sz w:val="28"/>
          <w:szCs w:val="28"/>
          <w:rtl w:val="true"/>
          <w:lang w:bidi="ar-SA"/>
        </w:rPr>
        <w:t xml:space="preserve">وقال أيضاً رجل من العرب يذكر بني عبد المطّلب وفضلهم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أقيموا لنا ديناً حنيفاً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غاية قد نهتدي بالذوائب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فالشاهد الأوّل، قاله حمزة بن عبد المطّلب عليه السلام حين أسلم من جملة أبيات أوردها الدياربكري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أوّلها الشاهد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لدين جاء من ربّ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بالعباد بهم لطيف</w:t>
      </w:r>
    </w:p>
    <w:p>
      <w:pPr>
        <w:pStyle w:val="BookText"/>
        <w:rPr/>
      </w:pPr>
      <w:r>
        <w:rPr>
          <w:rFonts w:ascii="Amiri" w:hAnsi="Amiri" w:eastAsia="Amiri" w:cs="Amiri"/>
          <w:color w:val="111111"/>
          <w:sz w:val="28"/>
          <w:sz w:val="28"/>
          <w:szCs w:val="28"/>
          <w:rtl w:val="true"/>
          <w:lang w:bidi="ar-SA"/>
        </w:rPr>
        <w:t>إذا تليت رسائله علينا تحدّر دمع ذي اللب الحصيف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جاء أحمد من هداها بآيات مبيّنة الحروف </w:t>
      </w:r>
    </w:p>
    <w:p>
      <w:pPr>
        <w:pStyle w:val="BookText"/>
        <w:rPr/>
      </w:pPr>
      <w:r>
        <w:rPr>
          <w:rFonts w:ascii="Amiri" w:hAnsi="Amiri" w:eastAsia="Amiri" w:cs="Amiri"/>
          <w:color w:val="111111"/>
          <w:sz w:val="28"/>
          <w:sz w:val="28"/>
          <w:szCs w:val="28"/>
          <w:rtl w:val="true"/>
          <w:lang w:bidi="ar-SA"/>
        </w:rPr>
        <w:t xml:space="preserve">وأحمد مصطفى فينا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تغشوه بالقول العنيف</w:t>
      </w:r>
    </w:p>
    <w:p>
      <w:pPr>
        <w:pStyle w:val="BookText"/>
        <w:rPr/>
      </w:pPr>
      <w:r>
        <w:rPr>
          <w:rFonts w:ascii="Amiri" w:hAnsi="Amiri" w:eastAsia="Amiri" w:cs="Amiri"/>
          <w:color w:val="111111"/>
          <w:sz w:val="28"/>
          <w:sz w:val="28"/>
          <w:szCs w:val="28"/>
          <w:rtl w:val="true"/>
          <w:lang w:bidi="ar-SA"/>
        </w:rPr>
        <w:t>فلا والله نسلمه لقوم ولمّا نقضي فيهم بالسيوف</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وزاد عليها الزرقاني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ونترك منهم قتلى 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الطير كالورد العكوف</w:t>
      </w:r>
    </w:p>
    <w:p>
      <w:pPr>
        <w:pStyle w:val="BookText"/>
        <w:rPr/>
      </w:pPr>
      <w:r>
        <w:rPr>
          <w:rFonts w:ascii="Amiri" w:hAnsi="Amiri" w:eastAsia="Amiri" w:cs="Amiri"/>
          <w:color w:val="111111"/>
          <w:sz w:val="28"/>
          <w:sz w:val="28"/>
          <w:szCs w:val="28"/>
          <w:rtl w:val="true"/>
          <w:lang w:bidi="ar-SA"/>
        </w:rPr>
        <w:t xml:space="preserve">وقد خبرّت ما صنعت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فجزى القبائل من ثقيف</w:t>
      </w:r>
    </w:p>
    <w:p>
      <w:pPr>
        <w:pStyle w:val="BookText"/>
        <w:rPr/>
      </w:pPr>
      <w:r>
        <w:rPr>
          <w:rFonts w:ascii="Amiri" w:hAnsi="Amiri" w:eastAsia="Amiri" w:cs="Amiri"/>
          <w:color w:val="111111"/>
          <w:sz w:val="28"/>
          <w:sz w:val="28"/>
          <w:szCs w:val="28"/>
          <w:rtl w:val="true"/>
          <w:lang w:bidi="ar-SA"/>
        </w:rPr>
        <w:t xml:space="preserve">الهُ الناس شرّ جزاء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أسقاهموا صوب الخريف</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وأخرجها السهيلي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 وذكر منها أربعة أبيات 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السيرة لابن هشام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الشاهد الثاني، فهو من قصيدة طويلة تبلغ خمسة وثلاثين بيتاً قالها أبو قيس بن الأسلت أخو بني واقف، قالها يعظّم فيها الحرمة وينهى قريشاً عن الحرب، ويذكر فضلهم وأحلامهم ويذكّرهم بلاء الله عندهم، ودفعه الفيل عنهم وكيده، ويأمرهم بالكفّ عن أذى رسول الله صلى الله عليه و آله وسلم ،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عنّي لويّ بن غالب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القصيدة بطولها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الروض</w:t>
      </w:r>
      <w:r>
        <w:rPr>
          <w:rStyle w:val="FootnoteAnchor"/>
          <w:rtl w:val="true"/>
        </w:rPr>
        <w:footnoteReference w:id="507"/>
      </w:r>
      <w:r>
        <w:rPr>
          <w:rFonts w:ascii="Amiri" w:hAnsi="Amiri" w:eastAsia="Amiri" w:cs="Amiri"/>
          <w:color w:val="111111"/>
          <w:sz w:val="28"/>
          <w:sz w:val="28"/>
          <w:szCs w:val="28"/>
          <w:rtl w:val="true"/>
          <w:lang w:bidi="ar-SA"/>
        </w:rPr>
        <w:t xml:space="preserve">،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مُكَاء وَتَصْدِيَةً</w:t>
      </w:r>
      <w:r>
        <w:rPr>
          <w:rStyle w:val="FootnoteAnchor"/>
          <w:rtl w:val="true"/>
        </w:rPr>
        <w:footnoteReference w:id="5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القنبرة، والتصدية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العصافير، وهو التصفيق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رسول الله صلى الله عليه و آله وسلم كان إذا قام إلى الصلاة وهو بمكّة كان يصلّي قائماً بين الحجر والركن اليماني، فيجيء رجلان من بني سهم يقوم أحدهما عن يمينه والآخر عن شماله، ويصيح أحدهما كما يصيح المكاء، والآخر يصفق بيديه تصدية العصافير ليفسدا عليه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نقوم إلى الصلاة إذا دعينا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وهمتك التصدي والمكاء</w:t>
      </w:r>
    </w:p>
    <w:p>
      <w:pPr>
        <w:pStyle w:val="BookText"/>
        <w:rPr/>
      </w:pPr>
      <w:r>
        <w:rPr>
          <w:rFonts w:ascii="Amiri" w:hAnsi="Amiri" w:eastAsia="Amiri" w:cs="Amiri"/>
          <w:color w:val="111111"/>
          <w:sz w:val="28"/>
          <w:sz w:val="28"/>
          <w:szCs w:val="28"/>
          <w:rtl w:val="true"/>
          <w:lang w:bidi="ar-SA"/>
        </w:rPr>
        <w:t>وقال آخر من الشعراء في التصدية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تنبهنا سحيرا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تصدية العصافير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w:t>
      </w:r>
      <w:r>
        <w:rPr>
          <w:rStyle w:val="FootnoteAnchor"/>
          <w:rtl w:val="true"/>
        </w:rPr>
        <w:footnoteReference w:id="5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يسكنوا ولم يعمّروا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لبيد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وغنيت سبتاً قبل مجرى 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للنفس اللجوج خلود</w:t>
      </w:r>
    </w:p>
    <w:p>
      <w:pPr>
        <w:pStyle w:val="BookText"/>
        <w:rPr/>
      </w:pPr>
      <w:r>
        <w:rPr>
          <w:rFonts w:ascii="IRNazanin" w:hAnsi="IRNazanin" w:eastAsia="IRNazanin"/>
          <w:color w:val="111111"/>
          <w:sz w:val="28"/>
          <w:sz w:val="28"/>
          <w:szCs w:val="28"/>
          <w:rtl w:val="true"/>
          <w:lang w:bidi="fa-IR"/>
        </w:rPr>
        <w:t xml:space="preserve">هكذا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لكن 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الوقف والابتداء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بتركيا، مكتبة كوپرللي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المهلهل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غنيت دارنا تهامة في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بنو معدّ حلولا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رِكْزاً</w:t>
      </w:r>
      <w:r>
        <w:rPr>
          <w:rStyle w:val="FootnoteAnchor"/>
          <w:rtl w:val="true"/>
        </w:rPr>
        <w:footnoteReference w:id="5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توجّس ركزاً مقفر 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بنبأة الصوت ما في سمعه كذب</w:t>
      </w:r>
    </w:p>
    <w:p>
      <w:pPr>
        <w:pStyle w:val="BookText"/>
        <w:rPr/>
      </w:pPr>
      <w:r>
        <w:rPr>
          <w:rFonts w:ascii="Amiri" w:hAnsi="Amiri" w:eastAsia="Amiri" w:cs="Amiri"/>
          <w:color w:val="111111"/>
          <w:sz w:val="28"/>
          <w:sz w:val="28"/>
          <w:szCs w:val="28"/>
          <w:rtl w:val="true"/>
          <w:lang w:bidi="ar-SA"/>
        </w:rPr>
        <w:t xml:space="preserve">بينما ورد الشاهد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من قول خراش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سمعتم بخيلِ هابط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بطن قوٍّ فأخفوا الركز واكتتموا</w:t>
      </w:r>
    </w:p>
    <w:p>
      <w:pPr>
        <w:pStyle w:val="BookText"/>
        <w:rPr/>
      </w:pPr>
      <w:r>
        <w:rPr>
          <w:rFonts w:ascii="Amiri" w:hAnsi="Amiri" w:eastAsia="Amiri" w:cs="Amiri"/>
          <w:color w:val="111111"/>
          <w:sz w:val="28"/>
          <w:sz w:val="28"/>
          <w:szCs w:val="28"/>
          <w:rtl w:val="true"/>
          <w:lang w:bidi="ar-SA"/>
        </w:rPr>
        <w:t xml:space="preserve">والشاهد هو بيت من قصيدة تزيد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قالها ذو الرمة غيلان بن عقبة في وصف ثور وحشي شبه ناقته، وقد عدّها أبو زيد القرشي من الملحمات،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عينيك منها الماء ينسكب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كلى مفريّة سرب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الاختلاف يشير إلى وقوع التزيّد، إذ لا يعقل أنّ ابن عبّاس </w:t>
      </w:r>
    </w:p>
    <w:p>
      <w:pPr>
        <w:pStyle w:val="BookText"/>
        <w:rPr/>
      </w:pPr>
      <w:r>
        <w:rPr>
          <w:rFonts w:ascii="Amiri" w:hAnsi="Amiri" w:eastAsia="Amiri" w:cs="Amiri"/>
          <w:color w:val="111111"/>
          <w:sz w:val="28"/>
          <w:sz w:val="28"/>
          <w:szCs w:val="28"/>
          <w:rtl w:val="true"/>
          <w:lang w:bidi="ar-SA"/>
        </w:rPr>
        <w:t>أجاب بالشاهدين معاً مع جهالته اسم قائل أحدهما، وهو هو في إحاطته بعيون الشواهد الشعرية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تَحُسُّونَهُم بِإِذْنِهِ</w:t>
      </w:r>
      <w:r>
        <w:rPr>
          <w:rStyle w:val="FootnoteAnchor"/>
          <w:rtl w:val="true"/>
        </w:rPr>
        <w:footnoteReference w:id="5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ومنّا الذي لاقى بسيف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 به الأعداء عرض العساكر</w:t>
      </w:r>
    </w:p>
    <w:p>
      <w:pPr>
        <w:pStyle w:val="BookText"/>
        <w:rPr/>
      </w:pPr>
      <w:r>
        <w:rPr>
          <w:rFonts w:ascii="Amiri" w:hAnsi="Amiri" w:eastAsia="Amiri" w:cs="Amiri"/>
          <w:color w:val="111111"/>
          <w:sz w:val="28"/>
          <w:sz w:val="28"/>
          <w:szCs w:val="28"/>
          <w:rtl w:val="true"/>
          <w:lang w:bidi="ar-SA"/>
        </w:rPr>
        <w:t xml:space="preserve">هكذا ورد الشاهد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شاهداً آخر، وهو قول عتبة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نحسهم بالبيض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نفلق منهم بالجماجم حنظلا</w:t>
      </w:r>
      <w:r>
        <w:rPr>
          <w:rStyle w:val="FootnoteAnchor"/>
          <w:rtl w:val="true"/>
        </w:rPr>
        <w:footnoteReference w:id="51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لي أنّ الشاهد الثاني هو الصحيح لما ذكره الآلوسي في تفسير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الأمام أحمد وجماعة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نصر الله تعالى نبيّه في موطن كما نصره يوم أحد، فأنكروا ذلك،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من أنكر ذلك كتاب الله تعالى،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صَدَقَكُمُ اللّهُ وَعْدَهُ إِذْ تَحُسُّونَهُم</w:t>
      </w:r>
      <w:r>
        <w:rPr>
          <w:rStyle w:val="FootnoteAnchor"/>
          <w:rtl w:val="true"/>
        </w:rPr>
        <w:footnoteReference w:id="51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تقتلونهم، </w:t>
      </w:r>
    </w:p>
    <w:p>
      <w:pPr>
        <w:pStyle w:val="BookText"/>
        <w:rPr/>
      </w:pPr>
      <w:r>
        <w:rPr>
          <w:rFonts w:ascii="Amiri" w:hAnsi="Amiri" w:eastAsia="Amiri" w:cs="Amiri"/>
          <w:color w:val="111111"/>
          <w:sz w:val="28"/>
          <w:sz w:val="28"/>
          <w:szCs w:val="28"/>
          <w:rtl w:val="true"/>
          <w:lang w:bidi="ar-SA"/>
        </w:rPr>
        <w:t>وهو التفسير المأثور، واستشهد عليه الحبر بقول عتبة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نحسّهم بالبيض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نفلق منهم بالجماجم حنظلا</w:t>
      </w:r>
    </w:p>
    <w:p>
      <w:pPr>
        <w:pStyle w:val="BookText"/>
        <w:rPr/>
      </w:pPr>
      <w:r>
        <w:rPr>
          <w:rFonts w:ascii="Amiri" w:hAnsi="Amiri" w:eastAsia="Amiri" w:cs="Amiri"/>
          <w:color w:val="111111"/>
          <w:sz w:val="28"/>
          <w:sz w:val="28"/>
          <w:szCs w:val="28"/>
          <w:rtl w:val="true"/>
          <w:lang w:bidi="ar-SA"/>
        </w:rPr>
        <w:t>والشاهد من المزيد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وَلاَ ذِمَّةً</w:t>
      </w:r>
      <w:r>
        <w:rPr>
          <w:rStyle w:val="FootnoteAnchor"/>
          <w:rtl w:val="true"/>
        </w:rPr>
        <w:footnoteReference w:id="516"/>
      </w:r>
      <w:r>
        <w:rPr>
          <w:rFonts w:ascii="Amiri" w:hAnsi="Amiri" w:eastAsia="Amiri" w:cs="Amiri"/>
          <w:color w:val="111111"/>
          <w:sz w:val="28"/>
          <w:sz w:val="28"/>
          <w:szCs w:val="28"/>
          <w:rtl w:val="true"/>
          <w:lang w:bidi="ar-SA"/>
        </w:rPr>
        <w:t>ما الإلّ؟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والرحم، والذمّة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إلاّ كان بيني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ظلوم لا يؤخّر عاجلا</w:t>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مخطوطة تركيا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الشاهد من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إلّك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كإلّ السقب من رأل النعام</w:t>
      </w:r>
    </w:p>
    <w:p>
      <w:pPr>
        <w:pStyle w:val="BookText"/>
        <w:rPr/>
      </w:pPr>
      <w:r>
        <w:rPr>
          <w:rFonts w:ascii="Amiri" w:hAnsi="Amiri" w:eastAsia="Amiri" w:cs="Amiri"/>
          <w:color w:val="111111"/>
          <w:sz w:val="28"/>
          <w:sz w:val="28"/>
          <w:szCs w:val="28"/>
          <w:rtl w:val="true"/>
          <w:lang w:bidi="ar-SA"/>
        </w:rPr>
        <w:t xml:space="preserve">وهذا البيت ذكره البكري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نقلاً عن ديوان حسّان ط ليدن ص</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لكن في ديوانه ط مصر تصحيح محمّد أفندي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بعد الشاهد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إن تمتّ إلى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كذات البوّ جائلة المرام</w:t>
      </w:r>
    </w:p>
    <w:p>
      <w:pPr>
        <w:pStyle w:val="BookText"/>
        <w:rPr/>
      </w:pPr>
      <w:r>
        <w:rPr>
          <w:rFonts w:ascii="Amiri" w:hAnsi="Amiri" w:eastAsia="Amiri" w:cs="Amiri"/>
          <w:color w:val="111111"/>
          <w:sz w:val="28"/>
          <w:sz w:val="28"/>
          <w:szCs w:val="28"/>
          <w:rtl w:val="true"/>
          <w:lang w:bidi="ar-SA"/>
        </w:rPr>
        <w:t xml:space="preserve">وأنت منوّط بهمُ هجين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نيط السرايح بالخدام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تفخر بقوم 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 كاللئام بني هشام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w:t>
      </w:r>
      <w:r>
        <w:rPr>
          <w:rStyle w:val="FootnoteAnchor"/>
          <w:rtl w:val="true"/>
        </w:rPr>
        <w:footnoteReference w:id="5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يسكنوا ولم يعمّروا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وغنيت سبتاً قبل مجرى 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للنفس اللجوج خلود</w:t>
      </w:r>
    </w:p>
    <w:p>
      <w:pPr>
        <w:pStyle w:val="BookText"/>
        <w:rPr/>
      </w:pPr>
      <w:r>
        <w:rPr>
          <w:rFonts w:ascii="Amiri" w:hAnsi="Amiri" w:eastAsia="Amiri" w:cs="Amiri"/>
          <w:color w:val="111111"/>
          <w:sz w:val="28"/>
          <w:sz w:val="28"/>
          <w:szCs w:val="28"/>
          <w:rtl w:val="true"/>
          <w:lang w:bidi="ar-SA"/>
        </w:rPr>
        <w:t xml:space="preserve">وورد الشاهد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الأنباري، مخطوطة تركيا، قول مهلهل، وهو في ديوانه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يُصْهَرُ بِهِ مَا فِي بُطُونِهِمْ وَالْجُلُودُ</w:t>
      </w:r>
      <w:r>
        <w:rPr>
          <w:rStyle w:val="FootnoteAnchor"/>
          <w:rtl w:val="true"/>
        </w:rPr>
        <w:footnoteReference w:id="519"/>
      </w:r>
      <w:r>
        <w:rPr>
          <w:rFonts w:ascii="IRNazanin" w:hAnsi="IRNazanin" w:eastAsia="IRNazanin"/>
          <w:color w:val="111111"/>
          <w:sz w:val="28"/>
          <w:sz w:val="28"/>
          <w:szCs w:val="28"/>
          <w:rtl w:val="true"/>
          <w:lang w:bidi="fa-IR"/>
        </w:rPr>
        <w:t>، ما الصهر؟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الإذابة، يذاب ما في بطونهم إذا شربوا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حبست صهارته فظلّ عثانه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سيطل كفئت له يتردّد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البيت الشاهد في جملة من المصادر بتفاوت في بعض </w:t>
      </w:r>
    </w:p>
    <w:p>
      <w:pPr>
        <w:pStyle w:val="BookText"/>
        <w:rPr/>
      </w:pPr>
      <w:r>
        <w:rPr>
          <w:rFonts w:ascii="Amiri" w:hAnsi="Amiri" w:eastAsia="Amiri" w:cs="Amiri"/>
          <w:color w:val="111111"/>
          <w:sz w:val="28"/>
          <w:sz w:val="28"/>
          <w:szCs w:val="28"/>
          <w:rtl w:val="true"/>
          <w:lang w:bidi="ar-SA"/>
        </w:rPr>
        <w:t xml:space="preserve">الألفاظ لم تغيّر في المعنى، إلاّ أنّ جهالة الشاعر تنازعتها المصادر،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الطرماح</w:t>
      </w:r>
      <w:r>
        <w:rPr>
          <w:rStyle w:val="FootnoteAnchor"/>
          <w:rtl w:val="true"/>
        </w:rPr>
        <w:footnoteReference w:id="520"/>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ابن دريد</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تركيا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ويرد شاهدان آخران، أحدهما لمياس المرادي،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 مرتيئاً للشمس تصهره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الشمس مالت جانبا عدلا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 السؤال مرّتين وبشاهدين مختلفين، وعن آيتين في سورتين مختلفتين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فَيَطْمَعَ الَّذِي فِي قَلْبِهِ مَرَضٌ</w:t>
      </w:r>
      <w:r>
        <w:rPr>
          <w:rStyle w:val="FootnoteAnchor"/>
          <w:rtl w:val="true"/>
        </w:rPr>
        <w:footnoteReference w:id="522"/>
      </w:r>
      <w:r>
        <w:rPr>
          <w:rFonts w:ascii="Amiri" w:hAnsi="Amiri" w:eastAsia="Amiri" w:cs="Amiri"/>
          <w:color w:val="111111"/>
          <w:sz w:val="28"/>
          <w:sz w:val="28"/>
          <w:szCs w:val="28"/>
          <w:rtl w:val="true"/>
          <w:lang w:bidi="ar-SA"/>
        </w:rPr>
        <w:t>،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فَيَطْمَعَ الَّذِي فِي قَلْبِهِ مَرَضٌ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الفجور والزنا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للفرج راضٍ بالتقى ليس ممّن قلبه فيه مرض</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w:t>
      </w:r>
      <w:r>
        <w:rPr>
          <w:rStyle w:val="FootnoteAnchor"/>
          <w:rtl w:val="true"/>
        </w:rPr>
        <w:footnoteReference w:id="5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الشاهد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أجامل أقواماً حياء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 تغلي عليَّ مراضها</w:t>
      </w:r>
    </w:p>
    <w:p>
      <w:pPr>
        <w:pStyle w:val="BookText"/>
        <w:rPr/>
      </w:pPr>
      <w:r>
        <w:rPr>
          <w:rFonts w:ascii="Amiri" w:hAnsi="Amiri" w:eastAsia="Amiri" w:cs="Amiri"/>
          <w:color w:val="111111"/>
          <w:sz w:val="28"/>
          <w:sz w:val="28"/>
          <w:szCs w:val="28"/>
          <w:rtl w:val="true"/>
          <w:lang w:bidi="ar-SA"/>
        </w:rPr>
        <w:t>وهذا البيت للشماخ بن ضرار الغطفاني من قصيدة مذكورة في ديوانه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وتكرار السؤال وإن اختلفت الآيتان في تفسير ابن عبّاس يدلّ على التزيّد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نافع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مُهْطِعِينَ</w:t>
      </w:r>
      <w:r>
        <w:rPr>
          <w:rStyle w:val="FootnoteAnchor"/>
          <w:rtl w:val="true"/>
        </w:rPr>
        <w:footnoteReference w:id="5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مذعنين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بالشاهد الشعري من قول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تعبّدني نمر بن سعدِ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ونمر بن سعد لي مدين ومهطع</w:t>
      </w:r>
    </w:p>
    <w:p>
      <w:pPr>
        <w:pStyle w:val="BookText"/>
        <w:rPr/>
      </w:pPr>
      <w:r>
        <w:rPr>
          <w:rFonts w:ascii="Amiri" w:hAnsi="Amiri" w:eastAsia="Amiri" w:cs="Amiri"/>
          <w:color w:val="111111"/>
          <w:sz w:val="28"/>
          <w:sz w:val="28"/>
          <w:szCs w:val="28"/>
          <w:rtl w:val="true"/>
          <w:lang w:bidi="ar-SA"/>
        </w:rPr>
        <w:t xml:space="preserve">هكذا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ابن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تركيا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 المهطع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وأتى بالشاهد الشعري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دعانا فاهطعنا لدعوته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سميع فلفونا وساقونا</w:t>
      </w:r>
    </w:p>
    <w:p>
      <w:pPr>
        <w:pStyle w:val="BookText"/>
        <w:rPr/>
      </w:pPr>
      <w:r>
        <w:rPr>
          <w:rFonts w:ascii="Amiri" w:hAnsi="Amiri" w:eastAsia="Amiri" w:cs="Amiri"/>
          <w:color w:val="111111"/>
          <w:sz w:val="28"/>
          <w:sz w:val="28"/>
          <w:szCs w:val="28"/>
          <w:rtl w:val="true"/>
          <w:lang w:bidi="ar-SA"/>
        </w:rPr>
        <w:t xml:space="preserve">وقد نسب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عمران بن حطّان، وهذا الاختلاف والتفاوت يشير إلى التزيّد في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نافع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وَاهْجُرْنِي مَلِيّاً</w:t>
      </w:r>
      <w:r>
        <w:rPr>
          <w:rStyle w:val="FootnoteAnchor"/>
          <w:rtl w:val="true"/>
        </w:rPr>
        <w:footnoteReference w:id="5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وأنشد قول المهلهل،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تصدّعت صمّ الجبال لموته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عليه المرملات مليا</w:t>
      </w:r>
    </w:p>
    <w:p>
      <w:pPr>
        <w:pStyle w:val="BookText"/>
        <w:rPr/>
      </w:pPr>
      <w:r>
        <w:rPr>
          <w:rFonts w:ascii="Amiri" w:hAnsi="Amiri" w:eastAsia="Amiri" w:cs="Amiri"/>
          <w:color w:val="111111"/>
          <w:sz w:val="28"/>
          <w:sz w:val="28"/>
          <w:szCs w:val="28"/>
          <w:rtl w:val="true"/>
          <w:lang w:bidi="ar-SA"/>
        </w:rPr>
        <w:t xml:space="preserve">وقال فيه الشاعر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فعافت مشرب الشيشات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شربت به بكرٌ مليا</w:t>
      </w:r>
    </w:p>
    <w:p>
      <w:pPr>
        <w:pStyle w:val="BookText"/>
        <w:rPr/>
      </w:pPr>
      <w:r>
        <w:rPr>
          <w:rFonts w:ascii="Amiri" w:hAnsi="Amiri" w:eastAsia="Amiri" w:cs="Amiri"/>
          <w:color w:val="111111"/>
          <w:sz w:val="28"/>
          <w:sz w:val="28"/>
          <w:szCs w:val="28"/>
          <w:rtl w:val="true"/>
          <w:lang w:bidi="ar-SA"/>
        </w:rPr>
        <w:t>وهذا التكرار بذكر الشاهد الشعري في سؤال واحد يبعد أن يكون من ابن عبّاس، بل هو من التزيّد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السؤال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 نافع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إِيَابَهُمْ</w:t>
      </w:r>
      <w:r>
        <w:rPr>
          <w:rStyle w:val="FootnoteAnchor"/>
          <w:rtl w:val="true"/>
        </w:rPr>
        <w:footnoteReference w:id="5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فأنشده مرّة قول عبيد بن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ذي غيبة يؤوب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وغائب الموت لا يؤوب</w:t>
      </w:r>
    </w:p>
    <w:p>
      <w:pPr>
        <w:pStyle w:val="BookText"/>
        <w:rPr/>
      </w:pPr>
      <w:r>
        <w:rPr>
          <w:rFonts w:ascii="Amiri" w:hAnsi="Amiri" w:eastAsia="Amiri" w:cs="Amiri"/>
          <w:color w:val="111111"/>
          <w:sz w:val="28"/>
          <w:sz w:val="28"/>
          <w:szCs w:val="28"/>
          <w:rtl w:val="true"/>
          <w:lang w:bidi="ar-SA"/>
        </w:rPr>
        <w:t>وهو من قصيدة طويلة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أقفر من أهله ملحوب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فالقطبيات فالذنوب</w:t>
      </w:r>
    </w:p>
    <w:p>
      <w:pPr>
        <w:pStyle w:val="BookText"/>
        <w:rPr/>
      </w:pPr>
      <w:r>
        <w:rPr>
          <w:rFonts w:ascii="Amiri" w:hAnsi="Amiri" w:eastAsia="Amiri" w:cs="Amiri"/>
          <w:color w:val="111111"/>
          <w:sz w:val="28"/>
          <w:sz w:val="28"/>
          <w:szCs w:val="28"/>
          <w:rtl w:val="true"/>
          <w:lang w:bidi="ar-SA"/>
        </w:rPr>
        <w:t>وأنشد مرّة أُخرى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أبيات لراشد بن عبد الله السلمي،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معقر البارقي</w:t>
      </w:r>
      <w:r>
        <w:rPr>
          <w:rStyle w:val="FootnoteAnchor"/>
          <w:rtl w:val="true"/>
        </w:rPr>
        <w:footnoteReference w:id="529"/>
      </w:r>
      <w:r>
        <w:rPr>
          <w:rFonts w:ascii="Amiri" w:hAnsi="Amiri" w:eastAsia="Amiri" w:cs="Amiri"/>
          <w:color w:val="111111"/>
          <w:sz w:val="28"/>
          <w:sz w:val="28"/>
          <w:szCs w:val="28"/>
          <w:rtl w:val="true"/>
          <w:lang w:bidi="ar-SA"/>
        </w:rPr>
        <w:t>، كما نسب إلى غيره في مصادر أُخرى، وهذا ما يجعلنا مطمئنين إلى وقوع تزيّد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شرح حول الشاهد الثاني أعرضنا عن ذكره لطوله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غنيت دارنا تهامة في الده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وفيها بنو معد حلولا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يُظْلَمُونَ نَقِيراً</w:t>
      </w:r>
      <w:r>
        <w:rPr>
          <w:rStyle w:val="FootnoteAnchor"/>
          <w:rtl w:val="true"/>
        </w:rPr>
        <w:footnoteReference w:id="5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شقّ النواة، ومنه تنبت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الناس بعدك في نقير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غير أصداء وهام</w:t>
      </w:r>
    </w:p>
    <w:p>
      <w:pPr>
        <w:pStyle w:val="BookText"/>
        <w:rPr/>
      </w:pPr>
      <w:r>
        <w:rPr>
          <w:rFonts w:ascii="Amiri" w:hAnsi="Amiri" w:eastAsia="Amiri" w:cs="Amiri"/>
          <w:color w:val="111111"/>
          <w:sz w:val="28"/>
          <w:sz w:val="28"/>
          <w:szCs w:val="28"/>
          <w:rtl w:val="true"/>
          <w:lang w:bidi="ar-SA"/>
        </w:rPr>
        <w:t xml:space="preserve">هكذا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بينما ذكر ابن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تركيا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رزحت كلاب بني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يعطون سائلهم نقيرا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الأوّل هو من قول لبيد بن ربيعة من قصيدة قالها في رثاء أخيه أربد، مذكورة في ديوانه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سأل نافع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تَيَمَّمُواْ الْخَبِيثَ</w:t>
      </w:r>
      <w:r>
        <w:rPr>
          <w:rStyle w:val="FootnoteAnchor"/>
          <w:rtl w:val="true"/>
        </w:rPr>
        <w:footnoteReference w:id="5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تعمدوا إلى شرّ ثماركم وحروثكم فتعطوه في الصدقة، ولو أعطيتم ذلك لم تقبلوا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أنشد فيه شاهدين من شعر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يممّت راحلتي أمام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أرجوا فواضله وحسن نداه</w:t>
      </w:r>
    </w:p>
    <w:p>
      <w:pPr>
        <w:pStyle w:val="BookText"/>
        <w:rPr/>
      </w:pPr>
      <w:r>
        <w:rPr>
          <w:rFonts w:ascii="Amiri" w:hAnsi="Amiri" w:eastAsia="Amiri" w:cs="Amiri"/>
          <w:color w:val="111111"/>
          <w:sz w:val="28"/>
          <w:sz w:val="28"/>
          <w:szCs w:val="28"/>
          <w:rtl w:val="true"/>
          <w:lang w:bidi="ar-SA"/>
        </w:rPr>
        <w:t>وهذا البيت مذكور في ديوانه في أوّل مجموعة ما أنشده للأعشى من شعر غير موجود في نفس الديوان</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تيممّت قيساً وكم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من مهمه ذي شزن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w:t>
      </w:r>
      <w:r>
        <w:rPr>
          <w:rStyle w:val="FootnoteAnchor"/>
          <w:rtl w:val="true"/>
        </w:rPr>
        <w:footnoteReference w:id="5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إلاّ مكاناً واحداً في الطور رَيْبَ الْمَنُونِ،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الدهور،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تربص بها ريب المنون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يوماً أو يموت حليلها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ذكر سؤال نافع، فأجابه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فيه، </w:t>
      </w:r>
    </w:p>
    <w:p>
      <w:pPr>
        <w:pStyle w:val="BookText"/>
        <w:rPr/>
      </w:pPr>
      <w:r>
        <w:rPr>
          <w:rFonts w:ascii="IRNazanin" w:hAnsi="IRNazanin" w:eastAsia="IRNazanin"/>
          <w:color w:val="111111"/>
          <w:sz w:val="28"/>
          <w:sz w:val="28"/>
          <w:szCs w:val="28"/>
          <w:rtl w:val="true"/>
          <w:lang w:bidi="fa-IR"/>
        </w:rPr>
        <w:t>واستشهد بقول ابن الزبعرى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في الحقّ يا أمامة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الريب ما يقول الكذوب</w:t>
      </w:r>
    </w:p>
    <w:p>
      <w:pPr>
        <w:pStyle w:val="BookText"/>
        <w:rPr/>
      </w:pPr>
      <w:r>
        <w:rPr>
          <w:rFonts w:ascii="Amiri" w:hAnsi="Amiri" w:eastAsia="Amiri" w:cs="Amiri"/>
          <w:color w:val="111111"/>
          <w:sz w:val="28"/>
          <w:sz w:val="28"/>
          <w:szCs w:val="28"/>
          <w:rtl w:val="true"/>
          <w:lang w:bidi="ar-SA"/>
        </w:rPr>
        <w:t>لكن ابن الأنباري ذكر الشاهد الأوّل ولم يذكر أنّه من مسائل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ولنمسك القلم عن التقاط ما بقي من سقط المتاع، ونكتفي بما ذكرناه، ففيه دلالة على المطلوب في تسليط الضوء على مسائل نافع التي جمعتها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واستبدلته بما سمّاه شيخنا المغفور له الشيخ أغا بزرك إذ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مرّت في أوّل الجزء صورة 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عرض أربع دراسات عن تلك المسائل، فهي من العطاء غير المجذوذ، وفيها المقبول وفيها المنبوذ، وقد نبّهت على بعض ما اقتضاه المقام من تصحيح أو زيادة إفادة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هذا العرض لجهد الآخرين أشير إلى ما قمت به من عمل، وهو غاية ما في المستطاع يومئذ، من جمع المسائل من شتّى المصادر، حتّى أنّي بحثت عنها في مختلف المكتبات خارج العراق، فصدّعت لمّة من أهل الفضل، أنا مدين لهم بالشكر لما أسدوه من معونة علمية، وفي مقدّمتهم شيخنا المغفور له الشيخ أغا بزرك الذي اطلّع على كتابي بجزئيه، وتفضّل مشكوراً فوشّح بخطه الجزء الأوّل وسمّاه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فرأيت من الأدب استبدال 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سمّاه شيخنا وإن كلّفني جهداً في تغيير بعض النهج الذي نهجته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أنسى بقية الصفوة من العلماء والأساتذة الذين تفضّلوا بكثير من المعونة العلمية،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المغفور لهم العلاّمة الشيخ حبيب المهاجر من </w:t>
      </w:r>
    </w:p>
    <w:p>
      <w:pPr>
        <w:pStyle w:val="BookText"/>
        <w:rPr/>
      </w:pPr>
      <w:r>
        <w:rPr>
          <w:rFonts w:ascii="Amiri" w:hAnsi="Amiri" w:eastAsia="Amiri" w:cs="Amiri"/>
          <w:color w:val="111111"/>
          <w:sz w:val="28"/>
          <w:sz w:val="28"/>
          <w:szCs w:val="28"/>
          <w:rtl w:val="true"/>
          <w:lang w:bidi="ar-SA"/>
        </w:rPr>
        <w:t>بعلبك، والأستاذ حسيب الكيالي من سورية، والأستاذ الحاج عبّاس افعالي من تركيا</w:t>
      </w:r>
      <w:r>
        <w:rPr>
          <w:rStyle w:val="FootnoteAnchor"/>
          <w:rtl w:val="true"/>
        </w:rPr>
        <w:footnoteReference w:id="537"/>
      </w:r>
      <w:r>
        <w:rPr>
          <w:rFonts w:ascii="IRNazanin" w:hAnsi="IRNazanin" w:eastAsia="IRNazanin"/>
          <w:color w:val="111111"/>
          <w:sz w:val="28"/>
          <w:sz w:val="28"/>
          <w:szCs w:val="28"/>
          <w:rtl w:val="true"/>
          <w:lang w:bidi="fa-IR"/>
        </w:rPr>
        <w:t xml:space="preserve">، الذي تجشم معاناة استنساخ المسائل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الوقف والابتداء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الأنباري من مكتبة كوپرللي زاده في استانبول تركيا، ولا أزال أحتفظ بأوراقها الستّة الكبيرة من القطع الكبير، أسكنه الله دار النعيم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الصفوة الأحياء الذين تفضّلوا بإرسال ما تيّسر من كتب ودراسات تخصّ موضوع المسائل، فهم الأماجد الأماثل الأفاضل مع حفظ 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مهدي بور، من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المولى، من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المعلم، من القطيف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البروجردي، من مكتبة المجلسي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معراجي، من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كوزول، من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الدرويش، من القطيف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ممّن لم تحضرني فعلاً أسماؤهم، فمن واجب المرؤة والدين </w:t>
      </w:r>
    </w:p>
    <w:p>
      <w:pPr>
        <w:pStyle w:val="BookText"/>
        <w:rPr/>
      </w:pPr>
      <w:r>
        <w:rPr>
          <w:rFonts w:ascii="Amiri" w:hAnsi="Amiri" w:eastAsia="Amiri" w:cs="Amiri"/>
          <w:color w:val="111111"/>
          <w:sz w:val="28"/>
          <w:sz w:val="28"/>
          <w:szCs w:val="28"/>
          <w:rtl w:val="true"/>
          <w:lang w:bidi="ar-SA"/>
        </w:rPr>
        <w:t>شكر هؤلاء السادة الفضلاء الأخلاء الأوفياء اعترافاً منّي بالفضل وتأدية للواجب، وإحقاقا للحقّ، فإنّهم جميعاً يستحقّون منّي تقديراً وشكراً ودعاءاً عرفاناً بالجميل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فجزاهم الله خير الجزاء،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الراجي</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عنه </w:t>
      </w:r>
      <w:bookmarkStart w:id="75" w:name="pg15655_170972"/>
    </w:p>
    <w:p>
      <w:pPr>
        <w:pStyle w:val="BookText"/>
        <w:rPr/>
      </w:pPr>
      <w:bookmarkEnd w:id="75"/>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76" w:name="__RefHeading___Toc10960844_2142443653"/>
      <w:bookmarkStart w:id="77" w:name="_Toc21"/>
      <w:bookmarkEnd w:id="76"/>
      <w:r>
        <w:rPr>
          <w:rtl w:val="true"/>
        </w:rPr>
        <w:t>شأنه قبل أن تبدأ القراءة، وحتّى لا يساء الفهم</w:t>
      </w:r>
      <w:r>
        <w:rPr>
          <w:rtl w:val="true"/>
        </w:rPr>
        <w:t>!</w:t>
      </w:r>
      <w:bookmarkEnd w:id="77"/>
    </w:p>
    <w:p>
      <w:pPr>
        <w:pStyle w:val="BookText"/>
        <w:rPr/>
      </w:pPr>
      <w:r>
        <w:rPr>
          <w:rFonts w:ascii="Amiri" w:hAnsi="Amiri" w:eastAsia="Amiri" w:cs="Amiri"/>
          <w:color w:val="111111"/>
          <w:sz w:val="28"/>
          <w:sz w:val="28"/>
          <w:szCs w:val="28"/>
          <w:rtl w:val="true"/>
          <w:lang w:bidi="ar-SA"/>
        </w:rPr>
        <w:t xml:space="preserve">عنوان قرأته للأستاذ جمال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الدكتور حسن البنا، رئيس الإخوان المسلمين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أحسن صنعا في اختياره، لأنّه ذكره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البخاري ومسلم من الأحاديث التي لا تلزم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في كتابنا هذا لا نتعرّض للسُنّة، لأنّ السُنّة هي الدأب والمنهج والطريقة، أي أنّها عمل الرسول وليس قوله، بل لا نتعرّض لحديثه لو كان هو الذي قال حقّاً، ولكن أنّى لنا أن نستبين ذلك وبيننا وبينه ألف عام، وسبقتها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حافلة بالخلافات والانشقاقات والحروب الداخلية، كانت الأحاديث تتناقل شفاهاً قبل أن يأتي وقت التدوين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 أحد إنّ هذه الأحاديث لا يعتدّ بها أصلاً لما كان متعسفاً، لأنّ الله تعالى أوجب الكتابة في دَيْن بضعة دراهم مؤجلة بصورة مؤكدة ومفصّلة وَلاَ تَسْأَمُوْاْ أَن تَكْتُبُوْهُ صَغِيراً أَو كَبِيراً إِلَى أَجَلِهِ</w:t>
      </w:r>
      <w:r>
        <w:rPr>
          <w:rStyle w:val="FootnoteAnchor"/>
          <w:rtl w:val="true"/>
        </w:rPr>
        <w:footnoteReference w:id="538"/>
      </w:r>
      <w:r>
        <w:rPr>
          <w:rFonts w:ascii="Amiri" w:hAnsi="Amiri" w:eastAsia="Amiri" w:cs="Amiri"/>
          <w:color w:val="111111"/>
          <w:sz w:val="28"/>
          <w:sz w:val="28"/>
          <w:szCs w:val="28"/>
          <w:rtl w:val="true"/>
          <w:lang w:bidi="ar-SA"/>
        </w:rPr>
        <w:t xml:space="preserve">، مع إثبات الشهادة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بأحاديث تتناقل شفاهاً متحدّثاً عن متحدّث طوال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بعد قولها الأوّل المنسوب للرسول دون وسيلة إثبات، تباح </w:t>
      </w:r>
      <w:bookmarkStart w:id="78" w:name="pg15655_170973"/>
    </w:p>
    <w:p>
      <w:pPr>
        <w:pStyle w:val="BookText"/>
        <w:rPr/>
      </w:pPr>
      <w:bookmarkEnd w:id="78"/>
      <w:r>
        <w:rPr>
          <w:rFonts w:ascii="IRNazanin" w:hAnsi="IRNazanin" w:eastAsia="IRNazanin"/>
          <w:color w:val="111111"/>
          <w:sz w:val="28"/>
          <w:sz w:val="28"/>
          <w:szCs w:val="28"/>
          <w:rtl w:val="true"/>
          <w:lang w:bidi="fa-IR"/>
        </w:rPr>
        <w:t>بها الفروج وتقطع بها الأعناق</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كذلك أقول لقارئ كتابي قبل أن تقرأ، فاعلم أنّي لا أقول بعصمة أصحاب الكتب جميعاً من قدامى ومحدّثين، فكلّ كتاب يؤخذ منه ويترك إلاّ كتاب الله تعالى</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0960846_2142443653"/>
      <w:bookmarkStart w:id="80" w:name="_Toc22"/>
      <w:bookmarkEnd w:id="79"/>
      <w:r>
        <w:rPr>
          <w:rtl w:val="true"/>
        </w:rPr>
        <w:t>والآن إلى</w:t>
      </w:r>
      <w:r>
        <w:rPr>
          <w:rtl w:val="true"/>
        </w:rPr>
        <w:t>:</w:t>
      </w:r>
      <w:bookmarkEnd w:id="8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وقفة مع الدكتور فهد العرابي الحارثي،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 حدّثتنا عائشة</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 العرابي الحارثي</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عائشة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في تآخي الأدبي و الشرعي في الثقافة العربية</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5655_170977"/>
      <w:bookmarkStart w:id="82" w:name="pg15655_170977"/>
      <w:bookmarkEnd w:id="82"/>
    </w:p>
    <w:p>
      <w:pPr>
        <w:pStyle w:val="Heading3"/>
        <w:numPr>
          <w:ilvl w:val="2"/>
          <w:numId w:val="1"/>
        </w:numPr>
        <w:rPr/>
      </w:pPr>
      <w:bookmarkStart w:id="83" w:name="pg15655_170977"/>
      <w:bookmarkStart w:id="84" w:name="__RefHeading___Toc10960848_2142443653"/>
      <w:bookmarkStart w:id="85" w:name="_Toc23"/>
      <w:bookmarkEnd w:id="83"/>
      <w:bookmarkEnd w:id="84"/>
      <w:r>
        <w:rPr>
          <w:rtl w:val="true"/>
        </w:rPr>
        <w:t>(</w:t>
      </w:r>
      <w:r>
        <w:rPr>
          <w:rtl w:val="true"/>
        </w:rPr>
        <w:t xml:space="preserve">فصول في تآخي </w:t>
      </w:r>
      <w:r>
        <w:rPr>
          <w:rtl w:val="true"/>
        </w:rPr>
        <w:t>(</w:t>
      </w:r>
      <w:r>
        <w:rPr>
          <w:rtl w:val="true"/>
        </w:rPr>
        <w:t>الأدبي</w:t>
      </w:r>
      <w:r>
        <w:rPr>
          <w:rtl w:val="true"/>
        </w:rPr>
        <w:t xml:space="preserve">) </w:t>
      </w:r>
      <w:r>
        <w:rPr>
          <w:rtl w:val="true"/>
        </w:rPr>
        <w:t>و</w:t>
      </w:r>
      <w:r>
        <w:rPr>
          <w:rtl w:val="true"/>
        </w:rPr>
        <w:t>(</w:t>
      </w:r>
      <w:r>
        <w:rPr>
          <w:rtl w:val="true"/>
        </w:rPr>
        <w:t>الشرعي</w:t>
      </w:r>
      <w:r>
        <w:rPr>
          <w:rtl w:val="true"/>
        </w:rPr>
        <w:t xml:space="preserve">) </w:t>
      </w:r>
      <w:r>
        <w:rPr>
          <w:rtl w:val="true"/>
        </w:rPr>
        <w:t>في الثقافة العربية</w:t>
      </w:r>
      <w:r>
        <w:rPr>
          <w:rtl w:val="true"/>
        </w:rPr>
        <w:t>)</w:t>
      </w:r>
      <w:bookmarkEnd w:id="85"/>
    </w:p>
    <w:p>
      <w:pPr>
        <w:pStyle w:val="BookText"/>
        <w:rPr/>
      </w:pPr>
      <w:r>
        <w:rPr>
          <w:rFonts w:ascii="Amiri" w:hAnsi="Amiri" w:eastAsia="Amiri" w:cs="Amiri"/>
          <w:color w:val="111111"/>
          <w:sz w:val="28"/>
          <w:sz w:val="28"/>
          <w:szCs w:val="28"/>
          <w:rtl w:val="true"/>
          <w:lang w:bidi="ar-SA"/>
        </w:rPr>
        <w:t>هذا هو العنوان، الذي لفت نظري، وحفّزني على قراءته من أوّله إلى آخره، عسى أجد شيئاً لم أقف عليه من قبل، لأنّي لم أزل معنيّاً بأخبار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ومنذ أكثر من ستّين عاماً، وكتبت باسمه موسوعة كبيرة، في أربع حلقات، صدر منها حتّى الآن الأولى والثانية في عشرة أجزاء متسلسلة، فشاعت وذاعت، وصار بعض الأخوان كلّ ما رأوا كتاباً يتعلّق بابن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الذين يكتبون ويهرفون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فيخبروني عنه، وأحياناً يبعثون بنسخة من الكتاب لغرض الاطّلاع، لما في بعضها من مجانبة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منها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عنوان كما قلت لافت للنظر، ومغرٍ بالقراءة، فتفضّل بإرسال نسخته الخاصّة بعض الإخوان من بلد الإصدار، فرأيت مؤلّفه مغرماً بحبّ أُميّه ولا غضاضة، فأمّه التي ولدته وقد أهدى إليها الكتاب، وهذا شيء حسن، ونحو من أنحاء البرّ، أمّا الأُمّ الثانية، فهي أُمّه أُمّ المؤمنين عائشة، فقد جعل اسمها في عنوان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صدق العنوان لكان كشفاً جديداً بالنسبة لي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ثمّة من مؤاخذة على ذلك الإنسان، ولكن أنّى؟ والمؤلّف لم يأت بما يوثّق مصداقية العنوان، فقد أورد ذكر ابن عبّاس في كتابه في الفصلين الأوّليين من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ستمائة مرّة ليس بينها ولو </w:t>
      </w:r>
    </w:p>
    <w:p>
      <w:pPr>
        <w:pStyle w:val="BookText"/>
        <w:rPr/>
      </w:pPr>
      <w:r>
        <w:rPr>
          <w:rFonts w:ascii="Amiri" w:hAnsi="Amiri" w:eastAsia="Amiri" w:cs="Amiri"/>
          <w:color w:val="111111"/>
          <w:sz w:val="28"/>
          <w:sz w:val="28"/>
          <w:szCs w:val="28"/>
          <w:rtl w:val="true"/>
          <w:lang w:bidi="ar-SA"/>
        </w:rPr>
        <w:t>لمرّة واحدة تصديق العنوان، وهذا ما يثير الاستغراب، ويطيل العتاب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هذا؟</w:t>
      </w:r>
    </w:p>
    <w:p>
      <w:pPr>
        <w:pStyle w:val="BookText"/>
        <w:rPr/>
      </w:pPr>
      <w:r>
        <w:rPr>
          <w:rFonts w:ascii="Amiri" w:hAnsi="Amiri" w:eastAsia="Amiri" w:cs="Amiri"/>
          <w:color w:val="111111"/>
          <w:sz w:val="28"/>
          <w:sz w:val="28"/>
          <w:szCs w:val="28"/>
          <w:rtl w:val="true"/>
          <w:lang w:bidi="ar-SA"/>
        </w:rPr>
        <w:t>ولو جعله باسم آخر كان أولى وأحرى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أن أصحّحه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التآخي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السيّدة عائشة من 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ولم يذكر فيه ولو لمرّة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التلبيس والتدليس؟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فيما بحثت عنه لم ترد عنه رواية واحدة رواها عن عائشة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 بهذا العنوان قد يغري القرّاء بمراجعته، ولكن سرعان ما يصاب بعضهم بخيبة الأمل، فكيف ستكون الحال في قبول ما في الكتاب مع هذه السطحية الفجّة، حين يجد الدكتور يرجع في جملة أبحاثه إلى مصادر ثانوية ودراسات حديثة، وفي بعضها من الهوس وفجاجة الرأي ما يبعث القلس، ومهما تكن من مؤاخذة في اسم الكتاب فإن تجاوزناها وطالعنا الكتاب، سنجد فيه إنشائيات خطابية ليست بحوثاً تحقيقية، كما فيه انتقاء ما يعجب ممّا لا يعجب للمؤلّف، وهذه مؤاخذة وإن كان لا يسلم منها بعض كتّاب العصر، إذ يطغى الهوى المذهبي أو السياسي، وحتّى القومي، فيكون القلم أسيراً لذلك اليراع الذي يوظف الهوى في النزاع والطباع، فيكابر ويجادل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 سقطات الألفاظ، ورمزات </w:t>
      </w:r>
    </w:p>
    <w:p>
      <w:pPr>
        <w:pStyle w:val="BookText"/>
        <w:rPr/>
      </w:pPr>
      <w:r>
        <w:rPr>
          <w:rFonts w:ascii="Amiri" w:hAnsi="Amiri" w:eastAsia="Amiri" w:cs="Amiri"/>
          <w:color w:val="111111"/>
          <w:sz w:val="28"/>
          <w:sz w:val="28"/>
          <w:szCs w:val="28"/>
          <w:rtl w:val="true"/>
          <w:lang w:bidi="ar-SA"/>
        </w:rPr>
        <w:t>الألحاظ، وشرور أنفسنا وإغواء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التنبيّه على ما في الكتاب من التمويه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استعمل المؤلّف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كثيراً</w:t>
      </w:r>
      <w:r>
        <w:rPr>
          <w:rStyle w:val="FootnoteAnchor"/>
          <w:rtl w:val="true"/>
        </w:rPr>
        <w:footnoteReference w:id="541"/>
      </w:r>
      <w:r>
        <w:rPr>
          <w:rFonts w:ascii="Amiri" w:hAnsi="Amiri" w:eastAsia="Amiri" w:cs="Amiri"/>
          <w:color w:val="111111"/>
          <w:sz w:val="28"/>
          <w:sz w:val="28"/>
          <w:szCs w:val="28"/>
          <w:rtl w:val="true"/>
          <w:lang w:bidi="ar-SA"/>
        </w:rPr>
        <w:t>، بدأها في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في صفحة واحدة،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شكّ إنّ احاطات ابن عبّاس بتراث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ستسعفه بأهم ما يحتاج إليه من الأدوات لتأكيد مشروعه في التفسير، كما أنّ حيازته المتفوقة في الشرعي في مجال التأويل بالذات ستمنحه الأحقية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فيقترح مشروعه ذاك، وهو المشروع الذي عرف فيما بعد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أساسه التقاء القرآن بالشعر في مجال اللغة، أو هو اللجوء إلى الشعر في شرح الغريب، لقد كان لمشروع ابن عبّاس قيمة خاصّة في ذاته، من حيث اكتمال أدواته، وتفاعل عناصره، ومن حيث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المستكين، فكان رائداً في مغامراته وجدته، فهو الشرارة الأولى التي آذنت بميلاد وجه جديد لثقافة عربية جديدة يتأثر فيها الأدبي والشرعي بعد الظرف الحرج الذي مرّت به العلاقة بين الطرفين حين البعثة أو في أثناء الوحي، سنلاحظ أن تجربة ابن عبّاس أعادت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الذي يليق به، وأنّها فتحت أيضاً آفاقاً جديدة لثقافة أصيلة متميّزة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استعملها في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أربع مرّات في أربعة سطور، فقال في مدخل حدود التجربة</w:t>
      </w:r>
      <w:r>
        <w:rPr>
          <w:rFonts w:eastAsia="Amiri" w:cs="Amiri" w:ascii="Amiri" w:hAnsi="Amiri"/>
          <w:color w:val="111111"/>
          <w:sz w:val="28"/>
          <w:szCs w:val="28"/>
          <w:rtl w:val="true"/>
          <w:lang w:bidi="ar-SA"/>
        </w:rPr>
        <w:t xml:space="preserve">: </w:t>
      </w:r>
      <w:bookmarkStart w:id="86" w:name="pg15655_170980"/>
    </w:p>
    <w:p>
      <w:pPr>
        <w:pStyle w:val="BookText"/>
        <w:rPr/>
      </w:pPr>
      <w:bookmarkEnd w:id="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المعنيّون بالدراسات الأدبية يلفت انتباههم في حياة عبد الله بن عبّاس العلمية، نهوضه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بالمشروع الذي عرف باسمه فيما بعد</w:t>
      </w:r>
      <w:r>
        <w:rPr>
          <w:rStyle w:val="FootnoteAnchor"/>
          <w:rtl w:val="true"/>
        </w:rPr>
        <w:footnoteReference w:id="542"/>
      </w:r>
      <w:r>
        <w:rPr>
          <w:rFonts w:ascii="Amiri" w:hAnsi="Amiri" w:eastAsia="Amiri" w:cs="Amiri"/>
          <w:color w:val="111111"/>
          <w:sz w:val="28"/>
          <w:sz w:val="28"/>
          <w:szCs w:val="28"/>
          <w:rtl w:val="true"/>
          <w:lang w:bidi="ar-SA"/>
        </w:rPr>
        <w:t xml:space="preserve">وحتّى يومنا هذا، وهو المشروع الذي يتضمنه منهجه في التفسير، حيث يلتقي القرآن الكريم بالشعر في مجال شرح الغريب، ويعدّ ذلك المشروع في تاريخ الثقافة العربية أوّل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 منتج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انساب قلم الدكتور في المقدّمة في استعماله مكرّراً 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تجربة، التآخي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أنّه في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التآخي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 في تكرار يراه البعض ممّلاً إن لم يكن مخلاًّ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ختم مقدّمته بجملات تنبيء عن سلامة قصد، وتواضع محبوب، حيث قال بعد شكره لكلّ من قدّم له مساعدة في أثناء بحثه،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واعتقد إنّه ما يزال هناك مجال رحب لمن يريد أن يسدي إليَّ ملاحظات أو مساعدات أُخرى، فلا أبرئ نفسي من التقصير، ولا أزكّي جهدي فأنفي عنه الحيف أو الخطأ، فالشكر لكلّ من سيحاول أن يكمل تقصيري أو يرشدني إلى أخطائي</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0960850_2142443653"/>
      <w:bookmarkStart w:id="88" w:name="_Toc24"/>
      <w:bookmarkEnd w:id="87"/>
      <w:r>
        <w:rPr>
          <w:rtl w:val="true"/>
        </w:rPr>
        <w:t>استجابة عابرة</w:t>
      </w:r>
      <w:r>
        <w:rPr>
          <w:rtl w:val="true"/>
        </w:rPr>
        <w:t>:</w:t>
      </w:r>
      <w:bookmarkEnd w:id="8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هذا المنطلق أودّ تكميل ما فات المؤلّف ذكره غفلة أو عمداً، فألزمه تقصيراً، وأوجبَ له خطأً، فوجب عليَّ التنبيّه على ما في </w:t>
      </w:r>
    </w:p>
    <w:p>
      <w:pPr>
        <w:pStyle w:val="BookText"/>
        <w:rPr/>
      </w:pPr>
      <w:r>
        <w:rPr>
          <w:rFonts w:ascii="Amiri" w:hAnsi="Amiri" w:eastAsia="Amiri" w:cs="Amiri"/>
          <w:color w:val="111111"/>
          <w:sz w:val="28"/>
          <w:sz w:val="28"/>
          <w:szCs w:val="28"/>
          <w:rtl w:val="true"/>
          <w:lang w:bidi="ar-SA"/>
        </w:rPr>
        <w:t>الكتاب من تمويه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الإصرار وتكرار الاستعمال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بالنسبة إلى ابن عبّاس غير وارد أصلاً، لأنّ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في أساسه اقتصادي وقانوني، وقد استعمله الوجوديون للدلالة على كلّ ما ينزع به الفرد إلى تغيير نفسه، أو تغيير ما يحيط به في اتّجاه معين، فالإنسان كلّه عندهم مشروع في طريق التكوين</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فأين هذا من سلوكية ابن عبّاس ليصحّ استهلاك اللفظ فيه مكرّراً؟</w:t>
      </w:r>
    </w:p>
    <w:p>
      <w:pPr>
        <w:pStyle w:val="BookText"/>
        <w:rPr/>
      </w:pPr>
      <w:r>
        <w:rPr>
          <w:rFonts w:ascii="Amiri" w:hAnsi="Amiri" w:eastAsia="Amiri" w:cs="Amiri"/>
          <w:color w:val="111111"/>
          <w:sz w:val="28"/>
          <w:sz w:val="28"/>
          <w:szCs w:val="28"/>
          <w:rtl w:val="true"/>
          <w:lang w:bidi="ar-SA"/>
        </w:rPr>
        <w:t xml:space="preserve">وكذلك لفظ تجربة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العام خبرة يكتسبها الإنسان عملياً أو نظرياً، وبالمعنى الخاص التدخل في مجرى الظواهر للكشف عن فرض من الفروض، أو للتحقّق من صحّته، وهي جزء من المنهج التجريبي</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وأعطف على ما مرّ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وتجربة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تآخي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استعملها المؤلّف لتبسيط رؤيته الأشياء التي تميّز فيها ابن عبّاس من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بساطة ممّا هي عليها في الواقع، وكثيراً ما تؤدي تلك الرؤية إلى التعميم، أو إلى أحكام خاطئة</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وكثرة التكرار في الآراء مجرّد تحصيل حاصل، فلا جديد فيها إلاّ التغاير في التعبير، وهذا لا حاجة إليه، وبالتالي فليعلم بأنّ لَيّ النصوص لم يجعل لدى ابن عبّاس أيّ مشروع يخطط له للتآخي بين الأدبي والشرعي </w:t>
      </w:r>
    </w:p>
    <w:p>
      <w:pPr>
        <w:pStyle w:val="BookText"/>
        <w:rPr/>
      </w:pPr>
      <w:r>
        <w:rPr>
          <w:rFonts w:ascii="Amiri" w:hAnsi="Amiri" w:eastAsia="Amiri" w:cs="Amiri"/>
          <w:color w:val="111111"/>
          <w:sz w:val="28"/>
          <w:sz w:val="28"/>
          <w:szCs w:val="28"/>
          <w:rtl w:val="true"/>
          <w:lang w:bidi="ar-SA"/>
        </w:rPr>
        <w:t>كما يسمّيه المؤلّف، وما أراده تحكّمي فلا سند له من ابن عبّاس لا قولاً ولا عملاً، وإذا كان قد رأى في منهجية تعليمه، وتخصيص أيام تعليمه لكلّ علم أو فن يوماً خاصّاً، فهو لمجرّد التنظيم أو نحواً من التنويع في الأداء المعرفي والتخصص، وليس الغرض منه التآخي بين الأدبي والشرعي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تسامحه في التعويل على نقل المتأخّرين من المعاصرين في نقلهم عن مصادر المتقدّمين مع وجود الأُصول وهي مطبوعة مكرّراً ومخطوطة، وهذا ما يسيء إلى فهم المؤلّف بمعرفة التوثيق، وكم وجدته يعتمد نحو هذا، ولا يخلو من ملاحظة نقدية، وإلى القارئ بعض الشواهد على ما أقول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من تفسير فعن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 عليه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ولدى مراجعة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الصحيح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الخن د مصطفي، عبد الله بن عبّاس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فلفت انتباهي هذا وحفّزني على مراجعة المصدر، ولما راجعت البخاري في الصحيح ط بولاق في الجزء والصفحة، فلم أجد ما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وجدته هو ما يتعلّق بدخول النبيّ صلى الله عليه وآله وسلم إلى مكّة يوم فتحها، وفي الصفحة عدّة أحاديث وأحدها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عمر يدخلني مع أشياخ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سؤال عمر منهم عن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w:t>
      </w:r>
      <w:r>
        <w:rPr>
          <w:rStyle w:val="FootnoteAnchor"/>
          <w:rtl w:val="true"/>
        </w:rPr>
        <w:footnoteReference w:id="546"/>
      </w:r>
      <w:r>
        <w:rPr>
          <w:rFonts w:ascii="Amiri" w:hAnsi="Amiri" w:eastAsia="Amiri" w:cs="Amiri"/>
          <w:color w:val="111111"/>
          <w:sz w:val="28"/>
          <w:sz w:val="28"/>
          <w:szCs w:val="28"/>
          <w:rtl w:val="true"/>
          <w:lang w:bidi="ar-SA"/>
        </w:rPr>
        <w:t>وتخبطهم في الجواب، وفسّرها له ابن عبّاس، فقال 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منها إلاّ ما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هذا من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من تفسير فعن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فاحتملت الوهم في نقل الخنّ 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فراجعت المصدر الثانوي الذي نقل عنه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 د مصطفى، عبد الله بن عبّاس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وهنا مثار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 الرقمين للدلالة على توزع النص في الصفحتين المشار إليهما، فراجعتهما معاً، فالأولى خالية بالمرّة عن ذلك الأثر، وفي الثانية نقله الخنّ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مناهل العرفان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عن البخاري، فمن أين أتى به الأستاذ فهد العرابي؟ وكيف الوثوق بنقل المؤلّف؟</w:t>
      </w:r>
    </w:p>
    <w:p>
      <w:pPr>
        <w:pStyle w:val="BookText"/>
        <w:rPr/>
      </w:pPr>
      <w:r>
        <w:rPr>
          <w:rFonts w:ascii="Amiri" w:hAnsi="Amiri" w:eastAsia="Amiri" w:cs="Amiri"/>
          <w:color w:val="111111"/>
          <w:sz w:val="28"/>
          <w:sz w:val="28"/>
          <w:szCs w:val="28"/>
          <w:rtl w:val="true"/>
          <w:lang w:bidi="ar-SA"/>
        </w:rPr>
        <w:t>ثمّ ما يزيد الغرابة أنّ الدكتور فهد العرابي الحارثي ذكر في قائمة المصادر والمراجع ص</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الجامع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 لودولف كرهل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 ثمّ باللغة 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اسمه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وعادة المؤلّفين إنّما يذكرون في قائمة المصادر والمراجع أسماء الكتب التي رجعوا إليها مباشرة، وقد لاحظت هوامش كتاب الأستاذ الدكتور من أوّله إلى آخره فلم أجده إلاّ مرّة واحدة ذكر شيئاً عن هذا الجامع الصحيح للبخاري بتحقيق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ما صحّة نقله؟ ولو أنّ المؤلّف الدكتور العرابي الحارثي توسّع في حرثه لذكر قول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علمي بالقرآن في علم عليّ عليه السلام كالقرارة في المثعنجر</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وقوله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علّمني، وكان علمه من رسول الله صلى الله عليه و آله وسلم، ورسول الله علّمه الله من فوق عرشه، فعلم النبيّ من الله، وعلم عليّ صلى الله عليه و آله و سلم من النبيّ، وعلمي من علم عليّ، وعلم أصحاب محمّد كلّهم في علم عليّ </w:t>
      </w:r>
    </w:p>
    <w:p>
      <w:pPr>
        <w:pStyle w:val="BookText"/>
        <w:rPr/>
      </w:pPr>
      <w:r>
        <w:rPr>
          <w:rFonts w:ascii="Amiri" w:hAnsi="Amiri" w:eastAsia="Amiri" w:cs="Amiri"/>
          <w:color w:val="111111"/>
          <w:sz w:val="28"/>
          <w:sz w:val="28"/>
          <w:szCs w:val="28"/>
          <w:rtl w:val="true"/>
          <w:lang w:bidi="ar-SA"/>
        </w:rPr>
        <w:t>كالقطرة الواحدة في سبعة أبحر</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تفسير الطبري أنّ ابن عبّاس كان يجالس كعب الأحبار ويأخذ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أحال في الهامش،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الإسلام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سبق لي الردّ على مفتريات أحمد أمين في الجزء الأوّل من الحلقة الثانية</w:t>
      </w:r>
      <w:r>
        <w:rPr>
          <w:rStyle w:val="FootnoteAnchor"/>
          <w:rtl w:val="true"/>
        </w:rPr>
        <w:footnoteReference w:id="549"/>
      </w:r>
      <w:r>
        <w:rPr>
          <w:rFonts w:ascii="Amiri" w:hAnsi="Amiri" w:eastAsia="Amiri" w:cs="Amiri"/>
          <w:color w:val="111111"/>
          <w:sz w:val="28"/>
          <w:sz w:val="28"/>
          <w:szCs w:val="28"/>
          <w:rtl w:val="true"/>
          <w:lang w:bidi="ar-SA"/>
        </w:rPr>
        <w:t>، فلا حاجة لإعادته، وإضاعة الوقت فيه؛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الشعر لغير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أوّل إسلاماً؟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منهم صدّق الرسلا</w:t>
      </w:r>
    </w:p>
    <w:p>
      <w:pPr>
        <w:pStyle w:val="BookText"/>
        <w:rPr/>
      </w:pPr>
      <w:r>
        <w:rPr>
          <w:rFonts w:ascii="Amiri" w:hAnsi="Amiri" w:eastAsia="Amiri" w:cs="Amiri"/>
          <w:color w:val="111111"/>
          <w:sz w:val="28"/>
          <w:sz w:val="28"/>
          <w:szCs w:val="28"/>
          <w:rtl w:val="true"/>
          <w:lang w:bidi="ar-SA"/>
        </w:rPr>
        <w:t>وذكر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والطبري تاريخ الرسل والملوك ج</w:t>
      </w:r>
      <w:r>
        <w:rPr>
          <w:rFonts w:eastAsia="Amiri" w:cs="Amiri" w:ascii="Amiri" w:hAnsi="Amiri"/>
          <w:color w:val="111111"/>
          <w:sz w:val="28"/>
          <w:szCs w:val="28"/>
          <w:lang w:bidi="ar-SA"/>
        </w:rPr>
        <w:t>3/1165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عند أهل الحديث أنّ عليّ بن أبي طالب هو أوّل من أسلم من الناس بعد خديجة، وربّما كان مراد حسّان بن ثابت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من خلال قائمة المصادر والمراجع مراده من طبعات المصدرين،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 وقد راجعتهما معاً، فرأيت أنّ ما ذكره متناً وهامشاً لا يخلو من ملاحظة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يتعلّق بالمتن، فيكفي في تزييفه ما ذكره ابن أبي حاتم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أبي عن حديث، رواه أبو زهير عبد الرحمن ابن مغراء، عن مجاهد،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سئل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 الناس كان إسلاماً؟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أما سمعت ما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منهم صدّق الرسلا</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منكر، وأرى أبا زهير أخذه عن 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أنّ الهيثم متروك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حدّثنا إبراهيم بن الوليد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الطائي بهذا الحديث عن مجالد،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يتعلّق بالهامش، فقد 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الطبري، وكان العكس أصحّ لتقدّم الطبري زماناً ووثوقاً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فإنّ السيوطي ذكر الخبر نقلاً عن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الطبري، فقد ذكر الخبر بعد أن ذكر إسلام الإمام، نقلاً عن مجاهد ومحمّد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وقاص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خبر الشعبي، عن سهل بن موسى الرّازي، عن عبد الرحمن بن </w:t>
      </w:r>
    </w:p>
    <w:p>
      <w:pPr>
        <w:pStyle w:val="BookText"/>
        <w:rPr/>
      </w:pPr>
      <w:r>
        <w:rPr>
          <w:rFonts w:ascii="Amiri" w:hAnsi="Amiri" w:eastAsia="Amiri" w:cs="Amiri"/>
          <w:color w:val="111111"/>
          <w:sz w:val="28"/>
          <w:sz w:val="28"/>
          <w:szCs w:val="28"/>
          <w:rtl w:val="true"/>
          <w:lang w:bidi="ar-SA"/>
        </w:rPr>
        <w:t>مغراء، عن مجالد،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ثالث عن ابن حميد، عن يحيى بن واضح، عن الهيثم بن عدي، عن مجالد،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آخر الصفحة التالية،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آخرون أسلم قبل أبي بكر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الخبر في ذلك بسنده عن ابن حميد، عن كنانة بن جبلة، عن إبراهيم بن طهمان، عن الحجّاج بن الحجّاج، عن قتادة، عن سالم ابن أبي الجعد، عن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بكر أوّلكم إسلاماً؟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أسلم قبله أكثر من خمسين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عذرنا المؤلّف لأنّه أهمل النظر في قيمة الخبر السندية، مخافة أن لا يسلم له رجال الإسناد من تجريح، وهم كذلك، وحسبك فيهم الهيثم ابن عدي والشعبي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نالهما التجريح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نعذره في تقصيره في النظر في سياق المتن حسب مصدره الطبري، وهو قد رجع إليه، ولمّا رجعنا نحن إليه 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على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مسندة كما مرّ نقلها عنه باختصار، فهو قد ذكر ما جاء في إسلام الإمام قبل إسلام أبي بكر، نقلاً عن مجاهد ومحمّد بن سعد، وبعده ذكر خبر الشعبي بثلاثة أسانيد جميعها مخدوش في رجالها، ولم يكتف بذلك، بل ذكر تأخّر إسلام أبي بكر عن أكثر من خمسين إنساناً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المؤلّف انساق مع الهوى الشعري دون أن يشعر بما ساقه إليه الهوى؟ </w:t>
      </w:r>
    </w:p>
    <w:p>
      <w:pPr>
        <w:pStyle w:val="BookText"/>
        <w:rPr/>
      </w:pPr>
      <w:r>
        <w:rPr>
          <w:rFonts w:ascii="Amiri" w:hAnsi="Amiri" w:eastAsia="Amiri" w:cs="Amiri"/>
          <w:color w:val="111111"/>
          <w:sz w:val="28"/>
          <w:sz w:val="28"/>
          <w:szCs w:val="28"/>
          <w:rtl w:val="true"/>
          <w:lang w:bidi="ar-SA"/>
        </w:rPr>
        <w:t xml:space="preserve">ثمّ للمطارفة، أخبره أنّ خبر الشعبي الذي بنى عليه بنيانه فانهار به، لأنّه 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 وكما رواه عنه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وفيه الهيثم بن عدي وهو متروك</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ثمّة من باقية لتلك الفضائل الخاوية؟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الدكتور المؤلّف وسيع الاطّلاع بالتاريخ وعلاقته بالشعر، لوجد في سيرة ابن هشام عدّة موارد ذكر فيها شعراً لحسّان وتعقبها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العلم ينفيها عن حسّان، فقال في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أهل العلم ينكرها لحسّان</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أهل العلم بالشعر ينكرها لحسّان</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القصيدة مثل التي قبلها، وبعض أهل العلم بالشعر ينكرهما لحسّان</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أهل العلم بالشعر ينكرها لحسّان</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فما بال الدكتور استلهم رواية الشعبي وآمن بصدقها مع أنّ الشعر ليس لحسّان، بل موضوع على لسانه؟ خصوصاً إذا رأينا جامع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البرقوقي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الأبيات في أوّل قافية اللام، وذكر مصدرها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زيد القرشي المجهول الهوية، كما في مقدّمة الجمهرة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وأضيف لما سبق، بأنّ الشعبي ناصبي كذّاب، وقد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كذبه ونُصبه</w:t>
      </w:r>
      <w:r>
        <w:rPr>
          <w:rStyle w:val="FootnoteAnchor"/>
          <w:rtl w:val="true"/>
        </w:rPr>
        <w:footnoteReference w:id="560"/>
      </w:r>
      <w:r>
        <w:rPr>
          <w:rFonts w:ascii="Amiri" w:hAnsi="Amiri" w:eastAsia="Amiri" w:cs="Amiri"/>
          <w:color w:val="111111"/>
          <w:sz w:val="28"/>
          <w:sz w:val="28"/>
          <w:szCs w:val="28"/>
          <w:rtl w:val="true"/>
          <w:lang w:bidi="ar-SA"/>
        </w:rPr>
        <w:t xml:space="preserve">، فراجع تجد فيها يحلف بالله لقد دخل عليّ حفرته وما حفظ القرآن، وهذه الكذبة استفزت مشاعر الصاحبي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كلام شنيع جدّاً فيمن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سلوني فما من آية إلاّ أعلم بليل نزلت أم بنهار، أم في سهل أم في جبل</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بدون ما تقدّم شناعة وفضاعة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يشهد الجمل من الصحابة إلاّ أربعة، فإن جاءوا بخامس فأنا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وطلحة والزبير</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بينما نجد المسعودي وغيره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 عليّ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سبعمائة راكب فيهم أربعمائة من المهاجرين والأنصار منهم سبعون بدرياً وباقيهم من الصحابة</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وقد ذُكرت أسماء أربعة عشر إنساناً من الصحابة ممّن كان مع طلحة والزبير وقتلوا، فهل تريد أكذب من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ذلك كان مؤدّباً لولد عبد الملك بن مروان، فوُلي القضاء بالكوفة أيام الحجّاج، قال العلاء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الشعبي القضاء فما قام ولا قوي عليه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فلا حاجة لبيان جهات المناقشة في رواية الأبيات، ولكنّا </w:t>
      </w:r>
    </w:p>
    <w:p>
      <w:pPr>
        <w:pStyle w:val="BookText"/>
        <w:rPr/>
      </w:pPr>
      <w:r>
        <w:rPr>
          <w:rFonts w:ascii="Amiri" w:hAnsi="Amiri" w:eastAsia="Amiri" w:cs="Amiri"/>
          <w:color w:val="111111"/>
          <w:sz w:val="28"/>
          <w:sz w:val="28"/>
          <w:szCs w:val="28"/>
          <w:rtl w:val="true"/>
          <w:lang w:bidi="ar-SA"/>
        </w:rPr>
        <w:t>ندّل المؤلّف على تعامل ابن عبّاس مع الشعر لغير التفسير، فقد ذكرت له في الجزء التاسع من الموسوعة جملة أبيات قالها في أغراض مختلفة</w:t>
      </w:r>
      <w:r>
        <w:rPr>
          <w:rStyle w:val="FootnoteAnchor"/>
          <w:rtl w:val="true"/>
        </w:rPr>
        <w:footnoteReference w:id="565"/>
      </w:r>
      <w:r>
        <w:rPr>
          <w:rFonts w:ascii="Amiri" w:hAnsi="Amiri" w:eastAsia="Amiri" w:cs="Amiri"/>
          <w:color w:val="111111"/>
          <w:sz w:val="28"/>
          <w:sz w:val="28"/>
          <w:szCs w:val="28"/>
          <w:rtl w:val="true"/>
          <w:lang w:bidi="ar-SA"/>
        </w:rPr>
        <w:t>، سوى ما ورد عنه ضمن احتجاجاته على الآخرين، ومنهم عائشة، كما في الخبر الوارد بعد وقعة الجمل الذي تمثل فيه بقول ابن الحضرمي بن نجمان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نزلتِ كأنّ صوتك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نائبة طنين ذباب</w:t>
      </w:r>
    </w:p>
    <w:p>
      <w:pPr>
        <w:pStyle w:val="BookText"/>
        <w:rPr/>
      </w:pPr>
      <w:r>
        <w:rPr>
          <w:rFonts w:ascii="Amiri" w:hAnsi="Amiri" w:eastAsia="Amiri" w:cs="Amiri"/>
          <w:color w:val="111111"/>
          <w:sz w:val="28"/>
          <w:sz w:val="28"/>
          <w:szCs w:val="28"/>
          <w:rtl w:val="true"/>
          <w:lang w:bidi="ar-SA"/>
        </w:rPr>
        <w:t>وفي تلك المحاورة أيضاً تمثل لها بقول أخي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كفّوا العداوة والنكرا</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 بكم ان تجمعوا البغي والكفرا</w:t>
      </w:r>
    </w:p>
    <w:p>
      <w:pPr>
        <w:pStyle w:val="BookText"/>
        <w:rPr/>
      </w:pPr>
      <w:r>
        <w:rPr>
          <w:rFonts w:ascii="Amiri" w:hAnsi="Amiri" w:eastAsia="Amiri" w:cs="Amiri"/>
          <w:color w:val="111111"/>
          <w:sz w:val="28"/>
          <w:sz w:val="28"/>
          <w:szCs w:val="28"/>
          <w:rtl w:val="true"/>
          <w:lang w:bidi="ar-SA"/>
        </w:rPr>
        <w:t>وكذلك فعل في تعامله مع الشعر خارج التفسير قوله لمن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طالب هل كان مسلماً؟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يكن مسلماً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يعبأ بقول الأباطل</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وفي محاورته مع عثمان استشهد بقول أخي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بحتر ما رام نال وإن 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نخض دونه غمراً من الغر رائمه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ولهم منّا ومنهم على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عزّ مصعدات سلالمه </w:t>
      </w:r>
    </w:p>
    <w:p>
      <w:pPr>
        <w:pStyle w:val="BookText"/>
        <w:rPr/>
      </w:pPr>
      <w:r>
        <w:rPr>
          <w:rFonts w:ascii="Amiri" w:hAnsi="Amiri" w:eastAsia="Amiri" w:cs="Amiri"/>
          <w:color w:val="111111"/>
          <w:sz w:val="28"/>
          <w:sz w:val="28"/>
          <w:szCs w:val="28"/>
          <w:rtl w:val="true"/>
          <w:lang w:bidi="ar-SA"/>
        </w:rPr>
        <w:t>وفي مثلها أُخرى مع عثمان،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شعار جلدك قوم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يجزى المقارن بالقرين</w:t>
      </w:r>
    </w:p>
    <w:p>
      <w:pPr>
        <w:pStyle w:val="BookText"/>
        <w:rPr/>
      </w:pPr>
      <w:r>
        <w:rPr>
          <w:rFonts w:ascii="Amiri" w:hAnsi="Amiri" w:eastAsia="Amiri" w:cs="Amiri"/>
          <w:color w:val="111111"/>
          <w:sz w:val="28"/>
          <w:sz w:val="28"/>
          <w:szCs w:val="28"/>
          <w:rtl w:val="true"/>
          <w:lang w:bidi="ar-SA"/>
        </w:rPr>
        <w:t xml:space="preserve">فما نظروا لدنيا أنت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بإصلاح ولا نظروا لدين</w:t>
      </w:r>
    </w:p>
    <w:p>
      <w:pPr>
        <w:pStyle w:val="BookText"/>
        <w:rPr/>
      </w:pPr>
      <w:r>
        <w:rPr>
          <w:rFonts w:ascii="Amiri" w:hAnsi="Amiri" w:eastAsia="Amiri" w:cs="Amiri"/>
          <w:color w:val="111111"/>
          <w:sz w:val="28"/>
          <w:sz w:val="28"/>
          <w:szCs w:val="28"/>
          <w:rtl w:val="true"/>
          <w:lang w:bidi="ar-SA"/>
        </w:rPr>
        <w:t>وله في محاوراته مع معاوية شواهد شعرية أتى بها تقوية لأقواله، سأذكرها مجرّدة عن التعليق والتزويق، ومن رام تفاصيلها فليرجع إلى الموسوعة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المحاورة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سأحفظ من آخى أبي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وأحفظه من بعده في الأقارب</w:t>
      </w:r>
    </w:p>
    <w:p>
      <w:pPr>
        <w:pStyle w:val="BookText"/>
        <w:rPr/>
      </w:pPr>
      <w:r>
        <w:rPr>
          <w:rFonts w:ascii="Amiri" w:hAnsi="Amiri" w:eastAsia="Amiri" w:cs="Amiri"/>
          <w:color w:val="111111"/>
          <w:sz w:val="28"/>
          <w:sz w:val="28"/>
          <w:szCs w:val="28"/>
          <w:rtl w:val="true"/>
          <w:lang w:bidi="ar-SA"/>
        </w:rPr>
        <w:t xml:space="preserve">ولست لمن لا يحفظ العهد وامقاً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عند النائبات بصاحب</w:t>
      </w:r>
    </w:p>
    <w:p>
      <w:pPr>
        <w:pStyle w:val="BookText"/>
        <w:rPr/>
      </w:pPr>
      <w:r>
        <w:rPr>
          <w:rFonts w:ascii="Amiri" w:hAnsi="Amiri" w:eastAsia="Amiri" w:cs="Amiri"/>
          <w:color w:val="111111"/>
          <w:sz w:val="28"/>
          <w:sz w:val="28"/>
          <w:szCs w:val="28"/>
          <w:rtl w:val="true"/>
          <w:lang w:bidi="ar-SA"/>
        </w:rPr>
        <w:t>وقول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لي عمرو وعمرو خزاية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ضبع القفر للأسد الورد</w:t>
      </w:r>
    </w:p>
    <w:p>
      <w:pPr>
        <w:pStyle w:val="BookText"/>
        <w:rPr/>
      </w:pPr>
      <w:r>
        <w:rPr>
          <w:rFonts w:ascii="Amiri" w:hAnsi="Amiri" w:eastAsia="Amiri" w:cs="Amiri"/>
          <w:color w:val="111111"/>
          <w:sz w:val="28"/>
          <w:sz w:val="28"/>
          <w:szCs w:val="28"/>
          <w:rtl w:val="true"/>
          <w:lang w:bidi="ar-SA"/>
        </w:rPr>
        <w:t xml:space="preserve">فما هو لي ندّ فأشتم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لي عبد فأبطش بالعبد</w:t>
      </w:r>
    </w:p>
    <w:p>
      <w:pPr>
        <w:pStyle w:val="BookText"/>
        <w:rPr/>
      </w:pPr>
      <w:r>
        <w:rPr>
          <w:rFonts w:ascii="Amiri" w:hAnsi="Amiri" w:eastAsia="Amiri" w:cs="Amiri"/>
          <w:color w:val="111111"/>
          <w:sz w:val="28"/>
          <w:sz w:val="28"/>
          <w:szCs w:val="28"/>
          <w:rtl w:val="true"/>
          <w:lang w:bidi="ar-SA"/>
        </w:rPr>
        <w:t>وقول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للحم السيف غير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ونلحمه طوراً وليس بذي نكر</w:t>
      </w:r>
    </w:p>
    <w:p>
      <w:pPr>
        <w:pStyle w:val="BookText"/>
        <w:rPr/>
      </w:pPr>
      <w:r>
        <w:rPr>
          <w:rFonts w:ascii="Amiri" w:hAnsi="Amiri" w:eastAsia="Amiri" w:cs="Amiri"/>
          <w:color w:val="111111"/>
          <w:sz w:val="28"/>
          <w:sz w:val="28"/>
          <w:szCs w:val="28"/>
          <w:rtl w:val="true"/>
          <w:lang w:bidi="ar-SA"/>
        </w:rPr>
        <w:t xml:space="preserve">يغار علينا واترين فيشتفي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إن أصبنا أو نغير على وتر</w:t>
      </w:r>
    </w:p>
    <w:p>
      <w:pPr>
        <w:pStyle w:val="BookText"/>
        <w:rPr/>
      </w:pPr>
      <w:r>
        <w:rPr>
          <w:rFonts w:ascii="Amiri" w:hAnsi="Amiri" w:eastAsia="Amiri" w:cs="Amiri"/>
          <w:color w:val="111111"/>
          <w:sz w:val="28"/>
          <w:sz w:val="28"/>
          <w:szCs w:val="28"/>
          <w:rtl w:val="true"/>
          <w:lang w:bidi="ar-SA"/>
        </w:rPr>
        <w:t>وقول الأزدية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شهدوا الرياح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ينهنهم ولا زجر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وكأنّهم آساد غيلة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غرثت وبلّ متونها القطر </w:t>
      </w:r>
    </w:p>
    <w:p>
      <w:pPr>
        <w:pStyle w:val="BookText"/>
        <w:rPr/>
      </w:pPr>
      <w:r>
        <w:rPr>
          <w:rFonts w:ascii="Amiri" w:hAnsi="Amiri" w:eastAsia="Amiri" w:cs="Amiri"/>
          <w:color w:val="111111"/>
          <w:sz w:val="28"/>
          <w:sz w:val="28"/>
          <w:szCs w:val="28"/>
          <w:rtl w:val="true"/>
          <w:lang w:bidi="ar-SA"/>
        </w:rPr>
        <w:t>وفي المحاورة التاسعة، أنشد قول التميمي الذي أجاره الزبير بن عبد المطّلب من شرّ حرب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المحاورة العاشرة، أنشد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الذي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مسنتون عجاف</w:t>
      </w:r>
    </w:p>
    <w:p>
      <w:pPr>
        <w:pStyle w:val="BookText"/>
        <w:rPr/>
      </w:pPr>
      <w:r>
        <w:rPr>
          <w:rFonts w:ascii="Amiri" w:hAnsi="Amiri" w:eastAsia="Amiri" w:cs="Amiri"/>
          <w:color w:val="111111"/>
          <w:sz w:val="28"/>
          <w:sz w:val="28"/>
          <w:szCs w:val="28"/>
          <w:rtl w:val="true"/>
          <w:lang w:bidi="ar-SA"/>
        </w:rPr>
        <w:t xml:space="preserve">سفرين سنّهما له ولقومه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الشتاء ورحلة الأصياف</w:t>
      </w:r>
    </w:p>
    <w:p>
      <w:pPr>
        <w:pStyle w:val="BookText"/>
        <w:rPr/>
      </w:pPr>
      <w:r>
        <w:rPr>
          <w:rFonts w:ascii="Amiri" w:hAnsi="Amiri" w:eastAsia="Amiri" w:cs="Amiri"/>
          <w:color w:val="111111"/>
          <w:sz w:val="28"/>
          <w:sz w:val="28"/>
          <w:szCs w:val="28"/>
          <w:rtl w:val="true"/>
          <w:lang w:bidi="ar-SA"/>
        </w:rPr>
        <w:t>وفي المحاورة العشرين مع معاوية،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اليوم ابن هند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النخوة أن مات الحسن</w:t>
      </w:r>
    </w:p>
    <w:p>
      <w:pPr>
        <w:pStyle w:val="BookText"/>
        <w:rPr/>
      </w:pPr>
      <w:r>
        <w:rPr>
          <w:rFonts w:ascii="Amiri" w:hAnsi="Amiri" w:eastAsia="Amiri" w:cs="Amiri"/>
          <w:color w:val="111111"/>
          <w:sz w:val="28"/>
          <w:sz w:val="28"/>
          <w:szCs w:val="28"/>
          <w:rtl w:val="true"/>
          <w:lang w:bidi="ar-SA"/>
        </w:rPr>
        <w:t xml:space="preserve">ولقد كان عليه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رضوى وثبير وحضن</w:t>
      </w:r>
    </w:p>
    <w:p>
      <w:pPr>
        <w:pStyle w:val="BookText"/>
        <w:rPr/>
      </w:pPr>
      <w:r>
        <w:rPr>
          <w:rFonts w:ascii="Amiri" w:hAnsi="Amiri" w:eastAsia="Amiri" w:cs="Amiri"/>
          <w:color w:val="111111"/>
          <w:sz w:val="28"/>
          <w:sz w:val="28"/>
          <w:szCs w:val="28"/>
          <w:rtl w:val="true"/>
          <w:lang w:bidi="ar-SA"/>
        </w:rPr>
        <w:t xml:space="preserve">فارتع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يقمص بالعير السمَن</w:t>
      </w:r>
    </w:p>
    <w:p>
      <w:pPr>
        <w:pStyle w:val="BookText"/>
        <w:rPr/>
      </w:pPr>
      <w:r>
        <w:rPr>
          <w:rFonts w:ascii="Amiri" w:hAnsi="Amiri" w:eastAsia="Amiri" w:cs="Amiri"/>
          <w:color w:val="111111"/>
          <w:sz w:val="28"/>
          <w:sz w:val="28"/>
          <w:szCs w:val="28"/>
          <w:rtl w:val="true"/>
          <w:lang w:bidi="ar-SA"/>
        </w:rPr>
        <w:t xml:space="preserve">واتق الله وأظهر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كشيء لم يكن</w:t>
      </w:r>
    </w:p>
    <w:p>
      <w:pPr>
        <w:pStyle w:val="BookText"/>
        <w:rPr/>
      </w:pPr>
      <w:r>
        <w:rPr>
          <w:rFonts w:ascii="Amiri" w:hAnsi="Amiri" w:eastAsia="Amiri" w:cs="Amiri"/>
          <w:color w:val="111111"/>
          <w:sz w:val="28"/>
          <w:sz w:val="28"/>
          <w:szCs w:val="28"/>
          <w:rtl w:val="true"/>
          <w:lang w:bidi="ar-SA"/>
        </w:rPr>
        <w:t>وفي إحدى محاوراته مع عمرو بن العاص، أنشد قول نابغة بني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وقدماً قد قرعت وقارعوني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نزر الكلام ولا شجاني</w:t>
      </w:r>
    </w:p>
    <w:p>
      <w:pPr>
        <w:pStyle w:val="BookText"/>
        <w:rPr/>
      </w:pPr>
      <w:r>
        <w:rPr>
          <w:rFonts w:ascii="Amiri" w:hAnsi="Amiri" w:eastAsia="Amiri" w:cs="Amiri"/>
          <w:color w:val="111111"/>
          <w:sz w:val="28"/>
          <w:sz w:val="28"/>
          <w:szCs w:val="28"/>
          <w:rtl w:val="true"/>
          <w:lang w:bidi="ar-SA"/>
        </w:rPr>
        <w:t xml:space="preserve">يصدّ الشاعر العرّاف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صدود البكر عن قرم هجان</w:t>
      </w:r>
    </w:p>
    <w:p>
      <w:pPr>
        <w:pStyle w:val="BookText"/>
        <w:rPr/>
      </w:pPr>
      <w:r>
        <w:rPr>
          <w:rFonts w:ascii="Amiri" w:hAnsi="Amiri" w:eastAsia="Amiri" w:cs="Amiri"/>
          <w:color w:val="111111"/>
          <w:sz w:val="28"/>
          <w:sz w:val="28"/>
          <w:szCs w:val="28"/>
          <w:rtl w:val="true"/>
          <w:lang w:bidi="ar-SA"/>
        </w:rPr>
        <w:t>وفي إحدى محاوراته مع ابن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ما فئة نلقاها</w:t>
      </w:r>
    </w:p>
    <w:p>
      <w:pPr>
        <w:pStyle w:val="BookText"/>
        <w:rPr/>
      </w:pPr>
      <w:r>
        <w:rPr>
          <w:rFonts w:ascii="Amiri" w:hAnsi="Amiri" w:eastAsia="Amiri" w:cs="Amiri"/>
          <w:color w:val="111111"/>
          <w:sz w:val="28"/>
          <w:sz w:val="28"/>
          <w:szCs w:val="28"/>
          <w:rtl w:val="true"/>
          <w:lang w:bidi="ar-SA"/>
        </w:rPr>
        <w:t xml:space="preserve">نردّ أولاها على أخراها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حرَضَا دعواها</w:t>
      </w:r>
    </w:p>
    <w:p>
      <w:pPr>
        <w:pStyle w:val="BookText"/>
        <w:rPr/>
      </w:pPr>
      <w:r>
        <w:rPr>
          <w:rFonts w:ascii="Amiri" w:hAnsi="Amiri" w:eastAsia="Amiri" w:cs="Amiri"/>
          <w:color w:val="111111"/>
          <w:sz w:val="28"/>
          <w:sz w:val="28"/>
          <w:szCs w:val="28"/>
          <w:rtl w:val="true"/>
          <w:lang w:bidi="ar-SA"/>
        </w:rPr>
        <w:t>وفيها أنشأ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يأخذ الله من عينيّ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لساني وقلبي منهما نور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محاورة أُخرى، قال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تنافرني يا بن الزبير وقد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رسول الله لا قول هازل</w:t>
      </w:r>
    </w:p>
    <w:p>
      <w:pPr>
        <w:pStyle w:val="BookText"/>
        <w:rPr/>
      </w:pPr>
      <w:r>
        <w:rPr>
          <w:rFonts w:ascii="Amiri" w:hAnsi="Amiri" w:eastAsia="Amiri" w:cs="Amiri"/>
          <w:color w:val="111111"/>
          <w:sz w:val="28"/>
          <w:sz w:val="28"/>
          <w:szCs w:val="28"/>
          <w:rtl w:val="true"/>
          <w:lang w:bidi="ar-SA"/>
        </w:rPr>
        <w:t xml:space="preserve">ولو غيرنا يا بن الزبير فخرته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ساميت شمس الأصائل</w:t>
      </w:r>
    </w:p>
    <w:p>
      <w:pPr>
        <w:pStyle w:val="BookText"/>
        <w:rPr/>
      </w:pPr>
      <w:r>
        <w:rPr>
          <w:rFonts w:ascii="Amiri" w:hAnsi="Amiri" w:eastAsia="Amiri" w:cs="Amiri"/>
          <w:color w:val="111111"/>
          <w:sz w:val="28"/>
          <w:sz w:val="28"/>
          <w:szCs w:val="28"/>
          <w:rtl w:val="true"/>
          <w:lang w:bidi="ar-SA"/>
        </w:rPr>
        <w:t>وفي ختام تلك المحاورة،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قومنا ارتحلوا وسيروا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القطا لغفا وناما</w:t>
      </w:r>
    </w:p>
    <w:p>
      <w:pPr>
        <w:pStyle w:val="BookText"/>
        <w:rPr/>
      </w:pPr>
      <w:r>
        <w:rPr>
          <w:rFonts w:ascii="Amiri" w:hAnsi="Amiri" w:eastAsia="Amiri" w:cs="Amiri"/>
          <w:color w:val="111111"/>
          <w:sz w:val="28"/>
          <w:sz w:val="28"/>
          <w:szCs w:val="28"/>
          <w:rtl w:val="true"/>
          <w:lang w:bidi="ar-SA"/>
        </w:rPr>
        <w:t>وقال أيضاً فيها في ذم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وادرك منها بعض ما كان يرتجي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عن جري الكرام وبلّدا</w:t>
      </w:r>
    </w:p>
    <w:p>
      <w:pPr>
        <w:pStyle w:val="BookText"/>
        <w:rPr/>
      </w:pPr>
      <w:r>
        <w:rPr>
          <w:rFonts w:ascii="Amiri" w:hAnsi="Amiri" w:eastAsia="Amiri" w:cs="Amiri"/>
          <w:color w:val="111111"/>
          <w:sz w:val="28"/>
          <w:sz w:val="28"/>
          <w:szCs w:val="28"/>
          <w:rtl w:val="true"/>
          <w:lang w:bidi="ar-SA"/>
        </w:rPr>
        <w:t xml:space="preserve">وما كان إلاّ كالهجين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فجاراه العَناق فأجهدا</w:t>
      </w:r>
    </w:p>
    <w:p>
      <w:pPr>
        <w:pStyle w:val="BookText"/>
        <w:rPr/>
      </w:pPr>
      <w:r>
        <w:rPr>
          <w:rFonts w:ascii="Amiri" w:hAnsi="Amiri" w:eastAsia="Amiri" w:cs="Amiri"/>
          <w:color w:val="111111"/>
          <w:sz w:val="28"/>
          <w:sz w:val="28"/>
          <w:szCs w:val="28"/>
          <w:rtl w:val="true"/>
          <w:lang w:bidi="ar-SA"/>
        </w:rPr>
        <w:t xml:space="preserve">وسأل عكرمة مولاه عن قول النبيّ صلى الله عليه وآله وسلم في أُميّة بن أبي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شعره وكفر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فما أنكرتم من ذلك؟ قال أنكرنا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تطلع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يصبح لونها يتورّد</w:t>
      </w:r>
    </w:p>
    <w:p>
      <w:pPr>
        <w:pStyle w:val="BookText"/>
        <w:rPr/>
      </w:pPr>
      <w:r>
        <w:rPr>
          <w:rFonts w:ascii="Amiri" w:hAnsi="Amiri" w:eastAsia="Amiri" w:cs="Amiri"/>
          <w:color w:val="111111"/>
          <w:sz w:val="28"/>
          <w:sz w:val="28"/>
          <w:szCs w:val="28"/>
          <w:rtl w:val="true"/>
          <w:lang w:bidi="ar-SA"/>
        </w:rPr>
        <w:t xml:space="preserve">ليست بطالعة لهم في 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معذبة وإلاّ تجلد</w:t>
      </w:r>
    </w:p>
    <w:p>
      <w:pPr>
        <w:pStyle w:val="BookText"/>
        <w:rPr/>
      </w:pPr>
      <w:r>
        <w:rPr>
          <w:rFonts w:ascii="IRNazanin" w:hAnsi="IRNazanin" w:eastAsia="IRNazanin"/>
          <w:color w:val="111111"/>
          <w:sz w:val="28"/>
          <w:sz w:val="28"/>
          <w:szCs w:val="28"/>
          <w:rtl w:val="true"/>
          <w:lang w:bidi="fa-IR"/>
        </w:rPr>
        <w:t>ما بال الشمس تجلد؟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اضطرّه الروي إلى الجلد، لكنّها تخاف العقاب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التعامل مع الشعر وتوظيفه في غير التفسير إنّما هو لإبداء الحجّة، ولم يكن لابن عبّاس فيه أيّ مشروع قد خطّط له وما له إلاّ دور التوسع فيه، ثمّ هو لم يكن مقصوراً عليه، بل جلّ معاصريه كان ممّن يستشهد بالشعر عند الحاجة، فقد روي عن الإمام أمير المؤمنين عليه السلام توظيفه الشعر في كثير من الموارد في خطبه وكتبه، وحتّى في مجالسه، فقد روى ابن عبد ربّه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أصناف 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رحيم الكلبي وفد على أمير المؤمنين عليه السلام فما زال يذكر معاوية ويطريه في </w:t>
      </w:r>
    </w:p>
    <w:p>
      <w:pPr>
        <w:pStyle w:val="BookText"/>
        <w:rPr/>
      </w:pPr>
      <w:r>
        <w:rPr>
          <w:rFonts w:ascii="Amiri" w:hAnsi="Amiri" w:eastAsia="Amiri" w:cs="Amiri"/>
          <w:color w:val="111111"/>
          <w:sz w:val="28"/>
          <w:sz w:val="28"/>
          <w:szCs w:val="28"/>
          <w:rtl w:val="true"/>
          <w:lang w:bidi="ar-SA"/>
        </w:rPr>
        <w:t xml:space="preserve">مجلسه، فقال له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 عدوي داخل في عداوتي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لمن ودّ الصديق ودود</w:t>
      </w:r>
    </w:p>
    <w:p>
      <w:pPr>
        <w:pStyle w:val="BookText"/>
        <w:rPr/>
      </w:pPr>
      <w:r>
        <w:rPr>
          <w:rFonts w:ascii="Amiri" w:hAnsi="Amiri" w:eastAsia="Amiri" w:cs="Amiri"/>
          <w:color w:val="111111"/>
          <w:sz w:val="28"/>
          <w:sz w:val="28"/>
          <w:szCs w:val="28"/>
          <w:rtl w:val="true"/>
          <w:lang w:bidi="ar-SA"/>
        </w:rPr>
        <w:t xml:space="preserve">فلا تقربن منّي وأنت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بين القلوب بعيد</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وكذلك أنشد في خطبته بالربذة في مسيره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أدمت لعمري شربك المحض صابحاً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وأكلك بالزبد المقشرة التمرا</w:t>
      </w:r>
    </w:p>
    <w:p>
      <w:pPr>
        <w:pStyle w:val="BookText"/>
        <w:rPr/>
      </w:pPr>
      <w:r>
        <w:rPr>
          <w:rFonts w:ascii="Amiri" w:hAnsi="Amiri" w:eastAsia="Amiri" w:cs="Amiri"/>
          <w:color w:val="111111"/>
          <w:sz w:val="28"/>
          <w:sz w:val="28"/>
          <w:szCs w:val="28"/>
          <w:rtl w:val="true"/>
          <w:lang w:bidi="ar-SA"/>
        </w:rPr>
        <w:t xml:space="preserve">ونحن وهنّاك العلاء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وحطنا حولك الجُرد والسمرا</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وقوله لمّا لقي حكيم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بها منزلة النزاع</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حكيم دعوة الزماع</w:t>
      </w:r>
    </w:p>
    <w:p>
      <w:pPr>
        <w:pStyle w:val="BookText"/>
        <w:rPr/>
      </w:pPr>
      <w:r>
        <w:rPr>
          <w:rFonts w:ascii="Amiri" w:hAnsi="Amiri" w:eastAsia="Amiri" w:cs="Amiri"/>
          <w:color w:val="111111"/>
          <w:sz w:val="28"/>
          <w:sz w:val="28"/>
          <w:szCs w:val="28"/>
          <w:rtl w:val="true"/>
          <w:lang w:bidi="ar-SA"/>
        </w:rPr>
        <w:t xml:space="preserve">وقد روى أبو حنيفة الدينوري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كتب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ومثل عثمان كما قال 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فمهما تسل عن نصري السيّد لا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بيت السيّد عندي مذّمما</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عارض عليك ما عرض مخارق على بني فالج،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فالج حيث استقر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راكباً إمّا عرضت فبلّغن</w:t>
      </w:r>
    </w:p>
    <w:p>
      <w:pPr>
        <w:pStyle w:val="BookText"/>
        <w:rPr/>
      </w:pPr>
      <w:r>
        <w:rPr>
          <w:rFonts w:ascii="Amiri" w:hAnsi="Amiri" w:eastAsia="Amiri" w:cs="Amiri"/>
          <w:color w:val="111111"/>
          <w:sz w:val="28"/>
          <w:sz w:val="28"/>
          <w:szCs w:val="28"/>
          <w:rtl w:val="true"/>
          <w:lang w:bidi="ar-SA"/>
        </w:rPr>
        <w:t xml:space="preserve">بلاقع أرض طار عنها غبارُها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إلينا لا تكونوا كأنّكم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وأرضُهم أرضٌ كثير وبارها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منصور أناس أعزّة </w:t>
      </w:r>
    </w:p>
    <w:p>
      <w:pPr>
        <w:pStyle w:val="BookText"/>
        <w:rPr/>
      </w:pPr>
      <w:r>
        <w:rPr>
          <w:rFonts w:ascii="Amiri" w:hAnsi="Amiri" w:eastAsia="Amiri" w:cs="Amiri"/>
          <w:color w:val="111111"/>
          <w:sz w:val="28"/>
          <w:sz w:val="28"/>
          <w:szCs w:val="28"/>
          <w:rtl w:val="true"/>
          <w:lang w:bidi="ar-SA"/>
        </w:rPr>
        <w:t xml:space="preserve">وما كانت أُمّ المؤمنين عائشة فريدة عصرها في الجمع بين ثقافتي الأدبي والشرعي، وما ساقه المؤلّف من الشواهد وجدنا مثله لآخرين من معاصريها، وذوي النباهة في دنياها، فإن قصروا عنها في الشرعي لم يقصروا عنها في الأدب، ومروان بن الحكم على ما فيه من انحلال في الأدب وسوء في السيرة، وهو ممّن أخرج له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يصحّ له سماع عن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التاريخ موقفه المتشنج معها حين أتاها وعثمان محصور، وهي قد أزمعت على الخروج إلى الحجّ لتهيج المسلمين عليه، فطلب منها العدول فأبت،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أنّه في غرارة من غرائري هذه، وأنّي طُوّقت حمله حتّى ألقيه في البحر، فأنشد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وحرّق قيس عليَّ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اضطرمت أجذما</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المتمثل عليَّ بالأشعار، وددت أنّك وصاحبك هذا الذي يعنيك أمره في رجل كلّ واحد منكما رحىً وأنّكما في البحر، سمعت النبيّ صلى الله عليه وآله وسلم يقول لأبيك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الشجرة الملعونة في القرآن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كان من أُمّ سلمة، وهي مثلها من أُمّهات المؤمنين ولها شأن في الأدبي والشرعي، وهي بعدُ من مناوئي السلطات المتعاقبة في الحكم بعد النبيّ صلى الله عليه وآله وسلم، ولها مقامها الرفيع في نفوس المسلمين، فقد نهت عائشة عن الخروج فلم تسمع نصحها، فقالت أُمّ سلمة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نصحت ولكن ليس للنصح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قبلت ما عنفّتها العواذل </w:t>
      </w:r>
    </w:p>
    <w:p>
      <w:pPr>
        <w:pStyle w:val="BookText"/>
        <w:rPr/>
      </w:pPr>
      <w:r>
        <w:rPr>
          <w:rFonts w:ascii="Amiri" w:hAnsi="Amiri" w:eastAsia="Amiri" w:cs="Amiri"/>
          <w:color w:val="111111"/>
          <w:sz w:val="28"/>
          <w:sz w:val="28"/>
          <w:szCs w:val="28"/>
          <w:rtl w:val="true"/>
          <w:lang w:bidi="ar-SA"/>
        </w:rPr>
        <w:t xml:space="preserve">كأنّي وقد ردّت الحرب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الترجّل راحل</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ثمّ هجرتها فلم تكلّمها، وقد حاولت عائشة استرضاءها بعد أن عادت من حرب الجمل فلم تفلح، حتّى روي أنّ أُمّ سلمة كانت تخاطب الحائط تعرّض بها من باب إياك أعني واسمعي يا جارة، وقد روى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 سلمة حلفت أن لا تكلّم عائشة من أجل مسيرها إلى حرب عليّ، فدخلت عائشة عليها يوماً وكلمتها،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ألم أقل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استغفر الله كلميني، فقالت أُمّ سلمة يا حائط ألم أنهك؟ ألم أقل لك؟ فلم تكلّمها أُمّ سلمة حتّى ماتت</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زخرت كتب الأدب والتاريخ بشواهد الشعر الذي جرى في حرب الجمل، وكانت السيّدة عائشة هي الطرف المخاطب، ممّا يسّر لها الجانب الأدبي لتخوض فيه نقداً 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بن أُمّ كلاب صادفها راجعة من الحجّ بعد أن شهّرت بعثمان بما وسعها، فسألته مهيم؟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وسحقاً، ثمّ أخبرها بمبايعة الناس لعليّ عليه السلام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 هذه انطبقت على هذه إن تمّ الأمر لصاحبك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رأى سرعان ما تبدّل موقفها، قال لها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 الرياح ومنكِ المطر </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 إنّه قد كفر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تنكسف شمسنا والقمر</w:t>
      </w:r>
    </w:p>
    <w:p>
      <w:pPr>
        <w:pStyle w:val="BookText"/>
        <w:rPr/>
      </w:pPr>
      <w:r>
        <w:rPr>
          <w:rFonts w:ascii="Amiri" w:hAnsi="Amiri" w:eastAsia="Amiri" w:cs="Amiri"/>
          <w:color w:val="111111"/>
          <w:sz w:val="28"/>
          <w:sz w:val="28"/>
          <w:szCs w:val="28"/>
          <w:rtl w:val="true"/>
          <w:lang w:bidi="ar-SA"/>
        </w:rPr>
        <w:t xml:space="preserve">وقد بايع الناس ذا تدرء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الشبا ويقيم الصَعر</w:t>
      </w:r>
    </w:p>
    <w:p>
      <w:pPr>
        <w:pStyle w:val="BookText"/>
        <w:rPr/>
      </w:pPr>
      <w:r>
        <w:rPr>
          <w:rFonts w:ascii="Amiri" w:hAnsi="Amiri" w:eastAsia="Amiri" w:cs="Amiri"/>
          <w:color w:val="111111"/>
          <w:sz w:val="28"/>
          <w:sz w:val="28"/>
          <w:szCs w:val="28"/>
          <w:rtl w:val="true"/>
          <w:lang w:bidi="ar-SA"/>
        </w:rPr>
        <w:t xml:space="preserve">ويلبس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وفى مثل مَن قد غدر</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وما دون هذا ما جرى من أرجاز المتحاربين ممّن معها ومن عليها، والشعر كان وسيلتهم الإعلامية التي لم يفارقوها، وما قول عمير بن الأهلب الضبي وهو يلفظ أنفاسه الأخيرة إلاّ دليل على هذا الأدب الطبيعي، ولا يخلو خبره من طرافة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الرجال أبلغ من النساء اللائي حضرن يوم الجمل في التصوير إن لم يكنّ أشجى في التعبير، فقد روى المسعودي،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امرأة من عبد القيس تطوف بين القتلى، فوجدت ابنين لها قد قتلا، وقد كان قتل زوجها وأخوان لها فيمن قتل قبل مجيئ عليّ البصرة،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الحروب فشيّبني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يوماً كيوم الجمل</w:t>
      </w:r>
    </w:p>
    <w:p>
      <w:pPr>
        <w:pStyle w:val="BookText"/>
        <w:rPr/>
      </w:pPr>
      <w:r>
        <w:rPr>
          <w:rFonts w:ascii="Amiri" w:hAnsi="Amiri" w:eastAsia="Amiri" w:cs="Amiri"/>
          <w:color w:val="111111"/>
          <w:sz w:val="28"/>
          <w:sz w:val="28"/>
          <w:szCs w:val="28"/>
          <w:rtl w:val="true"/>
          <w:lang w:bidi="ar-SA"/>
        </w:rPr>
        <w:t xml:space="preserve">أضرّ على مؤمن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وأقتله لشجاع بطل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الضعينة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عسكر لم ترتحل</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وثمّة امرأة ثكلى من المعسكر الآخر فقدت أبناءها أربعة أو خمسة، وهم كعب بن سور الأزدي القاضي وأخوته، فقتلوا جميعاً يوم الجمل، فجاءت أُمّهم حتّى وقفت عليهم،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بدمع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فتية من خيار العرب</w:t>
      </w:r>
    </w:p>
    <w:p>
      <w:pPr>
        <w:pStyle w:val="BookText"/>
        <w:rPr/>
      </w:pPr>
      <w:r>
        <w:rPr>
          <w:rFonts w:ascii="Amiri" w:hAnsi="Amiri" w:eastAsia="Amiri" w:cs="Amiri"/>
          <w:color w:val="111111"/>
          <w:sz w:val="28"/>
          <w:sz w:val="28"/>
          <w:szCs w:val="28"/>
          <w:rtl w:val="true"/>
          <w:lang w:bidi="ar-SA"/>
        </w:rPr>
        <w:t xml:space="preserve">وما لهمُ غير حَين 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أيُّ أميري قريش غلب</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وحسبنا حديث المدائني، وقد رواه البلاذري</w:t>
      </w:r>
      <w:r>
        <w:rPr>
          <w:rStyle w:val="FootnoteAnchor"/>
          <w:rtl w:val="true"/>
        </w:rPr>
        <w:footnoteReference w:id="578"/>
      </w:r>
      <w:r>
        <w:rPr>
          <w:rFonts w:ascii="Amiri" w:hAnsi="Amiri" w:eastAsia="Amiri" w:cs="Amiri"/>
          <w:color w:val="111111"/>
          <w:sz w:val="28"/>
          <w:sz w:val="28"/>
          <w:szCs w:val="28"/>
          <w:rtl w:val="true"/>
          <w:lang w:bidi="ar-SA"/>
        </w:rPr>
        <w:t>وغيره،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المدائني، عن أبي خيران الحِمّاني، عن عوف الأعرابي، 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w:t>
      </w:r>
      <w:r>
        <w:rPr>
          <w:rStyle w:val="FootnoteAnchor"/>
          <w:rtl w:val="true"/>
        </w:rPr>
        <w:footnoteReference w:id="579"/>
      </w:r>
      <w:r>
        <w:rPr>
          <w:rFonts w:ascii="Amiri" w:hAnsi="Amiri" w:eastAsia="Amiri" w:cs="Amiri"/>
          <w:color w:val="111111"/>
          <w:sz w:val="28"/>
          <w:sz w:val="28"/>
          <w:szCs w:val="28"/>
          <w:rtl w:val="true"/>
          <w:lang w:bidi="ar-SA"/>
        </w:rPr>
        <w:t>مصطلم الأُذن،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أخلقة أُمّ حادث؟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حادث، بينا أنا يوم الجمل أجول في القتلى إذ مررت برجل فيهم صريع يخفض رأسه ويرفعه، وهو يفحص برجليه،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أوردتنا حومة الموت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صدرت إلاّ ونحن رواء</w:t>
      </w:r>
    </w:p>
    <w:p>
      <w:pPr>
        <w:pStyle w:val="BookText"/>
        <w:rPr/>
      </w:pPr>
      <w:r>
        <w:rPr>
          <w:rFonts w:ascii="Amiri" w:hAnsi="Amiri" w:eastAsia="Amiri" w:cs="Amiri"/>
          <w:color w:val="111111"/>
          <w:sz w:val="28"/>
          <w:sz w:val="28"/>
          <w:szCs w:val="28"/>
          <w:rtl w:val="true"/>
          <w:lang w:bidi="ar-SA"/>
        </w:rPr>
        <w:t xml:space="preserve">أطعنا قريشاً ظلّة من حلومنا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ونصرتنا أهل الحجاز عناء</w:t>
      </w:r>
    </w:p>
    <w:p>
      <w:pPr>
        <w:pStyle w:val="BookText"/>
        <w:rPr/>
      </w:pPr>
      <w:r>
        <w:rPr>
          <w:rFonts w:ascii="Amiri" w:hAnsi="Amiri" w:eastAsia="Amiri" w:cs="Amiri"/>
          <w:color w:val="111111"/>
          <w:sz w:val="28"/>
          <w:sz w:val="28"/>
          <w:szCs w:val="28"/>
          <w:rtl w:val="true"/>
          <w:lang w:bidi="ar-SA"/>
        </w:rPr>
        <w:t xml:space="preserve">لقد كان عن نصر ابن ضبّة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وشيعتها مندوحة ومباء</w:t>
      </w:r>
    </w:p>
    <w:p>
      <w:pPr>
        <w:pStyle w:val="BookText"/>
        <w:rPr/>
      </w:pPr>
      <w:r>
        <w:rPr>
          <w:rFonts w:ascii="Amiri" w:hAnsi="Amiri" w:eastAsia="Amiri" w:cs="Amiri"/>
          <w:color w:val="111111"/>
          <w:sz w:val="28"/>
          <w:sz w:val="28"/>
          <w:szCs w:val="28"/>
          <w:rtl w:val="true"/>
          <w:lang w:bidi="ar-SA"/>
        </w:rPr>
        <w:t xml:space="preserve">أطعنا بني تيم بن مرّة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تيم إلاّ أعبدٌ وإماء</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أتقول هذا عند الموت،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إياي تأمر بالجزع عند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فولّيت عنه متعجّباً منه، فصاح بي أدن منّي لقنّي الشهادة، فصرت إليه، فلمّا قربت منه استدناني،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ولقنّي فإنّ في أذني وقراً، فدنوت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 فوثب عليَّ فاصطلم أذني كما ترى، فجعلت ألعنه وأدعو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أُمّك فأخبرها أنّ عُمير بن الأهلب الضبّي فعل بك هذا، مخدوع المرأة التي أرادت أن تكون أمير المؤمنين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وانقلب الهمداني بغير أذن، ثمّ أن كرّ عليه بسيفه حتّى قطعه إرباً إرباً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نقدية ساخنة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أعاجيب 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أمر ابنه يزيد أن يأتي ابن عبّاس فيعزّيه في الحسن بن عليّ، فلمّا دخل على ابن عبّاس رحّب به، وأكرمه، وجلس عنده بين يديه، فأراد ابن عبّاس أن يرفع مجلسه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أجلس مجلس المعزّي لا المهنّي، ثمّ ذكر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محمّد أوسع الرحمة وأفسحها، وأعظم الله أجرك، وأحسن عزاءك، وعوّضك من مصابك ما هو خير لك ثواباً وخير عقبى، فلمّا نهض يزيد من عنده،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بنو حرب ذهب حلماء الناس،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مغاض عن العوراء لا ينطقوا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وراثات الحلوم الأوائل</w:t>
      </w:r>
    </w:p>
    <w:p>
      <w:pPr>
        <w:pStyle w:val="BookText"/>
        <w:rPr/>
      </w:pPr>
      <w:r>
        <w:rPr>
          <w:rFonts w:ascii="Amiri" w:hAnsi="Amiri" w:eastAsia="Amiri" w:cs="Amiri"/>
          <w:color w:val="111111"/>
          <w:sz w:val="28"/>
          <w:sz w:val="28"/>
          <w:szCs w:val="28"/>
          <w:rtl w:val="true"/>
          <w:lang w:bidi="ar-SA"/>
        </w:rPr>
        <w:t xml:space="preserve">نقل هذا عن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 ومرّ هذا أيضاً، وقد نقله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الجزء الخامس من الموسوعة في ذكر وفاة الإمام الحسن عليه السلام </w:t>
      </w:r>
      <w:r>
        <w:rPr>
          <w:rStyle w:val="FootnoteAnchor"/>
          <w:rtl w:val="true"/>
        </w:rPr>
        <w:footnoteReference w:id="582"/>
      </w:r>
      <w:r>
        <w:rPr>
          <w:rFonts w:ascii="Amiri" w:hAnsi="Amiri" w:eastAsia="Amiri" w:cs="Amiri"/>
          <w:color w:val="111111"/>
          <w:sz w:val="28"/>
          <w:sz w:val="28"/>
          <w:szCs w:val="28"/>
          <w:rtl w:val="true"/>
          <w:lang w:bidi="ar-SA"/>
        </w:rPr>
        <w:t>، وأين كان ابن عبّاس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مناقشته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وأضيف على ما مرّ لبعده عن القارئ، فأذكر له ما رواه المؤرّخون ممّن لا يتّهمون بالرفض والتشيع، ما جاء ضمن المحاورة السابعة مع معاوية وأذنابه، ومنهم ابنه يزيد، حين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 عبّاس إنّك لتنطق بلسان طَلِق، تنبئ عن مكنون قلب حرق، فاطو ما أنت عليه كشحاً، فقد محا ضوء حقّنا ظلمة باطلكم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يزيد، فو الله ما صفت القلوب لكم منذ تكدّرت بالعداوة عليكم، ولا دنت بالمحبّة لكم مذ نأت بالبغضاء عنكم، ولا رضت اليوم منكم ما سخطت الأمس من أفعالكم، وان تدلّ الأيام نستقضي ما شُذّ عنّا، ونسترجع ما ابتُزّ منّا، كيلاً بكيل، ووزناً بوزن، وإن تكن الأُخرى فكفى بالله وليّاً لنا ووكيلاً على المعتدين علينا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الحوار يكفي لبيان كذب ما رواه ابن كثير وغيره من تعزية يزيد وقول ابن عبّاس، على أنّ الخبر رواه ابن كثير عن المدائني مرسلاً، ولإحاطة القارئ معرفة بالمدائني أذكر له ما ذكره الذهبي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ومصعب الزبيري ويحيى بن معين يجلسون بالعشيّات على باب مصعب، فمرّ رجل ليلة على حمار فاره وبزّة حسنة، فسلّم وخصّ بمسألته يحيى بن معين،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الكريم الذي يملأ كمّي دنانير ودراهم، إسحاق بن إبراهيم الموصلي، فلمّا ولّى،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ثقة، فسألت أبي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المدائني</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أعرفتم من هو إسحاق بن إبراهيم الموصلي؟ هو من أشهر ندماء الخلفاء، تفرّد بصناعة الغناء، من تصانيفه كتاب أغانيه التي غنّى بها، نادم الرشيد، والمأمون، والواثق، ولمّا نعي إلى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صدر عظيم من جمال الملك وبهائه وزينته</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الذي يملأ كمّ المدائني دنانير ودراهم؟ وفي أغاني أبي الفرج الأصبهاني كثير من أغانيه، وما قول يحيى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ثقة، فيما أرى إلاّ سخرية بالمدائني، وأسيء فهمه فتخيّله بعضهم توثيقاً مثلثاً على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 ابن عبّاس اختلف وعمرو بن العاص عند معاوية،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تغرب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ذي خُلب وثأط حرمد</w:t>
      </w:r>
    </w:p>
    <w:p>
      <w:pPr>
        <w:pStyle w:val="BookText"/>
        <w:rPr/>
      </w:pPr>
      <w:r>
        <w:rPr>
          <w:rFonts w:ascii="Amiri" w:hAnsi="Amiri" w:eastAsia="Amiri" w:cs="Amiri"/>
          <w:color w:val="111111"/>
          <w:sz w:val="28"/>
          <w:sz w:val="28"/>
          <w:szCs w:val="28"/>
          <w:rtl w:val="true"/>
          <w:lang w:bidi="ar-SA"/>
        </w:rPr>
        <w:t xml:space="preserve">نقل هذا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lang w:bidi="ar-SA"/>
        </w:rPr>
        <w:t>4/1345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الأدب لقلت له ما يزيده العَجَبَ والنصب؛ ألا فكّر في صحّة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أُغنّيك؟ أفهل كان هو طويس المغنّي؟ متى كان يوماً سمع الغناء فتعلّمه ليقول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أُغنّيك؟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فرية بلا مرية؛ ولو كان الأستاذ الدكتور على قدر من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 أنّ الاختلاف في قراءة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حَمِئَةٍ</w:t>
      </w:r>
      <w:r>
        <w:rPr>
          <w:rStyle w:val="FootnoteAnchor"/>
          <w:rtl w:val="true"/>
        </w:rPr>
        <w:footnoteReference w:id="586"/>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حامية، مذكور في كتب التفاسير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القارئ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عبد </w:t>
      </w:r>
    </w:p>
    <w:p>
      <w:pPr>
        <w:pStyle w:val="BookText"/>
        <w:rPr/>
      </w:pPr>
      <w:r>
        <w:rPr>
          <w:rFonts w:ascii="Amiri" w:hAnsi="Amiri" w:eastAsia="Amiri" w:cs="Amiri"/>
          <w:color w:val="111111"/>
          <w:sz w:val="28"/>
          <w:sz w:val="28"/>
          <w:szCs w:val="28"/>
          <w:rtl w:val="true"/>
          <w:lang w:bidi="ar-SA"/>
        </w:rPr>
        <w:t>الرزاق، وسعيد بن منصور، وابن جرير، وابن المنذر، وابن أبي حاتم، من طريق عثمان بن أبي حاضر، أنّ ابن عبّاس رضي الله عنه ذكر له أنّ معاوية بن أبي سفيان قرأ الآية الكريمة في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تغرب في عين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لمعاوية ما نقرؤها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حَمِئَةٍ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 معاوية عبد الله بن عمرو كيف تقرؤها؟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كعب،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تجد الشمس تغرب في التوراة؟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أهل العربية فإنّهم أعلم بها، وأمّا أنا فإنّي أجد الشمس تغرب في التوراة في ماء وطين، وأشار بيده إلى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حاضر</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أنّي عندكما أيدتك بكلام وتزداد به بصيرة في حَمِئَةٍ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نأثر قول تبع فيما ذكر به ذا القرنين في كلفه بالعلم واتّباعه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ذو القرنين عمرو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تدين له الملوك وتحسد</w:t>
      </w:r>
    </w:p>
    <w:p>
      <w:pPr>
        <w:pStyle w:val="BookText"/>
        <w:rPr/>
      </w:pPr>
      <w:r>
        <w:rPr>
          <w:rFonts w:ascii="Amiri" w:hAnsi="Amiri" w:eastAsia="Amiri" w:cs="Amiri"/>
          <w:color w:val="111111"/>
          <w:sz w:val="28"/>
          <w:sz w:val="28"/>
          <w:szCs w:val="28"/>
          <w:rtl w:val="true"/>
          <w:lang w:bidi="ar-SA"/>
        </w:rPr>
        <w:t xml:space="preserve">فأتى المشارق والمغارب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ملك من حكيم مرشد</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بكلامهم؛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الثأط؟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ابن عبّاس رضي الله عنه غلاماً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يقول هذا الرجل</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فأين هذا ممّا ذكره الدكتور؟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لاَ تَظْمَأُ فِيهَا وَلاَ تَضْحَى</w:t>
      </w:r>
      <w:r>
        <w:rPr>
          <w:rStyle w:val="FootnoteAnchor"/>
          <w:rtl w:val="true"/>
        </w:rPr>
        <w:footnoteReference w:id="5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فيها من شدّة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سمعت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فيضحي وأمّا بالعشي فيخصر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الأستاذ الدكتور غلب عليه حبّ الشعر لتقوية الجانب الأدبي عند ابن عبّاس، فذكر ما لا يصحّ قبوله، لأنّ البيت الشاهد بعدُ لم يسمعه ابن عبّاس من عمر بن أبي ربيعة، فكيف يستشهد به؟ وذلك لأنّه هو من القصيدة التي قرأها له بعد أن أمَلّه نافع وأضجره، كما في كامل المبرّد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ثمّة خلاف وبحث حول رواية هذا البيت بين نافع وابن عبّاس، ذكره من روى مسائل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يتنبّه الأستاذ الدكتور إلى هذا لغفلته عن أجواء تفسير الآية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قصّة سؤال عمر من ابن عبّاس من أشعر الشعراء، فقال زهير بن أبي سلمى، وذكر أربعة أبيات من </w:t>
      </w:r>
    </w:p>
    <w:p>
      <w:pPr>
        <w:pStyle w:val="BookText"/>
        <w:rPr/>
      </w:pPr>
      <w:r>
        <w:rPr>
          <w:rFonts w:ascii="Amiri" w:hAnsi="Amiri" w:eastAsia="Amiri" w:cs="Amiri"/>
          <w:color w:val="111111"/>
          <w:sz w:val="28"/>
          <w:sz w:val="28"/>
          <w:szCs w:val="28"/>
          <w:rtl w:val="true"/>
          <w:lang w:bidi="ar-SA"/>
        </w:rPr>
        <w:t xml:space="preserve">شعره امتدح قوماً من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والله، وما أعلم أحد أولى بهذا الشعر من هذا الحي من بني هاشم، لفضل رسول الله صلى الله عليه و آله وسلم وقرابتهم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المصدر في الهامش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الأثير الكامل ج</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نقله الحسن بكار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الذي ذكره؛ وما ذكره فهكذا بتره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أوردها سعد وسعد مشتمل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تورد يا سعد الإبل</w:t>
      </w:r>
    </w:p>
    <w:p>
      <w:pPr>
        <w:pStyle w:val="BookText"/>
        <w:rPr/>
      </w:pPr>
      <w:r>
        <w:rPr>
          <w:rFonts w:ascii="Amiri" w:hAnsi="Amiri" w:eastAsia="Amiri" w:cs="Amiri"/>
          <w:color w:val="111111"/>
          <w:sz w:val="28"/>
          <w:sz w:val="28"/>
          <w:szCs w:val="28"/>
          <w:rtl w:val="true"/>
          <w:lang w:bidi="ar-SA"/>
        </w:rPr>
        <w:t>فالمحاورة رواها جملة من أعلام المؤرّخين، ذكرت منهم ثمانية في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الموسوعة، ثمّ ذكرتها برواية أقدمهم أبي العبّاس ثعلب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إضافة ما تنفرد به روايته عن الآخرين، وذكرتها بطولها، وبعده ذكرت ما في بقية المصادر ممّا طواه ثعلب فراغ عن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طويلاً موضعه غير هذا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الأستاذ الفاضل سار على نهج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الطيّ والنشر، وإلاّ لماذا لم يذكر بقية الخبر بالكامل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واكتفى بما ذكره الحسن بكار الذي اختصر الخبر هو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أذكر بقية الخبر بتمامه، لبلوغ مرامه، نقلاً عن ابن الأثير، وابن جرير إمامه، وهما ممّن لا يتطرّق الريب في روايتهما لهذا الخبر، جاء فيهما بعد ما مرّ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موفقاً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منع قومكم منكم بعد محمّد؟</w:t>
      </w:r>
    </w:p>
    <w:p>
      <w:pPr>
        <w:pStyle w:val="BookText"/>
        <w:rPr/>
      </w:pPr>
      <w:r>
        <w:rPr>
          <w:rFonts w:ascii="Amiri" w:hAnsi="Amiri" w:eastAsia="Amiri" w:cs="Amiri"/>
          <w:color w:val="111111"/>
          <w:sz w:val="28"/>
          <w:sz w:val="28"/>
          <w:szCs w:val="28"/>
          <w:rtl w:val="true"/>
          <w:lang w:bidi="ar-SA"/>
        </w:rPr>
        <w:t>فكرهت أن أجيبه،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أدري فإنّ أمير المؤمنين يدريني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أن يجمعوا لكم النبوّة والخلافة، فتبجحوا على قومكم بجحاً بجحاً، فاختارت قريش لأنفسها فأصابت ووفقت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تأذن لي في الكلام، وتميط عنّي الغضب تكلّمتُ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اختارت قريش لأنفسها فأصابت ووفِّقت، فلو أنّ قريشاً اختارت لأنفسها حيث اختار الله عزّ وجلّ لها لكان الصواب بيدها غير مردود ولا محسود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أبوا أن تكون لنا النبوّة والخلافة، فإنّ الله عزّ وجلّ وصف قوماً بالكراهية،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أَعْمَالَهُمْ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والله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تبلغني عنك أشياء كنت أكره أن أفُرّك عنها، فتزيل منزلتك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فإن كانت حقّاً فما ينبغي أن تزيل منزلتي منك، وإن كانت باطلاً فمثلي أماط الباطل عن نفسه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صرفوها عنّا حسداً وظلماً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فقد تبيّن للجاهل والحليم،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فإنّ إبليس حسد آدم، ونحن ولده المحسودون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والله قلوبكم يا بني هاشم إلاّ حسداً ما يحول، وضغناً وغشّاً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لا تصف قلوب قوم أذهب الله عنهم الرجس وطهرهم تطهيراً بالحسد والغشّ، فإنّ قلب رسول الله صلى الله عليه وآله وسلم من قلوب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ذهبت لأقوم استحيا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فوالله إنّي لراعٍ لحقّك، محبّ لما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 حقّاً، وعلى كلّ مسلم، فمن حفظه فحظّه أصاب، ومن أضاعه فحظّه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فمضى</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رجل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أشعر؟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يا أبا الأسود الدؤلي، قال الذي يقول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خلت أنّ المنتأى عنك واسع </w:t>
      </w:r>
    </w:p>
    <w:p>
      <w:pPr>
        <w:pStyle w:val="BookText"/>
        <w:rPr/>
      </w:pPr>
      <w:r>
        <w:rPr>
          <w:rFonts w:ascii="Amiri" w:hAnsi="Amiri" w:eastAsia="Amiri" w:cs="Amiri"/>
          <w:color w:val="111111"/>
          <w:sz w:val="28"/>
          <w:sz w:val="28"/>
          <w:szCs w:val="28"/>
          <w:rtl w:val="true"/>
          <w:lang w:bidi="ar-SA"/>
        </w:rPr>
        <w:t xml:space="preserve">يعني النابغة الذبياني، وذكر المصدر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الأصبهاني الأغاني ج</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ويعقب على الخبر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يدركون هم أيضاً في ابن عبّاس علمه بالشعر، فيستفتونه في 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في تقديرهم خير من يستطيع أن يعطي حكماً في هذه المسائل، فهماً وعلماً، وإحاطة، وذائقة أدبية، يسألونه عن ذلك على الرغم من وجود أبي الأسود الدؤلي في المجلس نفسه، دون أن يفكّروا بتقديمه على ابن عبّاس بتوجيه السؤال إليه، وهو العالم باللغة والأدب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جرى به 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مثجاً يتحدر غرباً، وكان أمير البصرة يعشّي الناس في شهر رمضان، فلا ينقضي الشهر حتّى يفقّههم، وكان إذا كانت آخر ليلة من شهر رمضان يعظهم ويتكلّم بكلام يردعهم،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أمركم الدين، وصلتكم الوفاء، وزينتكم العلم، وسلامتكم الحلم، وطولكم المعروف، إنّ الله كلّفكم الوسع فاتقوا الله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أيّها الأمير؟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أثر العظة؟ قل يا أبا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الناس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خلت أنّ المنتأى عنك واسع</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نابغة بني ذبيان</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فتبيّن ان ابن عبّاس إنّما أحال الجواب على أبي الأسود، لأنّه كره أن يكون هو المجيب لسؤال الأعرابي بعد أثر الوعظ وهو في آخر ليلة من شهر رمضان ممّا ينبغي فيها الدعاء والاستغفار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صلتها بالوحي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عائشة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وساق من أعاجيب الأكاذيب، ما كنّا نربأ به أن يهبط لذلك المستوى من حشر المزايدات المناقبية، أخذ جلّها عن سعيد الأفغاني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والرزكشي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الحميد طهماز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بعضاً منها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سمعت الصرخة على عائشة، فأرسلت 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ما صنعت، فجاءت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يرحمها الله، والذي نفسي بيده لقد كانت أحبّ الناس كلّهم إلى رسول الله إلاّ أبوها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رواه أبو نعيم بسند فيه من الرجال المجروحين ما لا يسع الباحث قبول خبره، ويكفي وجود زمعة، وهذا هو ابن صالح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ضعّفه أحمد، وابن معين، وأبو حاتم،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كثير الغلط</w:t>
      </w:r>
      <w:r>
        <w:rPr>
          <w:rStyle w:val="FootnoteAnchor"/>
          <w:rtl w:val="true"/>
        </w:rPr>
        <w:footnoteReference w:id="594"/>
      </w:r>
      <w:r>
        <w:rPr>
          <w:rFonts w:ascii="Amiri" w:hAnsi="Amiri" w:eastAsia="Amiri" w:cs="Amiri"/>
          <w:color w:val="111111"/>
          <w:sz w:val="28"/>
          <w:sz w:val="28"/>
          <w:szCs w:val="28"/>
          <w:rtl w:val="true"/>
          <w:lang w:bidi="ar-SA"/>
        </w:rPr>
        <w:t>،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في حديثه تركه ابن مهدي أخيراً</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المتروك روى الخبر عن ابن أبي مليكة، وهذا هو من رجال ابن الزبير، فكان قاضيه ومؤذّنه، وقد مرّ ذكر شيء من أحواله في الجزء الخامس من </w:t>
      </w:r>
    </w:p>
    <w:p>
      <w:pPr>
        <w:pStyle w:val="BookText"/>
        <w:rPr/>
      </w:pPr>
      <w:r>
        <w:rPr>
          <w:rFonts w:ascii="Amiri" w:hAnsi="Amiri" w:eastAsia="Amiri" w:cs="Amiri"/>
          <w:color w:val="111111"/>
          <w:sz w:val="28"/>
          <w:sz w:val="28"/>
          <w:szCs w:val="28"/>
          <w:rtl w:val="true"/>
          <w:lang w:bidi="ar-SA"/>
        </w:rPr>
        <w:t>الموسوعة</w:t>
      </w:r>
      <w:r>
        <w:rPr>
          <w:rStyle w:val="FootnoteAnchor"/>
          <w:rtl w:val="true"/>
        </w:rPr>
        <w:footnoteReference w:id="596"/>
      </w:r>
      <w:r>
        <w:rPr>
          <w:rFonts w:ascii="Amiri" w:hAnsi="Amiri" w:eastAsia="Amiri" w:cs="Amiri"/>
          <w:color w:val="111111"/>
          <w:sz w:val="28"/>
          <w:sz w:val="28"/>
          <w:szCs w:val="28"/>
          <w:rtl w:val="true"/>
          <w:lang w:bidi="ar-SA"/>
        </w:rPr>
        <w:t>تجد نموذجاً من أكاذيبه على ابن عبّاس كما في صحيح البخاري عنه، فمن كان يكذب على ابن عبّاس لصالح ابن الزبير، لماذا لا يكذب على أُمّ سلمة لصالح عائشة خالة ابن الزبير؟ إنّها بلية التقديس بين التسييس والتسويس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من ذلك وأكثر قرباً من اهتمامنا هنا، أنّ الوحي كان ينزل في بيتها، فلم يكن لينزل وهو في لحاف امرأة من نسائه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في المناقب، ورواه ابن حبّان في صحيحه، والحاكم في مستدركه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الوحي عليَّ وأنا في بيت امرأة من نسائي غير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يذكر المؤلّف بقية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زاغ وراغ لأنّه سبق له أن ذكر البخاري أخرجه في المناقب، والحاكم يقول ولم يخرجاه،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أوّلاً هو عين لفظ ما ذكره الزركشي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فلماذا لم يذكر بقية كلام الحاكم؟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الزركشي عقب على 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قول عائشة كما في المناقب من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ينزل في بيت خديجة؛ ونضيف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في بيت أُمّ سلمة، كما ذكر الحاكم في صحيحه وصحّحه، والترمذي وصحّحه، وأخرجه ابن جرير، وابن المنذر، وابن </w:t>
      </w:r>
    </w:p>
    <w:p>
      <w:pPr>
        <w:pStyle w:val="BookText"/>
        <w:rPr/>
      </w:pPr>
      <w:r>
        <w:rPr>
          <w:rFonts w:ascii="Amiri" w:hAnsi="Amiri" w:eastAsia="Amiri" w:cs="Amiri"/>
          <w:color w:val="111111"/>
          <w:sz w:val="28"/>
          <w:sz w:val="28"/>
          <w:szCs w:val="28"/>
          <w:rtl w:val="true"/>
          <w:lang w:bidi="ar-SA"/>
        </w:rPr>
        <w:t>مردويه، والبيهقي في سننه من 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598"/>
      </w:r>
      <w:r>
        <w:rPr>
          <w:rFonts w:ascii="Amiri" w:hAnsi="Amiri" w:eastAsia="Amiri" w:cs="Amiri"/>
          <w:color w:val="111111"/>
          <w:sz w:val="28"/>
          <w:sz w:val="28"/>
          <w:szCs w:val="28"/>
          <w:rtl w:val="true"/>
          <w:lang w:bidi="ar-SA"/>
        </w:rPr>
        <w:t>، نزل في بيت أُمّ سلمة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يحلف بالله لقد رأيت الأكابر من أصحاب رسول الله صلى الله عليه وآله وسلم يسألون عائشة عن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يعرف مسروق، هو ربيب عائشة، فلا يستغرب منه قوله، ثمّ ليعلم أنّه كان قاضياً لبني أُميّة، وقد اعتذر لما عيب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يدعني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وشريح، والشيطان حتّى أوقعوني فيه</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على السلسلة سنتين،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عملت عملاً قطّ أخوف عليَّ من أن يدخلني النار من عملي هذا، وما بي أن أكون أصبت درهماً ولا ديناراً، ولا ظلمت مسلماً ولا معاهداً، ولكن ما أدري ما هذا الحبل الذي لم يسُنّه رسول الله صلى الله عليه و آله وسلم، ولا أبو بكر ولا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ردّك عليه وقد كنت تركته؟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اكتنفني زياد وشريح والشيطان، فلم يزالوا يزينونه حتّى أوقعوني فيه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مزيداً من حاله</w:t>
      </w:r>
      <w:r>
        <w:rPr>
          <w:rStyle w:val="FootnoteAnchor"/>
          <w:rtl w:val="true"/>
        </w:rPr>
        <w:footnoteReference w:id="602"/>
      </w:r>
      <w:r>
        <w:rPr>
          <w:rFonts w:ascii="Amiri" w:hAnsi="Amiri" w:eastAsia="Amiri" w:cs="Amiri"/>
          <w:color w:val="111111"/>
          <w:sz w:val="28"/>
          <w:sz w:val="28"/>
          <w:szCs w:val="28"/>
          <w:rtl w:val="true"/>
          <w:lang w:bidi="ar-SA"/>
        </w:rPr>
        <w:t xml:space="preserve">، وأنّه سمّى ابنته </w:t>
      </w:r>
      <w:bookmarkStart w:id="89" w:name="pg15655_171011"/>
    </w:p>
    <w:p>
      <w:pPr>
        <w:pStyle w:val="BookText"/>
        <w:rPr/>
      </w:pPr>
      <w:bookmarkEnd w:id="89"/>
      <w:r>
        <w:rPr>
          <w:rFonts w:ascii="Amiri" w:hAnsi="Amiri" w:eastAsia="Amiri" w:cs="Amiri"/>
          <w:color w:val="111111"/>
          <w:sz w:val="28"/>
          <w:sz w:val="28"/>
          <w:szCs w:val="28"/>
          <w:rtl w:val="true"/>
          <w:lang w:bidi="ar-SA"/>
        </w:rPr>
        <w:t>عائشة، وأنّه قال لولا بعض الأمر لأقمت على أُمّ المؤمنين مناحة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هذا من موارد تسويس التقدّيس، ممّا لا يجدي المؤلّف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حدّثتنا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والأصحّ أن يكون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ابن عبّاس حدّثتنا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يقرأ تاريخهما معاً، يجد أنّ النفرة والتشنّج فيما بينهما كانت قائمة ودائمة، وقد بحثت هذا الجانب بإسهاب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من الحلقة الأولى</w:t>
      </w:r>
      <w:r>
        <w:rPr>
          <w:rStyle w:val="FootnoteAnchor"/>
          <w:rtl w:val="true"/>
        </w:rPr>
        <w:footnoteReference w:id="603"/>
      </w:r>
      <w:r>
        <w:rPr>
          <w:rFonts w:ascii="Amiri" w:hAnsi="Amiri" w:eastAsia="Amiri" w:cs="Amiri"/>
          <w:color w:val="111111"/>
          <w:sz w:val="28"/>
          <w:sz w:val="28"/>
          <w:szCs w:val="28"/>
          <w:rtl w:val="true"/>
          <w:lang w:bidi="ar-SA"/>
        </w:rPr>
        <w:t xml:space="preserve">، ردّاً على سعيد الأفغاني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ما كتبته بلفظه وطوله وإن لم أستسغ هذا، لولا إغناء من لا يستطيع المراجعة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0960852_2142443653"/>
      <w:bookmarkStart w:id="91" w:name="_Toc25"/>
      <w:bookmarkEnd w:id="90"/>
      <w:r>
        <w:rPr>
          <w:rtl w:val="true"/>
        </w:rPr>
        <w:t>ماذا عن نص المحاورة؟</w:t>
      </w:r>
      <w:bookmarkEnd w:id="9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موضوع استجدّ عندي بحثه بعد أن قرأت قريباً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لسعيد الأفغاني الشامي، والرجل معروف من خلال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ومعنّي بعائشة خاصّة من خلال تحقيقه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 فيما استدركته عائشة على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للزركشي، وقد طبعه بدمشق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وتصاعدت حمّى الهيام بها، فأخرج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وطبعه بالقاهرة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 من ألفه إلى 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في المقدّمة ينأى بنفسه عن التقليد، ويزعم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التحرّر من كثير من الآراء </w:t>
      </w:r>
    </w:p>
    <w:p>
      <w:pPr>
        <w:pStyle w:val="BookText"/>
        <w:rPr/>
      </w:pPr>
      <w:r>
        <w:rPr>
          <w:rFonts w:ascii="Amiri" w:hAnsi="Amiri" w:eastAsia="Amiri" w:cs="Amiri"/>
          <w:color w:val="111111"/>
          <w:sz w:val="28"/>
          <w:sz w:val="28"/>
          <w:szCs w:val="28"/>
          <w:rtl w:val="true"/>
          <w:lang w:bidi="ar-SA"/>
        </w:rPr>
        <w:t>والمذاهب التاريخية التي يتعبّد بها بعض الباحثين لعصرنا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هذا فلست إذن متّبعاً مذهباً ما، ولن أخضع الحوادث لتفسير مّا، فأكلّف الأشياء غير طبائعها، فلا أقول بالعلّية التاريخية المطردّة، ولا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 وأجد أبعد المذاهب عن الواقع وأنآها عن الحقّ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التفسير المادي للتاريخ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نهج جيّد لو استقام على الطريقة، ويستحقّ الإجادة حين رأيته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وأحبّ أن أنبّه هنا إلى خطأ يوقع كثيراً من الباحثين في القصور، ذلك أنّهم يكتفون في بحوثهم في التاريخ العربي بالمصادر التاريخية فحسب، فتجيء بحوثهم على 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تكاد تستقل واقفة، وكم من حقائق تاريخية خلت منها مصادر التاريخ وزخرت بها كتب الأدب ودواوين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استفدته أنا من كتب اللغة والفقه والحديث والتفسير والأدب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عمّا أصبته في مطوّلات التاريخ</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أيضاً جيّد ونهج قويم لو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بدّ من الإشارة إلى أنّي جعلت أكثر اعتمادي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المصادر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تاريخ الطبري خاصّة، فهو أقرب المصادر من الواقع، وصاحبه أكثر المؤرّخين تحرّياً وأمانة، وعليه اعتمد كلّ من أتى بعده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الكامل لابن الأثير إلاّ تاريخ الطبري منسّقاً مختصراً منه الأسانيد واختلاف الروايات، وحسبك انّ ابن خلدون فيلسوف المؤرّخين نقل عنه حوادث الجمل، ثمّ أدلى بهذه الشهادة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الجمل ملخصّاً من كتاب أبي جعفر </w:t>
      </w:r>
    </w:p>
    <w:p>
      <w:pPr>
        <w:pStyle w:val="BookText"/>
        <w:rPr/>
      </w:pPr>
      <w:r>
        <w:rPr>
          <w:rFonts w:ascii="Amiri" w:hAnsi="Amiri" w:eastAsia="Amiri" w:cs="Amiri"/>
          <w:color w:val="111111"/>
          <w:sz w:val="28"/>
          <w:sz w:val="28"/>
          <w:szCs w:val="28"/>
          <w:rtl w:val="true"/>
          <w:lang w:bidi="ar-SA"/>
        </w:rPr>
        <w:t>الطبري، اعتمدناه للوثوق به، ولسلامته من الأهواء الموجودة في كتب ابن قتيبة وغيره من المؤرّخين</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بالقارئ ما ذكرته من شواهد خداع وتضليل المؤرّخين ما قاله ابن كثير، ولدى المقارنة تبيّن ما ارتكبه من الخيانة؛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التحرّر الّذي زعمه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أين الدعوة إلى قراءة الحقائق التاريخية في كتب اللغة والفقه والحديث والتفسير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نعى على الآخرين الاقتصار على المصادر التاريخية فحسب؟ فما دام قد أكثر الاعتماد على الطبري وليكن الباقي مرجعاً ثانوياً،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لئن قارب الصواب حيناً فقد جانبه أحياناً، ولست في مقام المؤاخذة والحساب على ما وجدته من هنات وهفوات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سجلت ما عندي على هوامش صفحاته حين قراءتي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ممّا ينبغي التنبيه عليه في المقام، أن أشير إلى زلّة من زلاّته ممّا يتعلّق بابن عبّاس، وهذا هو الّذي حداني إلى ذكره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فالأفغاني ناقش رواية ابن عبّاس لحديث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نقطة أولى تقدّمت الإشارة إليها في هامش بعض الصفحات قريباً، واكتفيت بردّ ابن بلده ناصر الدين الألباني؛ فراجع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مناقشته حوار ابن عبّاس مع عائشة بالبصرة، وقد أرسله الإمام إليها يأمرها بالتهيؤ للرحيل والعودة إلى بيتها الّذي أمرها الله أن 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لي من عرض جميع ما وقفت عليه من نصوص المحاورة، ثمّ </w:t>
      </w:r>
    </w:p>
    <w:p>
      <w:pPr>
        <w:pStyle w:val="BookText"/>
        <w:rPr/>
      </w:pPr>
      <w:r>
        <w:rPr>
          <w:rFonts w:ascii="Amiri" w:hAnsi="Amiri" w:eastAsia="Amiri" w:cs="Amiri"/>
          <w:color w:val="111111"/>
          <w:sz w:val="28"/>
          <w:sz w:val="28"/>
          <w:szCs w:val="28"/>
          <w:rtl w:val="true"/>
          <w:lang w:bidi="ar-SA"/>
        </w:rPr>
        <w:t>عرض مناقشة الأفغاني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فعلاً من المصادر التي روت المحاورة أكثر من عشرين مصدراً، تختلف في روايتها مسندة ومرسلة، مختصرة ومفصّلة، وهي موزّعة على القرون كالآتي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القرن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للواقدي، المتوفى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لنعيم بن حمّاد، المتوفى سنة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المؤلّف من القرن الثالث، يميل المحقّقان له أنّه لابن النطّاح المتوفى سنة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القرن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أعثم الكوفي، المتوفى سنة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الأندلسي، المتوفى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البلخي، المتوفى سنة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المتوفى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حنيفة النعمان بن محمّد التميمي المغربي، المتوفى سنة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أخبار الناقلين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والكشي، المتوفى قبل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الرجال للطوسي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القرن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المتوفى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القرن السادس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هاشم بن محمّد، المتوفى بعد سنة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المعالي محمّد بن الحسن ابن حمدون المتوفى سنة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القرن السابع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الجوهرة في نسب النبيّ وأصحابه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بكر بن عبد الله بن موسى الأنصاري التلمساني المشهور بالبرّيّ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لحميد بن أحمد المحلّي الشهيد، المتوفى سنة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خواص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المتوفى سنة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الحنفي، المتوفى سنة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القرن الثامن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القرن التاسع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للأبي المالكي، المتوفى سنة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القرن العاشر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القرن الحادي عشر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القرن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للعصامي المكّي، المتوفى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المجلسي، المتوفى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خان المدني الشيرازي، المتوفى سنة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القرن الثالث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النراقي، المتوفى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مرتضى العسكري، من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الأفغاني من المعاصرين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مصادر القرون المتأخّرة مصادر ثانوية، خصوصاً القرون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تستقي معلوماتها من المصادر الأولى لتصريح أربابها بذلك، إذن لا حاجة بنا إلى الرجوع إليها، إلاّ إذا دعت الحاجة إلى </w:t>
      </w:r>
      <w:bookmarkStart w:id="92" w:name="pg15655_171017"/>
    </w:p>
    <w:p>
      <w:pPr>
        <w:pStyle w:val="BookText"/>
        <w:rPr/>
      </w:pPr>
      <w:bookmarkEnd w:id="92"/>
      <w:r>
        <w:rPr>
          <w:rFonts w:ascii="Amiri" w:hAnsi="Amiri" w:eastAsia="Amiri" w:cs="Amiri"/>
          <w:color w:val="111111"/>
          <w:sz w:val="28"/>
          <w:sz w:val="28"/>
          <w:szCs w:val="28"/>
          <w:rtl w:val="true"/>
          <w:lang w:bidi="ar-SA"/>
        </w:rPr>
        <w:t>تصحيح المعلومة فيها، كما سيأتي منّا في محاسبة سعيد الأفغاني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مصادر القرون الأولى من الثالث وحتّى التاسع، فبعضها يروي المحاورة بسند متّصل وقد يختلف عن سند الآخرين، كما أنّ رواية المحاورة تتفاوت قليلاً أو كثيراً، وذلك مسؤولية الرواة ولا ضير، وبمقارنة بين النصوص المتشابهة يجعلنا أكثر اطمئناناً بما ورد في خصوص مصادر القرنين 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نأتي بنصّ المحاورة نقلاً منها على اختلاف روايتها في القرون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0960854_2142443653"/>
      <w:bookmarkStart w:id="94" w:name="_Toc26"/>
      <w:bookmarkEnd w:id="93"/>
      <w:r>
        <w:rPr>
          <w:rtl w:val="true"/>
        </w:rPr>
        <w:t>نص المحاورة في مصادر القرن الثالث</w:t>
      </w:r>
      <w:r>
        <w:rPr>
          <w:rtl w:val="true"/>
        </w:rPr>
        <w:t>:</w:t>
      </w:r>
      <w:bookmarkEnd w:id="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الواقدي روى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عليّ عليه السلام إلى عائشة بعد الهزيمة وهي في دار الخزاعيين يأمرها أن ترجع إلى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فجئتها، فوقفت على بابها ساعة لا تأذن لي، ثمّ أذنت، فدخلت ولم يوضع لي وسادة ولا شيء أجلس عليه، فالتفت فإذا وسادة في ناحية البيت على متاع فتناولتها ووضعتها، ثمّ 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تجلس على متاعنا بغير إذننا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بوسادتك، تركتِِ متاعك في بيتك الّذي لم يجعل الله لكِ بيتاً غيره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أنّي أصبحت في منزل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اخترتِ لنفسكِ فقد كان الّذي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أنت رسول فهلمّ ما قيل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يأمرك أن ترحلي إلى منزلكِ وبلدكِ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عمر والله يرحمه، وهذا والله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إلاّ فواق ناقة غير غزير حتّى ما تأمرين ولا تنهين، كما قال الشاعر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يعلم لبكت حتّى سمعت نشيجها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ما بلد أبغض إليَّ من بلد لصاحبك مملكة فيه، وبلد قتل فيه أبو محمّد وأبو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طلحة بن عبيد الله وابنه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قتلتهما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وأجلهما إلى سباق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لما شجّعوكِ على الخروج خرجتِ، فلو أقمتِ ما خرجا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مرّة أُخرى أشدّ من بكائها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يغفر الله لنا لنهلكن، نخرج لعمري من بلدك، فأبغض بها والله بلداً إليَّ وبمن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جزاؤنا، وما هي بأيدينا عندك ولا عند أبيك، لقد جعلنا أباكِ صدّيقاً، وجعلناكِ للناس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أتمنّون عليَّ برسول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لأمنّن بهِ عليكِ، والله لو كان لكِ لمننتِ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وتركتها، فجئت عليّاً عليه السلام فأخبرته خبرها وما 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Style w:val="FootnoteAnchor"/>
          <w:rtl w:val="true"/>
        </w:rPr>
        <w:footnoteReference w:id="608"/>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رواه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ملحقاً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الدولة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فرغ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قتال أهل البصرة، بعث ابن عبّاس إلى عائشة رضي الله عنها وهي في ذكر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والصواب في دار بني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الستر، فأتاها ابن عبّاس فاستأذن في الدخول، فلم تأذن له، فدخل من غير إذن، فلم تطرح له شيئاً يقعد عليه، فأخذ وسادة فجلس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علينا من غير إذن، وجلستَ على مقرمتنا من غير أمرنا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والسُنّة، نحن علّمناكِ وأباكِ السُنّة، ونحن أولى بها منكِ، والله ما هو بيتكِ، وإنّما بيتكِ الّذي خلّفكِ فيه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وسلّم، فخرجتِ منه ظالمة لنفسكِ، فأوردتِ من بنيكِ ممّن أطاعكِ موارد الهلكة، ولو كنتِ في بيتكِ الّذي خلّفكِ فيه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ندخله إلاّ بإذنكِ، إنّ أمير المؤمنين يأمرك بتعجيل الرحلة إلى المدينة وقلّة العُرجة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عمر بن الخطّاب؟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والله أمير المؤمنين، وإن تربّدت فيه وجوه، وأرغمت فيه أنوف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إن كان إباؤك لعظيم الشؤم، ظاهر النكد، وما كان مقدار طاعتك إلاّ مقدار حلب شاة، حتّى صرتِ تأمرين فلا تطاعين، وتدعين فلا تجابين، وما مثلكِ إلاّ 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يهدي والهواجر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صوتك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طنينُ ذباب</w:t>
      </w:r>
    </w:p>
    <w:p>
      <w:pPr>
        <w:pStyle w:val="BookText"/>
        <w:rPr/>
      </w:pPr>
      <w:r>
        <w:rPr>
          <w:rFonts w:ascii="Amiri" w:hAnsi="Amiri" w:eastAsia="Amiri" w:cs="Amiri"/>
          <w:color w:val="111111"/>
          <w:sz w:val="28"/>
          <w:sz w:val="28"/>
          <w:szCs w:val="28"/>
          <w:rtl w:val="true"/>
          <w:lang w:bidi="ar-SA"/>
        </w:rPr>
        <w:t>فانتحبت حتّى سُمع حنينها من وراء الستر،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في الأرض بلدة أبغض إليَّ من بلدة أنتم بها معاشر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ذاك يدنا عندكِ وعند أبيكِ، لقد جعلنا أباكِ صدّيقاً وهو ابن أبي قحافة</w:t>
      </w:r>
      <w:r>
        <w:rPr>
          <w:rStyle w:val="FootnoteAnchor"/>
          <w:rtl w:val="true"/>
        </w:rPr>
        <w:footnoteReference w:id="610"/>
      </w:r>
      <w:r>
        <w:rPr>
          <w:rFonts w:ascii="Amiri" w:hAnsi="Amiri" w:eastAsia="Amiri" w:cs="Amiri"/>
          <w:color w:val="111111"/>
          <w:sz w:val="28"/>
          <w:sz w:val="28"/>
          <w:szCs w:val="28"/>
          <w:rtl w:val="true"/>
          <w:lang w:bidi="ar-SA"/>
        </w:rPr>
        <w:t>، وجعلناكِ للمؤمنين أمّاً وأنت ابنة أُمّ رومان</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وقبل هذين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تعيير أبيها لها كما في مسند أحمد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فقد روى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يستأذن على النبيّ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عائشة وهي رافعة صوتها على رسول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أُمّ رومان وتناولها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 رومان التي عيّروا عائشة بها هي غير التي في رواية جابر عند الدارقطني والبيهقي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ارتدّت عن الإسلام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رومان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أمرها إلى النبيّ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تستتاب، فإن تابت وإلاّ قتلت، كما في المجموع للنووي </w:t>
      </w:r>
      <w:r>
        <w:rPr>
          <w:rFonts w:eastAsia="Amiri" w:cs="Amiri" w:ascii="Amiri" w:hAnsi="Amiri"/>
          <w:color w:val="111111"/>
          <w:sz w:val="28"/>
          <w:szCs w:val="28"/>
          <w:lang w:bidi="ar-SA"/>
        </w:rPr>
        <w:t>226/19</w:t>
      </w:r>
      <w:r>
        <w:rPr>
          <w:rFonts w:ascii="Amiri" w:hAnsi="Amiri" w:eastAsia="Amiri" w:cs="Amiri"/>
          <w:color w:val="111111"/>
          <w:sz w:val="28"/>
          <w:sz w:val="28"/>
          <w:szCs w:val="28"/>
          <w:rtl w:val="true"/>
          <w:lang w:bidi="ar-SA"/>
        </w:rPr>
        <w:t>، 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والاقناع في حلّ ألفاظ أبي شجاع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ونيل الأوطار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ومصادر أُخرى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أتمنّون علَيَّ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أمّن عليكِ بمن لو كان فيكِ قلامةٌ منه مننتِ به على الخلق، وإنّما نحن دمه ولحمه، وأنتِ حشية من تسع حشايا خلّفهنّ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والله ما أنتِ بأطولهنّ طولاً، ولا أنضرهنّ عوداً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ابن عبّاس وأخبر عليّاً بالّذي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سديد الرأي حيث أرسلتك إليها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95" w:name="pg15655_171022"/>
    </w:p>
    <w:p>
      <w:pPr>
        <w:pStyle w:val="BookText"/>
        <w:rPr/>
      </w:pPr>
      <w:bookmarkEnd w:id="9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ابن عبّاس إلى عائشة يأمرها بالرجوع، فلمّا دخل عليها ابن عبّاس،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يا بن عبّاس مرّتَين، دخلت بيتي بغير إذني، وجلست على متاعي بغير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علّمنا إياك السُنّة، إنّ هذا ليس ببيتكِ، بيتكِ الّذي خلّفك رسول الله صلى الله عليه و آله و سلم به، وأمركِ القرآن أن تقرّي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بينهما كلام موضعه في غير هذا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لنعيم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علينا مع منافقي قريش؟</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قدراً مقدوراً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0960856_2142443653"/>
      <w:bookmarkStart w:id="97" w:name="_Toc27"/>
      <w:bookmarkEnd w:id="96"/>
      <w:r>
        <w:rPr>
          <w:rtl w:val="true"/>
        </w:rPr>
        <w:t>نص المحاورة في مصادر القرن الرابع</w:t>
      </w:r>
      <w:r>
        <w:rPr>
          <w:rtl w:val="true"/>
        </w:rPr>
        <w:t>:</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أعثم الكوفي، المتوفى نحو سنة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ما جرى من الكلام بين عبد الله بن عبّاس وبين عائشة لمّا أنفذه إليها برسالته عليّ ابن أبي طالب رضي الله عنهم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دعا عليّ رضي الله عنه بعبد الله 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عائشة فقل لها أن ترتحل إلى المدينة كما جاءت ولا تقيم بالبصرة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إلى عائشة فأستاذن عليها، فأبت أن تأذن له، فدخل عبد الله بغير إذن، ثمّ التفت فإذا راحلة عليها وسائد، فأخذ منها وسادة وطرحها، ثمّ جلس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دخلتَ منزلي بغير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منزلكِ الّذي خلّفك فيه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دخلت عليك إلاّ بإذنكِ، وذلك المنزل الّذي أمركِ الله عزّ وجلّ أن تقرّي فيه، فخرجتِ منه عاصية لله عزّ وجلّ ولرسوله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فهذا أمير المؤمنين يأمركِ بالإرتحال إلى المدينة فارتحلي ولا تعصي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ذاك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والله أمير المؤمنين وإن رغمت له الأنوف، وأربدّت له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 عليكم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أيّامك قصيرة المدّة، ظاهرة الشؤم، بيّنة النكد، وما كنتِ في أيامكِ إلاّ كقدر حلب شاة، حتّى صرتِ ما تأخذين وما تعطين ولا تأمرين ولا تنهَين، وما كنت إلاّ كما قال أخو بني أسد،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قولكِ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محتفل طنين ذباب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عائشة بكاءً شديداً،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أرحل عنكم، فما </w:t>
      </w:r>
    </w:p>
    <w:p>
      <w:pPr>
        <w:pStyle w:val="BookText"/>
        <w:rPr/>
      </w:pPr>
      <w:r>
        <w:rPr>
          <w:rFonts w:ascii="Amiri" w:hAnsi="Amiri" w:eastAsia="Amiri" w:cs="Amiri"/>
          <w:color w:val="111111"/>
          <w:sz w:val="28"/>
          <w:sz w:val="28"/>
          <w:szCs w:val="28"/>
          <w:rtl w:val="true"/>
          <w:lang w:bidi="ar-SA"/>
        </w:rPr>
        <w:t>خلق الله بلداً هو أبغض إليَّ من بلد أنتم به يا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فوالله ما هذا بلاؤنا عندك يا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بلاؤكم عندي يا 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بلاؤنا عندكِ، إنّا جعلناكِ للمؤمنين أُمّاً وأنتِ بنت أُمّ رومان، وجعلنا أباك صدّيقاً وهو ابن أبي قحافة، وبنا سُمّيت أُمّ المؤمنين لا بتيم 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أتمنّون عليَّ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نمنّ عليك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ولو كانت فيك شعرة منه أو ظفر لمننتِ علينا وعلى جميع العالمين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فإنّما كنتِ إحدى تسع حشايا من حشاياه، لستِ بأحسنهنّ وجهاً، ولا بأكرمهنّ حسباً، ولا بأرشحهنّ عرقاً، وأنتِ الآن تريدين أن تقولي ولا تُعصَين، وتأمري ولا تخالفين، ونحن لحم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ودمه، وفينا ميراثه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باذل لك عليّ بن أبي طالب؟</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أقرّ له، وهو أحقّ به منّي وأولى، لأنّه أخوه وابن عمّه، وزوج الطاهرة ابنته وأبو سبطيه، ومدينة علمه، وكشّاف الكرب عن وجهه، وأمّا أنتِ فلا والله ما شكرتِ نعماءَنا عليكِ وعلى أبيكِ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وسار إلى عليّ فأخبره بما جرى بينه وبين عائشة من الكلام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عليّ ببغلة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فاستوى عليها، </w:t>
      </w:r>
    </w:p>
    <w:p>
      <w:pPr>
        <w:pStyle w:val="BookText"/>
        <w:rPr/>
      </w:pPr>
      <w:r>
        <w:rPr>
          <w:rFonts w:ascii="Amiri" w:hAnsi="Amiri" w:eastAsia="Amiri" w:cs="Amiri"/>
          <w:color w:val="111111"/>
          <w:sz w:val="28"/>
          <w:sz w:val="28"/>
          <w:szCs w:val="28"/>
          <w:rtl w:val="true"/>
          <w:lang w:bidi="ar-SA"/>
        </w:rPr>
        <w:t>وأقبل إلى منزل عائشة، ثمّ أستاذن ودخل، فإذا عائشة جالسة وحولها نسوة من نساء أهل البصرة وهي تبكي وهنّ يبكين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صفية بنت الحارث الثقفية امرأة عبد الله بن خلف الخزاعي إلى عليّ، فصاحت هي ومن كان معها هناك من النسوة وقلن بأجمعهنّ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 الأحبّة، يا مفرّق بين الجمع، أيتم الله منك بنيك كما أيتمت ولد عبد الله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إليها عليّ فعرفها،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ألومك أن تبغضيني وقد قتلت جدّك في يوم بدر، وقتلت عمّك يوم أحد، وقتلت زوجك الآن، ولو كنت قاتل الأحبّة كما تقولين، لقتلت مَن في هذا البيت ومن في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تنحين كلابك هؤلاء عنّي، أما إنّني قد هممت أن أفتح باب هذا البيت فأقتل مَن فيه، وباب هذا البيت فأقتل مَن فيه، ولولا حبّي للعافية لأخرجتهم الساعة، فضربت أعناقهم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عائشة وسكتت النسوة فلم تنطق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عائشة، فجعل يوبّخها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الله أن تقرّي في بيتك، وتحتجبي بستركِ ولا تبرّجي، فعصيته وخضّبت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الدماء، تقاتليني ظالمة، وتحرضين عليَّ الناس، وبما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شرّفك الله وشرّف أباك من قبلك، وسمّاك أُمّ المؤمنين، وضرب عليكِ الحجاب، قومي الآن فارحلي، واختفي في الموضع الّذي خلّفكِ فيه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أن يأتيكِ فيه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عليّ فخرج من عندها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بعث إليها ابنه الحسن، فجاء الحسن، فقال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فلق الحبّة وبرأ النسمة لئن لم ترحلي الساعة لأبعثنّ عليك بما 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في وقتها ذلك قد ضفرت قرنها الأيمن وهي تريد أن تضفر الأيسر، فلمّا قال لها الحسن ما قال، وثبت من ساعتها،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امرأة من المهالبة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 عبد الله بن عبّاس فسمعناك وأنت تجاوبينه حتّى علا صوتك، ثمّ خرج من عندك وهو مغضب، ثمّ جاءك الآن هذا الغلام برسالة أبيه فأقلقكِ، وقد كان أبوه جاءكِ فلم نرَ منكِ هذا القلق والجزع؟</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أقلقني لأنّه ابن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فمن أحبّ أن ينظر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فلينظر إلى هذا الغلام، وبعد فقد بعث إليَّ أبوه بما قد علمت ولا بدّ من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وبمحمّد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إلاّ أخبرتني بماذا بعث إليكِ عليّ رضي الله عنه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عائشةرضي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أصاب من مغازيه نفلاً، فجعل يقسّم ذلك في أصحابه، فسألناه أن يعطينا منه شيئاً وألححنا عليه في ذلك، فلامنا عليّ رضي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حسبكنّ أضجرتنّ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فتجهمناه وأغلظنا له في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w:t>
      </w:r>
      <w:r>
        <w:rPr>
          <w:rStyle w:val="FootnoteAnchor"/>
          <w:rtl w:val="true"/>
        </w:rPr>
        <w:footnoteReference w:id="615"/>
      </w:r>
      <w:r>
        <w:rPr>
          <w:rFonts w:ascii="Amiri" w:hAnsi="Amiri" w:eastAsia="Amiri" w:cs="Amiri"/>
          <w:color w:val="111111"/>
          <w:sz w:val="28"/>
          <w:sz w:val="28"/>
          <w:szCs w:val="28"/>
          <w:rtl w:val="true"/>
          <w:lang w:bidi="ar-SA"/>
        </w:rPr>
        <w:t xml:space="preserve">، فأغلظنا له أيضاً في </w:t>
      </w:r>
    </w:p>
    <w:p>
      <w:pPr>
        <w:pStyle w:val="BookText"/>
        <w:rPr/>
      </w:pPr>
      <w:r>
        <w:rPr>
          <w:rFonts w:ascii="Amiri" w:hAnsi="Amiri" w:eastAsia="Amiri" w:cs="Amiri"/>
          <w:color w:val="111111"/>
          <w:sz w:val="28"/>
          <w:sz w:val="28"/>
          <w:szCs w:val="28"/>
          <w:rtl w:val="true"/>
          <w:lang w:bidi="ar-SA"/>
        </w:rPr>
        <w:t xml:space="preserve">القول وتجهمناه، فغضب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ذلك وما استقبلنا به عليّاً، فأقبل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قد جعلت طلاقهنّ إليك، فمن طلّقتها منهنّ فهي بائنة، ولم يوقّت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ذلك وقتاً في حياة ولا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تلك الكلمة، وأخاف أن أبين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ان النبيّ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أمر نسائه بعد موته وجعل إليه أن يقطع عصمة أيّهنّ شاء إذا رأى ذلك، وله من الصّحابة جماعة يشهدون له بذلك فقد كان قادراً على أن يقطع عصمة ام حبيبة ويبيح نكاحها الرجال عقوبة لها ولمعاوية اخيها فإنّها كانت تبغض عليّاً كما يبغضه أخوها ولو فعل ذلك لانتهش لحمه، وهذا قول الإمامية وقد رووا عن رجالهم انه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تهدد عائشة بضرب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وقارن مناقب ابن شهر آشوب </w:t>
      </w:r>
      <w:r>
        <w:rPr>
          <w:rFonts w:eastAsia="Amiri" w:cs="Amiri" w:ascii="Amiri" w:hAnsi="Amiri"/>
          <w:color w:val="111111"/>
          <w:sz w:val="28"/>
          <w:szCs w:val="28"/>
          <w:lang w:bidi="ar-SA"/>
        </w:rPr>
        <w:t>397/1</w:t>
      </w:r>
      <w:r>
        <w:rPr>
          <w:rFonts w:ascii="Amiri" w:hAnsi="Amiri" w:eastAsia="Amiri" w:cs="Amiri"/>
          <w:color w:val="111111"/>
          <w:sz w:val="28"/>
          <w:sz w:val="28"/>
          <w:szCs w:val="28"/>
          <w:rtl w:val="true"/>
          <w:lang w:bidi="ar-SA"/>
        </w:rPr>
        <w:t>، ط الحيدرية كلام عائشة في ذلك وقول خطيب خوارزم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الأندلسي، المتوفى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انقضى أمر الجمل دعا عليّ بن أبي طالب بآجرتين فعلاهما،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أنصار المرأة، وأصحاب البهيمة، رغا فجئتم، وعقر فهُزمتم، نزلتم شرّ بلاد، أبعدها من السماء، بها مغيض كلّ ماء، ولها شرّ أسماء، هي البصرة والبصيرة والمؤتفكة وتدمر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له من كلّ ناحية، فأقبلتُ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هذه المرأة، فلترجع إلى بيتها التي أمرها الله أن تقرّ فيه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فأستاذنت عليها، فلم تأذن لي، فدخلت بلا إذن، ومددت </w:t>
      </w:r>
    </w:p>
    <w:p>
      <w:pPr>
        <w:pStyle w:val="BookText"/>
        <w:rPr/>
      </w:pPr>
      <w:r>
        <w:rPr>
          <w:rFonts w:ascii="Amiri" w:hAnsi="Amiri" w:eastAsia="Amiri" w:cs="Amiri"/>
          <w:color w:val="111111"/>
          <w:sz w:val="28"/>
          <w:sz w:val="28"/>
          <w:szCs w:val="28"/>
          <w:rtl w:val="true"/>
          <w:lang w:bidi="ar-SA"/>
        </w:rPr>
        <w:t>يدي إلى وسادة في البيت فجلست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مثلك، تدخل بيتنا بلا إذننا، وتجلس على وسادتنا بغير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ببيتكِ، ولا بيتكِ إلاّ الّذي أمرك الله أن تقرّي فيه فلم تفعليّ، إنّ أمير المؤمنين يأمركِ أن ترجعي إلى بلدكِ الّذي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ذاك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إباؤكِ إلاّ فواق ناقة بكيئة</w:t>
      </w:r>
      <w:r>
        <w:rPr>
          <w:rStyle w:val="FootnoteAnchor"/>
          <w:rtl w:val="true"/>
        </w:rPr>
        <w:footnoteReference w:id="617"/>
      </w:r>
      <w:r>
        <w:rPr>
          <w:rFonts w:ascii="Amiri" w:hAnsi="Amiri" w:eastAsia="Amiri" w:cs="Amiri"/>
          <w:color w:val="111111"/>
          <w:sz w:val="28"/>
          <w:sz w:val="28"/>
          <w:szCs w:val="28"/>
          <w:rtl w:val="true"/>
          <w:lang w:bidi="ar-SA"/>
        </w:rPr>
        <w:t>، ثمّ صرتِ ما تحلين ولا تمرّين، ولا تأمرين ولا تنهين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علا نشيجها،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أرجع، فإنّ أبغض البلدان إليَّ بلدٌ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ذلك جزاؤنا منكِ، إذ جعلناكِ للمؤمنين أمّاً، وجعلنا أباكِ لهم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عليَّ برسول الله يا بن عبّاس؟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نمنّ عليكِ بمن لو كان منكِ بمنزلته منّا لمننتِ به علينا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فأخبرته، فقبّل بين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ذُرِّيَّةً</w:t>
      </w:r>
    </w:p>
    <w:p>
      <w:pPr>
        <w:pStyle w:val="BookText"/>
        <w:rPr/>
      </w:pPr>
      <w:r>
        <w:rPr>
          <w:rFonts w:ascii="Amiri" w:hAnsi="Amiri" w:eastAsia="Amiri" w:cs="Amiri"/>
          <w:color w:val="111111"/>
          <w:sz w:val="28"/>
          <w:sz w:val="28"/>
          <w:szCs w:val="28"/>
          <w:rtl w:val="true"/>
          <w:lang w:bidi="ar-SA"/>
        </w:rPr>
        <w:t>بَعْضُهَا مِنْ بَعْضٍ وَاللَّهُ سَمِيعٌ عَلِيمٌ</w:t>
      </w:r>
      <w:r>
        <w:rPr>
          <w:rStyle w:val="FootnoteAnchor"/>
          <w:rtl w:val="true"/>
        </w:rPr>
        <w:footnoteReference w:id="618"/>
      </w:r>
      <w:r>
        <w:rPr>
          <w:rStyle w:val="FootnoteAnchor"/>
          <w:rtl w:val="true"/>
        </w:rPr>
        <w:footnoteReference w:id="61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لأبي زيد البلخي، المتوفى سنة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أُمّ المؤمنين بنا؟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أولسنا أولياء زوجك؟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خرجت بغير إذننا؟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وأمر</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المتوفى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 عبد الله ابن عبّاس إلى عائشة يأمرها بالخروج إلى المدينة، فدخل عليها بغير إذنها، واجتذب وسادة فجلس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المأمور بها، دخلت إلينا بغير إذننا، وجلست على رحلنا بغير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البيت الّذي خلّفك فيه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دخلنا إلاّ بإذنكِ، وما جلسنا على رحلكِ إلاّ بأمركِ، وإنّ أمير المؤمنين يأمركِ بسرعة الأوبة، والتأهب للخروج إلى المدينة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ما قلت، وخالفت ما وصفت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فمضى إلى عليّ فخبّره بامتناعها، فردّه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يعزم عليكِ أن ترجعي، فأنعمت وأجابت إلى الخروج، وجهّزها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وأتاها في اليوم الثاني ودخل عليها ومعه الحسن والحسين وباقي أولاده وأولاد أخوته وفتيان أهله من بني هاشم وغيرهم من شيعته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بصرت به النسوان صحن في وجهه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قاتل الأحبّة لقتلت مَن في هذا البيت، وأشار إلى بيت من تلك البيوت قد اختفى فيه مروان بن الحكم، وعبد الله بن الزبير، وعبد الله بن عامر،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مَن كان معه بأيديهم إلى قوائم سيوفهم لمّا علموا مَن في البيت مخافة أن يخرجوا منه فيغتالوه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عائشة بعد خطب طويل كان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أقيم معك فأسير إلى قتال عدوّك عند سيرك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ارجعي إلى البيت الّذي تركك فيه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أن يؤمّن ابن أختها عبد الله بن الزبير فأمّنه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الحسن والحسين في مروان فأمّنه، وأمّن الوليد بن عقبة وولد عثمان وغيرهم من بني أُميّة، وأمّن الناس جميعاً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حنيفة النعمان بن محمّد التميمي المغربي، المتوفى سنة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أمر الناس بعد وقعة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وأقام عليّ صلوات الله عليه في البصرة بمن معه أياماً بعث بي إلى عائشة يأمرها بالرحيل عن البصرة والرجوع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في الدار التي أنزلها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شيئاً أجلس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وسادة في ناحية من الدار فأخذتها فجلست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هذا؟ تدخل عليَّ بغير إذني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وتجلس على فراشي بغير إذني؟ لقد خالفت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علّمناكِ وغيركِ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أولى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بيتكِ البيت الّذي خلّفكِ فيه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منه ظالمة لنفسكِ، عاتبة على ربّكِ، عاصية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رجعت إليه لم أدخله إلاّ بإذنكِ، ولم أجلس على ما فيه إلاّ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بعثني إليك يأمرك بالرحيل عن البصرة والرجوع إلى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 المؤمنين؟ إنّما كان أمير المؤمنين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يدعى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والله عليّ أمير المؤمنين حقّاً كما سمّاه بذلك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والله أمسّ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وأحلم حلماً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أبؤك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النسخة والصواب إباؤك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قصير المدّة، عظيم التبعة، ظاهر الشوم، بيّن النكاد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إلاّ </w:t>
      </w:r>
    </w:p>
    <w:p>
      <w:pPr>
        <w:pStyle w:val="BookText"/>
        <w:rPr/>
      </w:pPr>
      <w:r>
        <w:rPr>
          <w:rFonts w:ascii="Amiri" w:hAnsi="Amiri" w:eastAsia="Amiri" w:cs="Amiri"/>
          <w:color w:val="111111"/>
          <w:sz w:val="28"/>
          <w:sz w:val="28"/>
          <w:szCs w:val="28"/>
          <w:rtl w:val="true"/>
          <w:lang w:bidi="ar-SA"/>
        </w:rPr>
        <w:t>كحلب شاة حتّى صرت ما تأخذين ولا تعطين، ولا كنت إلاّ كما قال أخو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قولكِ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محتفل طنين ذباب</w:t>
      </w:r>
    </w:p>
    <w:p>
      <w:pPr>
        <w:pStyle w:val="BookText"/>
        <w:rPr/>
      </w:pPr>
      <w:r>
        <w:rPr>
          <w:rFonts w:ascii="Amiri" w:hAnsi="Amiri" w:eastAsia="Amiri" w:cs="Amiri"/>
          <w:color w:val="111111"/>
          <w:sz w:val="28"/>
          <w:sz w:val="28"/>
          <w:szCs w:val="28"/>
          <w:rtl w:val="true"/>
          <w:lang w:bidi="ar-SA"/>
        </w:rPr>
        <w:t>فأراقت دمعتها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وأبدت عولتها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نشيجها،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 والله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من أبغض إليَّ من دار تكونون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والله ما ذلك ببلائنا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بأثرنا عليك وعلى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جعلناك أُمّاً للمؤمنين وأنت بنت أُمّ رومان، وجعلنا أباك صدّيقاً وهو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تمنّون علينا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نمنّ عليكم بمن لو كانت فيك شعرة لمننتِ بها وفخرت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منه وإليه لحمه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أنت حشية من تسع حشيات خلّفهن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بأرشحهن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بأنضرهن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بأمدهنّ ظلاً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أنت 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كفوا العداوة والنكرا</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وأحرى بكم أن تظهروا البغي والكفرا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وانصرفت إلى عليّ صلوات الله عليه فأخبرته بما جرى بيني وبينها،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أعلم بك إذ بعثتك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وتثاقلت عائشة بعد ذلك عن الخروج إلى بيتها، فأرسل إليها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لترجعنَ إلى بيتك أو لألفظنّ بلفظة لا يدعوك بعدها </w:t>
      </w:r>
    </w:p>
    <w:p>
      <w:pPr>
        <w:pStyle w:val="BookText"/>
        <w:rPr/>
      </w:pPr>
      <w:r>
        <w:rPr>
          <w:rFonts w:ascii="Amiri" w:hAnsi="Amiri" w:eastAsia="Amiri" w:cs="Amiri"/>
          <w:color w:val="111111"/>
          <w:sz w:val="28"/>
          <w:sz w:val="28"/>
          <w:szCs w:val="28"/>
          <w:rtl w:val="true"/>
          <w:lang w:bidi="ar-SA"/>
        </w:rPr>
        <w:t>أحد من المؤمنين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أرحلوني أرحلوني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ذكرني شيئاً لو ذكرته قبل ما سرت بسيري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بعض خاصتها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 المؤمنين؟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طلاق نسائه إليه، وقطع عصمتهنّ منه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أخاف أن يفعل ذلك إن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فارتحلت</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النعمان، عن أبيه، عن معاذ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أشياخي،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عليّ بن أبي طالب</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أصحاب الجمل، بعث أمير المؤمنين عليه السلام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عائشة يأمرها بتعجيل الرحيل وقلّة العرجة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وهي في قصر بني خلف في جانب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الإذن عليها فلم تأذن، فدخلت عليها من غير إذنها، فإذا بيت قفار</w:t>
      </w:r>
      <w:r>
        <w:rPr>
          <w:rStyle w:val="FootnoteAnchor"/>
          <w:rtl w:val="true"/>
        </w:rPr>
        <w:footnoteReference w:id="624"/>
      </w:r>
      <w:r>
        <w:rPr>
          <w:rFonts w:ascii="Amiri" w:hAnsi="Amiri" w:eastAsia="Amiri" w:cs="Amiri"/>
          <w:color w:val="111111"/>
          <w:sz w:val="28"/>
          <w:sz w:val="28"/>
          <w:szCs w:val="28"/>
          <w:rtl w:val="true"/>
          <w:lang w:bidi="ar-SA"/>
        </w:rPr>
        <w:t>لم يعدّ لي فيه مجلس، فإذا هي من وراء سترين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ببصري فإذا في جانب البيت رحل عليه طنفسة</w:t>
      </w:r>
      <w:r>
        <w:rPr>
          <w:rStyle w:val="FootnoteAnchor"/>
          <w:rtl w:val="true"/>
        </w:rPr>
        <w:footnoteReference w:id="6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فمددت الطنفسة فجلست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أخطأت السُنّة دخلت بيتنا بغير إذننا وجلست على متاعنا بغير إذننا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بالسُنّة منك، ونحن علّمناك السُنّة، وإنّما بيتك الّذي خلّفكِ فيه رسول الله صلى الله عليه وآله وسلم فخرجتِ منه ظالمة لنفسك، غاشّةً لدينك، عاتبة على ربّك، عاصية لرسول الله صلى الله عليه وآله وسلم، فإذا رجعت إلى بيتك لم ندخله إلاّ بإذنك، ولم نجلس على متاعكِ إلاّ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 بن أبي طالب عليه السلام بعث إليكِ يأمركِ بالرحيل إلى المدينة وقلّة العُرجة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ذلك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أمير المؤمنين وإن تربّدت فيه وجوه، ورغمت فيه معاطس، أما والله لهو أمير المؤمنين، وأمسّ برسول الله رحماً، وأقرب قرابة، وأقدم سبقاً، وأكثر علماً، وأعلى مناراً، وأكثر آثاراً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كان إباؤك فيه لقصير المدّة، عظيم التبعة، ظاهر الشؤم، بيّن النكَد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إباؤك فيه إلاّ حلب شاة، حتّى صرتِ لا تأمرين ولا تنهينَ، ولا ترفعين ولا تضعين، وما كان مثلكِ إلاّ كمثل ابن الحضرمي ابن نجمان أخي بني أسد،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تركتهم كأنّ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فأراقت دمعتها، وأبدت عويلها، وتبدّى نشيجها،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bookmarkStart w:id="98" w:name="pg15655_171035"/>
    </w:p>
    <w:p>
      <w:pPr>
        <w:pStyle w:val="BookText"/>
        <w:rPr/>
      </w:pPr>
      <w:bookmarkEnd w:id="98"/>
      <w:r>
        <w:rPr>
          <w:rFonts w:ascii="Amiri" w:hAnsi="Amiri" w:eastAsia="Amiri" w:cs="Amiri"/>
          <w:color w:val="111111"/>
          <w:sz w:val="28"/>
          <w:sz w:val="28"/>
          <w:szCs w:val="28"/>
          <w:rtl w:val="true"/>
          <w:lang w:bidi="ar-SA"/>
        </w:rPr>
        <w:t>والله عنكم، فما في الأرض بلد أبغض إليَّ من بلد تكونون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فوالله ماذا بلاؤنا عندكِ، ولا بصنيعتنا إليكِ، إنّا جعلناكِ للمؤمنين أُمّاً وأنت بنت أُمّ رومان، وجعلنا أباكِ صدّيقاً وهو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تمنّون عليَّ برسول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نمنّ عليكِ بمن لو كان منك قلامة منه مننتنا به، ونحن لحمه ودمه، ومنه وإليه، وما أنتِ إلاّ حشية من تسع حشايا خلّفهنّ بعده، لستِ بأبيضهنّ لوناً، ولا بأحسنهنّ وجهاً، ولا بأرشحهنّ عرقاً، ولا بأنضرهنّ روقاً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رونقاً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بأطراهنّ أصلاً، فصرتِ تأمرين فتطاعين، وتدعين فتجابين، وما مثلكِ إلاّ كما قال أخو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العداوة والنكرا</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 بكم أن تجمعوا البغي والكفرا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نهضت وأتيت أمير المؤمنين عليه السلام فأخبرته بمقالتها وما رددت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أعلم بك حيث بعثتك</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0960858_2142443653"/>
      <w:bookmarkStart w:id="100" w:name="_Toc28"/>
      <w:bookmarkEnd w:id="99"/>
      <w:r>
        <w:rPr>
          <w:rtl w:val="true"/>
        </w:rPr>
        <w:t>نص المحاورة في مصادر القرن الخامس</w:t>
      </w:r>
      <w:r>
        <w:rPr>
          <w:rtl w:val="true"/>
        </w:rPr>
        <w:t>:</w:t>
      </w:r>
      <w:bookmarkEnd w:id="10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روى المحاورة الشيخ المفيد المتوفى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bookmarkStart w:id="101" w:name="pg15655_171036"/>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 في إبطال توبة الخاطئة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ورواها بسندين أحدهما من العامّة، والآخر من الخاصّة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اللافت للنظر خلوّ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أحرى بذكره فيها، ولعلّ ذلك من نقصان النسخة التي وصلت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المتوفى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المحاورة نقلاً عن الواقدي، وله الفضل في حفظ شيء من كتاب الواقدي الّذي عفّى الدهر عليه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المحاورة أيضاً عن الواقدي،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وأحسبه أخذها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0960860_2142443653"/>
      <w:bookmarkStart w:id="103" w:name="_Toc29"/>
      <w:bookmarkEnd w:id="102"/>
      <w:r>
        <w:rPr>
          <w:rtl w:val="true"/>
        </w:rPr>
        <w:t>نص المحاورة في مصادر القرن السادس</w:t>
      </w:r>
      <w:r>
        <w:rPr>
          <w:rtl w:val="true"/>
        </w:rPr>
        <w:t>:</w:t>
      </w:r>
      <w:bookmarkEnd w:id="10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هاشم بن محمّد المتوفى بعد سنة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وبالإسناد عن شهردار بن شيرويه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عبدوس بن عبد الله بن عبدوس، عن الشريف أبي طالب المفضل بن طاهر الجعفري بإصبهان، عن الحافظ أبي بكر أحمد بن موسى بن مردويه ابن فورك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الحسين، حدّثنا عليّ بن الحسين بن إسماعيل، حدّثنا محمّد بن الوليد العقيلي، حدّثنا قثم بن أبي قباذ الحرّاني، عن وكيع، عن خالد النوا،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زيد بن صوحان يوم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أنّ أمير المؤمنين عليه اسلام قال لولده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أصحاب الجمل، نزلت عائشة في دار عبد الله بن خلف، فأرسلني أمير المؤمنين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إليها يأمرها بالمسير عن البصرة والتأهب للمسير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فدخلت عليها في بيت قفر لم أجد فيه مجلس إلاّ التراب، فضربت ببصري ناحية البيت فلم أر شيئاً إلاّ رحلها فتناولت طنفسة فقعدت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يا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بيتي بغير إذني، وتناولت طنفستي بغير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علّمناكِ السُنّة، ونحن أحقّ بها منكِ، وإنّما بيتك الّذي أجلسكِ الله فيه ورسوله،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لَسْتُنَّ كَأَحَدٍ مِنْ النِّسَاءِ إِنْ اتَّقَيْتُنَّ فَلا تَخْضَعْنَ</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الآيات، فخرجتِ من بيتكِ ظالمة لنفسكِ عاتية على ربّك، عاصية لنبيّك، فإذا رجعتِ إلى بيتكِ فقعدتِ فيه لم يكن لنا أن ندخله إلاّ بإذنك، ولم نأخذ متاعك إلاّ بأمركِ، إنّ أمير المؤمنين بعثني إليكِ يأمركِ بالمسير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عمر بن الخطّاب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قد كان عمر أمير المؤمنين رغماً، وهذا والله أمير المؤمنين حقّاً، أَمَ والله لهو أمسّ برسول الله رحماً، وأوجب حقّاً، وأعلم </w:t>
      </w:r>
    </w:p>
    <w:p>
      <w:pPr>
        <w:pStyle w:val="BookText"/>
        <w:rPr/>
      </w:pPr>
      <w:r>
        <w:rPr>
          <w:rFonts w:ascii="Amiri" w:hAnsi="Amiri" w:eastAsia="Amiri" w:cs="Amiri"/>
          <w:color w:val="111111"/>
          <w:sz w:val="28"/>
          <w:sz w:val="28"/>
          <w:szCs w:val="28"/>
          <w:rtl w:val="true"/>
          <w:lang w:bidi="ar-SA"/>
        </w:rPr>
        <w:t>علماً، وأحلم حلماً، وأقدم سلماً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كان إباؤك لقصير المدّة، ظاهر الشؤم عليك، بيّن النكال، وما كنتِ إلاّ كحلب الشاة حتّى ما تأخذين ولا تعطين، ولا تأمرين ولا تنهين، ولا كنت إلاّ كما قال أخو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حتّى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ركتِ كأنّ قولكِ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فأوردت دمعتها نشيجها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 والله عنكم، أمَ والله ما في الأرض بلدة أبغض إليّ من بلدة أراكم فيها يا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ما ذاك ببلائنا عندك، ولا بأثرنا عليكِ، جعلناكِ للمؤمنين أمّاً وأنت ابنة أُمّ رومان، وجعلنا أباكِ صدّيقاً وهو ابن أبي قحافة، وأنتِ تسمّين بنا أُمّ المؤمنين لا بتيم 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تمنّون عليَّ برسول الله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نمنّ عليكِ بمن لو كانت فيكِ شعرة منه لمننتِ علينا، ونحن لحمه ودمه ومنه وإليه، وإنّما أنتِ حشية من تسع حشايا خلّفها رسول الله صلى الله عليه وآله وسلم ، لستِ بأرشحهنّ عَرَقاً، ولا بأنظرهنّ ورقاً، ولا بأمدهنّ ظلاً، فصرتِ تأمرين وتنهين فتطاعين، وتدعين فتجابين، فما شكرتِ نعمانا عليك، ولا كنت إلاّ كما قال أخو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العداوة والنكرا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الرضا من 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وأحجى بكم أن تجمعوا البغي والكفرا </w:t>
      </w:r>
    </w:p>
    <w:p>
      <w:pPr>
        <w:pStyle w:val="BookText"/>
        <w:rPr/>
      </w:pPr>
      <w:r>
        <w:rPr>
          <w:rFonts w:ascii="Amiri" w:hAnsi="Amiri" w:eastAsia="Amiri" w:cs="Amiri"/>
          <w:color w:val="111111"/>
          <w:sz w:val="28"/>
          <w:sz w:val="28"/>
          <w:szCs w:val="28"/>
          <w:rtl w:val="true"/>
          <w:lang w:bidi="ar-SA"/>
        </w:rPr>
        <w:t>ثمّ نهضت فأتيت أمير المؤمنين عليه السلام ، وكان إذا بعث رجلاً لم يزل مقعداً له حتّى يأتيه، فأخبرته بما كان بيني وبينها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أعلم بها منك حيث بعثتك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فاذهب إلى عائشة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لئن لم ترتحلي الساعة لأبعثنّ إليك بما 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أتاها الحسن، دخل عليها بغير إذن، فأخبرها بمقالة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امرأة من المهالبة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ابن عبّاس شيخ بني هاشم فسمعناك تحاوريه حتّى علا صوتكِ، فخرج من عندك مغضباً، فأتاك غلام فأقلقكِ؟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ابن رسول الله، فمن أراد أن ينظر إلى مقلتي رسول الله فلينظر إلى هذا الغلام، وقد بعث أبوه إليَّ بما علّمنيه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مطموسة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إلاّ أخبرتني بالّذي بعث إليك؟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جعل طلاق نسائه بيد عليّ، فمن طلّقها عليّ في الدنيا بانت من رسول الله في الآخرة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لها الامرأة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قد علمتِ مثل هذا وقاتلتيه؟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رأيتِ</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عليّ عليه السلام إلى عائشة، أُمّ المؤمنين يأمرها بالرحيل إلى بلادها، فأتيتها ودخلت عليها، فلم تضع لي شيئاً أجلس عليه، فتناولت وسادة كانت في رحلها فقعدت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قعدت على وسادتنا في بيتنا بغير إذننا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بيتك الذي أمرك الله تعالى أن تقرّي فيه، ولو كان بيتكِ ما قعدت على وسادتك إلاّ بإذنك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أرسلني إليك يأمرك بالرحيل إلى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أمير المؤمنين؟ ذاك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عمر وعليّ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إباؤك إلاّ قصير المدّة، عظيم التبع، قليل المنفعة، ظاهر الشؤم، بيّن النكدِ، وما عسى أن يكون إباؤك، وما كان أمرك إلاّ كحلب شاة، حتّى صرت لا تأمرين ولا تنهين، ولا تأخذين ولا تعطين، وما كان مثلك إلاّ كقول أخي بني أُميّة،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الضغائن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الحديث وكثرة الألقاب</w:t>
      </w:r>
    </w:p>
    <w:p>
      <w:pPr>
        <w:pStyle w:val="BookText"/>
        <w:rPr/>
      </w:pPr>
      <w:r>
        <w:rPr>
          <w:rFonts w:ascii="Amiri" w:hAnsi="Amiri" w:eastAsia="Amiri" w:cs="Amiri"/>
          <w:color w:val="111111"/>
          <w:sz w:val="28"/>
          <w:sz w:val="28"/>
          <w:szCs w:val="28"/>
          <w:rtl w:val="true"/>
          <w:lang w:bidi="ar-SA"/>
        </w:rPr>
        <w:t xml:space="preserve">حتّى تركت كأنّ صوتك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كأنّي أسمع نحيبها من وراء الحجاب،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معجلة الرحيل إلى بلادي، إن شاء الله، والله ما من بلد أبغض إليَّ من بلد أنتم فيه</w:t>
      </w:r>
      <w:r>
        <w:rPr>
          <w:rFonts w:eastAsia="Amiri" w:cs="Amiri" w:ascii="Amiri" w:hAnsi="Amiri"/>
          <w:color w:val="111111"/>
          <w:sz w:val="28"/>
          <w:szCs w:val="28"/>
          <w:rtl w:val="true"/>
          <w:lang w:bidi="ar-SA"/>
        </w:rPr>
        <w:t xml:space="preserve">. </w:t>
      </w:r>
      <w:bookmarkStart w:id="104" w:name="pg15655_171041"/>
    </w:p>
    <w:p>
      <w:pPr>
        <w:pStyle w:val="BookText"/>
        <w:rPr/>
      </w:pPr>
      <w:bookmarkEnd w:id="1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فوالله لقد جعلنا أباك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عليَّ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أمنّ عليك بمن لو كان منك لمننت به عليَّ</w:t>
      </w:r>
      <w:r>
        <w:rPr>
          <w:rStyle w:val="FootnoteAnchor"/>
          <w:rtl w:val="true"/>
        </w:rPr>
        <w:footnoteReference w:id="633"/>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0960862_2142443653"/>
      <w:bookmarkStart w:id="106" w:name="_Toc30"/>
      <w:bookmarkEnd w:id="105"/>
      <w:r>
        <w:rPr>
          <w:rtl w:val="true"/>
        </w:rPr>
        <w:t>نص المحاورة في مصادر القرن السابع</w:t>
      </w:r>
      <w:r>
        <w:rPr>
          <w:rtl w:val="true"/>
        </w:rPr>
        <w:t>:</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الجوهرة في نسب النبيّ وأصحابه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بكر بن عبد الله بن موسى الأنصاري التلمساني المشهور بالبُريّ،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عبد الله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عليّ</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أمر الجمل، صعد على ربوة من الأرض وخطب،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أنصار المرأة، وأصحاب البيهمة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فحننتم، وانخشر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نزلتم شرّ بلاد، أبعدها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مغيض كلّ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البصرة والبصيرة والمؤتفكة وتدمُر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له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إلى الموضع الّذي أمرها الله أن تقرّ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عليها فلم تأذن لي، فدخلت عليها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وعمدت إلى وساد كان في البيت فجلست عليه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بيتي وتجلس على وسادي بغير إذني؟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بيتك إلاّ الّذي أمرك الله أن تقرّي فيه فلم تفعلي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بالمسير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إباؤك إلاّ مثل فواق ناقة بكيّة</w:t>
      </w:r>
      <w:r>
        <w:rPr>
          <w:rStyle w:val="FootnoteAnchor"/>
          <w:rtl w:val="true"/>
        </w:rPr>
        <w:footnoteReference w:id="635"/>
      </w:r>
      <w:r>
        <w:rPr>
          <w:rFonts w:ascii="Amiri" w:hAnsi="Amiri" w:eastAsia="Amiri" w:cs="Amiri"/>
          <w:color w:val="111111"/>
          <w:sz w:val="28"/>
          <w:sz w:val="28"/>
          <w:szCs w:val="28"/>
          <w:rtl w:val="true"/>
          <w:lang w:bidi="ar-SA"/>
        </w:rPr>
        <w:t>، ثمّ صرت لا تحلين ولا 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البلاد إليَّ بلد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هذا جزاؤنا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صيّرناك للمؤمنين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وصيّرنا أباكِ لهم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عليَّ برسول الله يا بن عبّاس؟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نمن عليك بمن لو كان منك بمنزلته منّا لمننتِ به علينا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الحدائق الوردية في مناقب الأئمّة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لحميد بن أحمد المحلّي، الشهيد الزيدي المتوفى سنة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انهزم أصحاب الجمل بعث أمير المؤمنين ابن عبّاس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يأمرها بالانصراف إلى بيتها بالمدينة الّذي تركها فيه رسول الله صلى الله عليه و آله وسلم ،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w:t>
      </w:r>
    </w:p>
    <w:p>
      <w:pPr>
        <w:pStyle w:val="BookText"/>
        <w:rPr/>
      </w:pPr>
      <w:r>
        <w:rPr>
          <w:rFonts w:ascii="Amiri" w:hAnsi="Amiri" w:eastAsia="Amiri" w:cs="Amiri"/>
          <w:color w:val="111111"/>
          <w:sz w:val="28"/>
          <w:sz w:val="28"/>
          <w:szCs w:val="28"/>
          <w:rtl w:val="true"/>
          <w:lang w:bidi="ar-SA"/>
        </w:rPr>
        <w:t>يردّها خير من الّذي يخرجها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خواص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المتوفى سنة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 عليه السلام عبد الله بن عبّاس إلى عائشة يأمرها بالمسير إلى المدينة، فدخل عليها ابن عبّاس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دخلت علينا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البيت الّذي خلّفك فيه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دخلنا عليك بغير إذنكِ،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بالمسير إلى البيت الّذي أمرك الله بالقرار فيه، فأبت عليه، فشدّد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وقد عرفتيه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عليّ عبد الله بن عبّاس إلى عائشة يأمرها بالرحيل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فدخلت عليها، فلم يوضع لي شيء أجلس عليه، فتناولت وسادة كانت في رحلها فقعدت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قعدت على وسادتنا في بيتنا بغير إذننا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بيتك الّذي أمرك الله أن تقرّي فيه، ولو كان بيتك ما قعدت على وسادتك إلاّ بإذنك،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أرسلني إليك </w:t>
      </w:r>
    </w:p>
    <w:p>
      <w:pPr>
        <w:pStyle w:val="BookText"/>
        <w:rPr/>
      </w:pPr>
      <w:r>
        <w:rPr>
          <w:rFonts w:ascii="Amiri" w:hAnsi="Amiri" w:eastAsia="Amiri" w:cs="Amiri"/>
          <w:color w:val="111111"/>
          <w:sz w:val="28"/>
          <w:sz w:val="28"/>
          <w:szCs w:val="28"/>
          <w:rtl w:val="true"/>
          <w:lang w:bidi="ar-SA"/>
        </w:rPr>
        <w:t>يأمركِ بالرحيل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أمير المؤمنين ذاك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إباؤك إلاّ قصير المدّة، عظيم المشقة، قليل المنفعة، ظاهر الشؤم، بيّن النكد، وما عسى أن يكون إباؤك؟ والله ما كان أمرك إلاّ كحلب شاة، حتّى صرت لا تأمرين ولا تنهين، ولا تأخذين ولا تعطين، وما كنتِ إلاّ 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الصغائر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 الحديث وكثرة الألقاب</w:t>
      </w:r>
    </w:p>
    <w:p>
      <w:pPr>
        <w:pStyle w:val="BookText"/>
        <w:rPr/>
      </w:pPr>
      <w:r>
        <w:rPr>
          <w:rFonts w:ascii="Amiri" w:hAnsi="Amiri" w:eastAsia="Amiri" w:cs="Amiri"/>
          <w:color w:val="111111"/>
          <w:sz w:val="28"/>
          <w:sz w:val="28"/>
          <w:szCs w:val="28"/>
          <w:rtl w:val="true"/>
          <w:lang w:bidi="ar-SA"/>
        </w:rPr>
        <w:t xml:space="preserve">حتّى نزلتِ كأنّ صوتكِ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نائبة طنين ذباب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سمع نحيبها من وراء الحجاب،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معجّلة الرحيل إلى بلادي إن شاء الله تعالى، والله ما من بلد أبغض إليَّ من بلد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فوالله لقد جعلناكِ للمؤمنين أُمّاً، وجعلنا أباكِ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أتمنّ عليَّ برسول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أمُنّ عليك بمن لو كان منك لمننتِ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عليّاً عليه السلام فأخبرته بقولها وقولي، فسرّ بذلك، وقال لي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ذُرِّيَّةً بَعْضُهَا مِنْ بَعْضٍ وَاللَّهُ سَمِيعٌ عَلِيمٌ</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أعلم بك </w:t>
      </w:r>
      <w:bookmarkStart w:id="107" w:name="pg15655_171045"/>
    </w:p>
    <w:p>
      <w:pPr>
        <w:pStyle w:val="BookText"/>
        <w:rPr/>
      </w:pPr>
      <w:bookmarkEnd w:id="107"/>
      <w:r>
        <w:rPr>
          <w:rFonts w:ascii="Amiri" w:hAnsi="Amiri" w:eastAsia="Amiri" w:cs="Amiri"/>
          <w:color w:val="111111"/>
          <w:sz w:val="28"/>
          <w:sz w:val="28"/>
          <w:szCs w:val="28"/>
          <w:rtl w:val="true"/>
          <w:lang w:bidi="ar-SA"/>
        </w:rPr>
        <w:t>حيث بعثتك</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0960864_2142443653"/>
      <w:bookmarkStart w:id="109" w:name="_Toc31"/>
      <w:bookmarkEnd w:id="108"/>
      <w:r>
        <w:rPr>
          <w:rtl w:val="true"/>
        </w:rPr>
        <w:t>نص المحاورة في مصادر القرن التاسع</w:t>
      </w:r>
      <w:r>
        <w:rPr>
          <w:rtl w:val="true"/>
        </w:rPr>
        <w:t>:</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إكمال المعلم بشرح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خلفة الوشتاني الأبي المالكي، المتوفى سنة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انقضى أمر الجمل دخل عليّ البصرة بعد ثلاثة أيام، ثمّ خطب خطبته الطويلة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السبخة، يا أهل المؤتفكة، إئتفكت بأهلها ثلاث مرّات في الدهر، وعلى الله تمام الرابعة، يا جند المرأة، يا أتباع البهيمة، رغا فأجبتم، وعُقر فانهزمتم أخلاقكم دقاق وأحلامكم رقاق، ودينكم نفاق، نزلتم أشرّ بلاد الله، وأبعدها من السماء، وسُميت بشرّ الأسماء، هي البصرة والمؤتفكة وتدمر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عبّاس؟</w:t>
      </w:r>
    </w:p>
    <w:p>
      <w:pPr>
        <w:pStyle w:val="BookText"/>
        <w:rPr/>
      </w:pPr>
      <w:r>
        <w:rPr>
          <w:rFonts w:ascii="Amiri" w:hAnsi="Amiri" w:eastAsia="Amiri" w:cs="Amiri"/>
          <w:color w:val="111111"/>
          <w:sz w:val="28"/>
          <w:sz w:val="28"/>
          <w:szCs w:val="28"/>
          <w:rtl w:val="true"/>
          <w:lang w:bidi="ar-SA"/>
        </w:rPr>
        <w:t>فدعي له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هذه المرأة فلترجع إلى بيتها الّذي أمر الربّ أن تقرّ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فاستأذنت، فلم تأذن لي، فدخلت بلا إذن، ومددت يدي إلى وسادة فجلست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رأيت مثلك تدخل بيتي بغير إذن، وتجلس على وسادتي بغير إذن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بيتكِ، وإنّما بيتكِ الّذي أمركِ الله أن تقرّي فيه فلم تفعليّ، إنّ أمير المؤمنين يأمركِ أن ترجعي إلى بلدكِ الّذي خرجتِ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إباؤك إلاّ فواق ناقة، ثمّ أنتِ ما تحكمين ولا تأمرين ولا تنهين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حتّى علا نشيجها،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فإنّ أبغض البلاد إليَّ البلاد أنتم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جزاؤنا منك أن جعلناكِ أُمّ المؤمنين، وجعلنا أباكِ صدّيقاً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 عليَّ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أمنّ عليك بمن لو كان منك بمنزلته منّا لمننتِ به علينا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أتيت عليّاً فأخبرته، فقبّل بين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641"/>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ابن عبّاس؟</w:t>
      </w:r>
      <w:r>
        <w:rPr>
          <w:rFonts w:ascii="Amiri" w:hAnsi="Amiri" w:eastAsia="Amiri" w:cs="Amiri"/>
          <w:color w:val="111111"/>
          <w:sz w:val="28"/>
          <w:sz w:val="28"/>
          <w:szCs w:val="28"/>
          <w:rtl w:val="true"/>
          <w:lang w:bidi="ar-SA"/>
        </w:rPr>
        <w:t xml:space="preserve">ماذا قال سعيد الأفغاني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والسياسة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جعل الفصل الخامس من كتابه في آخر أيام عائشة بالبصرة، وعنونه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عائشة البصرة وتجهيزها إلى الحجاز</w:t>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بدأ ينقل نصوص الطبري في ذلك بانتقاء أحاديث سيف خاصّة، وهي لا تخلو من مناقشة سنداً ومتناً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ختم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وظلّت السيّدة مدّة إقامتها بالبصرة راضية عن سيرة عليّ، فقد كانت خطّته مع المخالفين خطّة إجمال وكفّ، وتغافل في الجملة، وخاصّة مع السيّدة نفسها، فقد صانها عن كلّ أذى ومكروه، ورعاها، وكمّ الأفواه عن قولة السوء فيها، واشتدّ في ذلك على أصحابه حتّى أمسكوا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 فصل بنجوم ثلاث بين ما مرّ وما يأتي، وتبدلّت اللهجة الجادة إلى هزل أدبي، وكأنّه كاتب قصصي يصوّر للقارئ بعض مشاهد مسرحياته الخيالية، ولعلّه أصابه السأم من مرويات الطبري لأحاديث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حتّى بالزندقة والكذب</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فاستبدل النغم، فقال يخاطب قارئه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اشتقت إلى روايات ابن أبي الحديد الطريفة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إمساكنا عن أخباره، وإضرابنا عن قصصه، فها نحن أولاء مطلعوكَ على مشهد ممتع وحوار أمتع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عليّ من القتال دعا بآجرتين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وخطب في أهل البصرة،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أنصار المرأة، وأصحاب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 فجئتم، وعقر فانهزمتم، نزلتم شرّ بلاد، أبعدها عن السماء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w:t>
      </w:r>
      <w:r>
        <w:rPr>
          <w:rStyle w:val="FootnoteAnchor"/>
          <w:rtl w:val="true"/>
        </w:rPr>
        <w:footnoteReference w:id="644"/>
      </w:r>
      <w:r>
        <w:rPr>
          <w:rFonts w:ascii="Amiri" w:hAnsi="Amiri" w:eastAsia="Amiri" w:cs="Amiri"/>
          <w:color w:val="111111"/>
          <w:sz w:val="28"/>
          <w:sz w:val="28"/>
          <w:szCs w:val="28"/>
          <w:rtl w:val="true"/>
          <w:lang w:bidi="ar-SA"/>
        </w:rPr>
        <w:t>ابن عبّاس، فاقبل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 هذه المرأة فمرها أن ترجع إلى بيتها الّذي أمرها الله أن 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زلَلت زلَة فأعتذر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وأنشمروأجمع الأمر الشتيت المنتشرقال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فاستأذنت عليها فلم تأذن لي، فدخلت بلا إذن، فمددت يدي إلى وسادة في البيت فجلست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بيتنا بلا إذننا، وتجلس على وسادتنا بغير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السُنّة مرّتين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علّمناكم السُنّة</w:t>
      </w:r>
      <w:r>
        <w:rPr>
          <w:rStyle w:val="FootnoteAnchor"/>
          <w:rtl w:val="true"/>
        </w:rPr>
        <w:footnoteReference w:id="645"/>
      </w:r>
      <w:r>
        <w:rPr>
          <w:rFonts w:ascii="Amiri" w:hAnsi="Amiri" w:eastAsia="Amiri" w:cs="Amiri"/>
          <w:color w:val="111111"/>
          <w:sz w:val="28"/>
          <w:sz w:val="28"/>
          <w:szCs w:val="28"/>
          <w:rtl w:val="true"/>
          <w:lang w:bidi="ar-SA"/>
        </w:rPr>
        <w:t>، والله ما هو بيتك، وما بيتك إلاّ الّذي خلّفك رسول الله صلى الله عليه وآله وسلم به وأمرك الله أن تقري فيه فلم تفعليّ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أن ترجعي إلى بلدك الّذي خرجتِ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ذاك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إباؤكِ إلاّ فواق</w:t>
      </w:r>
      <w:r>
        <w:rPr>
          <w:rStyle w:val="FootnoteAnchor"/>
          <w:rtl w:val="true"/>
        </w:rPr>
        <w:footnoteReference w:id="646"/>
      </w:r>
      <w:r>
        <w:rPr>
          <w:rFonts w:ascii="Amiri" w:hAnsi="Amiri" w:eastAsia="Amiri" w:cs="Amiri"/>
          <w:color w:val="111111"/>
          <w:sz w:val="28"/>
          <w:sz w:val="28"/>
          <w:szCs w:val="28"/>
          <w:rtl w:val="true"/>
          <w:lang w:bidi="ar-SA"/>
        </w:rPr>
        <w:t>ناقة، ثمّ صرت ما تُحلين ولا تمرِين،</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تأمرين ولا تنهين، وما كنت إلاّ كما قال أخو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إهداء الصغائر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 الحديث وكثرة الألقابحتّى نزلتِ كأنّ صوتكِ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نائبة طنين ذبابفبكت حتّى علا نشيجها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أرجع، فإنّ أبغض البلدان إليّ بلدٌ أنتم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قالت</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هذا جزاؤنا منك إذ جعلناك للمؤمنين أمّاً، وجعلنا أباكِ لهم 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عليَّ برسول الله يا بن عبّاس؟قلت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نمنّ عليك بمن لو كان منك بمنزلته منّا لمننتِ به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فأخبرته بما كان، فقبّل بين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Style w:val="FootnoteAnchor"/>
          <w:rtl w:val="true"/>
        </w:rPr>
        <w:footnoteReference w:id="648"/>
      </w:r>
      <w:r>
        <w:rPr>
          <w:rFonts w:ascii="Amiri" w:hAnsi="Amiri" w:eastAsia="Amiri" w:cs="Amiri"/>
          <w:color w:val="111111"/>
          <w:sz w:val="28"/>
          <w:sz w:val="28"/>
          <w:szCs w:val="28"/>
          <w:rtl w:val="true"/>
          <w:lang w:bidi="ar-SA"/>
        </w:rPr>
        <w:t>، أنا كنت أعلم بك حيث بعثتك</w:t>
      </w:r>
      <w:r>
        <w:rPr>
          <w:rStyle w:val="FootnoteAnchor"/>
          <w:rtl w:val="true"/>
        </w:rPr>
        <w:footnoteReference w:id="649"/>
      </w:r>
      <w:r>
        <w:rPr>
          <w:rFonts w:ascii="Amiri" w:hAnsi="Amiri" w:eastAsia="Amiri" w:cs="Amiri"/>
          <w:color w:val="111111"/>
          <w:sz w:val="28"/>
          <w:sz w:val="28"/>
          <w:szCs w:val="28"/>
          <w:rtl w:val="true"/>
          <w:lang w:bidi="ar-SA"/>
        </w:rPr>
        <w:t>، انتهت الرواية</w:t>
      </w:r>
      <w:r>
        <w:rPr>
          <w:rFonts w:eastAsia="Amiri" w:cs="Amiri" w:ascii="Amiri" w:hAnsi="Amiri"/>
          <w:color w:val="111111"/>
          <w:sz w:val="28"/>
          <w:szCs w:val="28"/>
          <w:rtl w:val="true"/>
          <w:lang w:bidi="ar-SA"/>
        </w:rPr>
        <w:t xml:space="preserve">. </w:t>
      </w:r>
      <w:bookmarkStart w:id="110" w:name="pg15655_171050"/>
    </w:p>
    <w:p>
      <w:pPr>
        <w:pStyle w:val="BookText"/>
        <w:rPr/>
      </w:pPr>
      <w:bookmarkEnd w:id="110"/>
      <w:r>
        <w:rPr>
          <w:rFonts w:ascii="Amiri" w:hAnsi="Amiri" w:eastAsia="Amiri" w:cs="Amiri"/>
          <w:color w:val="111111"/>
          <w:sz w:val="28"/>
          <w:sz w:val="28"/>
          <w:szCs w:val="28"/>
          <w:rtl w:val="true"/>
          <w:lang w:bidi="ar-SA"/>
        </w:rPr>
        <w:t>أمّا الّذي لا يمكن أن يقبله امرؤ ذو روية، فما رواه المسعودي المؤرّخ الحزبي، فقد زعم أنّ عائشة قالت لعليّ بعد خطب طويل كان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أقيم معك فأسير إلى قتال عدوّك عند مسيرك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ارجعي إلى البيت الّذي تركك فيه رسول الله صلى الله عليه وآله وسلم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خبر غير معقول ألبتة، وهو مخالف منطق الحوادث، أمن تجييش الجيوش على عليّ، إلى القتال معه؟ أهكذا انقلاباً فجائياً من أقصى اليمين إلى أقصى اليسار بهذه الخفة والسرعة الخاطفة؟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قليلاً من العقل والرويّة أيّها المؤرّخون العصبيون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نجومه الثلاث للفاصلة،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الاستجمامة المسليّة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التاريخ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جهز عليّ عائشة بكلّ شيء ينبغي لها من مركب وزاد ومتاع</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0960866_2142443653"/>
      <w:bookmarkStart w:id="112" w:name="_Toc32"/>
      <w:bookmarkEnd w:id="111"/>
      <w:r>
        <w:rPr>
          <w:rtl w:val="true"/>
        </w:rPr>
        <w:t>وقفة مع الأفغاني للحساب</w:t>
      </w:r>
      <w:r>
        <w:rPr>
          <w:rtl w:val="true"/>
        </w:rPr>
        <w:t>:</w:t>
      </w:r>
      <w:bookmarkEnd w:id="11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بدّ من وقفة عابرة معه لنحاسبه بعد أن استعاد نشاطه في تلك الاستجمامة المسليّة، فإنّ في كلامه متناً وهامشاً مواقع للنظر، وإلى القارئ بعضاً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ساق المحاورة موهماً قرّاءه أنّها نقلاً عن ابن أبي الحديد، وأكّد ذلك في تعليقه على أوّل جملة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نادى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هكذا يريد ابن أبي الحديد نداءً وصراخاً على رؤوس الجماهير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في تأكيده بذكر الجزء والصفحة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يشكّ بعد هذا أحد بأنّه نقلها عن ابن أبي الحديد؟</w:t>
      </w:r>
    </w:p>
    <w:p>
      <w:pPr>
        <w:pStyle w:val="BookText"/>
        <w:rPr/>
      </w:pPr>
      <w:r>
        <w:rPr>
          <w:rFonts w:ascii="Amiri" w:hAnsi="Amiri" w:eastAsia="Amiri" w:cs="Amiri"/>
          <w:color w:val="111111"/>
          <w:sz w:val="28"/>
          <w:sz w:val="28"/>
          <w:szCs w:val="28"/>
          <w:rtl w:val="true"/>
          <w:lang w:bidi="ar-SA"/>
        </w:rPr>
        <w:t xml:space="preserve">ونحن لا نعنّي القارئ كثيراً سوى الرجوع إلى ما مرّ من نص المحاورة التي رواه ابن أبي الحديد، وهي في مدوّنات القرن السابع، فليقرأها بإمعان، فهل يجد فيها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زعم الأفغاني؟ أو سيجدها تبتديء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عليّ عبد الله بن عبّاس إلى عائشة يأمرها بالرحيل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البهتان والتزوير؟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يعجب القارئ إذا ما نبّهته إلى إغراق الأفغاني في التعتيم على الواقع، حين قال في الهامش بعد ذكر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وانظر العقد الفريد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واليعقوبي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في المصدرين المذكورَين أيضاً مثل ما سبق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المحاورة أيضاً نقلاً عنهما معاً وليس فيهما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نادى ابن عبّاس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أوّل مصدر ترد فيه هذه الجملة، ثمّ لم ترد بعد إلاّ في نص ورد عند الآبي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إكمال المعلم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مدونات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واللافت للنظر أنّ ابن عبد ربّه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والآبي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مغربيّان، وليست لهما أي صلة بحزبية ابن أبي الحديد كما يحلو للأفغاني رميه بذلك على استحياء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يزداد القارئ عجباً إذا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الأفغاني من تمثل الإمام بالشعر الرجز فذكر ثلاثة شطور ليس له في أيّ من المصادر التي ذكرها أيّ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جميع نصوص المحاورة في مختلف المصادر عبر القرون وليس فيها ذكر لذلك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أتى به ودسّه سعيد الأفغاني؟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أتى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أنّه نقله بأمانة لرفع عنه إصر الخيانة، ولكنّه غيّر وبدّل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والأبيات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حديث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ذكرها في حديث بيعة الإمام بالمدينة،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عليّ من خطبته وهو على المنبر، قال المصريون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واحذراً 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نمرّ الأمر إمرار الرسن</w:t>
      </w:r>
    </w:p>
    <w:p>
      <w:pPr>
        <w:pStyle w:val="BookText"/>
        <w:rPr/>
      </w:pPr>
      <w:r>
        <w:rPr>
          <w:rFonts w:ascii="Amiri" w:hAnsi="Amiri" w:eastAsia="Amiri" w:cs="Amiri"/>
          <w:color w:val="111111"/>
          <w:sz w:val="28"/>
          <w:sz w:val="28"/>
          <w:szCs w:val="28"/>
          <w:rtl w:val="true"/>
          <w:lang w:bidi="ar-SA"/>
        </w:rPr>
        <w:t>وإنّما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واحذراً أبا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مجيباً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عجزت عجزة ما اعتذر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واستمرّ</w:t>
      </w:r>
    </w:p>
    <w:p>
      <w:pPr>
        <w:pStyle w:val="BookText"/>
        <w:rPr/>
      </w:pPr>
      <w:r>
        <w:rPr>
          <w:rFonts w:ascii="Amiri" w:hAnsi="Amiri" w:eastAsia="Amiri" w:cs="Amiri"/>
          <w:color w:val="111111"/>
          <w:sz w:val="28"/>
          <w:sz w:val="28"/>
          <w:szCs w:val="28"/>
          <w:rtl w:val="true"/>
          <w:lang w:bidi="ar-SA"/>
        </w:rPr>
        <w:t>ثمّ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السري، عن شعيب، عن سيف، عن محمّد وطلحة،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 عليّ الذهاب إلى بيته، قالت السبيئة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واحذراً 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نمرّ الأمر إمرار الرسن</w:t>
      </w:r>
    </w:p>
    <w:p>
      <w:pPr>
        <w:pStyle w:val="BookText"/>
        <w:rPr/>
      </w:pPr>
      <w:r>
        <w:rPr>
          <w:rFonts w:ascii="Amiri" w:hAnsi="Amiri" w:eastAsia="Amiri" w:cs="Amiri"/>
          <w:color w:val="111111"/>
          <w:sz w:val="28"/>
          <w:sz w:val="28"/>
          <w:szCs w:val="28"/>
          <w:rtl w:val="true"/>
          <w:lang w:bidi="ar-SA"/>
        </w:rPr>
        <w:t>صولة أقوام كأسداد السفن بمشرفّيات كغدران اللبنَ</w:t>
      </w:r>
    </w:p>
    <w:p>
      <w:pPr>
        <w:pStyle w:val="BookText"/>
        <w:rPr/>
      </w:pPr>
      <w:r>
        <w:rPr>
          <w:rFonts w:ascii="Amiri" w:hAnsi="Amiri" w:eastAsia="Amiri" w:cs="Amiri"/>
          <w:color w:val="111111"/>
          <w:sz w:val="28"/>
          <w:sz w:val="28"/>
          <w:szCs w:val="28"/>
          <w:rtl w:val="true"/>
          <w:lang w:bidi="ar-SA"/>
        </w:rPr>
        <w:t>ونطعن الملك بلين كالشطن حتّى يُمرّنَ على غير عنَن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تركهم العسكر والكينونة على عِدةَ ما منّوا حين غمزوهم ورجعوا إليهم، فلم يستطيعوا أن يمتنعوا حتّى</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إنّي عجزت عجزة لا 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واستمر</w:t>
      </w:r>
    </w:p>
    <w:p>
      <w:pPr>
        <w:pStyle w:val="BookText"/>
        <w:rPr/>
      </w:pPr>
      <w:r>
        <w:rPr>
          <w:rFonts w:ascii="Amiri" w:hAnsi="Amiri" w:eastAsia="Amiri" w:cs="Amiri"/>
          <w:color w:val="111111"/>
          <w:sz w:val="28"/>
          <w:sz w:val="28"/>
          <w:szCs w:val="28"/>
          <w:rtl w:val="true"/>
          <w:lang w:bidi="ar-SA"/>
        </w:rPr>
        <w:t xml:space="preserve">ارفع من ذيلي ما كنت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الأمر الشتيت المنتشر</w:t>
      </w:r>
    </w:p>
    <w:p>
      <w:pPr>
        <w:pStyle w:val="BookText"/>
        <w:rPr/>
      </w:pPr>
      <w:r>
        <w:rPr>
          <w:rFonts w:ascii="Amiri" w:hAnsi="Amiri" w:eastAsia="Amiri" w:cs="Amiri"/>
          <w:color w:val="111111"/>
          <w:sz w:val="28"/>
          <w:sz w:val="28"/>
          <w:szCs w:val="28"/>
          <w:rtl w:val="true"/>
          <w:lang w:bidi="ar-SA"/>
        </w:rPr>
        <w:t xml:space="preserve">إن لم يشاغبني العجول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يتركوني والسلاح يبتدر</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بنا تعليقة الأفغاني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علّمناكم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في شرح نهج البلاغة لابن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كسابقه محض بهتان لا ظل له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المحاورة برواية ابن أبي الحديد فارجع البصر إليها كرّتين من جديد فلا تجد فيها ما نسبه إليه كذباً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تتكشف أمانة الأفغاني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علمناكم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بهذا اللفظ نصاً في أيّ مصدر من المصادر التي بين يدي وهي أكثر من عشرين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الّذي ورد فيها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علّمناكِ وأباكِ السُنّة</w:t>
      </w:r>
      <w:r>
        <w:rPr>
          <w:rFonts w:eastAsia="Amiri" w:cs="Amiri" w:ascii="Amiri" w:hAnsi="Amiri"/>
          <w:color w:val="111111"/>
          <w:sz w:val="28"/>
          <w:szCs w:val="28"/>
          <w:rtl w:val="true"/>
          <w:lang w:bidi="ar-SA"/>
        </w:rPr>
        <w:t>)</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أولى بالسُنّة منكِ، ونحن علّمناك السُنّة</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علمناكِ السُنّة</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ترد في بقية المصادر بأيّ صيغة أُخرى، فأين الأمانة يا سعيد الأفغاني؟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بنا تعليقه في نهاية الخبر تشكيكه في صحّته، ورجّح أنّه راج بعد الطبري الّذي مات سنة</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ولعلّه علم به وأهمله </w:t>
      </w:r>
    </w:p>
    <w:p>
      <w:pPr>
        <w:pStyle w:val="BookText"/>
        <w:rPr/>
      </w:pPr>
      <w:r>
        <w:rPr>
          <w:rFonts w:ascii="Amiri" w:hAnsi="Amiri" w:eastAsia="Amiri" w:cs="Amiri"/>
          <w:color w:val="111111"/>
          <w:sz w:val="28"/>
          <w:sz w:val="28"/>
          <w:szCs w:val="28"/>
          <w:rtl w:val="true"/>
          <w:lang w:bidi="ar-SA"/>
        </w:rPr>
        <w:t>لكذبه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لعمري يدلّ على مدى لوذعية الأفغاني وبُعدِ غوره في فهم الأخبار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لم يذكره الطبري، فهو بترجيحه راج الخبر من بعده، أو لعلّه علم به وأهمله لكذبه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ميزان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الطبري رجل جَمّاع أخبار وليس بصَنّاع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يعترف في مواضع من تاريخه بأنّه قد لا يذكر من الحقائق التاريخية لعلّة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يذكر العلّة أحياناً وقد لا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بعض تلك الموارد في خصوص الفترة من زمن عثمان إلى خلافة الإمام، لنقرأ تصريحات خطيرة للطبري، وهي تعني ضياع الكثير من الحقائق التاريخية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أبي ذرّ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ذكر من أمر أبي ذرّ ومعاوية، وإشخاص معاوية إياه من الشام إلى المدينة، وقد ذُكر في سبب إشخاصه إياه منها أمور كثيرة كرهت ذكر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العاذرون معاوية في ذلك، فإنّهم ذكروا في ذلك قصّة كتب بها إليَّ السري يذكر أنّ شعيباً حدّثه عن 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القصّة، وأتبعها بخبر آخر بنفس السند الأوّل، وهكذا بثالث ورابع، وكلّها عن سيف المتّهم بالزندقة، فضلاً عن كونه ساقطاً في الرواية كما مرّ عن الدارقطني، إلى غير ذلك من الأقوال في تجريحه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الآخرون، فإنّهم رووا في سبب ذلك أشياء كثيرة وأموراً </w:t>
      </w:r>
    </w:p>
    <w:p>
      <w:pPr>
        <w:pStyle w:val="BookText"/>
        <w:rPr/>
      </w:pPr>
      <w:r>
        <w:rPr>
          <w:rFonts w:ascii="Amiri" w:hAnsi="Amiri" w:eastAsia="Amiri" w:cs="Amiri"/>
          <w:color w:val="111111"/>
          <w:sz w:val="28"/>
          <w:sz w:val="28"/>
          <w:szCs w:val="28"/>
          <w:rtl w:val="true"/>
          <w:lang w:bidi="ar-SA"/>
        </w:rPr>
        <w:t>شنيعة كرهت ذكرها</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ذكر أخبار العاذرين، وكلّها عن سيف فلم يكره ذكرها، حتّى إذا وصلت النوبة إلى أخبار الآخرين احرنجم عن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الخبر عن قتل عثمان</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السنة قتل عثمان بن عفان</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ذكر الخبر عن قتله وكيف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كثيراً من الأسباب التي ذكر قاتلوه أنّهم جعلوها ذريعة إلى قتله، فأعرضنا عن ذكر كثير منها لعللٍ دعت إلى الإعراض عنها</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الإعراض يا شيخ المؤرّخين؟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وقعة الجمل من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سيف، فإنّه ذكر من خبر هذه الوقعة وأمر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الّذي ذكر سيف عن صاحبيه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واحتمل محمّد بن أبي بكر عائشة فضُرب عليها فسطاط، فوقف عليّ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استفززت الناس وقد فزّوا، فألّبتِ بينهم حتّى 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 ملكت فاسجح، نعم ما أبليتَ قومك اليوم، فسرّحها عليّ، وأرسل معها جماعة</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كان الكلام الكثير؟ ولماذا غصّ الطبري بذكره؟ ولماذا لم يذكر كيف كان أمر تسريحها؟ ومن الّذي أتاها وأمرها وحاورها وحاورته؟ وهذا ما ذكره غيره، وأعرض هو عنه، وهكذا تطمس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يتعلّق بابن عبّاس في هذا المقام، فكم ممّا يتعلّق بغيره وطمسته الأقلام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هشام،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يزيد بن ظبيان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أبي بكر كتب إلى معاوية بن أبي سفيان لما وُلّي، فذكر مكاتبات جرت بينهما كرهت ذكرها لما فيه ممّا لا يحتمل سماعَها العامة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هذه الموارد فقس ما سواها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استبعاد صدور مثل ذلك من ابن عبّاس مع امرأة مهزومة، فكيف بمثل عائشة مكانة وحرمة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عبّاس داهية بني هاشم كما سمّيته أنتَ في كتابك، وهو رسول، وَمَا عَلَى الرَّسُولِ إِلاّ الْبَلاغُ الْمُبِينُ</w:t>
      </w:r>
      <w:r>
        <w:rPr>
          <w:rStyle w:val="FootnoteAnchor"/>
          <w:rtl w:val="true"/>
        </w:rPr>
        <w:footnoteReference w:id="662"/>
      </w:r>
      <w:r>
        <w:rPr>
          <w:rFonts w:ascii="Amiri" w:hAnsi="Amiri" w:eastAsia="Amiri" w:cs="Amiri"/>
          <w:color w:val="111111"/>
          <w:sz w:val="28"/>
          <w:sz w:val="28"/>
          <w:szCs w:val="28"/>
          <w:rtl w:val="true"/>
          <w:lang w:bidi="ar-SA"/>
        </w:rPr>
        <w:t xml:space="preserve">، وعائشة تعلم يقيناً بما عليه ابن عبّاس من قوّة الحجّة وما عنده من قوّة الشخصية، وهي كما تصفها امرأة مهزومة، وهي كذلك بالفعل لكنّها لم </w:t>
      </w:r>
    </w:p>
    <w:p>
      <w:pPr>
        <w:pStyle w:val="BookText"/>
        <w:rPr/>
      </w:pPr>
      <w:r>
        <w:rPr>
          <w:rFonts w:ascii="Amiri" w:hAnsi="Amiri" w:eastAsia="Amiri" w:cs="Amiri"/>
          <w:color w:val="111111"/>
          <w:sz w:val="28"/>
          <w:sz w:val="28"/>
          <w:szCs w:val="28"/>
          <w:rtl w:val="true"/>
          <w:lang w:bidi="ar-SA"/>
        </w:rPr>
        <w:t>تتخلّ عن عنادها، فلم تأذن له، ولو أذنت له وسمعت منه لجنّبت نفسها كثيراً ممّا جرى حتّى أجرى دمعها وسمع نشيجها، لكنّها على نفسها جنت عائش لا براقش، وهي بعد لها حرمتها ومكانتها، فما كان عليها إلاّ الإذن واستماع ما جاء به الرسول، وتقبل ذلك بعين الرضا، ولو كان مرّ ذلك كلّه بسلام، لما جرى بينها وبين ابن عبّاس من كلام وخصام، ولكنّها بدأت الشرّ، ومن الطبيعي لا يدفع الشرّ إلاّ بالشرّ، ولكلّ نبأ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نقده لابن عبّاس من دون استحياء، لأنّه نسب سبب أًمومة المؤمنين إلى أسرته، وكذلك صدّيقية أبيها، وأنّ ذلك من صنع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غلبتك عائشتك في الدفاع عن أُمّ المؤمنين، فهل استحوذت على مشاعرك حتّى أنستك مباديء المعاني والبيان، والمثل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 الربيع البقل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قد بعد العهد بذلك، فقد غاب عنك ما قاله عمر بن الخطّاب للحسين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الرسول وريحانته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صعد إليه على المنبر،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عن منبر أبي واذهب إلى منبر أبيك،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لأبي منبر، فأخذه وأجلسه معه، ولمّا نزل أخذه معه إلى منزله،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علّمنيه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جعلت تغشانا؟ فأتاه يوماً وهو خال بمعاوية وابن عمر على الباب، فرجع، فلقيه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وأنت خالٍ بمعاوية وابن عمر بالباب فرجع ابن عمر ورجعنا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بالإذن من ابن عمر، وإنّما أنبت ما ترى في رؤوسنا الله، ثمّ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طبقات ابن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يده على 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ما أخرجه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سعد، وابن راهويه، والخطيب</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 وأخرجه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المختصر</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وصحّحه</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وصحّحه</w:t>
      </w:r>
      <w:r>
        <w:rPr>
          <w:rStyle w:val="FootnoteAnchor"/>
          <w:rtl w:val="true"/>
        </w:rPr>
        <w:footnoteReference w:id="668"/>
      </w:r>
      <w:r>
        <w:rPr>
          <w:rFonts w:ascii="Amiri" w:hAnsi="Amiri" w:eastAsia="Amiri" w:cs="Amiri"/>
          <w:color w:val="111111"/>
          <w:sz w:val="28"/>
          <w:sz w:val="28"/>
          <w:szCs w:val="28"/>
          <w:rtl w:val="true"/>
          <w:lang w:bidi="ar-SA"/>
        </w:rPr>
        <w:t xml:space="preserve">، وأخرجه ابن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قال ذلك مع الحسن عليه السلام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بعدت عليه الشقّة عن هذه المصادر، فهل غاب عنه قول الله سبحانه لعيسى بن مريم روحه وكلمته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عِيسَى ابْنَ مَرْيَمَ اذْكُرْ نِعْمَتِي عَلَيْكَ وَعَلى وَالِدَتِكَ إذ أَيَّدتُّكَ بِرُوحِ الْقُدُسِ</w:t>
      </w:r>
      <w:r>
        <w:rPr>
          <w:rFonts w:ascii="IRNazanin" w:hAnsi="IRNazanin" w:eastAsia="IRNazanin"/>
          <w:color w:val="111111"/>
          <w:sz w:val="28"/>
          <w:sz w:val="28"/>
          <w:szCs w:val="28"/>
          <w:rtl w:val="true"/>
          <w:lang w:bidi="fa-IR"/>
        </w:rPr>
        <w:t>، 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تَخْلُقُ مِنْ الطِّينِ كَهَيْئَةِ الطَّيْرِ بِإِذْنِي</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وأيّاً ما كان فلا منافاة بين أن يكون الأمر بتوفيق من الله سبحانه وإرادته، ثمّ هو يجعل سبب التشريف بالفعل بيد غيره، كما مرّ في الآية المباركة، وقول عمر، والمثل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نسبة الفعل إلى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مسلم يعلم أنّ زواج عائشة كان بوحي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زعم باطل، لم يصحّ فيه حديث واحد، وأنّ ما يراه القارئ في صحاح القوم ومسانيدهم من ذلك، فكلّه من روايات عائشة نفسها، وضعه سماسرة الحزبية الأموية حين صافتهم وصافقتهم، فكانت لهم عوناً وسنداً، فشادوا بذكرها ورفعوا من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ولتنوير القارئ حول هذا الموضوع، نقول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أسانيد روايات زواجها ترجع إليها، ويرويها غالباً عنها ابن أختها عروة بن الزبير، وعنه ابنه هشام بن عروة، وهو متّهم في سماعه وحديثه، 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لم ينكر عليه شيء إلاّ بعد ما صار إلى العراق، فإنّه انبسط في الرواية عن أبيه ممّا كان يسمعه من غير أبيه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الأسود يعجب من حديث هشام عن أبيه، وربّما مكث سنة لا يكلّمه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فليراجع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سيجد ثلاثة أحاديث حول هذا الزواج المزعوم، تختلف اختلافاً بيّناً في المتن، مع أنّها جميعاً عن هشام،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يجد حديثاً عن قتادة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زعموا أنّ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امرأتك قبل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في إسناده زهير بن العلاء القيسي، وقد 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فهو مرسل، لأنّ قتادة لم يدرك عائشة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في زواج إحدى زوجات النبيّ صلى الله عليه وآله وسلم من السماء، ليس إلاّ زواج زينب بنت جحش، وهي ابنة عمّته، فقد نزل في ذلك القرآن،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زَوَّجْنَاكَهَا الآية</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حبيب الهاشمي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وتزويجها إحدى مناقب بني أسد، وكانت زينب تفخر على صواحبها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 زوّجكنّ أولياؤكنّ، وأنا زوّجني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السفير جبريل عليه السلام </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ويبقى زعم الأفغاني في تزويج عائشة بأمر الوحي لا يعلمه إلاّ هو، ومن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أن يحتاط في تعميمه العلم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مسلم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كلّ مسلم يعلم ذلك، وما ذكره فهو كسائر خصائصها التي نافت عنده على الأربعين فيما ذكرها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 فيما استدركته عائشة على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دعاوى فارغة من دون حجّة بالغة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عودة مع سعيد الأفغاني حول ما جاء في تحقيقه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استدراكها على ابن عبّاس، وهي ثمانية أحاديث، سوف نذكرها ونناقشها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 العلمي، إن شاء الله تعالى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عن المسعودي متحاملاً عليه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 الحزبي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ومتهجماً عليه، بأن جعله ممّن لا عقل له ولا رويّة، ومن المؤرّخين العصبيين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بصدد الدفاع عن المسعودي بقدر ما يهمّني </w:t>
      </w:r>
    </w:p>
    <w:p>
      <w:pPr>
        <w:pStyle w:val="BookText"/>
        <w:rPr/>
      </w:pPr>
      <w:r>
        <w:rPr>
          <w:rFonts w:ascii="Amiri" w:hAnsi="Amiri" w:eastAsia="Amiri" w:cs="Amiri"/>
          <w:color w:val="111111"/>
          <w:sz w:val="28"/>
          <w:sz w:val="28"/>
          <w:szCs w:val="28"/>
          <w:rtl w:val="true"/>
          <w:lang w:bidi="ar-SA"/>
        </w:rPr>
        <w:t>بيان الخطأ في كلام الأفغاني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الّذي لا يمكن أن يقبله امرؤ ذو رويّة، فما رواه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 الحزبي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زعم أنّ عائشة قالت لعليّ بعد خطب طويل كان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أقيم معك فأسير إلى قتال عدوّك عند مسيرك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ارجعي إلى البيت الّذي تركك فيه رسول الله صلى الله عليه وآله وسلم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خبر غير معقول البتة، وهو مخالف منطق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تجييش الجيوش على عليّ، إلى القتال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انقلاباً فجائياً من أقصى اليمين إلى أقصى اليسار، بهذه الخفّة والسرعة الخاطفة؟؟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قليلاً من العقل والروية أيّها المؤرّخون العصبيون؟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ذكرته من حملة مسعورة، فلا مبرّر لها، فالرجل مؤرّخ كسائر المؤرّخين يروي ما وجده في كتب الأقدمين، وقد أحصيت من ذكرهم في أوّل كتابه، فنافوا على الثمانين، وهو رقم عالٍ جدّاً لم يبلغه غيره فيما أحسب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يروي عن كتب أولئك والتي لم يصلنا منها إلاّ بضعة قليلة لا تبلغ العشرة، أمّا الباقي فقد ضاع ولم نعلم منها وعنها إلاّ ما ذكره المسعودي في كتابه، فلا سبيل للتحامل عليه بما تهوى النفوس</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الخبر المذكور أقصى مناقشة الأفغاني له، إنّه يرى في موقف عائشة انقلاباً فجائياً من أقصى اليمين إلى أقصى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الأفغاني أمرؤ نسيّ، ألم يمرّ عنده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مشابه لهذا </w:t>
      </w:r>
    </w:p>
    <w:p>
      <w:pPr>
        <w:pStyle w:val="BookText"/>
        <w:rPr/>
      </w:pPr>
      <w:r>
        <w:rPr>
          <w:rFonts w:ascii="Amiri" w:hAnsi="Amiri" w:eastAsia="Amiri" w:cs="Amiri"/>
          <w:color w:val="111111"/>
          <w:sz w:val="28"/>
          <w:sz w:val="28"/>
          <w:szCs w:val="28"/>
          <w:rtl w:val="true"/>
          <w:lang w:bidi="ar-SA"/>
        </w:rPr>
        <w:t>الموقف، حيث تبدلّت عائشة بمنتهى الخفّة والسرعة الخاطفة، فمن أقصى اليمين إلى أقصى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بأن ننقل للقارئ ما كتبه بنفسه وبلفظه في 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قضت عمرتها خرجت متوجّهة نحو المدينة، فلمّا انتهت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لقيها رجل من أخوالها من بني ليث، وكانت السيّدة واصلة لهم، رقيقة عليهم،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أبي سلمة، ويعرف بأُمّه أُمّ كلاب، قادماً من المدينة،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فأصمّ ودمدم</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علينا، أم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قتل عثمان وبقوا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فاستعجلت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أهل المدينة بالاجتماع على عليّ، فجازت بهم الأمور إلى خير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أنّ هذه انطبقت على هذه إن تمّ الأمر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 قتل والله عثمان مظلوماً، والله لأطلبنّ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أُمّ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فوالله إنّ أوّل من أمال حرفه لأنتِ، ولقد كنتِ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استتابوه ثمّ قتلوه، وقد قلت وقالوا، وقولي الأخير خير من قولي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أُمّ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كفر </w:t>
      </w:r>
    </w:p>
    <w:p>
      <w:pPr>
        <w:pStyle w:val="BookText"/>
        <w:rPr/>
      </w:pPr>
      <w:r>
        <w:rPr>
          <w:rFonts w:ascii="IRNazanin" w:hAnsi="IRNazanin" w:eastAsia="IRNazanin"/>
          <w:color w:val="111111"/>
          <w:sz w:val="28"/>
          <w:sz w:val="28"/>
          <w:szCs w:val="28"/>
          <w:rtl w:val="true"/>
          <w:lang w:bidi="fa-IR"/>
        </w:rPr>
        <w:t>فهبنا</w:t>
      </w:r>
      <w:r>
        <w:rPr>
          <w:rStyle w:val="FootnoteAnchor"/>
          <w:rtl w:val="true"/>
        </w:rPr>
        <w:footnoteReference w:id="679"/>
      </w:r>
      <w:r>
        <w:rPr>
          <w:rFonts w:ascii="Amiri" w:hAnsi="Amiri" w:eastAsia="Amiri" w:cs="Amiri"/>
          <w:color w:val="111111"/>
          <w:sz w:val="28"/>
          <w:sz w:val="28"/>
          <w:szCs w:val="28"/>
          <w:rtl w:val="true"/>
          <w:lang w:bidi="ar-SA"/>
        </w:rPr>
        <w:t xml:space="preserve">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ينكسف شمسنا والقمر</w:t>
      </w:r>
    </w:p>
    <w:p>
      <w:pPr>
        <w:pStyle w:val="BookText"/>
        <w:rPr/>
      </w:pPr>
      <w:r>
        <w:rPr>
          <w:rFonts w:ascii="Amiri" w:hAnsi="Amiri" w:eastAsia="Amiri" w:cs="Amiri"/>
          <w:color w:val="111111"/>
          <w:sz w:val="28"/>
          <w:sz w:val="28"/>
          <w:szCs w:val="28"/>
          <w:rtl w:val="true"/>
          <w:lang w:bidi="ar-SA"/>
        </w:rPr>
        <w:t xml:space="preserve">وقد بايع الناس ذا تدراءِ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الشبا ويقيم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ويلبس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وفى مثل من غدر</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وانصرفت السيّدة راجعة إلى مكّة وهي لا تقول شيئاً ولا يخرج منها شيء</w:t>
      </w:r>
      <w:r>
        <w:rPr>
          <w:rStyle w:val="FootnoteAnchor"/>
          <w:rtl w:val="true"/>
        </w:rPr>
        <w:footnoteReference w:id="682"/>
      </w:r>
      <w:r>
        <w:rPr>
          <w:rStyle w:val="FootnoteAnchor"/>
          <w:rtl w:val="true"/>
        </w:rPr>
        <w:footnoteReference w:id="6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الهوامش المذكورة فيما نقلنا عنه كلّها للأفغاني ذكرها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في موقفها بسرِف، وفي حديثها مع ابن أُمّ كلاب تبدّل مفاجيء وبالسرعة الخاطفة؟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نقد لعثمان والدعوة لقتله إلى المطالبة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الأفغاني ملفّقاً له من روايتين عند الطبري كلاهما من أخبار سيف</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لنرجع البصر الحديد من جديد إلى ما مرّ منه من استبعاد أن يصدر ذلك من ابن عبّاس مع امرأة مهزومة، ثمّ تأكيده عدم تصديق ذلك لما سيمرّ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معاملة عليّ ونبله لعائشة ومخالفيه، ممّا يجعل </w:t>
      </w:r>
      <w:bookmarkStart w:id="113" w:name="pg15655_171064"/>
    </w:p>
    <w:p>
      <w:pPr>
        <w:pStyle w:val="BookText"/>
        <w:rPr/>
      </w:pPr>
      <w:bookmarkEnd w:id="113"/>
      <w:r>
        <w:rPr>
          <w:rFonts w:ascii="Amiri" w:hAnsi="Amiri" w:eastAsia="Amiri" w:cs="Amiri"/>
          <w:color w:val="111111"/>
          <w:sz w:val="28"/>
          <w:sz w:val="28"/>
          <w:szCs w:val="28"/>
          <w:rtl w:val="true"/>
          <w:lang w:bidi="ar-SA"/>
        </w:rPr>
        <w:t>المنصفين يضربون بكثير من روايات ابن أبي الحديد، أو صنّاع بعض أخباره ممّا يرويه الصديق الجاهل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لنا أن نسأله ولنفترضه هو العدوّ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أن نضرب بجميع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بكثير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أنصار عائشة من مواقفها المتشنّجة مع أهل البيت بدءاً من سيّدهم عليّ عليه السلام ، ومروراً بأبنائه الحسنين عليهما السلام ، وانتهاءً بالهاشميين؟</w:t>
      </w:r>
    </w:p>
    <w:p>
      <w:pPr>
        <w:pStyle w:val="Heading3"/>
        <w:numPr>
          <w:ilvl w:val="2"/>
          <w:numId w:val="1"/>
        </w:numPr>
        <w:rPr/>
      </w:pPr>
      <w:bookmarkStart w:id="114" w:name="__RefHeading___Toc10960868_2142443653"/>
      <w:bookmarkStart w:id="115" w:name="_Toc33"/>
      <w:bookmarkEnd w:id="114"/>
      <w:r>
        <w:rPr>
          <w:rtl w:val="true"/>
        </w:rPr>
        <w:t>مواقف عائشة المتشنجة مع أهل البيت</w:t>
      </w:r>
      <w:r>
        <w:rPr>
          <w:rtl w:val="true"/>
        </w:rPr>
        <w:t>:</w:t>
      </w:r>
      <w:bookmarkEnd w:id="115"/>
    </w:p>
    <w:p>
      <w:pPr>
        <w:pStyle w:val="Heading4"/>
        <w:numPr>
          <w:ilvl w:val="3"/>
          <w:numId w:val="1"/>
        </w:numPr>
        <w:rPr/>
      </w:pPr>
      <w:bookmarkStart w:id="116" w:name="__RefHeading___Toc10960870_2142443653"/>
      <w:bookmarkStart w:id="117" w:name="_Toc34"/>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ولعلّ الأفغاني غافل، أو جاهل، أو يتعامى عن ملاحظة ما في تلك المواقف، التي تؤكد صحّة مفردات المحاورة التي دارت بين ابن عبّاس وبين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بعض تلك المواقف</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0960872_2142443653"/>
      <w:bookmarkStart w:id="119" w:name="_Toc35"/>
      <w:bookmarkEnd w:id="118"/>
      <w:r>
        <w:rPr/>
        <w:t>1</w:t>
      </w:r>
      <w:r>
        <w:rPr>
          <w:rtl w:val="true"/>
        </w:rPr>
        <w:t xml:space="preserve">- </w:t>
      </w:r>
      <w:r>
        <w:rPr>
          <w:rtl w:val="true"/>
        </w:rPr>
        <w:t xml:space="preserve">فمع عليّ عليه السلام </w:t>
      </w:r>
      <w:r>
        <w:rPr>
          <w:rtl w:val="true"/>
        </w:rPr>
        <w:t>:</w:t>
      </w:r>
      <w:bookmarkEnd w:id="119"/>
    </w:p>
    <w:p>
      <w:pPr>
        <w:pStyle w:val="BookText"/>
        <w:rPr/>
      </w:pPr>
      <w:r>
        <w:rPr>
          <w:rFonts w:ascii="Amiri" w:hAnsi="Amiri" w:eastAsia="Amiri" w:cs="Amiri"/>
          <w:color w:val="111111"/>
          <w:sz w:val="28"/>
          <w:sz w:val="28"/>
          <w:szCs w:val="28"/>
          <w:rtl w:val="true"/>
          <w:lang w:bidi="ar-SA"/>
        </w:rPr>
        <w:t>وقد ذكرها هو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الفصل الأوّل في طبيعة علائقهما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أموراً جنح فيها إلى جانب عائشة حسبنا ما ذكره، فقال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إشارات عارضة استخرجتها من مواطنها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والصواب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الدلالة على رأيها في عليّ وعاطفتها نحوه، أوردها تباعاً قبل الشروع في الكلام على مقدّمات حرب الجمل، إذ أنّها ستكون المفتاح لما بعدها، والمصباح ينير طريق الباحث فيما يستقبل من أحداث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فوقع في عليّ وفي عمّار رضي الله عنهما عند عائشة،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عليّ فلست قائلة لك فيه شيئاً، وأمّا عمّار فإنّي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يخيّر بين أمرين إلاّ اختار أرشدهما</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فلهجتها في نفي الوصاية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رسول الله صلى الله عليه وآله وسلم أوصى إلى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رأسه في حجري، فدعا بالطست فبال فيها، فلقد انخنث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حجري، وما شعرت به، فمتى أوصى إلى عليّ؟</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البلاغ، ولقد نبّه إليها داهية بني هاشم عبد الله بن عبّاس، فإليك حديثها عن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أشتد بالرسول وجعه دعا نساءه فاستأذنهنّ أن يمرّض في بيتي، فأذنّ له، فخرج رسول الله صلى الله عليه وآله وسلم بين رجلين من أهله، أحدهما الفضل بن العبّاس، ورجل آخر، تخطّ قدماه الأرض عاصباً رأسه حتّى دخل بيتي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عنها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الرجل 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ولكنّها لا تقدر على أن تذكره بخير وهي تستطيع</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وحتّى بعد انقضاء حرب الجمل، وانتهاء الأمر بينهما على خير، وتبادل 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ما في نفسها نحوه، فقد ذكروا أنّه لمّا انتهى إلى عائشة قتل عليّ، قالت متمثلة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فمن 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نائياً فلقد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ليس في فيه التراب</w:t>
      </w:r>
    </w:p>
    <w:p>
      <w:pPr>
        <w:pStyle w:val="BookText"/>
        <w:rPr/>
      </w:pPr>
      <w:r>
        <w:rPr>
          <w:rFonts w:ascii="Amiri" w:hAnsi="Amiri" w:eastAsia="Amiri" w:cs="Amiri"/>
          <w:color w:val="111111"/>
          <w:sz w:val="28"/>
          <w:sz w:val="28"/>
          <w:szCs w:val="28"/>
          <w:rtl w:val="true"/>
          <w:lang w:bidi="ar-SA"/>
        </w:rPr>
        <w:t>فذكروا أنّ زينب بنت أبي سلمة كانت حاضرة،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ألعليّ تقولين؟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أنسى، فإذا نسيت فذكّروني</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الأفغاني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أجد هذا الخبر مفصحاً عن طويّتها نحو عليّ خير إفصاح، وشارحاً ما قدّمت لك من إنّها تخضع من حيث لا تريد لتوجيه عاطفتها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اللاشعورية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ولست أشكّ أنّها كانت حينئذ شاردة، وأنّ عقلها الباطن هو الّذي تمثّل بهذين البيتين قبل أن تنبّه إلى ما فيهما من بُعد عن الجميل</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هذا ما أردنا نقله عن الأفغاني متناً وهامشاً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اقتصر في تخريجه الأخير على الطبري فإنّا نضيف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أنّها تمثلت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باسم الصديق وكثرة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إهداء القصائد بيننا</w:t>
      </w:r>
    </w:p>
    <w:p>
      <w:pPr>
        <w:pStyle w:val="BookText"/>
        <w:rPr/>
      </w:pPr>
      <w:r>
        <w:rPr>
          <w:rFonts w:ascii="Amiri" w:hAnsi="Amiri" w:eastAsia="Amiri" w:cs="Amiri"/>
          <w:color w:val="111111"/>
          <w:sz w:val="28"/>
          <w:sz w:val="28"/>
          <w:szCs w:val="28"/>
          <w:rtl w:val="true"/>
          <w:lang w:bidi="ar-SA"/>
        </w:rPr>
        <w:t xml:space="preserve">في كلّ مجتمع طنين 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تركت وكأنّ قولك فيهم</w:t>
      </w:r>
    </w:p>
    <w:p>
      <w:pPr>
        <w:pStyle w:val="BookText"/>
        <w:rPr/>
      </w:pP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 للزبير بن بكار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وأنساب الأشراف للبلاذري ترجمة الإمام، تح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وكامل 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فاته ما هو أصرح دلالة على ما تكنّه عائشة من شنآن لعليّ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ولعلّه أعرض عنه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فالخبر رواه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غطفان،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رسول الله صلى الله عليه وآله وسلم توفي ورأسه في حجر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مستند إلى صدر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عروة حدّثني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وآله وسلم بين سحري ونحري؟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أتعقل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والله لتوفّي رسول الله صلى الله عليه وآله وسلم وإنّه لمستند إلى صدر عليّ، وهو الّذي غسّله، وأخي الفضل بن عبّاس، وأبى أبي أن يحضر،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كان يأمرنا أن نستتر، فكان عند الستر</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بعض حالها في البغض والشنآن والإحن والأضغان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جاوز الحزام الطبيين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لوددت أنّي لم أذكر عثمان بكلمة قط، وإنّي عشت في الدنيا برصاء سالخ، ولأصبع عثمان الّذي يشير بها إلى السماء خير من طلاع الأرض من عليّ</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أمير المؤمنين عليه السلام أكرمها وصانها وعظم من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فعلت بعمر ما فعلت به، وشقّت عصا الأُمّة عليه، ثمّ ظفر بها، لقتلها ومزّقها إرباً أرباً، ولكن عليّاً كان حليماً كريماً</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120" w:name="pg15655_171068"/>
    </w:p>
    <w:p>
      <w:pPr>
        <w:pStyle w:val="Heading4"/>
        <w:numPr>
          <w:ilvl w:val="3"/>
          <w:numId w:val="1"/>
        </w:numPr>
        <w:rPr/>
      </w:pPr>
      <w:bookmarkStart w:id="121" w:name="__RefHeading___Toc10960874_2142443653"/>
      <w:bookmarkStart w:id="122" w:name="_Toc36"/>
      <w:bookmarkEnd w:id="120"/>
      <w:bookmarkEnd w:id="121"/>
      <w:r>
        <w:rPr/>
        <w:t>2</w:t>
      </w:r>
      <w:r>
        <w:rPr>
          <w:rtl w:val="true"/>
        </w:rPr>
        <w:t xml:space="preserve">- </w:t>
      </w:r>
      <w:r>
        <w:rPr>
          <w:rtl w:val="true"/>
        </w:rPr>
        <w:t>ومع الحسنين</w:t>
      </w:r>
      <w:r>
        <w:rPr>
          <w:rtl w:val="true"/>
        </w:rPr>
        <w:t>(</w:t>
      </w:r>
      <w:r>
        <w:rPr>
          <w:rtl w:val="true"/>
        </w:rPr>
        <w:t>عليهما السلام</w:t>
      </w:r>
      <w:r>
        <w:rPr>
          <w:rtl w:val="true"/>
        </w:rPr>
        <w:t>):</w:t>
      </w:r>
      <w:bookmarkEnd w:id="122"/>
    </w:p>
    <w:p>
      <w:pPr>
        <w:pStyle w:val="BookText"/>
        <w:rPr/>
      </w:pPr>
      <w:r>
        <w:rPr>
          <w:rFonts w:ascii="Amiri" w:hAnsi="Amiri" w:eastAsia="Amiri" w:cs="Amiri"/>
          <w:color w:val="111111"/>
          <w:sz w:val="28"/>
          <w:sz w:val="28"/>
          <w:szCs w:val="28"/>
          <w:rtl w:val="true"/>
          <w:lang w:bidi="ar-SA"/>
        </w:rPr>
        <w:t>قال الأفغاني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آخر تعبير عن موقفها السلبي من عليّ بن أبي طالب، انقباضها عن ولديه الحسن والحسين، فلقد كانت تحتجب منهما وهما لها من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سبطا زوجها لا تحلّ لهما ولا يحلاّن لها، ومن المعروف بداهة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امرأة الرجل لولده، ولا لولد ولده، ولا لأولاد بناتهم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تعرف ذلك حقّ المعرفة،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حجبتهما ولم تكن تأذن لهما إلاّ من وراء حجاب، مبالغة في مباعدتهما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علّق على هذا الحادث ابن عبّاس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دخولهما عليها لحلّ</w:t>
      </w:r>
      <w:r>
        <w:rPr>
          <w:rFonts w:eastAsia="Amiri" w:cs="Amiri" w:ascii="Amiri" w:hAnsi="Amiri"/>
          <w:color w:val="111111"/>
          <w:sz w:val="28"/>
          <w:szCs w:val="28"/>
          <w:rtl w:val="true"/>
          <w:lang w:bidi="ar-SA"/>
        </w:rPr>
        <w:t>)</w:t>
      </w:r>
      <w:r>
        <w:rPr>
          <w:rStyle w:val="FootnoteAnchor"/>
          <w:rtl w:val="true"/>
        </w:rPr>
        <w:footnoteReference w:id="693"/>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ولعلماء التبرير في هذا مداخلة تضليل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ابن سعد في طبقاته،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سفيان بن عيينة، عن عمرو،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والحسين لا يريان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رؤيتهن لهما لحلال</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لأنّهنّ زوجات جدّهما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123" w:name="pg15655_171069"/>
    </w:p>
    <w:p>
      <w:pPr>
        <w:pStyle w:val="BookText"/>
        <w:rPr/>
      </w:pPr>
      <w:bookmarkEnd w:id="123"/>
      <w:r>
        <w:rPr>
          <w:rFonts w:ascii="Amiri" w:hAnsi="Amiri" w:eastAsia="Amiri" w:cs="Amiri"/>
          <w:color w:val="111111"/>
          <w:sz w:val="28"/>
          <w:sz w:val="28"/>
          <w:szCs w:val="28"/>
          <w:rtl w:val="true"/>
          <w:lang w:bidi="ar-SA"/>
        </w:rPr>
        <w:t>فيا هل ترى يصحّ ذلك؟ أو ليس هو نحو تحوير وتدجيل لما مرّ من منع عائشة وقول ابن عبّاس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يقرأ سيرتها مع عليّ عليه السلام وآل عليّ، ليدرك مدى انقباضها منهم، وليس منعها دفن الحسن عليه السلام عند جدّه إلاّ بعض ذلك، وإن ناقش الأفغاني في ذلك، ولكن سيأتي تحقيقه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شهادة ابن أخيها القاسم بن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فقهاء المدينة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أُمّ المؤمنين إذا تعودت خُلُقاً لم تحبّ أن تدعه</w:t>
      </w:r>
      <w:r>
        <w:rPr>
          <w:rFonts w:eastAsia="Amiri" w:cs="Amiri" w:ascii="Amiri" w:hAnsi="Amiri"/>
          <w:color w:val="111111"/>
          <w:sz w:val="28"/>
          <w:szCs w:val="28"/>
          <w:rtl w:val="true"/>
          <w:lang w:bidi="ar-SA"/>
        </w:rPr>
        <w:t>)</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قد تعوّدت انقباضها من بني هاشم ولم تكتم بغضها لهم، حتّى البلد الّذي هم فيه تبغضه، كما مرّ في المحاورة</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0960876_2142443653"/>
      <w:bookmarkStart w:id="125" w:name="_Toc37"/>
      <w:bookmarkEnd w:id="124"/>
      <w:r>
        <w:rPr/>
        <w:t>3</w:t>
      </w:r>
      <w:r>
        <w:rPr>
          <w:rtl w:val="true"/>
        </w:rPr>
        <w:t xml:space="preserve">- </w:t>
      </w:r>
      <w:r>
        <w:rPr>
          <w:rtl w:val="true"/>
        </w:rPr>
        <w:t>ثمّ مع ابن عبّاس</w:t>
      </w:r>
      <w:r>
        <w:rPr>
          <w:rtl w:val="true"/>
        </w:rPr>
        <w:t>:</w:t>
      </w:r>
      <w:bookmarkEnd w:id="125"/>
    </w:p>
    <w:p>
      <w:pPr>
        <w:pStyle w:val="BookText"/>
        <w:rPr/>
      </w:pPr>
      <w:r>
        <w:rPr>
          <w:rFonts w:ascii="Amiri" w:hAnsi="Amiri" w:eastAsia="Amiri" w:cs="Amiri"/>
          <w:color w:val="111111"/>
          <w:sz w:val="28"/>
          <w:sz w:val="28"/>
          <w:szCs w:val="28"/>
          <w:rtl w:val="true"/>
          <w:lang w:bidi="ar-SA"/>
        </w:rPr>
        <w:t xml:space="preserve">إنّ في استعراض مواقفها المتشنجة مع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من قبل حرب الجمل، كما نجدها عند الحرب وبعد الحرب، ثمّ لم تقف عند ذلك الحد، بل استمرت كذلك حتّى وهي في النزع الأخير تلفظ أنفاسها لتفد على ربّها بما كسبت، كما أنّ ابن عبّاس لم يكن يكنّ لها البغضاء، بقدر ما كان شديداً في الحقّ عليها ومعها، ولئن أعوزتنا الشواهد على ذلك في عهد الرسالة، فإنّها لن تعوزنا من خلال أحاديثه التي سمعها من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إدانة لعائشة، مثل خبر الحوأب الّذي مرّت الإشارة إليه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عبرة بإنكار الأفغاني رواية ابن عبّاس له، بحجّة واهية،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أنّ سند الذهبي في هذا الحديث ينتهي في إحدى روايتيه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على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خبّ وأوضع في الحزبية السياسية، فهو أكبر أنصار عليّ وألد خصوم عائشة في خلافها عليه، فلعلّ هذا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نسبة الحديث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يتسامح ويغض عمّا فيه لتأييد مذهبه السياسي؟ وإلاّ فإنّي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ابن عبّاس حاضراً قول النبيّ هذا وهو بين نسائه؟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سكوت الرواية عن ذلك من جهة، وإلى ضرورة التصريح بذلك هنا من جهة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بالنفي، وإنّ على المثبت أن يأتي بدليل ينصّ على أنّ ابن عبّاس كان حاضراً مجلس النبيّ صلى الله عليه وآله وسلم مع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مراسيل الصحابة يحتجّ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وجود ابن عبّاس هنا مع النساء في حديث خاص بهنّ، غير مألوف، فيحتاج إثباته إلى النص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أذكر ما في ذوقي الخاص لقاء هاتين السجعتين في رواية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أيتكنّ صاحبة الجمل الأدبب، تسير حتّى تنبحها كلاب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بُعد عن البلاغة النبوية عند من أكثر إلفه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أدري لم لا يطبّق أولئك الأفاضل قواعد المحدّثين على المتن والسند معاً؟ ومهما يكن فقد بيّنت للقارئ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حداني على الشكّ وفيه بلاغ</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الأفغاني حاول جاهداً تكذيب الحديث برواية ابن عبّاس، وعمدة حجّته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حديث بين نسائه، ويقطع بنفي حضور ابن </w:t>
      </w:r>
    </w:p>
    <w:p>
      <w:pPr>
        <w:pStyle w:val="BookText"/>
        <w:rPr/>
      </w:pPr>
      <w:r>
        <w:rPr>
          <w:rFonts w:ascii="Amiri" w:hAnsi="Amiri" w:eastAsia="Amiri" w:cs="Amiri"/>
          <w:color w:val="111111"/>
          <w:sz w:val="28"/>
          <w:sz w:val="28"/>
          <w:szCs w:val="28"/>
          <w:rtl w:val="true"/>
          <w:lang w:bidi="ar-SA"/>
        </w:rPr>
        <w:t>عبّاس ذلك المجلس، ولعلّ الأفغاني لم يدرك علاقة ابن عبّاس بالرسول صلى الله عليه وآله وسلم سوى القرابة والتقريب منه له، أنّه كان يحضر معه في بعض بيوت أزواجه ويبيت عنده، كما بات في بيت خالته ميمونة، وقد مرّ في الجزء الأوّل شواهد ذلك، فراجع</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إلى جنب النبيّ صلى الله عليه وآله وسلم وعائشة خلفنا تصلّي معنا، وأنا إلى جنب النبيّ صلى الله عليه وآله وسلم أصلّي معه</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تكذيبه الحديث مطلقاً، فقد كفانا في الردّ عليه ابن بلده ناصر الدين الألباني</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ابن عبّاس كان يتتبّع جمع المعلومات التي فيها إدانة لعائشة، فهل يشكّ الأفغاني في حديثه الّذي أخرجه البخاري في سؤاله من عمر عن المرأتين اللتين تظاهرا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عائشة وحفصة، وقد ذكرنا ذلك الموقف وما فيه في الجزء الثاني</w:t>
      </w:r>
      <w:r>
        <w:rPr>
          <w:rStyle w:val="FootnoteAnchor"/>
          <w:rtl w:val="true"/>
        </w:rPr>
        <w:footnoteReference w:id="70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عائشة كانت تبدر منها فلتات مناوئة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ومخالفة للحقائق، ويتناقلها بعض السامعين إمّا لشكّه في صحّتها أو لغرض آخر، فيأتي ابن عبّاس فيسأله عنها فيصحّح لهم المعلومة، وقد مرّ بنا حديث أبي غطفان عن وفاة رسول الله صلى الله عليه وآله وسلم ، وأنّه سمع عروة يحدّث </w:t>
      </w:r>
    </w:p>
    <w:p>
      <w:pPr>
        <w:pStyle w:val="BookText"/>
        <w:rPr/>
      </w:pPr>
      <w:r>
        <w:rPr>
          <w:rFonts w:ascii="Amiri" w:hAnsi="Amiri" w:eastAsia="Amiri" w:cs="Amiri"/>
          <w:color w:val="111111"/>
          <w:sz w:val="28"/>
          <w:sz w:val="28"/>
          <w:szCs w:val="28"/>
          <w:rtl w:val="true"/>
          <w:lang w:bidi="ar-SA"/>
        </w:rPr>
        <w:t>عن خالته عائشة أنّها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بين سحري ونحري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لهجة استفزاز وتنبيّه على عظم الخطأ في المعلومة المتلقاة من عائشة، ثمّ أتبع ذلك بالقسَمَ مؤكداً صحّة ما لديه في ذلك، وقد مرّ الحديث قريباً في مواقفها المتشنجة مع عليّ؛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شكّ أنّ الحال تزايدت توتّراً مع تمادي الأيام، وبلغت حدّ المكاشفة منذ يوم الصلصل، وتفاقم الخطب في حرب الجمل، وتفجّر البركان حتّى كاد يبلغ حدّ الاقتتال بين مجموعتين من غلمان كلّ منهما، حتّى رَكبت عائشة على بغلة وخرجت، فلقيها ابن أبي عتيق حفيد أخيها عبد الرحمن،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غلماني وغلمان ابن عبّاس اقتتلوا فركبت لأصلح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ما أملك إن لم ترجعي،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انتهى يوم الجمل حتّى تأتينا بيوم البغلة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الجاحظ عن الشرقي بن القطامي،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إلاّ ما رجعت فما غسلنا أيدينا من يوم الجمل حتّى نرجع إلى يوم البغلة</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ذكر اليعقوبي في تاريخه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وفاة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ركبت بغلة شهباء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لا آذن فيه لأحد، فأتاها القاسم بن محمّد بن أبي بكر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غسلنا رؤوسنا من يوم الجمل الأحمر، أتريدين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البغلة الشهباء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سلكت في مسالك المهالك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 ما نقول في قتالك</w:t>
      </w:r>
    </w:p>
    <w:p>
      <w:pPr>
        <w:pStyle w:val="BookText"/>
        <w:rPr/>
      </w:pPr>
      <w:r>
        <w:rPr>
          <w:rFonts w:ascii="Amiri" w:hAnsi="Amiri" w:eastAsia="Amiri" w:cs="Amiri"/>
          <w:color w:val="111111"/>
          <w:sz w:val="28"/>
          <w:sz w:val="28"/>
          <w:szCs w:val="28"/>
          <w:rtl w:val="true"/>
          <w:lang w:bidi="ar-SA"/>
        </w:rPr>
        <w:t xml:space="preserve">من الصحيح مومئاً للدار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ما أخرج البخاري</w:t>
      </w:r>
    </w:p>
    <w:p>
      <w:pPr>
        <w:pStyle w:val="BookText"/>
        <w:rPr/>
      </w:pPr>
      <w:r>
        <w:rPr>
          <w:rFonts w:ascii="Amiri" w:hAnsi="Amiri" w:eastAsia="Amiri" w:cs="Amiri"/>
          <w:color w:val="111111"/>
          <w:sz w:val="28"/>
          <w:sz w:val="28"/>
          <w:szCs w:val="28"/>
          <w:rtl w:val="true"/>
          <w:lang w:bidi="ar-SA"/>
        </w:rPr>
        <w:t xml:space="preserve">فلِم سجدت الشكر لمّا قبضا؟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تبت وعليّ غمضّا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هذا كلّه لا بدّ لنا من استذكار جميع تلك المواقف التي يستبين فيها ابن عبّاس بمنتهى اللين والتسامح مع البيان الهاديء الواضح، بينما نرى من عائشة التجهم والتهجم، ونرى عندها انقباضاً ونفوراً، ربّما تعداهما فكان تشنّجاً أظهر الشحناء منها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فلنمرّ على تلك المواقف مرور الكرام، لنعرف مَن كان منهما يريد الوئام والسلام، ومن كان يريد الخصام ولو بحدّ 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أهدى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والمواقف هي كما يلي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يوم الصلصل، وقد ضمّهما المكان، فهي خرجت من المدينة إلى مكّة مغاضبة لعثمان ومحرّضة عليه، وابن عبّاس خرج أميراً على الموسم ليقيم للناس حجّهم،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أعطيت لساناً أزعيلاً</w:t>
      </w:r>
      <w:r>
        <w:rPr>
          <w:rStyle w:val="FootnoteAnchor"/>
          <w:rtl w:val="true"/>
        </w:rPr>
        <w:footnoteReference w:id="704"/>
      </w:r>
      <w:r>
        <w:rPr>
          <w:rFonts w:ascii="Amiri" w:hAnsi="Amiri" w:eastAsia="Amiri" w:cs="Amiri"/>
          <w:color w:val="111111"/>
          <w:sz w:val="28"/>
          <w:sz w:val="28"/>
          <w:szCs w:val="28"/>
          <w:rtl w:val="true"/>
          <w:lang w:bidi="ar-SA"/>
        </w:rPr>
        <w:t>أن تخذل عن هذا الرجل، وأن تشكّك فيه الناس، فقد بانت لهم بصائرهم، وأنهجت</w:t>
      </w:r>
      <w:r>
        <w:rPr>
          <w:rStyle w:val="FootnoteAnchor"/>
          <w:rtl w:val="true"/>
        </w:rPr>
        <w:footnoteReference w:id="705"/>
      </w:r>
      <w:r>
        <w:rPr>
          <w:rFonts w:ascii="Amiri" w:hAnsi="Amiri" w:eastAsia="Amiri" w:cs="Amiri"/>
          <w:color w:val="111111"/>
          <w:sz w:val="28"/>
          <w:sz w:val="28"/>
          <w:szCs w:val="28"/>
          <w:rtl w:val="true"/>
          <w:lang w:bidi="ar-SA"/>
        </w:rPr>
        <w:t>ورفعت لهم المنار، وتحلّبوا من البلدان لأمر قد حُمّ، وقد رأيت طلحة بن عبيد الله قد اتّخذ على بيوت الأموال والخزائن مفاتيح، فإن يل يسر بسيرة ابن عمّه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لو حدث بالرجل حَدَثٌ ما فزع الناس إلاّ إلى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عنك، إنّي لست اُريد مكابرتك ولا مجادلتك </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ثاني وهو قبل الحرب بالبصرة، وقد أتاها هو وزيد بن صوحان أرسلهما الإمام عليه السلام إليها، وقد مرّ ذكره في أوّل سفارات ابن عبّاس لحقن الدماء</w:t>
      </w:r>
      <w:r>
        <w:rPr>
          <w:rStyle w:val="FootnoteAnchor"/>
          <w:rtl w:val="true"/>
        </w:rPr>
        <w:footnoteReference w:id="707"/>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الرسالة المليئة بالعطف واللطف والنصيحة، كما تجد الجواب المهزوز حين تقول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برادّة عليكم شيئاً، فإنّي أعلم أنّي لا طاقة لي بحجج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لكِ بحجج المخلوق، فكيف طاقتكِ بحجج الخالق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آخر ثالث قبل الحرب، وقد أتاها رسولاً من قبل الإمام بعد أن اجتمع بطلحة فلم يجد عنده خيراً، وكان معه كتاب من الإمام إليها ينصحها فيه ويخوّفها مغبّة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 ذلك مفصلاً في السفارة الثانية</w:t>
      </w:r>
      <w:r>
        <w:rPr>
          <w:rStyle w:val="FootnoteAnchor"/>
          <w:rtl w:val="true"/>
        </w:rPr>
        <w:footnoteReference w:id="708"/>
      </w:r>
      <w:r>
        <w:rPr>
          <w:rFonts w:ascii="Amiri" w:hAnsi="Amiri" w:eastAsia="Amiri" w:cs="Amiri"/>
          <w:color w:val="111111"/>
          <w:sz w:val="28"/>
          <w:sz w:val="28"/>
          <w:szCs w:val="28"/>
          <w:rtl w:val="true"/>
          <w:lang w:bidi="ar-SA"/>
        </w:rPr>
        <w:t>فراجع، تجد ابن عبّاس يبلّغها الرسالة ويقرأ عليها الكتاب، وإذا به يسمع منها الغلظة والفظاظة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يرى أنّه قد تملّك البلاد، لا والله ما بيده منها شيء إلاّ وبيدنا أكثر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 فضل وسابقة في الإسلام، وعظم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تذكر طلحة وعناه يوم أحد؟</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نعلم أحداً أعظم عناءً من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هذا ومع عليّ أشباه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دم يكون للمسلمين إلاّ أن يكون عليّ يقتل نفسه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تضحك يا بن عبّاس؟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معه قوم على بصيرة من أمرهم يبذلون مهجهم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آخر رابع، دخل عليها فذكّرها بحديث يوم الصلصل وأنّها السبب في قتل عثمان، محذّراً لها سوء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المنطق الّذي تكلّمتُ به يومئذ هو الّذي أخرجني، لم أر لي توبة إلاّ الطلب بدم عثمان، ورأيت أنّه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قتلتيه بلسانكِ، فأين تخرجين، توبي وأنتِ في بيتكِ، أو أرضي ولاة دم عثمان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جدالك فلسنا من الباطل في شيء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خامس، أتاها وهي في الهودج، وهو يحمل مصحفاً يدعوها ويدعوهم إلى ما فيه، فردّته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سمعت منك شيئاً، ارجع إلى صاحبك فقل له ما بيننا وبينك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من حولها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ارجع يا بن عبّاس لا يسفك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المواقف التي سبقت المحاورة، وقد رأينا لغة العطف واللطف في كلام ابن عبّاس، وقرأنا لغة الشدّة والعنف في كلام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العَرض هل يستنكر من ابن عبّاس لو يردّ على عائشة بنفس اللهجة الحادّة، ولم لا؟ وها هي تستفزّه بكلماتها النابية، وقد طفح كيلها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فأبدت كامن صدرها يفيض حقداً وبغضاً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لوم على ابن عبّاس إذا ما ردّ الحجر من مأتاه، وأسكت النامّة وقد حلّت بسببها الطامة بالعامّة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فلنترك الأفغاني ونبعده قصياً، بعد أن قرأناه نَسِيّاً وفَرِيّاً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ولنبصّر القارئ الآن بأنّ ابن عبّاس وعائشة عاشا بعد حرب الجمل متهاجرَيْن تقريباً، وبقيا على حالهما كذلك، حتّى ماتت عائشة، ولعلّه اشتدّت المهاجرة والمخاصمة في عهد معاوية حين تناصرت هي وإياه على عداوة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رجل الساحة المناصر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بوضوح من مواقفه مع الأمويين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عائشة تدعمهم فيما ترويه لهم من أحاديث، والشواهد على ذلك متوفّرة، سيأتي بعضها في الحلقة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والحديث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فنعجّل منها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الحافظ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الأربلي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الكنجي بسنده المنتهى إلى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طالب عليه السلام عند عائشة وابن عبّاس حاضر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أكرم رجالنا على رسول الله صلى الله عليه و آله وسلم</w:t>
      </w:r>
      <w:r>
        <w:rPr>
          <w:rFonts w:eastAsia="Amiri" w:cs="Amiri" w:ascii="Amiri" w:hAnsi="Amiri"/>
          <w:color w:val="111111"/>
          <w:sz w:val="28"/>
          <w:szCs w:val="28"/>
          <w:rtl w:val="true"/>
          <w:lang w:bidi="ar-SA"/>
        </w:rPr>
        <w:t xml:space="preserve">. </w:t>
      </w:r>
      <w:bookmarkStart w:id="126" w:name="pg15655_171077"/>
    </w:p>
    <w:p>
      <w:pPr>
        <w:pStyle w:val="BookText"/>
        <w:rPr/>
      </w:pPr>
      <w:bookmarkEnd w:id="126"/>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يمنعه عن ذاك؟ اصطفاه الله لنصرة رسوله، وارتضاه رسول الله صلى الله عليه وآله وسلم لأخوّته، واختاره لكريمته، وجعله أبا ذرّيته ووصيّه من بعده، فإن ابتغيتِ شرفاً، فهو في أكرم منبت وأورق عود، وإن أردتِ إسلاماً، فأوفر بحظه وأجزل بنصيبه، وإن أردتِ شجاعته، فبهمة حرب وقاضية حتم، يصافح السيوف أنساً، لا يجد لوقعها حسّاً، ولا ينهنه نعنعة، ولا تقله الجموع، الله ينجده، وجبرئيل يرفده، ودعوة الرسول تعضده، أحدّ الناس لساناً، وأظهرهم بياناً، وأصدعهم بالصواب في أسرع جواب، عظته أقلّ من عمله، وعمله يعجز عنه أهل دهره، فعليه رضوان الله، وعلى مبغضيه لعائن الله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0960878_2142443653"/>
      <w:bookmarkStart w:id="128" w:name="_Toc38"/>
      <w:bookmarkEnd w:id="127"/>
      <w:r>
        <w:rPr>
          <w:rtl w:val="true"/>
        </w:rPr>
        <w:t>حديث واحد خير شاهد</w:t>
      </w:r>
      <w:bookmarkEnd w:id="128"/>
    </w:p>
    <w:p>
      <w:pPr>
        <w:pStyle w:val="BookText"/>
        <w:rPr/>
      </w:pPr>
      <w:r>
        <w:rPr>
          <w:rFonts w:ascii="Amiri" w:hAnsi="Amiri" w:eastAsia="Amiri" w:cs="Amiri"/>
          <w:color w:val="111111"/>
          <w:sz w:val="28"/>
          <w:sz w:val="28"/>
          <w:szCs w:val="28"/>
          <w:rtl w:val="true"/>
          <w:lang w:bidi="ar-SA"/>
        </w:rPr>
        <w:t>أمّا الآن فأكتفي بشاهد واحد ردّت فيه عائشة فتيا فقهية لابن عبّاس بإصرار وعناد، لغرض سياسي أكثر منه بيان حكم شرعي، وتلك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أقام وأرسل الهدي تطوّعاً إلى الحرم، هل عليه أن يجتنب عمّا يجتنبه المحرم، كما هو رأي ابن عبّاس؟ أو لا يجب، كما هو رأي عائشة؟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عنها في ذلك عدّة أحاديث نافت على العشرة، متفاوتة سنداً ومتناً، حتّى ليخيّل لناظرها أنّها في وقائع متعدّدة، مع أنّ الأصل فيها واقعة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التي رويت عنها ونافت على العشرة، روى بعضها مالك وعنه البخاري أيضاً، كما روى بعضها الآخر هو ومسلم </w:t>
      </w:r>
    </w:p>
    <w:p>
      <w:pPr>
        <w:pStyle w:val="BookText"/>
        <w:rPr/>
      </w:pPr>
      <w:r>
        <w:rPr>
          <w:rFonts w:ascii="Amiri" w:hAnsi="Amiri" w:eastAsia="Amiri" w:cs="Amiri"/>
          <w:color w:val="111111"/>
          <w:sz w:val="28"/>
          <w:sz w:val="28"/>
          <w:szCs w:val="28"/>
          <w:rtl w:val="true"/>
          <w:lang w:bidi="ar-SA"/>
        </w:rPr>
        <w:t>وبقية أصحاب السنن والمسانيد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ومدار الجميع على الرواة عن عائشة، وجميعهم من حامّتها وخاصّتها، كعروة ابن أختها، والقاسم ابن أخيها، وعمرة بنت عبد الرحمن ربيبتها، وهؤلاء الثلاثة جعلهم ابن عيينة أعلم الناس بحديث عائشة</w:t>
      </w:r>
      <w:r>
        <w:rPr>
          <w:rStyle w:val="FootnoteAnchor"/>
          <w:rtl w:val="true"/>
        </w:rPr>
        <w:footnoteReference w:id="710"/>
      </w:r>
      <w:r>
        <w:rPr>
          <w:rFonts w:ascii="Amiri" w:hAnsi="Amiri" w:eastAsia="Amiri" w:cs="Amiri"/>
          <w:color w:val="111111"/>
          <w:sz w:val="28"/>
          <w:sz w:val="28"/>
          <w:szCs w:val="28"/>
          <w:rtl w:val="true"/>
          <w:lang w:bidi="ar-SA"/>
        </w:rPr>
        <w:t>، ثمّ رواية أبي قلابة،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الجرمي</w:t>
      </w:r>
      <w:r>
        <w:rPr>
          <w:rStyle w:val="FootnoteAnchor"/>
          <w:rtl w:val="true"/>
        </w:rPr>
        <w:footnoteReference w:id="711"/>
      </w:r>
      <w:r>
        <w:rPr>
          <w:rFonts w:ascii="Amiri" w:hAnsi="Amiri" w:eastAsia="Amiri" w:cs="Amiri"/>
          <w:color w:val="111111"/>
          <w:sz w:val="28"/>
          <w:sz w:val="28"/>
          <w:szCs w:val="28"/>
          <w:rtl w:val="true"/>
          <w:lang w:bidi="ar-SA"/>
        </w:rPr>
        <w:t>، ورواية الأسود بن يزيد النخعي، ومسروق بن الأجدع من المختصّين بها</w:t>
      </w:r>
      <w:r>
        <w:rPr>
          <w:rStyle w:val="FootnoteAnchor"/>
          <w:rtl w:val="true"/>
        </w:rPr>
        <w:footnoteReference w:id="712"/>
      </w:r>
      <w:r>
        <w:rPr>
          <w:rFonts w:ascii="Amiri" w:hAnsi="Amiri" w:eastAsia="Amiri" w:cs="Amiri"/>
          <w:color w:val="111111"/>
          <w:sz w:val="28"/>
          <w:sz w:val="28"/>
          <w:szCs w:val="28"/>
          <w:rtl w:val="true"/>
          <w:lang w:bidi="ar-SA"/>
        </w:rPr>
        <w:t>، ولهؤلاء جميعاً مقام مرموق عند حكام الأمويين، أضف إليهم ابن شهاب الزهري، فهو من صنائعهم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صور الحديث الّذي أشرنا إليه نقلاً عن المصادر الثلاث الأولى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الموطأ لمالك بشرح تنوير الحوالك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يحيى، عن مالك، عن عبد الله بن أبي بكر بن محمّد، عن عَمرة بنت عبد الرحمن، أنّها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 بن أبي سفيان كتب إلى عائشة زوج النبيّ صلى الله عليه وآله وسلم أنّ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أهدى هدياً حَرُمَ عليه ما يحرم على الحاج حتّى </w:t>
      </w:r>
    </w:p>
    <w:p>
      <w:pPr>
        <w:pStyle w:val="BookText"/>
        <w:rPr/>
      </w:pPr>
      <w:r>
        <w:rPr>
          <w:rFonts w:ascii="Amiri" w:hAnsi="Amiri" w:eastAsia="Amiri" w:cs="Amiri"/>
          <w:color w:val="111111"/>
          <w:sz w:val="28"/>
          <w:sz w:val="28"/>
          <w:szCs w:val="28"/>
          <w:rtl w:val="true"/>
          <w:lang w:bidi="ar-SA"/>
        </w:rPr>
        <w:t>يُنحر الهديَ، وقد بعثت بهدي، فاكتبي إليَّ بأمركِ، أو مري صاحب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قال ابن عبّاس، أنا فتلت قلائد هدي رسول الله صلى الله عليه وآله وسلم بيدَيّ، ثمّ قلدَها رسول الله صلى الله عليه وآله وسلم بيده، ثمّ بعث بها مع رسول الله صلى الله عليه وآله وسلم مع أبي، فلم يحرم على رسول الله صلى الله عليه وآله وسلم شيء أحلّه الله له حتّى نُحِرَ الهدي</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يوسف، أخبرنا مالك، عن عبد الله بن أبي بكر بن عمرو بن حزم، عن عَمرة بنت عبد الرحمن، أنّها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 بن أبي سفيان كتب إلى عائشة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أهدى هدياً حَرُمَ عليه ما يحرم على الحاج حتّى يُنحر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قال ابن عبّاس رضي الله عنه، فتلت قلائد هدي رسول الله صلى الله عليه وآله وسلم بيديّ، ثمّ قلّدها رسول الله صلى الله عليه وآله وسلم بيده، ثمّ بعث بها مع أبي، فلم يحرم على رسول الله صلى الله عليه وآله وسلم شيء أحله الله حتّى نُحر الهديَ</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إسماعيل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عبد الله بن أبي بكر بن حزم، عن عَمرة بنت عبد الرحمن، أنّها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فتلت قلائد هدي رسول الله صلى الله عليه وآله وسلم بيديّ، ثمّ قلّدها رسول الله صلى الله عليه وآله وسلم بيديه، ثمّ بعث بها مع أبي، فلم يحرم على رسول الله صلى الله عليه وآله وسلم شيء أحلّه الله له حتّى نُحر الهدي</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مالك، عن عبد الله بن أبي بكر، عن عَمرة بنت عبد الرحمن، أنّها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كتب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أهدى هدياً حرم عليه ما يحرم على الحاج حتّى ينحر الهدي، وقد بعثت بهدي، فاكتبي إليَّ بأمركِ، 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قال ابن عبّاس، أنا فتلت قلائد هدي رسول الله صلى الله عليه وآله وسلم بيدي، ثمّ قلّدها رسول الله صلى الله عليه وآله وسلم بيده، ثمّ بعث بها مع أبي، فلم يحرم على رسول الله صلى الله عليه وآله وسلم شيء أحلّه الله له حتّى نحر الهدي</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صور الحديث الواحد، وأصله عند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فليقارن القارئ بين هذه الصور، ليعلم مدى الأمانة في النقل، فمن تزيّد، ومن تغيير، ومن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ذلك؟</w:t>
      </w:r>
    </w:p>
    <w:p>
      <w:pPr>
        <w:pStyle w:val="BookText"/>
        <w:rPr/>
      </w:pPr>
      <w:r>
        <w:rPr>
          <w:rFonts w:ascii="Amiri" w:hAnsi="Amiri" w:eastAsia="Amiri" w:cs="Amiri"/>
          <w:color w:val="111111"/>
          <w:sz w:val="28"/>
          <w:sz w:val="28"/>
          <w:szCs w:val="28"/>
          <w:rtl w:val="true"/>
          <w:lang w:bidi="ar-SA"/>
        </w:rPr>
        <w:t xml:space="preserve">ومن أجل أن تبقى تلك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صحاحاً ورجالاً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البروج العاجية، استبسل علماء التبرير في سدّ بعض الفجوات، إلاّ أنّهم لم يوفّقوا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اخترت طائفة من أقوالهم من خلال شروحهم لتلك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الوليد الباجي،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الحوالك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شروح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للقسطلاني،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للكرماني،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 المعاني الدراري في كشف خبايا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للشنقيطي الجكني</w:t>
      </w:r>
      <w:r>
        <w:rPr>
          <w:rFonts w:eastAsia="Amiri" w:cs="Amiri" w:ascii="Amiri" w:hAnsi="Amiri"/>
          <w:color w:val="111111"/>
          <w:sz w:val="28"/>
          <w:szCs w:val="28"/>
          <w:rtl w:val="true"/>
          <w:lang w:bidi="ar-SA"/>
        </w:rPr>
        <w:t xml:space="preserve">. </w:t>
      </w:r>
      <w:bookmarkStart w:id="129" w:name="pg15655_171081"/>
    </w:p>
    <w:p>
      <w:pPr>
        <w:pStyle w:val="BookText"/>
        <w:rPr/>
      </w:pPr>
      <w:bookmarkEnd w:id="129"/>
      <w:r>
        <w:rPr>
          <w:rFonts w:ascii="Amiri" w:hAnsi="Amiri" w:eastAsia="Amiri" w:cs="Amiri"/>
          <w:color w:val="111111"/>
          <w:sz w:val="28"/>
          <w:sz w:val="28"/>
          <w:szCs w:val="28"/>
          <w:rtl w:val="true"/>
          <w:lang w:bidi="ar-SA"/>
        </w:rPr>
        <w:t>ومن شروح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إكمال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مكمّل إكمال إكمال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المنهل المورود بشرح سنن أبي داود</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0960880_2142443653"/>
      <w:bookmarkStart w:id="131" w:name="_Toc39"/>
      <w:bookmarkEnd w:id="130"/>
      <w:r>
        <w:rPr>
          <w:rtl w:val="true"/>
        </w:rPr>
        <w:t>ماذا قال علماء التبرير؟</w:t>
      </w:r>
      <w:bookmarkEnd w:id="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عند مسلم، عن يحيى ابن يحيى، عن مالك،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 بن أبي سفيان، وهو وهم نبّه عليه الغسّاني ومن تبعه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النووي في شرح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زياد كتب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وقع في جميع نسخ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قال أبو عليّ الغساني والمازري والقاضي وجميع المتكلّمين على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وصوابه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 بن أبي سفيان، وهو المعروف بزياد بن أبيه، وهكذا وقع على الصواب في صحيح البخاري، والموطأ، وسنن أبي داود، وغيرها من الكتب المعتمدة، ولأنّ ابن زياد لم يدرك عائشة، والله أعلم</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أصحّ الكتب بعد القرآن العزيز الصحيحان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وتلقتهما الأُمّة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البخاري أصحّهما وأكثرهما فوائد ومعارف ظاهرة </w:t>
      </w:r>
    </w:p>
    <w:p>
      <w:pPr>
        <w:pStyle w:val="BookText"/>
        <w:rPr/>
      </w:pPr>
      <w:r>
        <w:rPr>
          <w:rFonts w:ascii="Amiri" w:hAnsi="Amiri" w:eastAsia="Amiri" w:cs="Amiri"/>
          <w:color w:val="111111"/>
          <w:sz w:val="28"/>
          <w:sz w:val="28"/>
          <w:szCs w:val="28"/>
          <w:rtl w:val="true"/>
          <w:lang w:bidi="ar-SA"/>
        </w:rPr>
        <w:t>وغامضة</w:t>
      </w:r>
      <w:r>
        <w:rPr>
          <w:rStyle w:val="FootnoteAnchor"/>
          <w:rtl w:val="true"/>
        </w:rPr>
        <w:footnoteReference w:id="7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حتّى ولو لم يروه أولئكم، فإنّ البخاري وحده يكفيهم، لأنّ كتابه عندهم أصحّ وأكثر فوائد؟ وإن تزيّد في النقل، فمنح الترضّي حسب الهواية والمشتهاية، وإن تنّقص فحذف في روايته في الوكالة بعض ما ذكره في روايته في كتاب الحجّ، فقارن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المقامين حذف من رواية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مري صاحب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فهكذا هي الأمانة في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من الفوائد والمعارف الغامضة؟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فنحن لا يهمّنا غلط مسلم في ذكره ابن زياد بدل أبيه، فكلاهما دعيّ، وفي النُصب سواء، والاعتذار بأنّ ابن زياد لم يدرك عائشة، اعتذارٌ واهٍ، فقد أدركها، لأنّها ماتت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تاريخ اليعقوبي</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زياد ولاّه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بعد وفاة أبيه زياد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بالضرورة أن يكون سؤاله لها أيام ولايته البصرة، فيمكن أنّه سألها أيام أبيه، وإنّما الّذي يهمّنا هو تنبيّه القارئ إلى أنّ المرجعية الرسمية للأحكام الشرعية يومئذ هي عائشة دون باقي أُمّهات المؤمنين، وبقية فقهاء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قلنا استبسل شرّاح الصحيح في سدّ الثغرات، وزاد بعضهم فضاعف جهده لإثبات صحّة رأي عائشة وتفنيد رأي ابن عبّاس، حتّى ولو كان رأيه موافقاً لرأي عمر، ورأي عليّ عليه السلام، وآراء آخرين من صحابة وتابعين، بل تصاعدت حمّى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فقهاء البلاط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لها المنّة على المسلمين، حيث كشفت لهم ما </w:t>
      </w:r>
    </w:p>
    <w:p>
      <w:pPr>
        <w:pStyle w:val="BookText"/>
        <w:rPr/>
      </w:pPr>
      <w:r>
        <w:rPr>
          <w:rFonts w:ascii="Amiri" w:hAnsi="Amiri" w:eastAsia="Amiri" w:cs="Amiri"/>
          <w:color w:val="111111"/>
          <w:sz w:val="28"/>
          <w:sz w:val="28"/>
          <w:szCs w:val="28"/>
          <w:rtl w:val="true"/>
          <w:lang w:bidi="ar-SA"/>
        </w:rPr>
        <w:t xml:space="preserve">استغلق عليهم 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ابن عبّاس في هذا جميع الفقهاء، واحتجّت عائشة بفعل النبيّ صلى الله عليه وآله وسلم، وما روته في ذلك يجب أن يصار إليه، ولعلّ ابن عبّاس رجع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ولفجاجة هذا الرأي وسماجة هذا القول، تعقّبه ابن حجر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قصور شديد، فإنّ ابن عبّاس لم ينفرد بذلك، بل ثبت ذلك عن 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شيبة، عن ابن علية، عن أيوب، وابن المنذر من طريق ابن جريج، كلاهما عن نافع، عن ابن عمر، كان إذا بعث بالهدي يمسك عمّا يمسك عنه المحرم، إلاّ أنّه لا يلبّي</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قيس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سعيد بن منصور من طريق سعيد ابن المسيب، عنه نحو ذلك</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شيبة من طريق محمّد بن عليّ بن الحسين، عن عمر وعليّ، أنّهما قالا في الرجل يرسل ببدنته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يمسك عمّا يمسك عنه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منقطع</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عمر، وعليّ، وقيس بن سعد، وابن عمر، </w:t>
      </w:r>
    </w:p>
    <w:p>
      <w:pPr>
        <w:pStyle w:val="BookText"/>
        <w:rPr/>
      </w:pPr>
      <w:r>
        <w:rPr>
          <w:rFonts w:ascii="Amiri" w:hAnsi="Amiri" w:eastAsia="Amiri" w:cs="Amiri"/>
          <w:color w:val="111111"/>
          <w:sz w:val="28"/>
          <w:sz w:val="28"/>
          <w:szCs w:val="28"/>
          <w:rtl w:val="true"/>
          <w:lang w:bidi="ar-SA"/>
        </w:rPr>
        <w:t>وابن عبّاس، والنخعي، وعطاء، وابن سيرين،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 الهدي وأقام، حَرُمَ عليه ما يحرم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مسعود، وعائشة، وأنس، وابن الزبير،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بذلك محرماً، وإلى ذلك صار فقهاء الأمصار</w:t>
      </w:r>
      <w:r>
        <w:rPr>
          <w:rFonts w:eastAsia="Amiri" w:cs="Amiri" w:ascii="Amiri" w:hAnsi="Amiri"/>
          <w:color w:val="111111"/>
          <w:sz w:val="28"/>
          <w:szCs w:val="28"/>
          <w:rtl w:val="true"/>
          <w:lang w:bidi="ar-SA"/>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حجّة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الطحاوي وغيره من طريق عبد الملك بن جابر،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صلى الله عليه وآله وسلم فقدّ قميصه من جيبه حتّى أخرجه من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ببُدني التي بعثت أن تقلّد اليوم وتشعر على مكان كذا، فلبست قميصي ونسيت، فلم أكن لأخرج قميصي من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حجّة فيه لضعف إسناده، إلاّ أنّ نسبة ابن عبّاس إلى التفرّد بذلك خطأ</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ذهب سعيد بن المسيب إلى أنّه لا يجتنب شيئاً ممّا يجتنبه المحرم إلاّ الجماع ليلة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شيبة عنه بإسناد صحيح</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جاء عن الزهري ما يدلّ على أنّ الأمر استقرّ على خلاف ما قال ابن عبّاس، ففي نسخة أبي اليمان، عن شعيب،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البيهقي من طريقه،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كشف العمى عن الناس وبيّن لهم السُنّة في ذلك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عن عروة، وعمرة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الناس قول </w:t>
      </w:r>
    </w:p>
    <w:p>
      <w:pPr>
        <w:pStyle w:val="BookText"/>
        <w:rPr/>
      </w:pPr>
      <w:r>
        <w:rPr>
          <w:rFonts w:ascii="Amiri" w:hAnsi="Amiri" w:eastAsia="Amiri" w:cs="Amiri"/>
          <w:color w:val="111111"/>
          <w:sz w:val="28"/>
          <w:sz w:val="28"/>
          <w:szCs w:val="28"/>
          <w:rtl w:val="true"/>
          <w:lang w:bidi="ar-SA"/>
        </w:rPr>
        <w:t>عائشة أخذوا به وتركوا فتوى ابن عبّاس</w:t>
      </w:r>
      <w:r>
        <w:rPr>
          <w:rStyle w:val="FootnoteAnchor"/>
          <w:rtl w:val="true"/>
        </w:rPr>
        <w:footnoteReference w:id="728"/>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جماعة من فقهاء الفتوى إلى أنّ من أراد النسك صار بمجرّد تقليده الهدي محرماً، حكاه ابن المنذر عن الثوري وأحمد وإسحاق</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 الهدي وأمّ البيت، ثمّ قلّد، وجب عليه الإحرام</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بتقليد الهدي محرماً ولا يجب عليه شيء</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الخطابي عن أصحاب الرأي مثل قول ابن عبّاس، وهو خطأ عليهم، فالطحاوي أعلم بهم منه، ولعلّ الخطابي ظنّ التسوية بين المسألتين</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أمين محمود خطّاب</w:t>
      </w:r>
      <w:r>
        <w:rPr>
          <w:rStyle w:val="FootnoteAnchor"/>
          <w:rtl w:val="true"/>
        </w:rPr>
        <w:footnoteReference w:id="7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وسبب هذا الحديث ما روت عمرة </w:t>
      </w:r>
    </w:p>
    <w:p>
      <w:pPr>
        <w:pStyle w:val="BookText"/>
        <w:rPr/>
      </w:pPr>
      <w:r>
        <w:rPr>
          <w:rFonts w:ascii="Amiri" w:hAnsi="Amiri" w:eastAsia="Amiri" w:cs="Amiri"/>
          <w:color w:val="111111"/>
          <w:sz w:val="28"/>
          <w:sz w:val="28"/>
          <w:szCs w:val="28"/>
          <w:rtl w:val="true"/>
          <w:lang w:bidi="ar-SA"/>
        </w:rPr>
        <w:t>بنت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 بن أبي سفيان كتب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والطحاوي</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الطحاوي هذا الحديث من ثمانية عشر طريقاً، لبيان حجّة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من بعث هدياً أن يتجرّد عن ثيابه، ولا يترك شيئاً من محظورات الإحرام، إلاّ بدخوله فيه بحجّ أو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ذهب أكثر الصحابة، والحنفيون، ومالك، والأوزاعي، والثوري، والشافعي،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وعمر، وعليّ، والنخعي، وعطاء، وابن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أرسل هدياً إلى الحرم يلزمه إذا قلّده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عليه كلّ ما يحرم على المحرم، لحديث عبد الرحمن بن عطاء بن أبي لبيبة، عن عبد الملك ابن جابر، عن جابر بن عبد الله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وآله وسلم جالساً فقدّ قميصه من جيبه حتّى أخرجه من رجليه، فنظر القوم إلى النبيّ صلى الله عليه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ببُدني التي بعثت بها أن تقلّد اليوم وتشعر على ماء كذا وكذا، فلبست قميصي ونسيت، فلم أكن لأخرج قميصي من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بعث ببُدنه من المدينة فأقام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والطحاوي والبزّار</w:t>
      </w:r>
      <w:r>
        <w:rPr>
          <w:rStyle w:val="FootnoteAnchor"/>
          <w:rtl w:val="true"/>
        </w:rPr>
        <w:footnoteReference w:id="736"/>
      </w:r>
      <w:r>
        <w:rPr>
          <w:rFonts w:ascii="Amiri" w:hAnsi="Amiri" w:eastAsia="Amiri" w:cs="Amiri"/>
          <w:color w:val="111111"/>
          <w:sz w:val="28"/>
          <w:sz w:val="28"/>
          <w:szCs w:val="28"/>
          <w:rtl w:val="true"/>
          <w:lang w:bidi="ar-SA"/>
        </w:rPr>
        <w:t>، لكن ابن أبي لبيبة ليس ممّن يحتجّ به فيما ينفرد به، فكيف فيما خالفه فيه من هو أثبت منه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حديث عائشة صحيح لا </w:t>
      </w:r>
      <w:bookmarkStart w:id="132" w:name="pg15655_171087"/>
    </w:p>
    <w:p>
      <w:pPr>
        <w:pStyle w:val="BookText"/>
        <w:rPr/>
      </w:pPr>
      <w:bookmarkEnd w:id="132"/>
      <w:r>
        <w:rPr>
          <w:rFonts w:ascii="Amiri" w:hAnsi="Amiri" w:eastAsia="Amiri" w:cs="Amiri"/>
          <w:color w:val="111111"/>
          <w:sz w:val="28"/>
          <w:sz w:val="28"/>
          <w:szCs w:val="28"/>
          <w:rtl w:val="true"/>
          <w:lang w:bidi="ar-SA"/>
        </w:rPr>
        <w:t xml:space="preserve">تنازع بين أهل العلم فيه، وليس حديث جابر بن عبد الله كذلك، لأنّ من رواه دون من روى حديث عائشة، لكن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أحمد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يسار عن نفر من بني سلمة،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جالساً فشقّ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واعدت هدياً يشعر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رجال الصحيح، وبهذا يردّ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أصل لهذا الحديث</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0960882_2142443653"/>
      <w:bookmarkStart w:id="134" w:name="_Toc40"/>
      <w:bookmarkEnd w:id="133"/>
      <w:r>
        <w:rPr>
          <w:rtl w:val="true"/>
        </w:rPr>
        <w:t>ماذا وراء الأكمة من غمّة؟</w:t>
      </w:r>
      <w:bookmarkEnd w:id="134"/>
    </w:p>
    <w:p>
      <w:pPr>
        <w:pStyle w:val="BookText"/>
        <w:rPr/>
      </w:pPr>
      <w:r>
        <w:rPr>
          <w:rFonts w:ascii="Amiri" w:hAnsi="Amiri" w:eastAsia="Amiri" w:cs="Amiri"/>
          <w:color w:val="111111"/>
          <w:sz w:val="28"/>
          <w:sz w:val="28"/>
          <w:szCs w:val="28"/>
          <w:rtl w:val="true"/>
          <w:lang w:bidi="ar-SA"/>
        </w:rPr>
        <w:t>إنّ اندفاع علماء التبرير في دفاعهم المستميت يوحي بدءاً بأنّهم في مقام إثبات حكم شرعي، وإن دلّ على دعم موقف عائشة في فتياها التي ردّت بها على فتيا ابن عبّاس، كما هو الوجه الظاهر للعملة التي يتعاملون بها مع الناس، وهذا وجه باهت اللون خافت النور إذا قيس بالوجه الآخر الّذي كانوا يتعاملون به مع الحكام، فإنّه ليس كذلك، بل هو ذو لون صارخ أشدّ وهجاً وأكثر رهجاً، وهو جوهر القضية في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لاستصدار قرار عائشي بتصديق نسب زياد بعد الاستلحاق، وأنّه 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من خلال جواب الكتاب تحريراً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أنّ راوية الحديث عَمرة بنت عبد الرحمن</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وهي التي كتب عمر بن عبد العزيز في حقّها إلى أبي بكر بن محمّد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انظر ما كان من حديث رسول الله صلى الله عليه وآله وسلم أو سنة ماضية أو حديث عمرة فاكتبه فإني خشيت دروس العلم وذهاب أهله؟ يا لله يكون حديث عمرة بمنزلة حديث رسول الله ومثل السُنّة الماضية في ميزان الاعتبار عند الخليفة الأموي؟ ولزيادة الاطّلاع فإنّ أبا بكر بن محمّد بن حزم هو زوج اختها؟ وراوي حديث الفتيا هو ابن اختها فظن خيراً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ذلك عن عائشة، ولم تذكر عنها</w:t>
      </w:r>
    </w:p>
    <w:p>
      <w:pPr>
        <w:pStyle w:val="BookText"/>
        <w:rPr/>
      </w:pPr>
      <w:r>
        <w:rPr>
          <w:rFonts w:ascii="Amiri" w:hAnsi="Amiri" w:eastAsia="Amiri" w:cs="Amiri"/>
          <w:color w:val="111111"/>
          <w:sz w:val="28"/>
          <w:sz w:val="28"/>
          <w:szCs w:val="28"/>
          <w:rtl w:val="true"/>
          <w:lang w:bidi="ar-SA"/>
        </w:rPr>
        <w:t>إنكاراً لذلك، وفي سكوتها على أقلّ تقدير إمضاء لما جاء في الحديث، وفي هذا حسب زياد وآل زياد، وفي مقابل ذلك لا بدّ من تقديم ثمن لعائشة يساوي ما أخذوه من مثمن، وهل من ثمن أكثر قيمة من إذاعة وإشاعة أنّ رسول الله صلى الله عليه وآله وسلم كان يبعث هديه من المدينة، وعائشة هي التي تفتل القلائد للهدي، وأبوها يسوق الهدي إلى مكّة أو إلى منى، ورسول الله صلى الله عليه وآله وسلم لا يجتنب عمّا يجتنبه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صار الحديث وكأنّه مناورة سياسية أكثر من بيان واقعة شرعية واستمرت المناورة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السيّد ابن عقيل أنّ زياداً كتب إلى عائشة كتاباً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زياد بن أبي سفيان وهو يريد أن تكتب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بن أبي سفيان ليحتجّ بذلك، فكتبت إليه من عائشة أُمّ المؤمنين إلى ابنها زياد</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ابن أبي الحديد،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عائشة إلى زياد فلم تدر ما تكتب عنوانه، إن كتبت زياد بن عبيد الله وابن أبيه أغضبته، وإن كتبت زياد ابن أبي سفيان أثمت، فكتبت من أُمّ المؤمنين إلى ابنها زياد، فلمّا قرأه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أُمّ المؤمنين من هذا نَصَبا</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وأخيراً نجحت بالتالي مؤامرة زياد، فكتبت إليه كتاب شفاعة لمرّة بن أبي عثمان مولى عبد الرحمن بن أبي بكر، وقال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عائشة، سأل عائشة أن تكتب له إلى زياد وتبدأ به في عنوان كتابه، فكتبت إليه بالوصاة به وعنونته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بن أبي سفيان من عائشة أُمّ المؤمنين، فلمّا رأى زياد أنّها قدّمته ونسبته إلى أبي سفيان سرّ بذلك، وأكرم مرّة وألطفه،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أُمّ المؤمنين إليَّ وفيه كذا، وعرضه ليقرأ عنوانه، ثمّ أقطعه مائة جريب على نهر الأبّلة، وأمر أن يحفر لها نهرٌ فنسب إليه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أدركه علماء التبرير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تسلّلوا من وراء الأكمة لواذاً لئلا تصدمهم الحقيقة المرّة، فتزل قدم بعد اهتزازها على أرضية هشة من المبررات التي ما أنزل الله بها من سلطان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قال بعضهم ممعناً في التبرير والتزوير،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التحديث بهذا في زمن بني أُميّة، وأمّا بعدهم فما كان يقال له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استلحاق معاوية له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عبيد، وكانت أُمّه سمية مولاة الحرث بن كلدة الثقفي، وهي تحت عبيد المذكور، فولدت زياداً على فراشه، فكان ينسب إليه، فلمّا كان في أيام معاوية شهد جماعة على إقرار أبي سفيان بأنّ زياداً ولده، فاستلحقه معاوية بذلك، وخالف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لغرض دنيوي، وقد أنكر هذه الواقعة على معاوية من أنكرها، حتّى قيلت فيها الأشعار، ومنها قول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اليماني</w:t>
      </w:r>
    </w:p>
    <w:p>
      <w:pPr>
        <w:pStyle w:val="BookText"/>
        <w:rPr/>
      </w:pPr>
      <w:r>
        <w:rPr>
          <w:rFonts w:ascii="Amiri" w:hAnsi="Amiri" w:eastAsia="Amiri" w:cs="Amiri"/>
          <w:color w:val="111111"/>
          <w:sz w:val="28"/>
          <w:sz w:val="28"/>
          <w:szCs w:val="28"/>
          <w:rtl w:val="true"/>
          <w:lang w:bidi="ar-SA"/>
        </w:rPr>
        <w:t xml:space="preserve">أتغضب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 أبوك زاني</w:t>
      </w:r>
    </w:p>
    <w:p>
      <w:pPr>
        <w:pStyle w:val="BookText"/>
        <w:rPr/>
      </w:pPr>
      <w:r>
        <w:rPr>
          <w:rFonts w:ascii="Amiri" w:hAnsi="Amiri" w:eastAsia="Amiri" w:cs="Amiri"/>
          <w:color w:val="111111"/>
          <w:sz w:val="28"/>
          <w:sz w:val="28"/>
          <w:szCs w:val="28"/>
          <w:rtl w:val="true"/>
          <w:lang w:bidi="ar-SA"/>
        </w:rPr>
        <w:t>وقد أجمع أهل العلم على تحريم نسبته إلى أبي سفيان، وما وقع من أهل العلم في زمان بني أُميّة فإنّما هو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أهل الأُمّهات نسبته إلى أبي سفيان في كتبهم، مع كونهم لم يؤلفوها إلاّ بعد انقراض عصر بني أُميّة محافظة منهم على الألفاظ التي وقعت من الرواة في ذلك الزمان كما هو دأبهم</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 المعاني الدراري في كشف خبايا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الخضر الجكني الشنقيطي، المتوفى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زياد وكيفية استلحاقه وأسماء الشهود له بذلك، وفي آخر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غضب بني أُميّة من استلحاقه، وذكر شعر عبد الرحمن بن الحكم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ذلك فليرجع إلى المصدر المذكور</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الآبي في شرحه صحيح مسلم،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هو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قتل الحسين بن عليّ، وزياد هذا هو والده وكان معاوية استلحقه لأبيه أبي سفيان، وتقدّم إشباع الكلام على ذلك وعلى كيفية استلحاقه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انتسب لغير أبيه، من كتاب الإيمان؛ فراجعه هناك</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نور على الدرب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تفحصنا حديث عائشة في المصادر التي مرّ ذكرها، لوجدناه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يتفاوت بين مصدر وآخر، بل بين رواية راوٍ واحد في المصدر الواحد، وللتدليل والاختصار نذكر للقارئ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وعندهم كلّ الصيد في جوف الفرا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 الحديث في ستّة أبواب متتابعة بشتّى الصور، وهي كما يلي في كتاب الحجّ بألفاظها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أشعر وقلّد بذي الحليفة، ثمّ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نعيم، حدّثنا أفلح، عن القاسم، عن عائشة رضي الله عنها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 قلائد بُدن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ثمّ قلّدها وأشعرها وأهداها، وما حُرم عليه شيء كان أحلّ له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لم يشرحه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فتل القلائد للبدن والبقر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يوسف، حدّثنا الليث، حدّثنا ابن شهاب، عن عروة، عن عمرة بنت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من المدينة، فأفتل قلائد هديه، ثمّ لا </w:t>
      </w:r>
    </w:p>
    <w:p>
      <w:pPr>
        <w:pStyle w:val="BookText"/>
        <w:rPr/>
      </w:pPr>
      <w:r>
        <w:rPr>
          <w:rFonts w:ascii="Amiri" w:hAnsi="Amiri" w:eastAsia="Amiri" w:cs="Amiri"/>
          <w:color w:val="111111"/>
          <w:sz w:val="28"/>
          <w:sz w:val="28"/>
          <w:szCs w:val="28"/>
          <w:rtl w:val="true"/>
          <w:lang w:bidi="ar-SA"/>
        </w:rPr>
        <w:t>يجتنب شيئاً ممّا يجتنبه المحرم</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أيضاً غض ابن حجر النظر عنه، فتعداه بسلام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إشعار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سلمة، حدّثنا أفلح بن حميد، عن القاسم، عن عائشة رضي الله عنها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 قلائد هدي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أشعرها وقلّدها أو قلّدتها، ثمّ بعث بها إلى البيت وأقام بالمدينة، فما حرم عليه شيء كان له حلّ</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عودنا ابن حجر في سابقيه، لقد تغاضى عن شرحه إلى شرح معنى الإشعار ومشروعيته، واختلاف العلماء فيه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قلّد القلائد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 الّذي ذكرناه أوّلاً كخير شاهد</w:t>
      </w:r>
      <w:r>
        <w:rPr>
          <w:rStyle w:val="FootnoteAnchor"/>
          <w:rtl w:val="true"/>
        </w:rPr>
        <w:footnoteReference w:id="750"/>
      </w:r>
      <w:r>
        <w:rPr>
          <w:rFonts w:ascii="Amiri" w:hAnsi="Amiri" w:eastAsia="Amiri" w:cs="Amiri"/>
          <w:color w:val="111111"/>
          <w:sz w:val="28"/>
          <w:sz w:val="28"/>
          <w:szCs w:val="28"/>
          <w:rtl w:val="true"/>
          <w:lang w:bidi="ar-SA"/>
        </w:rPr>
        <w:t>، فلا حاجة إلى إعادة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تقليد الغنم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النعمان، حدّثنا عبد الواحد، حدّثنا الأعمش، حدّثنا إبراهيم، عن الأسود، عن عائشة رضي الله عنها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أفتل القلائد </w:t>
      </w:r>
    </w:p>
    <w:p>
      <w:pPr>
        <w:pStyle w:val="BookText"/>
        <w:rPr/>
      </w:pP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فيقلّد الغنم ويقيم في أهله حلالاً</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استبسل ابن حجر في شرح عنوان الباب، وذكر من رأى تقليد الغنم ومن لم ير، والردّ عليه بحديث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عنده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النعمان، حدّثنا حمّاد، حدّثنا منصور بن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وحدّثنا محمّد بن كثير، أخبرنا سفيان، عن منصور، عن إبراهيم، عن الأسود، عن عائشة رضي الله عنها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أفتل قلائد الغنم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فيبعث بها، ثمّ يمكث حلالاً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حجر إعلال بعض المخالفين حديث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الأسود تفرّد عن عائشة بتقليد الغنم دون بقية الرواة عنها من أهل بيتها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المنذري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بعلّة، لأنّه حافظ ثقة لا يضرّه التفرّد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نفسه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نعيم حدّثنا زكرياء عن عامر عن مسروق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 لهدي النبيّ صلّى الله عليه وسلّم، تعني القلائد قبل أن يحرم</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135" w:name="pg15655_171094"/>
    </w:p>
    <w:p>
      <w:pPr>
        <w:pStyle w:val="BookText"/>
        <w:rPr/>
      </w:pPr>
      <w:bookmarkEnd w:id="135"/>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القلائد من العهن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عمرو بن عليّ، حدّثنا معاذ، حدّثنا ابن عون، عن القاسم، عن أُمّ المؤمنين رضي الله عنها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 قلائدها من عهن كان عندي</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تفاوت رواية يحيى في الباب، كما أشار إلى رواية مسلم للحديث عن ابن عون مثله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فينا حلالاً يأتي ما يأتي الحلال من أهله، وهذه الزيادة كشفت لنا غمغمة الأحاديث السابقة في أقوال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حرم عليه شيء كان أحلّ له، أو لا يجتنب شيئاً ممّا يجتنبه المحرم، أو فما حرم عليه شيء كان له حلّ، أو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 في أهله حلالاً، أو ثمّ يمكث حلالاً</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العرض نترك المقارنة لمن أحبّ، ليعرف كيف التلاعب بألفاظ الحديث عند الرواة، من دون 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إلى</w:t>
      </w:r>
      <w:r>
        <w:rPr>
          <w:rFonts w:eastAsia="IRNazanin" w:cs="IRNazanin"/>
          <w:color w:val="111111"/>
          <w:sz w:val="28"/>
          <w:szCs w:val="28"/>
          <w:rtl w:val="true"/>
          <w:lang w:bidi="fa-IR"/>
        </w:rPr>
        <w:t>:</w:t>
      </w:r>
    </w:p>
    <w:p>
      <w:pPr>
        <w:pStyle w:val="Heading3"/>
        <w:numPr>
          <w:ilvl w:val="2"/>
          <w:numId w:val="1"/>
        </w:numPr>
        <w:rPr/>
      </w:pPr>
      <w:bookmarkStart w:id="136" w:name="__RefHeading___Toc10960884_2142443653"/>
      <w:bookmarkStart w:id="137" w:name="_Toc41"/>
      <w:bookmarkEnd w:id="136"/>
      <w:r>
        <w:rPr>
          <w:rtl w:val="true"/>
        </w:rPr>
        <w:t>نقاط على الحروف</w:t>
      </w:r>
      <w:r>
        <w:rPr>
          <w:rtl w:val="true"/>
        </w:rPr>
        <w:t>:</w:t>
      </w:r>
      <w:bookmarkEnd w:id="137"/>
    </w:p>
    <w:p>
      <w:pPr>
        <w:pStyle w:val="BookText"/>
        <w:rPr/>
      </w:pPr>
      <w:r>
        <w:rPr>
          <w:rFonts w:ascii="Amiri" w:hAnsi="Amiri" w:eastAsia="Amiri" w:cs="Amiri"/>
          <w:color w:val="111111"/>
          <w:sz w:val="28"/>
          <w:sz w:val="28"/>
          <w:szCs w:val="28"/>
          <w:rtl w:val="true"/>
          <w:lang w:bidi="ar-SA"/>
        </w:rPr>
        <w:t>إذا ما رجعنا ثانية إلى الحديث وقرأناه قراءة ثانية ومتأنّية، تساقطت من أجوائه المسائل التالية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زياد يكتب إلى عائشة في ذلك؟ وكان الأحرى به وقد </w:t>
      </w:r>
    </w:p>
    <w:p>
      <w:pPr>
        <w:pStyle w:val="BookText"/>
        <w:rPr/>
      </w:pPr>
      <w:r>
        <w:rPr>
          <w:rFonts w:ascii="Amiri" w:hAnsi="Amiri" w:eastAsia="Amiri" w:cs="Amiri"/>
          <w:color w:val="111111"/>
          <w:sz w:val="28"/>
          <w:sz w:val="28"/>
          <w:szCs w:val="28"/>
          <w:rtl w:val="true"/>
          <w:lang w:bidi="ar-SA"/>
        </w:rPr>
        <w:t>أصبح ابن أبي سفيان أن يكتب إلى أخته أُمّ حبيبة؟ أليس كذلك؟ فهي أخته فيما يزعمون، وهي من أُمّهات المؤمنين، ولا يخفى عليها ذلك من فعل النبيّ صلى الله عليه وآله وسلم، فإن لم تكن فتلت القلائد مرّة، فلا أقلّ أنّها رأت، أو سمعت من النبيّ صلى الله عليه وآله وسلم في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عاشت كثيراً من سنيّ ولاية زياد وأدرك هو حياتها، فقد ماتت سنة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المبطأ</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أحاديث عائشة كلّها لواقعة واحدة، فإن كانت، فلماذا تفاوتت صورها، وقد بلغت عند مسلم عشرة أحاديث، ومرّت ثمانية منها عند البخاري؟ أو هي وقائع متعدّدة؟</w:t>
      </w:r>
    </w:p>
    <w:p>
      <w:pPr>
        <w:pStyle w:val="BookText"/>
        <w:rPr/>
      </w:pPr>
      <w:r>
        <w:rPr>
          <w:rFonts w:ascii="Amiri" w:hAnsi="Amiri" w:eastAsia="Amiri" w:cs="Amiri"/>
          <w:color w:val="111111"/>
          <w:sz w:val="28"/>
          <w:sz w:val="28"/>
          <w:szCs w:val="28"/>
          <w:rtl w:val="true"/>
          <w:lang w:bidi="ar-SA"/>
        </w:rPr>
        <w:t>فإن كانت كلّها لواقعة واحدة، فلماذا اختلفت اختلافاً فاحشاً، حتّى في رواية الراوي الواحد عن عائشة، وفي المصدر الواحد؟</w:t>
      </w:r>
    </w:p>
    <w:p>
      <w:pPr>
        <w:pStyle w:val="BookText"/>
        <w:rPr/>
      </w:pPr>
      <w:r>
        <w:rPr>
          <w:rFonts w:ascii="Amiri" w:hAnsi="Amiri" w:eastAsia="Amiri" w:cs="Amiri"/>
          <w:color w:val="111111"/>
          <w:sz w:val="28"/>
          <w:sz w:val="28"/>
          <w:szCs w:val="28"/>
          <w:rtl w:val="true"/>
          <w:lang w:bidi="ar-SA"/>
        </w:rPr>
        <w:t>فانظر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وعروة، والقاسم، والأسود، وقارن بين رواياتهم على انفراد فضلاً عن مقارنتها بروايات بعضهم مع بعض؟</w:t>
      </w:r>
    </w:p>
    <w:p>
      <w:pPr>
        <w:pStyle w:val="BookText"/>
        <w:rPr/>
      </w:pPr>
      <w:r>
        <w:rPr>
          <w:rFonts w:ascii="Amiri" w:hAnsi="Amiri" w:eastAsia="Amiri" w:cs="Amiri"/>
          <w:color w:val="111111"/>
          <w:sz w:val="28"/>
          <w:sz w:val="28"/>
          <w:szCs w:val="28"/>
          <w:rtl w:val="true"/>
          <w:lang w:bidi="ar-SA"/>
        </w:rPr>
        <w:t>وإن كانت لوقائع متعدّدة، فما بال عائشة وحدها تتولّى فتل القلائد دون بقية الزوجات في جميع تلك السنين؟</w:t>
      </w:r>
    </w:p>
    <w:p>
      <w:pPr>
        <w:pStyle w:val="BookText"/>
        <w:rPr/>
      </w:pPr>
      <w:r>
        <w:rPr>
          <w:rFonts w:ascii="Amiri" w:hAnsi="Amiri" w:eastAsia="Amiri" w:cs="Amiri"/>
          <w:color w:val="111111"/>
          <w:sz w:val="28"/>
          <w:sz w:val="28"/>
          <w:szCs w:val="28"/>
          <w:rtl w:val="true"/>
          <w:lang w:bidi="ar-SA"/>
        </w:rPr>
        <w:t>على أنّه من المستبعد جدّاً أن لا يكون قد شاركتها مرّة غيرَها في ذلك الفتل العظيم الّذي خصّت نفسها 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وأبعد من ذلك كلّه عدم ورود حديث واحد عنهن يؤيد ذلك الاختصاص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بالها لم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الشخص الّذي كان النبيّ صلى الله عليه وآله وسلم يرسل معه الهدي، وما ذكرت غير أبيها؟ فهل يعني ذلك أنّه وحده كان يتولّى سياق الهدي، كما كانت ابنته تتولّى فتل القلائد في جميع سني الهجرة؟ وهذا ما يكذّبه الوجدان، لأنّه لم يذهب إلى مكّة، أو إلى منى بعد الهجرة إلاّ وهو مع النبيّ صلى الله عليه وآله وسلم ، سواء في عمرة القضاء، أو في حجّة الوداع، وفي كلتيهما كان النبيّ صلى الله عليه وآله وسلم موجوداً يتولّى هديه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جدلاً زعم بعض علماء التبرير أنّه كان ذلك في السنة التاسعة، وهي سنة تبليغ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ذهابه أميراً على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الرواة وعلماء التبرير أبلسوا عن مصير الهدي عندما لحقه الإمام، وأبلغه أمر النبيّ صلى الله عليه وآله وسلم ، وأخذ منه الآيات، فرجع أبو بكر إلى المدينة، كيف صار الهدي؟ هل أرجعه معه؟ أو أخذه عليّ كما أخذ آيات براءة؟ أو أرسله أبو بكر مع آخرين غير عليّ؟ وهكذا استفهام بعد استفهام، هذا كلّه إذا صدقت تلكم الأحلام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يستبين زيف ذلك الزعم، فلنقرأ في ذلك ما رواه عبد الله بن أحمد في زيادات 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لوين، حدّثنا محمّد بن جابر، عن سماك، عن حنش،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عشر آيات من براءة على النبيّ صلى الله عليه وآله وسلم ، دعا النبيّ صلى الله عليه وآله وسلم أبا بكر، فبعثه بها ليقرأها على أهل مكّة، ثمّ دعاني النبيّ صلى الله عليه وآله وسلم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 بكر فحيثما لحقته فخذ الكتاب منه فاذهب به إلى مكّة فاقرأه عليهم، فلحقته بالجحفة، فأخذت الكتاب منه، ورجع أبو بكر إلى النبيّ صلى الله عليه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جبريل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يؤدي عنك إلاّ أنت أو </w:t>
      </w:r>
    </w:p>
    <w:p>
      <w:pPr>
        <w:pStyle w:val="BookText"/>
        <w:rPr/>
      </w:pPr>
      <w:r>
        <w:rPr>
          <w:rFonts w:ascii="Amiri" w:hAnsi="Amiri" w:eastAsia="Amiri" w:cs="Amiri"/>
          <w:color w:val="111111"/>
          <w:sz w:val="28"/>
          <w:sz w:val="28"/>
          <w:szCs w:val="28"/>
          <w:rtl w:val="true"/>
          <w:lang w:bidi="ar-SA"/>
        </w:rPr>
        <w:t>رجل منك</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ونعود إلى أوّل السؤال، لو سلّمنا جدلاً أنّ أباها تولّى كبر ذلك في السنة التاسعة، فمن هم أولئك الذين تولوا المهمة في باقي السنوات؟ ولماذا لم تذكرهم؟ وهي لا 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تعلمهم وكتمت أسماءهم لحاجة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فعلت ذلك في حديث آخر، وذلك في مرض النبيّ صلى الله عليه وآله وسلم فذكرت خروجه يتوكأ على رجلين الفضل بن العبّاس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السامع ابن عبّاس؟ فأخبره أنّه عليّ، ولكن عائشة لا تطيب لها نفس أن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يليق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تكون لا تعلمهم وهو بعيد غايته، كيف وابن عبّاس كان يعلم بعضاً منهم، فيذكر ذويب الخزاعي منهم، وناجية الأسلمي منهم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وأعود إلى الأفغاني الّذي استدرجني إلى هذه الجولة، لأقول له 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كيف كان ابن عبّاس أوعى وأذكى وأزكى في حديثه حين سمّى من عَرفهم، وهو لم يفتل فتلاً ولا حبلاً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فتياه، فقد كانت هي الفتيا الصحيحة، ورأيه هو الصواب، وهو </w:t>
      </w:r>
    </w:p>
    <w:p>
      <w:pPr>
        <w:pStyle w:val="BookText"/>
        <w:rPr/>
      </w:pPr>
      <w:r>
        <w:rPr>
          <w:rFonts w:ascii="Amiri" w:hAnsi="Amiri" w:eastAsia="Amiri" w:cs="Amiri"/>
          <w:color w:val="111111"/>
          <w:sz w:val="28"/>
          <w:sz w:val="28"/>
          <w:szCs w:val="28"/>
          <w:rtl w:val="true"/>
          <w:lang w:bidi="ar-SA"/>
        </w:rPr>
        <w:t>على رأي الإمام، ورأي عمر وابنه، وقيس بن سعد، وهؤلاء من الصحابة بينهم خليفتان، مضافاً إلى نفر من فقهاء التابعين، كالنخعي، وعطاء، وابن سيرين، وآخرين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ابن عبّاس أنّه كان على رأي عليّ أمير المؤمنين الّذي هو مع الحقّ والحقّ معه، كما قال صلى الله عليه وآله وسلم </w:t>
      </w:r>
      <w:r>
        <w:rPr>
          <w:rStyle w:val="FootnoteAnchor"/>
          <w:rtl w:val="true"/>
        </w:rPr>
        <w:footnoteReference w:id="761"/>
      </w:r>
      <w:r>
        <w:rPr>
          <w:rFonts w:ascii="Amiri" w:hAnsi="Amiri" w:eastAsia="Amiri" w:cs="Amiri"/>
          <w:color w:val="111111"/>
          <w:sz w:val="28"/>
          <w:sz w:val="28"/>
          <w:szCs w:val="28"/>
          <w:rtl w:val="true"/>
          <w:lang w:bidi="ar-SA"/>
        </w:rPr>
        <w:t>، ولو بحثنا عن جذور المسألة تاريخياً لوجدناها من أيام كان ابن عبّاس بالمدينة قبل أن يخرج منها مع الإمام</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فكان يبعث هديه ويتجرّد، كما كان يفعل ذلك الإمام أمير المؤمنين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أيضاً، فقد 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الإمام الصادق</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عبّاس رضي الله عنه وعليّاً عليه السلام كانا يبعثان بهديهما من المدينة ثمّ يتجرّدان، وإن بعثا بهما من أفق من الآفاق واعدا أصحابهما بتقليدهما وإشعارهما يوماً معلوماً، ثمّ يمسكان يومئذ إلى يوم النحر عن كلّ ما يمسك عنه المحرم، ويجتنبان كلّ ما يجتنب المحرم، إلاّ أنّه لا يلبي إلاّ من كان حاجاً أو معتمراً</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 الإسناد</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استمر كذلك حتّى في أيام ولايته على البصرة كما سيأتي مزيد بيان عن ذلك في تاريخ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لحديثنا عن حوار ابن عبّاس مع عائشة، وما جرنا إليه كلام الأفغاني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نودّع القارئ بما قاله الكاتب الإسلامي المعروف أبو الأعلى المودودي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ما يقول أبو الأعلى المودودي في محاضرته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الدستور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عند من يسوّغون تدخّل المرأة في شؤون السياسة والحكم دليل يؤيد نظريتهم، فما هو إلاّ أنّ عائشة رضي الله عنها قد خرجت تطالب بدم عثمان، وقاتلت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الدليل قائم على أساس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ما دام هدى الله ورسوله واضحاً في المسألة، لا يجوز أبداً أن يحتجّ فيها بعمل شخصي لأحد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يخالف هدى الله ورسوله باديء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 الصحابة رضوان الله عليهم لا ريب هي مشاعل الهدى ومصابيح الدجى، نستضيء بها في اتّباع ما هدانا الله ورسوله إليه، لا نتبع ما فرط منهم من الهفوات الشخصية، معرضين عن الآيات الواضحة وهدى الرسول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يجوز لنا أن نتخذ الفعل الّذي قد خطّأه كبّار الصحابة في تلك الآونة والّذي ندمت عليه أُمّ المؤمنين بنفسها فيما بعد دليلاً على إحداث بدعة في الإسلام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أُمّ المؤمنين أُمّ سلمة رضي الله عنها لمّا بلغها إقدام عائشة رضي الله عنها على ذلك الأمر، كتبت إليها كتاباً قد نقله بتمامه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فانظر فيه ما أشدّ الكلمات التي تعظ بها أُمّ سلمة رضي الله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جمع القرآن الكريم ذيلك فلا تندحيه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نسيتِ أنّ رسول </w:t>
      </w:r>
    </w:p>
    <w:p>
      <w:pPr>
        <w:pStyle w:val="BookText"/>
        <w:rPr/>
      </w:pPr>
      <w:r>
        <w:rPr>
          <w:rFonts w:ascii="Amiri" w:hAnsi="Amiri" w:eastAsia="Amiri" w:cs="Amiri"/>
          <w:color w:val="111111"/>
          <w:sz w:val="28"/>
          <w:sz w:val="28"/>
          <w:szCs w:val="28"/>
          <w:rtl w:val="true"/>
          <w:lang w:bidi="ar-SA"/>
        </w:rPr>
        <w:t>الله صلى الله عليه و آله وسلم قد نهاكِ عن الإفراط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قائلة لرسول الله صلى الله عليه وآله وسلم لو عارضكِ بأطراف الجبال والفلوات على قَعود من الإبل من منهل إلى منهل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اذكروا قول عبد الله بن عمر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عائشة خير من هودجها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واقرأوا قول أبي بكرة هذا في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نجوت من فتنة وقعة الجمل إلاّ لمّا تذكرت من قول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يفلح قوم ولّوا أمرهم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يا ترى أعلم بالشرع من عليّ في ذلك الزمن، فقد كتب إلى أُمّ المؤمنين عائشة رضي الله عنها بصراحة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أقدمتِ عليه يتعدى حدود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يسع أُمّ المؤمنين على فرط ذكائها وكمال فقاهتها أن تجيبه على ذلك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كلمات عليّ عليه السلام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خرجت غاضبة</w:t>
      </w:r>
      <w:r>
        <w:rPr>
          <w:rStyle w:val="FootnoteAnchor"/>
          <w:rtl w:val="true"/>
        </w:rPr>
        <w:footnoteReference w:id="764"/>
      </w:r>
      <w:r>
        <w:rPr>
          <w:rFonts w:ascii="Amiri" w:hAnsi="Amiri" w:eastAsia="Amiri" w:cs="Amiri"/>
          <w:color w:val="111111"/>
          <w:sz w:val="28"/>
          <w:sz w:val="28"/>
          <w:szCs w:val="28"/>
          <w:rtl w:val="true"/>
          <w:lang w:bidi="ar-SA"/>
        </w:rPr>
        <w:t>لله ولرسوله تطلبين أمراً كان عنك موضوعاً، ما بال النساء والحرب والإصلاح بين الناس؟ تطلبين بدم عثمان، ولعمري لمن عرّضك للبلاء وحملك على المعصية أعظم إليك ذنباً من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كيف يعدّ عليّ عليه السلام ما أتت به أُمّ المؤمنين مخالفاً للشرع، ولكنّها ما وسعها إلاّ أن تجيبه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الأمر عن العتاب والسلام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انتهت وقعة الجمل ودخل عليّ عليه السلام على أُمّ المؤمنين،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صاحبة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الله أن تقعدي في بيتك ثمّ خرجت تقاتلين؟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فكذلك لم تستطع حينئذٍ أن ترد عليه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يأمرنا معشر النساء بالقعود في البيت، وإنّ لنا حقّاً في معالجة السياسة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تحقّق أيضاً أنّ أُمّ المؤمنين رضي الله عنها ما زالت في آخر الأمر نادمة على فعلها، فروى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 المؤمنين شكت إلى عبد الله بن عمر</w:t>
      </w: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عبد الرحمن لم تنهني عن الخروج؟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رجلاً قد غلب على أمركِ ولم أركِ تخالفينه،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نهيتني لم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حجّة يا ترى بعد هذا كلّه في عمل عائشة رضي الله عنها يحتجّ بها ذو علم</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بدع ولا مؤاخذة لو قال 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إصرار عائشة، فكتاب أمير المؤمنين عليه السلام وما روي من المحاورة بين عبد الله بن العبّاس وبينها وامتناعها من تسميته بأمير المؤمنين دليل واضح على الإصرار</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 أنّه قال لأمير المؤمنين عليه السلام حين أبت عائشة الرجوع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في البصرة ولا ترحلها،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تألوا شرّاً، ولكنّي أردّها إلى بيتها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5655_171103"/>
      <w:bookmarkStart w:id="139" w:name="pg15655_171103"/>
      <w:bookmarkEnd w:id="139"/>
    </w:p>
    <w:p>
      <w:pPr>
        <w:pStyle w:val="Heading2"/>
        <w:numPr>
          <w:ilvl w:val="1"/>
          <w:numId w:val="1"/>
        </w:numPr>
        <w:rPr/>
      </w:pPr>
      <w:bookmarkStart w:id="140" w:name="pg15655_171103"/>
      <w:bookmarkStart w:id="141" w:name="__RefHeading___Toc10960886_2142443653"/>
      <w:bookmarkStart w:id="142" w:name="_Toc42"/>
      <w:bookmarkEnd w:id="140"/>
      <w:bookmarkEnd w:id="141"/>
      <w:r>
        <w:rPr>
          <w:rtl w:val="true"/>
        </w:rPr>
        <w:t>الرسالة الثامنة</w:t>
      </w:r>
      <w:r>
        <w:rPr>
          <w:rtl w:val="true"/>
        </w:rPr>
        <w:t>(</w:t>
      </w:r>
      <w:r>
        <w:rPr/>
        <w:t>8</w:t>
      </w:r>
      <w:r>
        <w:rPr>
          <w:rtl w:val="true"/>
        </w:rPr>
        <w:t>)</w:t>
      </w:r>
      <w:bookmarkEnd w:id="142"/>
    </w:p>
    <w:p>
      <w:pPr>
        <w:pStyle w:val="Heading3"/>
        <w:numPr>
          <w:ilvl w:val="2"/>
          <w:numId w:val="1"/>
        </w:numPr>
        <w:rPr/>
      </w:pPr>
      <w:bookmarkStart w:id="143" w:name="__RefHeading___Toc10960888_2142443653"/>
      <w:bookmarkStart w:id="144" w:name="_Toc43"/>
      <w:bookmarkEnd w:id="143"/>
      <w:r>
        <w:rPr>
          <w:rtl w:val="true"/>
        </w:rPr>
        <w:t>شواهد التفسير عند ابن عبّاس في مسائل ابن الأزرق</w:t>
      </w:r>
      <w:bookmarkEnd w:id="14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أحمد الخباطي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5655_171105"/>
      <w:bookmarkStart w:id="146" w:name="pg15655_171105"/>
      <w:bookmarkEnd w:id="146"/>
    </w:p>
    <w:p>
      <w:pPr>
        <w:pStyle w:val="Heading3"/>
        <w:numPr>
          <w:ilvl w:val="2"/>
          <w:numId w:val="1"/>
        </w:numPr>
        <w:rPr/>
      </w:pPr>
      <w:bookmarkStart w:id="147" w:name="pg15655_171105"/>
      <w:bookmarkStart w:id="148" w:name="__RefHeading___Toc10960890_2142443653"/>
      <w:bookmarkStart w:id="149" w:name="_Toc44"/>
      <w:bookmarkEnd w:id="147"/>
      <w:bookmarkEnd w:id="148"/>
      <w:r>
        <w:rPr>
          <w:rtl w:val="true"/>
        </w:rPr>
        <w:t>شواهد بين التعريف والتوظيف</w:t>
      </w:r>
      <w:bookmarkEnd w:id="149"/>
    </w:p>
    <w:p>
      <w:pPr>
        <w:pStyle w:val="Heading3"/>
        <w:numPr>
          <w:ilvl w:val="2"/>
          <w:numId w:val="1"/>
        </w:numPr>
        <w:rPr/>
      </w:pPr>
      <w:bookmarkStart w:id="150" w:name="__RefHeading___Toc10960892_2142443653"/>
      <w:bookmarkStart w:id="151" w:name="_Toc45"/>
      <w:bookmarkEnd w:id="150"/>
      <w:r>
        <w:rPr>
          <w:rtl w:val="true"/>
        </w:rPr>
        <w:t>معنى الشواهد لغة واصطلاحاً</w:t>
      </w:r>
      <w:r>
        <w:rPr>
          <w:rtl w:val="true"/>
        </w:rPr>
        <w:t>:</w:t>
      </w:r>
      <w:bookmarkEnd w:id="151"/>
    </w:p>
    <w:p>
      <w:pPr>
        <w:pStyle w:val="BookText"/>
        <w:rPr/>
      </w:pPr>
      <w:r>
        <w:rPr>
          <w:rFonts w:ascii="Amiri" w:hAnsi="Amiri" w:eastAsia="Amiri" w:cs="Amiri"/>
          <w:color w:val="111111"/>
          <w:sz w:val="28"/>
          <w:sz w:val="28"/>
          <w:szCs w:val="28"/>
          <w:rtl w:val="true"/>
          <w:lang w:bidi="ar-SA"/>
        </w:rPr>
        <w:t xml:space="preserve">الشواهد، في اللغة، جمع شاهد، وأصل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فارس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أصل واحد يدلّ على ثلاثة أمور،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والعلم، والإعلام،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الشين والهاء والدال أصل يدلّ على حضور، وعلم، وإعلام، لا يخرج شيء من فروعه عن الذي ذكرناه، من ذلك الشهادة، يجمع الأُصول التي ذكرناها من الحضور، والعلم، والإعلام</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اللغة تذكر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ألفاظاً كثيرة، ولكنّها تؤول إلى ما قرّره ابن فارس،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أسماء الله، الأمين في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يغيب عن علمه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الذي يبين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شاهد، والجمع أشهاد وشهود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وشهيد، والجمع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قاطع، والتشهد قراءة التحيات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الشاهد عند الحاكم، أي بيّن ما يعلمه وأظهرهُ،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 عَلَى أَنفُسِهِمْ بِالْكُفْرِ</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يحيى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بمعنى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فلان على فلان بحقّ، فهو شاهد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فلان، فهو </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 وشهوده شهودا أي حضره، فهو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شهود أي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أيضاً مثل راكع وركّع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 الشاهد،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واستشهدت فلانا على فلان إذا سألته إقامة شهادة احتملها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والجمع شهداء وشُهَّد وأشهاد وشُهود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وَذَلِكَ يَوْمٌ مَّشْهُودٌ</w:t>
      </w:r>
      <w:r>
        <w:rPr>
          <w:rStyle w:val="FootnoteAnchor"/>
          <w:rtl w:val="true"/>
        </w:rPr>
        <w:footnoteReference w:id="77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محضور يحضره أهل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 الْفَجْرِ كَانَ مَشْهُوداً</w:t>
      </w:r>
      <w:r>
        <w:rPr>
          <w:rStyle w:val="FootnoteAnchor"/>
          <w:rtl w:val="true"/>
        </w:rPr>
        <w:footnoteReference w:id="771"/>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يحضرها ملائكة الليل وملائكة النهار</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أنّي لاحظت أنّ المعاجم لا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البيت الشعري الذي يستشهد به، أو تنص على أنّ بعض الآيات تعد شاهداً للأُخرى، أو أنّ بعض الأحاديث النبوية التي فيها كلام قد تجبر بالمتابعات والشواهد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تعرفه المعاجم،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تنص عليه، كقضية لها اسمها الخاص، وهو ليس بحديث العهد، ولكنّه أصبح بعد صدر الإسلام اسماً ذائعاً مشهوراً عند كثير من علماء كلّ فن من الفنون؛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التفسير، وشواهد الحديث، وشواهد اللغة، وشواهد النحو، وشواهد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صدر الإسلام، فقد كان التعبير عن هذا الموضوع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وقصّة 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ببعيدة عنّا، والتي قال في بدايتها نافع بن الأزرق ونجدة بن عامر الحنفي </w:t>
      </w:r>
    </w:p>
    <w:p>
      <w:pPr>
        <w:pStyle w:val="BookText"/>
        <w:rPr/>
      </w:pP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لنسألك عن أشياء في القرآن على أن تأتينا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بمصَادِقِه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نماذج ووقائع أُخرى مماثلة لهذا الذي أوردته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إغفال المعاجم التنصيص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الخاص، اتكالاً منها على تعريفها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الذي يشهد بصحّة الشيء أو ضدّه، وحملت ذاك على هذا، ولكن هذا المنحى لا يستقيم، فالشاهد الذي يشهد لنا، أو علينا، يجمع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وأشهاد، وشهداء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يطّرد في ثمانية أوزان، منها، وهو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صفة لمذكر غير عاقل، كصاهل وصواهل، وشامخ وشوامخ، وشاهق وشواهق، وناهق ونواهق</w:t>
      </w:r>
      <w:r>
        <w:rPr>
          <w:rStyle w:val="FootnoteAnchor"/>
          <w:rtl w:val="true"/>
        </w:rPr>
        <w:footnoteReference w:id="773"/>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وشواهد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الشواهد الشعرية في اصطلاح أهل الفنون، فهي الأبيات الشعرية التي يستدلّ بها على المعاني اللغوية، أو القواعد النحوية، أو البلاغية، أو غير 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واضحاً جلياً في أذهان كثير من الناس إلى عصر الحجّاج بن يوسف الثقفي؛ فقد جرى بينه وبين سميرة بن الجعد حوار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سميرة، هل تروي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لأروي المثل والشاهد،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قد عرفناهُ، فما الشاهد؟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يكون للعرب من أيامها عليه شاهد من الشعر، فإنّي أروي ذلك الشاهد</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152" w:name="pg15655_171108"/>
    </w:p>
    <w:p>
      <w:pPr>
        <w:pStyle w:val="Heading3"/>
        <w:numPr>
          <w:ilvl w:val="2"/>
          <w:numId w:val="1"/>
        </w:numPr>
        <w:rPr/>
      </w:pPr>
      <w:bookmarkStart w:id="153" w:name="__RefHeading___Toc10960894_2142443653"/>
      <w:bookmarkStart w:id="154" w:name="_Toc46"/>
      <w:bookmarkEnd w:id="152"/>
      <w:bookmarkEnd w:id="153"/>
      <w:r>
        <w:rPr>
          <w:rtl w:val="true"/>
        </w:rPr>
        <w:t>مجالات الاستشهاد بالشواهد</w:t>
      </w:r>
      <w:bookmarkEnd w:id="154"/>
    </w:p>
    <w:p>
      <w:pPr>
        <w:pStyle w:val="Heading4"/>
        <w:numPr>
          <w:ilvl w:val="3"/>
          <w:numId w:val="1"/>
        </w:numPr>
        <w:rPr/>
      </w:pPr>
      <w:bookmarkStart w:id="155" w:name="__RefHeading___Toc10960896_2142443653"/>
      <w:bookmarkStart w:id="156" w:name="_Toc47"/>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وقد كان ميدان القرآن، وميدان النحو من أسبق وأبرز الميادين لاستعمال تلك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مصطفى صادق الرافعي، في صدد كلامه عن شعر الشواهد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النوع الذي يدخل فيه أكثر الموضوع، لحاجة العلماء إلى الشواهد في تفسير الغريب ومسائل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 الشواهد في اصطلاح الرواة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القرآن، وشواهد النحو؛ أمّا الأولى، فكثيرة، وقد تقدّم ما رووه من حفظ ابن الأنباري فيها</w:t>
      </w:r>
      <w:r>
        <w:rPr>
          <w:rStyle w:val="FootnoteAnchor"/>
          <w:rtl w:val="true"/>
        </w:rPr>
        <w:footnoteReference w:id="775"/>
      </w:r>
      <w:r>
        <w:rPr>
          <w:rFonts w:ascii="Amiri" w:hAnsi="Amiri" w:eastAsia="Amiri" w:cs="Amiri"/>
          <w:color w:val="111111"/>
          <w:sz w:val="28"/>
          <w:sz w:val="28"/>
          <w:szCs w:val="28"/>
          <w:rtl w:val="true"/>
          <w:lang w:bidi="ar-SA"/>
        </w:rPr>
        <w:t>، ولا يبالي الرواة في هذه الشواهد إلاّ باللفظ، فيستشهدون بكثير من كلام سفهاء العرب وأجلافهم، ولا يأنفون أن يعُدُّوا من ذلك أشعارهم التي فيها ذكر الخنى والفحش؛ لأنّهم يريدون منها الألفاظ، وهي حروف ظاهرة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شواهد النحو فأوسعُ الناس حفظاً لها فيما وقفنا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الأحمر النحوي المتوفى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يحفظ أربعين ألف بيت </w:t>
      </w:r>
      <w:bookmarkStart w:id="157" w:name="pg15655_171109"/>
    </w:p>
    <w:p>
      <w:pPr>
        <w:pStyle w:val="BookText"/>
        <w:rPr/>
      </w:pPr>
      <w:bookmarkEnd w:id="157"/>
      <w:r>
        <w:rPr>
          <w:rFonts w:ascii="Amiri" w:hAnsi="Amiri" w:eastAsia="Amiri" w:cs="Amiri"/>
          <w:color w:val="111111"/>
          <w:sz w:val="28"/>
          <w:sz w:val="28"/>
          <w:szCs w:val="28"/>
          <w:rtl w:val="true"/>
          <w:lang w:bidi="ar-SA"/>
        </w:rPr>
        <w:t>شاهد في النحو سوى ما كان يحفظ من القصائد وأبيات الغريب؛ وأبو مسحل الأعرابي الذي روى عن علي بن المبارك أربعين ألف بيت شاهد على النحو</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والاستشهاد بالشعر شمل عدّة مجالات،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واللغة، والنحو، ويمكن عرضها بتبسيط فيما يلي مع مجالات أُخرى متنوعة</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0960898_2142443653"/>
      <w:bookmarkStart w:id="159" w:name="_Toc48"/>
      <w:bookmarkEnd w:id="158"/>
      <w:r>
        <w:rPr>
          <w:rtl w:val="true"/>
        </w:rPr>
        <w:t>أوّلاً</w:t>
      </w:r>
      <w:r>
        <w:rPr>
          <w:rtl w:val="true"/>
        </w:rPr>
        <w:t xml:space="preserve">: </w:t>
      </w:r>
      <w:r>
        <w:rPr>
          <w:rtl w:val="true"/>
        </w:rPr>
        <w:t>مجال القراءات</w:t>
      </w:r>
      <w:r>
        <w:rPr>
          <w:rtl w:val="true"/>
        </w:rPr>
        <w:t>.</w:t>
      </w:r>
      <w:bookmarkEnd w:id="159"/>
    </w:p>
    <w:p>
      <w:pPr>
        <w:pStyle w:val="BookText"/>
        <w:rPr/>
      </w:pPr>
      <w:r>
        <w:rPr>
          <w:rFonts w:ascii="Amiri" w:hAnsi="Amiri" w:eastAsia="Amiri" w:cs="Amiri"/>
          <w:color w:val="111111"/>
          <w:sz w:val="28"/>
          <w:sz w:val="28"/>
          <w:szCs w:val="28"/>
          <w:rtl w:val="true"/>
          <w:lang w:bidi="ar-SA"/>
        </w:rPr>
        <w:t>فقد استشهد لقراءة أبي جعفر لإِلَفِ قُرَيْشٍ</w:t>
      </w:r>
      <w:r>
        <w:rPr>
          <w:rStyle w:val="FootnoteAnchor"/>
          <w:rtl w:val="true"/>
        </w:rPr>
        <w:footnoteReference w:id="777"/>
      </w:r>
      <w:r>
        <w:rPr>
          <w:rFonts w:ascii="Amiri" w:hAnsi="Amiri" w:eastAsia="Amiri" w:cs="Amiri"/>
          <w:color w:val="111111"/>
          <w:sz w:val="28"/>
          <w:sz w:val="28"/>
          <w:szCs w:val="28"/>
          <w:rtl w:val="true"/>
          <w:lang w:bidi="ar-SA"/>
        </w:rPr>
        <w:t>، من ألف يألفُ إلفاً، بشعر مساور بن هند العبسي</w:t>
      </w:r>
      <w:r>
        <w:rPr>
          <w:rStyle w:val="FootnoteAnchor"/>
          <w:rtl w:val="true"/>
        </w:rPr>
        <w:footnoteReference w:id="778"/>
      </w:r>
      <w:r>
        <w:rPr>
          <w:rFonts w:ascii="Amiri" w:hAnsi="Amiri" w:eastAsia="Amiri" w:cs="Amiri"/>
          <w:color w:val="111111"/>
          <w:sz w:val="28"/>
          <w:sz w:val="28"/>
          <w:szCs w:val="28"/>
          <w:rtl w:val="true"/>
          <w:lang w:bidi="ar-SA"/>
        </w:rPr>
        <w:t>يهجو بني أسد، والبيت الأوّل من هذين البيتين قد جمع القراءتين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زعمتم أنّ اخوتكم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إلف وليس لكم إلافُ</w:t>
      </w:r>
    </w:p>
    <w:p>
      <w:pPr>
        <w:pStyle w:val="BookText"/>
        <w:rPr/>
      </w:pPr>
      <w:r>
        <w:rPr>
          <w:rFonts w:ascii="Amiri" w:hAnsi="Amiri" w:eastAsia="Amiri" w:cs="Amiri"/>
          <w:color w:val="111111"/>
          <w:sz w:val="28"/>
          <w:sz w:val="28"/>
          <w:szCs w:val="28"/>
          <w:rtl w:val="true"/>
          <w:lang w:bidi="ar-SA"/>
        </w:rPr>
        <w:t xml:space="preserve">أولئك أومنوا جوعاً وخوفاً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جاعوا بنو أسدٍ وخافوا</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كما استُشهد لقراءة الأعمش ويحيى بن وثاب في بِمُصْرِخِيَّ</w:t>
      </w:r>
      <w:r>
        <w:rPr>
          <w:rStyle w:val="FootnoteAnchor"/>
          <w:rtl w:val="true"/>
        </w:rPr>
        <w:footnoteReference w:id="780"/>
      </w:r>
      <w:r>
        <w:rPr>
          <w:rFonts w:ascii="Amiri" w:hAnsi="Amiri" w:eastAsia="Amiri" w:cs="Amiri"/>
          <w:color w:val="111111"/>
          <w:sz w:val="28"/>
          <w:sz w:val="28"/>
          <w:szCs w:val="28"/>
          <w:rtl w:val="true"/>
          <w:lang w:bidi="ar-SA"/>
        </w:rPr>
        <w:t>، حيث خفضا الياء، وذلك ببيت، قالوا عنه إنّه مجهول، وقال أبو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بمجهول، ورآه في أوّل ديوان العجلي،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بالمرضيّ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 بعضهم هذه القراءة، ونسبها أبو عبيد للغلط، وقال الزجّاج</w:t>
      </w:r>
      <w:r>
        <w:rPr>
          <w:rFonts w:eastAsia="Amiri" w:cs="Amiri" w:ascii="Amiri" w:hAnsi="Amiri"/>
          <w:color w:val="111111"/>
          <w:sz w:val="28"/>
          <w:szCs w:val="28"/>
          <w:rtl w:val="true"/>
          <w:lang w:bidi="ar-SA"/>
        </w:rPr>
        <w:t xml:space="preserve">: </w:t>
      </w:r>
      <w:bookmarkStart w:id="160" w:name="pg15655_171110"/>
    </w:p>
    <w:p>
      <w:pPr>
        <w:pStyle w:val="BookText"/>
        <w:rPr/>
      </w:pPr>
      <w:bookmarkEnd w:id="160"/>
      <w:r>
        <w:rPr>
          <w:rFonts w:ascii="Amiri" w:hAnsi="Amiri" w:eastAsia="Amiri" w:cs="Amiri"/>
          <w:color w:val="111111"/>
          <w:sz w:val="28"/>
          <w:sz w:val="28"/>
          <w:szCs w:val="28"/>
          <w:rtl w:val="true"/>
          <w:lang w:bidi="ar-SA"/>
        </w:rPr>
        <w:t>رديئة مرذولة عند جميع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القشيري يقول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ثبت بالتواتر عن النبيّ صلى الله عليه وآله وسلم فلا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خطأ، أو قبيح، أو رديء، بل في القرآن فصيح، وفيه ما هو أفصح</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واستشهد أيضاً بشعر تبع الحميري على قراءة حَمِئَةٍ، وكان ابن عبّاس يقرأها كذلك، وتنازع مع معاوية وعمرو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وجدهما ابن عبّاس يقرآن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فاختلف معهما، فطلب معاوية وابن العاص شاهداً من كلام العرب على قراءته، فلقي ابن عبّاس نافع 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فأنشده بيت تّبع، وكان نافع يحفظ شعر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في شعر لتبع يذكر ذا القرنين وكلفه بالعلم من أجله،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مغيب الشمس عند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ذي خلب وثأط حرمد</w:t>
      </w:r>
      <w:r>
        <w:rPr>
          <w:rStyle w:val="FootnoteAnchor"/>
          <w:rtl w:val="true"/>
        </w:rPr>
        <w:footnoteReference w:id="782"/>
      </w:r>
    </w:p>
    <w:p>
      <w:pPr>
        <w:pStyle w:val="Heading4"/>
        <w:numPr>
          <w:ilvl w:val="3"/>
          <w:numId w:val="1"/>
        </w:numPr>
        <w:rPr/>
      </w:pPr>
      <w:bookmarkStart w:id="161" w:name="__RefHeading___Toc10960900_2142443653"/>
      <w:bookmarkStart w:id="162" w:name="_Toc49"/>
      <w:bookmarkEnd w:id="161"/>
      <w:r>
        <w:rPr>
          <w:rtl w:val="true"/>
        </w:rPr>
        <w:t>ثانياً</w:t>
      </w:r>
      <w:r>
        <w:rPr>
          <w:rtl w:val="true"/>
        </w:rPr>
        <w:t xml:space="preserve">: </w:t>
      </w:r>
      <w:r>
        <w:rPr>
          <w:rtl w:val="true"/>
        </w:rPr>
        <w:t>مجال التفسير</w:t>
      </w:r>
      <w:r>
        <w:rPr>
          <w:rtl w:val="true"/>
        </w:rPr>
        <w:t>.</w:t>
      </w:r>
      <w:bookmarkEnd w:id="162"/>
    </w:p>
    <w:p>
      <w:pPr>
        <w:pStyle w:val="BookText"/>
        <w:rPr/>
      </w:pPr>
      <w:r>
        <w:rPr>
          <w:rFonts w:ascii="Amiri" w:hAnsi="Amiri" w:eastAsia="Amiri" w:cs="Amiri"/>
          <w:color w:val="111111"/>
          <w:sz w:val="28"/>
          <w:sz w:val="28"/>
          <w:szCs w:val="28"/>
          <w:rtl w:val="true"/>
          <w:lang w:bidi="ar-SA"/>
        </w:rPr>
        <w:t>ولا يحتاج إلى تفصيل القول؛ فابتداءً من ابن عبّاس إلى الآن والمفسّرون يستشهدون بالشواهد المختلفة على تفسير القرآن، كلّ منهم على حسب ما يذهب إليه، ويكاد يشترك الجميع في الاستشهاد على اللغة، والأخبار والمعاني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استند المفسّرون في ذلك إلى أقوال الصحابة والتابعين، ومن </w:t>
      </w:r>
    </w:p>
    <w:p>
      <w:pPr>
        <w:pStyle w:val="BookText"/>
        <w:rPr/>
      </w:pPr>
      <w:r>
        <w:rPr>
          <w:rFonts w:ascii="Amiri" w:hAnsi="Amiri" w:eastAsia="Amiri" w:cs="Amiri"/>
          <w:color w:val="111111"/>
          <w:sz w:val="28"/>
          <w:sz w:val="28"/>
          <w:szCs w:val="28"/>
          <w:rtl w:val="true"/>
          <w:lang w:bidi="ar-SA"/>
        </w:rPr>
        <w:t>بعدهم، وكمثال على ذلك نورد هنا ما قاله سعيد بن المسيب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عمر بن الخطّاب رضي الله عنه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عَلَى تَخَوُّفٍ</w:t>
      </w:r>
      <w:r>
        <w:rPr>
          <w:rStyle w:val="FootnoteAnchor"/>
          <w:rtl w:val="true"/>
        </w:rPr>
        <w:footnoteReference w:id="7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فسكت الناس، فقال شيخ من بني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لغتنا يا أمير المؤمنين، التخوف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فعل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تنقصته، فرجع فأخبر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العرب ذلك في أشعارهم؟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شاعرنا أبو كبير الهذلي يصف ناقة تنقص السير سنامها بعد تمْكه واكتنازه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تخوّف الرحل منها تامكاً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تخوّف عود النبعة السَّفنُ</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عليكم بديوانكم شعر الجاهلية إنّ فيه تفسير كتابكم ومعنى كلامكم</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أنّ عمر رضي الله عنه خفي عليه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 أن يكتب إلى الأمصار يسأل عن ذلك، حتّى سمع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دائماً يؤكد على دور الشعر في تفسير القرآن</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163" w:name="pg15655_171112"/>
    </w:p>
    <w:p>
      <w:pPr>
        <w:pStyle w:val="BookText"/>
        <w:rPr/>
      </w:pPr>
      <w:bookmarkEnd w:id="163"/>
      <w:r>
        <w:rPr>
          <w:rFonts w:ascii="Amiri" w:hAnsi="Amiri" w:eastAsia="Amiri" w:cs="Amiri"/>
          <w:color w:val="111111"/>
          <w:sz w:val="28"/>
          <w:sz w:val="28"/>
          <w:szCs w:val="28"/>
          <w:rtl w:val="true"/>
          <w:lang w:bidi="ar-SA"/>
        </w:rPr>
        <w:t xml:space="preserve">وقد عقد فصلاً أحمد بن حمدان الرّازي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في الكلمات الإسلامية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للاحتجاج بالشعر في التفسير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الاحتجاج بالشعر في تفسير القرآن</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0960902_2142443653"/>
      <w:bookmarkStart w:id="165" w:name="_Toc50"/>
      <w:bookmarkEnd w:id="164"/>
      <w:r>
        <w:rPr>
          <w:rtl w:val="true"/>
        </w:rPr>
        <w:t>ثالثاً</w:t>
      </w:r>
      <w:r>
        <w:rPr>
          <w:rtl w:val="true"/>
        </w:rPr>
        <w:t xml:space="preserve">: </w:t>
      </w:r>
      <w:r>
        <w:rPr>
          <w:rtl w:val="true"/>
        </w:rPr>
        <w:t>مجال الاستشهاد على غريب الحديث وتفسيره</w:t>
      </w:r>
      <w:r>
        <w:rPr>
          <w:rtl w:val="true"/>
        </w:rPr>
        <w:t>.</w:t>
      </w:r>
      <w:bookmarkEnd w:id="165"/>
    </w:p>
    <w:p>
      <w:pPr>
        <w:pStyle w:val="BookText"/>
        <w:rPr/>
      </w:pPr>
      <w:r>
        <w:rPr>
          <w:rFonts w:ascii="Amiri" w:hAnsi="Amiri" w:eastAsia="Amiri" w:cs="Amiri"/>
          <w:color w:val="111111"/>
          <w:sz w:val="28"/>
          <w:sz w:val="28"/>
          <w:szCs w:val="28"/>
          <w:rtl w:val="true"/>
          <w:lang w:bidi="ar-SA"/>
        </w:rPr>
        <w:t>فقد اعتبر الشعر المادّة الخام التي يتحتم الرجوع إليها في شرح ألفاظ غريب الحديث، وبيان المراد منها، كلّما مست الحاجة إلى ذلك، وقد تفطن إلى هذا كثير من العلماء، وألحوا على استغلال الجانب الشعري في تجلية ألفاظ الأحاديث النبوية، كما يحكى عن سفيان بن عيينة أنّه كان يجالس محمّد بن مناذر فيسأله سفيان عن غريب الحديث ومعانيه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واهتمام العلماء بهذه الأشعار قد أعطى قوّة وتثبيتاً لمكانة الشعر ودوره، وحبّب لطلاب العلم حفظ الأشعار، وتدوينها والاهتمام بها، ولهذا لم يبطل الشعر</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إدراك ذلك عملياً بإطلالة سريعة على أي كتاب من كتب غريب الحديث، وما تزخر به أجزاؤها وصفحاتها من الأبيات الشعرية، على اختلاف الأعصر الأدبية، وخاصّة منها العصر الجاهلي، وعصر الخضرمة، والعصر الإسلامي، كما عند أبي عبيد الذي يعد أوّل من شرح غريب </w:t>
      </w:r>
      <w:bookmarkStart w:id="166" w:name="pg15655_171113"/>
    </w:p>
    <w:p>
      <w:pPr>
        <w:pStyle w:val="BookText"/>
        <w:rPr/>
      </w:pPr>
      <w:bookmarkEnd w:id="166"/>
      <w:r>
        <w:rPr>
          <w:rFonts w:ascii="Amiri" w:hAnsi="Amiri" w:eastAsia="Amiri" w:cs="Amiri"/>
          <w:color w:val="111111"/>
          <w:sz w:val="28"/>
          <w:sz w:val="28"/>
          <w:szCs w:val="28"/>
          <w:rtl w:val="true"/>
          <w:lang w:bidi="ar-SA"/>
        </w:rPr>
        <w:t>الحديث في الأُمّة الإسلامية</w:t>
      </w:r>
      <w:r>
        <w:rPr>
          <w:rStyle w:val="FootnoteAnchor"/>
          <w:rtl w:val="true"/>
        </w:rPr>
        <w:footnoteReference w:id="789"/>
      </w:r>
      <w:r>
        <w:rPr>
          <w:rFonts w:ascii="Amiri" w:hAnsi="Amiri" w:eastAsia="Amiri" w:cs="Amiri"/>
          <w:color w:val="111111"/>
          <w:sz w:val="28"/>
          <w:sz w:val="28"/>
          <w:szCs w:val="28"/>
          <w:rtl w:val="true"/>
          <w:lang w:bidi="ar-SA"/>
        </w:rPr>
        <w:t>، وابن قتيبة</w:t>
      </w:r>
      <w:r>
        <w:rPr>
          <w:rStyle w:val="FootnoteAnchor"/>
          <w:rtl w:val="true"/>
        </w:rPr>
        <w:footnoteReference w:id="790"/>
      </w:r>
      <w:r>
        <w:rPr>
          <w:rFonts w:ascii="Amiri" w:hAnsi="Amiri" w:eastAsia="Amiri" w:cs="Amiri"/>
          <w:color w:val="111111"/>
          <w:sz w:val="28"/>
          <w:sz w:val="28"/>
          <w:szCs w:val="28"/>
          <w:rtl w:val="true"/>
          <w:lang w:bidi="ar-SA"/>
        </w:rPr>
        <w:t>، وابن الجوزي</w:t>
      </w:r>
      <w:r>
        <w:rPr>
          <w:rStyle w:val="FootnoteAnchor"/>
          <w:rtl w:val="true"/>
        </w:rPr>
        <w:footnoteReference w:id="791"/>
      </w:r>
      <w:r>
        <w:rPr>
          <w:rFonts w:ascii="Amiri" w:hAnsi="Amiri" w:eastAsia="Amiri" w:cs="Amiri"/>
          <w:color w:val="111111"/>
          <w:sz w:val="28"/>
          <w:sz w:val="28"/>
          <w:szCs w:val="28"/>
          <w:rtl w:val="true"/>
          <w:lang w:bidi="ar-SA"/>
        </w:rPr>
        <w:t>، والزمخشري</w:t>
      </w:r>
      <w:r>
        <w:rPr>
          <w:rStyle w:val="FootnoteAnchor"/>
          <w:rtl w:val="true"/>
        </w:rPr>
        <w:footnoteReference w:id="792"/>
      </w:r>
      <w:r>
        <w:rPr>
          <w:rFonts w:ascii="Amiri" w:hAnsi="Amiri" w:eastAsia="Amiri" w:cs="Amiri"/>
          <w:color w:val="111111"/>
          <w:sz w:val="28"/>
          <w:sz w:val="28"/>
          <w:szCs w:val="28"/>
          <w:rtl w:val="true"/>
          <w:lang w:bidi="ar-SA"/>
        </w:rPr>
        <w:t>، وابن الأثير</w:t>
      </w:r>
      <w:r>
        <w:rPr>
          <w:rStyle w:val="FootnoteAnchor"/>
          <w:rtl w:val="true"/>
        </w:rPr>
        <w:footnoteReference w:id="793"/>
      </w:r>
      <w:r>
        <w:rPr>
          <w:rFonts w:ascii="Amiri" w:hAnsi="Amiri" w:eastAsia="Amiri" w:cs="Amiri"/>
          <w:color w:val="111111"/>
          <w:sz w:val="28"/>
          <w:sz w:val="28"/>
          <w:szCs w:val="28"/>
          <w:rtl w:val="true"/>
          <w:lang w:bidi="ar-SA"/>
        </w:rPr>
        <w:t>، وغيرهم كثير</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0960904_2142443653"/>
      <w:bookmarkStart w:id="168" w:name="_Toc51"/>
      <w:bookmarkEnd w:id="167"/>
      <w:r>
        <w:rPr>
          <w:rtl w:val="true"/>
        </w:rPr>
        <w:t>رابعاً</w:t>
      </w:r>
      <w:r>
        <w:rPr>
          <w:rtl w:val="true"/>
        </w:rPr>
        <w:t xml:space="preserve">: </w:t>
      </w:r>
      <w:r>
        <w:rPr>
          <w:rtl w:val="true"/>
        </w:rPr>
        <w:t>مجال التاريخ والسير والأنساب</w:t>
      </w:r>
      <w:r>
        <w:rPr>
          <w:rtl w:val="true"/>
        </w:rPr>
        <w:t>.</w:t>
      </w:r>
      <w:bookmarkEnd w:id="168"/>
    </w:p>
    <w:p>
      <w:pPr>
        <w:pStyle w:val="BookText"/>
        <w:rPr/>
      </w:pPr>
      <w:r>
        <w:rPr>
          <w:rFonts w:ascii="Amiri" w:hAnsi="Amiri" w:eastAsia="Amiri" w:cs="Amiri"/>
          <w:color w:val="111111"/>
          <w:sz w:val="28"/>
          <w:sz w:val="28"/>
          <w:szCs w:val="28"/>
          <w:rtl w:val="true"/>
          <w:lang w:bidi="ar-SA"/>
        </w:rPr>
        <w:t>فكم من أحداث تاريخية ووقائع، وتصحيح أنساب قد اعتمدت على الشاهد الشعري كأوثق حجّة لإثبات الحدث أو نفيه، أو لضبط زمانه، أو مكانه، فهذا الشعبي يسأل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أوّل الناس إسلاماً؟ فيجيب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أخاك أبا بكر بما فعلا</w:t>
      </w:r>
    </w:p>
    <w:p>
      <w:pPr>
        <w:pStyle w:val="BookText"/>
        <w:rPr/>
      </w:pPr>
      <w:r>
        <w:rPr>
          <w:rFonts w:ascii="Amiri" w:hAnsi="Amiri" w:eastAsia="Amiri" w:cs="Amiri"/>
          <w:color w:val="111111"/>
          <w:sz w:val="28"/>
          <w:sz w:val="28"/>
          <w:szCs w:val="28"/>
          <w:rtl w:val="true"/>
          <w:lang w:bidi="ar-SA"/>
        </w:rPr>
        <w:t xml:space="preserve">خير البرية أتقاها وأعدلها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وأوفاها بما حملا</w:t>
      </w:r>
    </w:p>
    <w:p>
      <w:pPr>
        <w:pStyle w:val="BookText"/>
        <w:rPr/>
      </w:pPr>
      <w:r>
        <w:rPr>
          <w:rFonts w:ascii="Amiri" w:hAnsi="Amiri" w:eastAsia="Amiri" w:cs="Amiri"/>
          <w:color w:val="111111"/>
          <w:sz w:val="28"/>
          <w:sz w:val="28"/>
          <w:szCs w:val="28"/>
          <w:rtl w:val="true"/>
          <w:lang w:bidi="ar-SA"/>
        </w:rPr>
        <w:t>كما أخذ من أبيات صرمة بن قيس الأنصاري تاريخ ومدّة إقامة النبيّ صلى الله عليه وآله وسلم بمكّة بعد بعثته، وهي التي يقول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ثوى في قريش بضع عشرة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لو يلقى صديقاً مواتيا</w:t>
      </w:r>
      <w:r>
        <w:rPr>
          <w:rStyle w:val="FootnoteAnchor"/>
          <w:rtl w:val="true"/>
        </w:rPr>
        <w:footnoteReference w:id="794"/>
      </w:r>
    </w:p>
    <w:p>
      <w:pPr>
        <w:pStyle w:val="Heading4"/>
        <w:numPr>
          <w:ilvl w:val="3"/>
          <w:numId w:val="1"/>
        </w:numPr>
        <w:rPr/>
      </w:pPr>
      <w:bookmarkStart w:id="169" w:name="__RefHeading___Toc10960906_2142443653"/>
      <w:bookmarkStart w:id="170" w:name="_Toc52"/>
      <w:bookmarkEnd w:id="169"/>
      <w:r>
        <w:rPr>
          <w:rtl w:val="true"/>
        </w:rPr>
        <w:t>خامساً</w:t>
      </w:r>
      <w:r>
        <w:rPr>
          <w:rtl w:val="true"/>
        </w:rPr>
        <w:t xml:space="preserve">: </w:t>
      </w:r>
      <w:r>
        <w:rPr>
          <w:rtl w:val="true"/>
        </w:rPr>
        <w:t>مجال اللغة</w:t>
      </w:r>
      <w:r>
        <w:rPr>
          <w:rtl w:val="true"/>
        </w:rPr>
        <w:t>.</w:t>
      </w:r>
      <w:bookmarkEnd w:id="17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واعتمد اللغويون، وأصحاب المعاجم اللغوية على الشواهد الشعرية، </w:t>
      </w:r>
      <w:bookmarkStart w:id="171" w:name="pg15655_171114"/>
    </w:p>
    <w:p>
      <w:pPr>
        <w:pStyle w:val="BookText"/>
        <w:rPr/>
      </w:pPr>
      <w:bookmarkEnd w:id="171"/>
      <w:r>
        <w:rPr>
          <w:rFonts w:ascii="Amiri" w:hAnsi="Amiri" w:eastAsia="Amiri" w:cs="Amiri"/>
          <w:color w:val="111111"/>
          <w:sz w:val="28"/>
          <w:sz w:val="28"/>
          <w:szCs w:val="28"/>
          <w:rtl w:val="true"/>
          <w:lang w:bidi="ar-SA"/>
        </w:rPr>
        <w:t>يوثقون بها أقوالهم في اللغة، وقد جمعوا بين الشعر الجاهلي والمخضرم، والإسلامي، وحتّى الموّلد عند بعضهم، وهم في حالة جمع المادّة الشعرية لا ينظرون إلى معاني الشعر، بقدر نظرتهم إلى المادّة اللغوية، فلذلك يختلف الغرض الشعري من بيت لآخر، ولا يفاضلون في عمليتهم بين المعاني الشريفة، والمعاني المرذولة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بعض الشعراء أكثر حظاً في الاستشهاد بشعرهم من غيرهم، حتّى قالوا في شأن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شعر الفرزدق لذهب ثلث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البحر الزاخر من الشواهد الشعرية، ونحن نتصفّح أي معجم من معاجم اللغة العربية، سواء تعلّق الأمر بمعاجم الألفاظ، وما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للأزهري،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للجوهري،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منظور،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لابن فارس،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دريد، وكان يتهم بالوضع والزيادة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تعلّق الأمر بمعاجم المعاني وما أقلها،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ثغرة كبيرة في هذا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للثعالبي</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0960908_2142443653"/>
      <w:bookmarkStart w:id="173" w:name="_Toc53"/>
      <w:bookmarkEnd w:id="172"/>
      <w:r>
        <w:rPr>
          <w:rtl w:val="true"/>
        </w:rPr>
        <w:t>سادساً</w:t>
      </w:r>
      <w:r>
        <w:rPr>
          <w:rtl w:val="true"/>
        </w:rPr>
        <w:t xml:space="preserve">: </w:t>
      </w:r>
      <w:r>
        <w:rPr>
          <w:rtl w:val="true"/>
        </w:rPr>
        <w:t>ميدان التمثل بالأشعار</w:t>
      </w:r>
      <w:r>
        <w:rPr>
          <w:rtl w:val="true"/>
        </w:rPr>
        <w:t>.</w:t>
      </w:r>
      <w:bookmarkEnd w:id="17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باب واسع، وهي الأشعار التي قالها أصحابها، واستحسنها الناس، وارتضاها النقاد؛ فحُبِّبت إلى القلوب والعقول، وحُفظت كأغلى ما يمكن الاحتفاظ به من الأعلاق النفيسة، ومن ثمّ حسن التمثل بها في المواقف </w:t>
      </w:r>
    </w:p>
    <w:p>
      <w:pPr>
        <w:pStyle w:val="BookText"/>
        <w:rPr/>
      </w:pPr>
      <w:r>
        <w:rPr>
          <w:rFonts w:ascii="Amiri" w:hAnsi="Amiri" w:eastAsia="Amiri" w:cs="Amiri"/>
          <w:color w:val="111111"/>
          <w:sz w:val="28"/>
          <w:sz w:val="28"/>
          <w:szCs w:val="28"/>
          <w:rtl w:val="true"/>
          <w:lang w:bidi="ar-SA"/>
        </w:rPr>
        <w:t>المماثلة لنشأتها، وفيها ما فيها من راحة النفس، وشفاء الغليل، ومتعة الذوق الأدبي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طليعة من تمثل بالأشعار النبيّ صلى الله عليه وآله وسلم وبعض أزواجه، وآل بيته، والخلفاء الراشدون، وكثير من الصحابة والتابعين، واستمر ذلك عند علماء الأُمّة الإسلامية في كلّ عصر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من سوق نماذج يسيرة من ذلك، تقريراً للمسألة، وتوكيداً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أنّ النبيّ صلى الله عليه وآله وسلم تمثل ببيت طرفة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ستبدي لك الأيام ما كنت جاهلا</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وتمثل النبيّ صلى الله عليه وآله وسلم ببيت لعبد الله بن رواحة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الحمال لا حمال خيبر</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وتمثل بشعر الأعشى الحرمازي، واسمه عبد الله بن الأعور، الذي اشتكى للنبيّ صلى الله عليه وآله وسلم من زوجه الناشز بجملة أبيات،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 الناس وديّان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ذِرْبةً من الذُرب</w:t>
      </w:r>
    </w:p>
    <w:p>
      <w:pPr>
        <w:pStyle w:val="BookText"/>
        <w:rPr/>
      </w:pPr>
      <w:r>
        <w:rPr>
          <w:rFonts w:ascii="Amiri" w:hAnsi="Amiri" w:eastAsia="Amiri" w:cs="Amiri"/>
          <w:color w:val="111111"/>
          <w:sz w:val="28"/>
          <w:sz w:val="28"/>
          <w:szCs w:val="28"/>
          <w:rtl w:val="true"/>
          <w:lang w:bidi="ar-SA"/>
        </w:rPr>
        <w:t>إلى أن قال في عجز البيت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 شرّ غالب لمن 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صلى الله عليه وآله وسلم يكرّره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 ببيت قاله الوليد بن الوليد بن المغيرة أخو خالد بن الوليد،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لعبد الله بن رواحة، وذلك عندما ركب النبيّ صلى الله عليه وآله وسلم إلى الغار، فدميت أصبعه، والبيت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أنت إلاّ إصبع دميت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سبيل الله ما لقيت</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وتمثل بشعر عامر بن الأكوع رضي الله عنه ؛ فقد كان النبيّ صلى الله عليه و آله وسلم يوم الخندق ينقل التراب حتّى أغمر بطنه، أو أغبَّر بطنه،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لولا الله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تصدقنا ولا صلّينا</w:t>
      </w:r>
    </w:p>
    <w:p>
      <w:pPr>
        <w:pStyle w:val="BookText"/>
        <w:rPr/>
      </w:pPr>
      <w:r>
        <w:rPr>
          <w:rFonts w:ascii="Amiri" w:hAnsi="Amiri" w:eastAsia="Amiri" w:cs="Amiri"/>
          <w:color w:val="111111"/>
          <w:sz w:val="28"/>
          <w:sz w:val="28"/>
          <w:szCs w:val="28"/>
          <w:rtl w:val="true"/>
          <w:lang w:bidi="ar-SA"/>
        </w:rPr>
        <w:t xml:space="preserve">فأنزلن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الأقدام إن لاقينا</w:t>
      </w:r>
    </w:p>
    <w:p>
      <w:pPr>
        <w:pStyle w:val="BookText"/>
        <w:rPr/>
      </w:pPr>
      <w:r>
        <w:rPr>
          <w:rFonts w:ascii="Amiri" w:hAnsi="Amiri" w:eastAsia="Amiri" w:cs="Amiri"/>
          <w:color w:val="111111"/>
          <w:sz w:val="28"/>
          <w:sz w:val="28"/>
          <w:szCs w:val="28"/>
          <w:rtl w:val="true"/>
          <w:lang w:bidi="ar-SA"/>
        </w:rPr>
        <w:t xml:space="preserve">إنّ الألى قد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فتنة أبينا</w:t>
      </w:r>
    </w:p>
    <w:p>
      <w:pPr>
        <w:pStyle w:val="BookText"/>
        <w:rPr/>
      </w:pPr>
      <w:r>
        <w:rPr>
          <w:rFonts w:ascii="Amiri" w:hAnsi="Amiri" w:eastAsia="Amiri" w:cs="Amiri"/>
          <w:color w:val="111111"/>
          <w:sz w:val="28"/>
          <w:sz w:val="28"/>
          <w:szCs w:val="28"/>
          <w:rtl w:val="true"/>
          <w:lang w:bidi="ar-SA"/>
        </w:rPr>
        <w:t>فجعل صلى الله عليه وآله وسلم يرفع بها صوته،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أبينا</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وتمثل صلى الله عليه وآله وسلم ببيت لأُميّة بن أبي الصلت، وقد أخذه أبو خراش الهذلي رضي الله عنه، وضم إليه بيتاً آخر، فكان يقولهما وهو يسعى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أُميّة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تغفر اللّهمّ تغفر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عبد لك لا ألّما</w:t>
      </w:r>
      <w:r>
        <w:rPr>
          <w:rStyle w:val="FootnoteAnchor"/>
          <w:rtl w:val="true"/>
        </w:rPr>
        <w:footnoteReference w:id="80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للنبيّ صلى الله عليه وآله وسلم إنشاد الشعر والتمثل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إنشاؤه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كانت عائشة رضي الله عنه زوج النبيّ صلى الله عليه وآله وسلم من أحفظ الناس للشعر وفهمه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ونقده، وروايته والتمثل به؛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تحفظ اثني عشر ألف بيت من الشعر</w:t>
      </w:r>
      <w:r>
        <w:rPr>
          <w:rStyle w:val="FootnoteAnchor"/>
          <w:rtl w:val="true"/>
        </w:rPr>
        <w:footnoteReference w:id="802"/>
      </w:r>
      <w:r>
        <w:rPr>
          <w:rFonts w:ascii="Amiri" w:hAnsi="Amiri" w:eastAsia="Amiri" w:cs="Amiri"/>
          <w:color w:val="111111"/>
          <w:sz w:val="28"/>
          <w:sz w:val="28"/>
          <w:szCs w:val="28"/>
          <w:rtl w:val="true"/>
          <w:lang w:bidi="ar-SA"/>
        </w:rPr>
        <w:t>، وتمثلت رضي الله عنها بأشعار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وقفت على قبر أخيها عبد الرحمن، وتمثلت ببيت متمّم بن نويرة في أخيه مالك بن نويرة،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وعندما بلغ عائشة رضي الله عنه خبر مقتل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تمثلت ببيت مُعَقَّر بن حِمّار البارقي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وتمثل الحسن بن عليّ رضي الله عنه ببيت شعر، قال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متمثلاً بغيره،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باب وكلّ الناس داخله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بعد الباب ما الدار</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وكان أبو بكر الصديق</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يتمثل دائماً ببيت لحنظلة بن سيار، وهو من جملة أبيات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امريء مصبّح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أدنى من شراك نعله</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وهذا عمر بن الخطّاب رضي الله عنه كان لا يعرض له أمر إلاّ أنشد فيه بيت شعر</w:t>
      </w:r>
      <w:r>
        <w:rPr>
          <w:rStyle w:val="FootnoteAnchor"/>
          <w:rtl w:val="true"/>
        </w:rPr>
        <w:footnoteReference w:id="807"/>
      </w:r>
      <w:r>
        <w:rPr>
          <w:rFonts w:ascii="Amiri" w:hAnsi="Amiri" w:eastAsia="Amiri" w:cs="Amiri"/>
          <w:color w:val="111111"/>
          <w:sz w:val="28"/>
          <w:sz w:val="28"/>
          <w:szCs w:val="28"/>
          <w:rtl w:val="true"/>
          <w:lang w:bidi="ar-SA"/>
        </w:rPr>
        <w:t>، وكان يقارن بين حياته في الجاهلية، وحياته في الإسلام، ويتمثل بخمسة أبيات،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ممّا ترى تبقى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الإله ويودى المال والولد</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الرفث وأنت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الرفث ما كان عند النساء، وتمثل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 يمشين بنا هميسا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تصدق الطير ننك لميسا</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وتمثل في عماه بشعر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هو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يأخذ الله من عينيّ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لساني وقلبي منهما نور</w:t>
      </w:r>
    </w:p>
    <w:p>
      <w:pPr>
        <w:pStyle w:val="BookText"/>
        <w:rPr/>
      </w:pPr>
      <w:r>
        <w:rPr>
          <w:rFonts w:ascii="Amiri" w:hAnsi="Amiri" w:eastAsia="Amiri" w:cs="Amiri"/>
          <w:color w:val="111111"/>
          <w:sz w:val="28"/>
          <w:sz w:val="28"/>
          <w:szCs w:val="28"/>
          <w:rtl w:val="true"/>
          <w:lang w:bidi="ar-SA"/>
        </w:rPr>
        <w:t>قلبي ذكي وعقلي غير ذي دخل وفي فمي صارم كالسيف مأثور</w:t>
      </w:r>
    </w:p>
    <w:p>
      <w:pPr>
        <w:pStyle w:val="BookText"/>
        <w:rPr/>
      </w:pPr>
      <w:r>
        <w:rPr>
          <w:rFonts w:ascii="Amiri" w:hAnsi="Amiri" w:eastAsia="Amiri" w:cs="Amiri"/>
          <w:color w:val="111111"/>
          <w:sz w:val="28"/>
          <w:sz w:val="28"/>
          <w:szCs w:val="28"/>
          <w:rtl w:val="true"/>
          <w:lang w:bidi="ar-SA"/>
        </w:rPr>
        <w:t>وتمثل عمر بن عبد العزيز</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بشعر أبي الصلت الثقفي، في خبر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التشكّي بالأشعار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باب مطروق عند الشعراء؛ من ذلك شعر الأعشى الحرمازي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اشتكى بزوجه الناشز للنبيّ صلى الله عليه وآله وسلم، وتمثل رسول الله </w:t>
      </w:r>
    </w:p>
    <w:p>
      <w:pPr>
        <w:pStyle w:val="BookText"/>
        <w:rPr/>
      </w:pPr>
      <w:r>
        <w:rPr>
          <w:rFonts w:ascii="IRNazanin" w:hAnsi="IRNazanin" w:eastAsia="IRNazanin"/>
          <w:color w:val="111111"/>
          <w:sz w:val="28"/>
          <w:sz w:val="28"/>
          <w:szCs w:val="28"/>
          <w:rtl w:val="true"/>
          <w:lang w:bidi="fa-IR"/>
        </w:rPr>
        <w:t>بآخر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 شرّ غالب لمن 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شعر شيخ من الصحابة جاء يشكو إلى النبيّ صلى الله عليه وآله وسلم عقوق ابنه، فأنصفه رسول الله صلى الله عليه وآله وسلم والشعر سبعة أبيات من أجود الشعر يصلح لتربية الصغار، وإصلاح المراهقين، أسوق منها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والخامس، والسادس، والسابع،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غذوتك مولوداً وعلتك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 بما أحنو عليك وتنهل</w:t>
      </w:r>
    </w:p>
    <w:p>
      <w:pPr>
        <w:pStyle w:val="BookText"/>
        <w:rPr/>
      </w:pPr>
      <w:r>
        <w:rPr>
          <w:rFonts w:ascii="Amiri" w:hAnsi="Amiri" w:eastAsia="Amiri" w:cs="Amiri"/>
          <w:color w:val="111111"/>
          <w:sz w:val="28"/>
          <w:sz w:val="28"/>
          <w:szCs w:val="28"/>
          <w:rtl w:val="true"/>
          <w:lang w:bidi="ar-SA"/>
        </w:rPr>
        <w:t xml:space="preserve">فلما بلغت السن والغاية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مدى ما كنت فيك أؤمل</w:t>
      </w:r>
    </w:p>
    <w:p>
      <w:pPr>
        <w:pStyle w:val="BookText"/>
        <w:rPr/>
      </w:pPr>
      <w:r>
        <w:rPr>
          <w:rFonts w:ascii="Amiri" w:hAnsi="Amiri" w:eastAsia="Amiri" w:cs="Amiri"/>
          <w:color w:val="111111"/>
          <w:sz w:val="28"/>
          <w:sz w:val="28"/>
          <w:szCs w:val="28"/>
          <w:rtl w:val="true"/>
          <w:lang w:bidi="ar-SA"/>
        </w:rPr>
        <w:t xml:space="preserve">جعلت جزائي غلظة وفظاظة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أنت المنعم المتفضّل</w:t>
      </w:r>
    </w:p>
    <w:p>
      <w:pPr>
        <w:pStyle w:val="BookText"/>
        <w:rPr/>
      </w:pPr>
      <w:r>
        <w:rPr>
          <w:rFonts w:ascii="Amiri" w:hAnsi="Amiri" w:eastAsia="Amiri" w:cs="Amiri"/>
          <w:color w:val="111111"/>
          <w:sz w:val="28"/>
          <w:sz w:val="28"/>
          <w:szCs w:val="28"/>
          <w:rtl w:val="true"/>
          <w:lang w:bidi="ar-SA"/>
        </w:rPr>
        <w:t xml:space="preserve">فليتك إذ لم ترع حقّ أبوتي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كما الجار المجاور يفعل</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وشكت قتيلة بنت النضر بن الحارث للنبيّ صلى الله عليه وآله وسلم حتّى بكى ورق لحالها،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سمعت شعرها ما قتلت أباها</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شعرها تخاطب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ضرّك لو مننت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الفتى وهو المغيظ المحنق</w:t>
      </w:r>
      <w:r>
        <w:rPr>
          <w:rStyle w:val="FootnoteAnchor"/>
          <w:rtl w:val="true"/>
        </w:rPr>
        <w:footnoteReference w:id="81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يرى أنّ صاحبة الشعر هي قتيلة بنت الحارث أخت النضر، غير أنّ السهيلي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أنّها قتيلة بنت النضر، لا أخته</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174" w:name="pg15655_171120"/>
    </w:p>
    <w:p>
      <w:pPr>
        <w:pStyle w:val="BookText"/>
        <w:rPr/>
      </w:pPr>
      <w:bookmarkEnd w:id="174"/>
      <w:r>
        <w:rPr>
          <w:rFonts w:ascii="Amiri" w:hAnsi="Amiri" w:eastAsia="Amiri" w:cs="Amiri"/>
          <w:color w:val="111111"/>
          <w:sz w:val="28"/>
          <w:sz w:val="28"/>
          <w:szCs w:val="28"/>
          <w:rtl w:val="true"/>
          <w:lang w:bidi="ar-SA"/>
        </w:rPr>
        <w:t>وعندما أودع عمر رضي الله عنه الحطيئة في السجن، على هجائه الناس، ومنهم الزبرقان بن بدر، قال الحطيئة قصيدتهُ الرائية يشكي ويبكي، والتي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 لأفراخ بذي مرخ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زُغب الحواصل لا ماء ولا شجر</w:t>
      </w:r>
    </w:p>
    <w:p>
      <w:pPr>
        <w:pStyle w:val="BookText"/>
        <w:rPr/>
      </w:pPr>
      <w:r>
        <w:rPr>
          <w:rFonts w:ascii="Amiri" w:hAnsi="Amiri" w:eastAsia="Amiri" w:cs="Amiri"/>
          <w:color w:val="111111"/>
          <w:sz w:val="28"/>
          <w:sz w:val="28"/>
          <w:szCs w:val="28"/>
          <w:rtl w:val="true"/>
          <w:lang w:bidi="ar-SA"/>
        </w:rPr>
        <w:t xml:space="preserve">ألقيت كاسيهم في قعر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عليك سلام الله يا عمر</w:t>
      </w:r>
    </w:p>
    <w:p>
      <w:pPr>
        <w:pStyle w:val="BookText"/>
        <w:rPr/>
      </w:pPr>
      <w:r>
        <w:rPr>
          <w:rFonts w:ascii="Amiri" w:hAnsi="Amiri" w:eastAsia="Amiri" w:cs="Amiri"/>
          <w:color w:val="111111"/>
          <w:sz w:val="28"/>
          <w:sz w:val="28"/>
          <w:szCs w:val="28"/>
          <w:rtl w:val="true"/>
          <w:lang w:bidi="ar-SA"/>
        </w:rPr>
        <w:t>فأطلق سراحه، ووصله، واشترى منه أعراض المسلمين، وهدّده بالعقاب إن رجع لفعلته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0960910_2142443653"/>
      <w:bookmarkStart w:id="176" w:name="_Toc54"/>
      <w:bookmarkEnd w:id="175"/>
      <w:r>
        <w:rPr>
          <w:rtl w:val="true"/>
        </w:rPr>
        <w:t>ثامناً</w:t>
      </w:r>
      <w:r>
        <w:rPr>
          <w:rtl w:val="true"/>
        </w:rPr>
        <w:t xml:space="preserve">: </w:t>
      </w:r>
      <w:r>
        <w:rPr>
          <w:rtl w:val="true"/>
        </w:rPr>
        <w:t>ميدان التوحيد والعقائد</w:t>
      </w:r>
      <w:r>
        <w:rPr>
          <w:rtl w:val="true"/>
        </w:rPr>
        <w:t>.</w:t>
      </w:r>
      <w:bookmarkEnd w:id="176"/>
    </w:p>
    <w:p>
      <w:pPr>
        <w:pStyle w:val="BookText"/>
        <w:rPr/>
      </w:pPr>
      <w:r>
        <w:rPr>
          <w:rFonts w:ascii="Amiri" w:hAnsi="Amiri" w:eastAsia="Amiri" w:cs="Amiri"/>
          <w:color w:val="111111"/>
          <w:sz w:val="28"/>
          <w:sz w:val="28"/>
          <w:szCs w:val="28"/>
          <w:rtl w:val="true"/>
          <w:lang w:bidi="ar-SA"/>
        </w:rPr>
        <w:t>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وسلم لمّا سمع بيت أُميّة بن أبي الصلت الثقفي، صدّقه،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وثور تحت رجل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والنسر للأُخرى وليث يرصد</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وقد صدّق الرسول صلى الله عليه وآله وسلم لبيد الصحابي الشاعر المخضرم في صدر بيت، وكذّبه في عجزه،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نعيم الجنّة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لا محالة زائل</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وصدق لبيداً هو عثمان بن مظعون</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سمع النبيّ صلى الله عليه وآله وسلم أعشى بني الحرماز ينشد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مالك الملك وديان </w:t>
      </w:r>
      <w:bookmarkStart w:id="177" w:name="pg15655_171121"/>
    </w:p>
    <w:p>
      <w:pPr>
        <w:pStyle w:val="BookText"/>
        <w:rPr/>
      </w:pPr>
      <w:bookmarkEnd w:id="177"/>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إليه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الله عزّ وجلّ</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شاهد مصنوع، استشهد به المعتزلة والجهمية والحرورية على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ودم مهراق</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وهناك بيت آخر استشهد به المعتزلة أيضاً على معنى الكرسي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وَالأَرْضَ</w:t>
      </w:r>
      <w:r>
        <w:rPr>
          <w:rStyle w:val="FootnoteAnchor"/>
          <w:rtl w:val="true"/>
        </w:rPr>
        <w:footnoteReference w:id="821"/>
      </w:r>
      <w:r>
        <w:rPr>
          <w:rFonts w:ascii="Amiri" w:hAnsi="Amiri" w:eastAsia="Amiri" w:cs="Amiri"/>
          <w:color w:val="111111"/>
          <w:sz w:val="28"/>
          <w:sz w:val="28"/>
          <w:szCs w:val="28"/>
          <w:rtl w:val="true"/>
          <w:lang w:bidi="ar-SA"/>
        </w:rPr>
        <w:t xml:space="preserve">، حيث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واستدلّوا بهذا البيت الذي لا يعرف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بعلمك كرسي أكاتمه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يكرسيءُ علم الله مخلوق</w:t>
      </w:r>
      <w:r>
        <w:rPr>
          <w:rStyle w:val="FootnoteAnchor"/>
          <w:rtl w:val="true"/>
        </w:rPr>
        <w:footnoteReference w:id="822"/>
      </w:r>
    </w:p>
    <w:p>
      <w:pPr>
        <w:pStyle w:val="Heading4"/>
        <w:numPr>
          <w:ilvl w:val="3"/>
          <w:numId w:val="1"/>
        </w:numPr>
        <w:rPr/>
      </w:pPr>
      <w:bookmarkStart w:id="178" w:name="__RefHeading___Toc10960912_2142443653"/>
      <w:bookmarkStart w:id="179" w:name="_Toc55"/>
      <w:bookmarkEnd w:id="178"/>
      <w:r>
        <w:rPr>
          <w:rtl w:val="true"/>
        </w:rPr>
        <w:t>تاسعاً</w:t>
      </w:r>
      <w:r>
        <w:rPr>
          <w:rtl w:val="true"/>
        </w:rPr>
        <w:t xml:space="preserve">: </w:t>
      </w:r>
      <w:r>
        <w:rPr>
          <w:rtl w:val="true"/>
        </w:rPr>
        <w:t>مجال الفقه</w:t>
      </w:r>
      <w:r>
        <w:rPr>
          <w:rtl w:val="true"/>
        </w:rPr>
        <w:t>.</w:t>
      </w:r>
      <w:bookmarkEnd w:id="179"/>
    </w:p>
    <w:p>
      <w:pPr>
        <w:pStyle w:val="BookText"/>
        <w:rPr/>
      </w:pPr>
      <w:r>
        <w:rPr>
          <w:rFonts w:ascii="Amiri" w:hAnsi="Amiri" w:eastAsia="Amiri" w:cs="Amiri"/>
          <w:color w:val="111111"/>
          <w:sz w:val="28"/>
          <w:sz w:val="28"/>
          <w:szCs w:val="28"/>
          <w:rtl w:val="true"/>
          <w:lang w:bidi="ar-SA"/>
        </w:rPr>
        <w:t xml:space="preserve">واستعملت شواهد الشعر أيضاً في المجال الفقهي والأُصولي، لتقرير بعض القواعد؛ فقد أورد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في إثبات القياس، وهو اثنا عشر بيتاً من الأبيات الطريفة الممتعة لأبي محمّد اليزيدي النحوي المقريء المشهور، برواية أبي عمرو بن العلاء</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للزجّاج شعر يمتزج فيه الفقه بالنحو، ويتغيّر حكم الفقه فيه، وهو الطلاق بين الرفع والنصب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طلقة </w:t>
      </w:r>
      <w:bookmarkStart w:id="180" w:name="pg15655_171122"/>
    </w:p>
    <w:p>
      <w:pPr>
        <w:pStyle w:val="BookText"/>
        <w:rPr/>
      </w:pPr>
      <w:bookmarkEnd w:id="180"/>
      <w:r>
        <w:rPr>
          <w:rFonts w:ascii="Amiri" w:hAnsi="Amiri" w:eastAsia="Amiri" w:cs="Amiri"/>
          <w:color w:val="111111"/>
          <w:sz w:val="28"/>
          <w:sz w:val="28"/>
          <w:szCs w:val="28"/>
          <w:rtl w:val="true"/>
          <w:lang w:bidi="ar-SA"/>
        </w:rPr>
        <w:t>واحدة لمن روى في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والطلاق عزيمة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الطلاق الثلاث لمن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والطلاق عزيمة ثلاثاً</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0960914_2142443653"/>
      <w:bookmarkStart w:id="182" w:name="_Toc56"/>
      <w:bookmarkEnd w:id="181"/>
      <w:r>
        <w:rPr>
          <w:rtl w:val="true"/>
        </w:rPr>
        <w:t>عاشراً</w:t>
      </w:r>
      <w:r>
        <w:rPr>
          <w:rtl w:val="true"/>
        </w:rPr>
        <w:t xml:space="preserve">: </w:t>
      </w:r>
      <w:r>
        <w:rPr>
          <w:rtl w:val="true"/>
        </w:rPr>
        <w:t>ميدان النحو</w:t>
      </w:r>
      <w:r>
        <w:rPr>
          <w:rtl w:val="true"/>
        </w:rPr>
        <w:t>.</w:t>
      </w:r>
      <w:bookmarkEnd w:id="182"/>
    </w:p>
    <w:p>
      <w:pPr>
        <w:pStyle w:val="BookText"/>
        <w:rPr/>
      </w:pPr>
      <w:r>
        <w:rPr>
          <w:rFonts w:ascii="Amiri" w:hAnsi="Amiri" w:eastAsia="Amiri" w:cs="Amiri"/>
          <w:color w:val="111111"/>
          <w:sz w:val="28"/>
          <w:sz w:val="28"/>
          <w:szCs w:val="28"/>
          <w:rtl w:val="true"/>
          <w:lang w:bidi="ar-SA"/>
        </w:rPr>
        <w:t>بمختلف تشعباته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والصرف، والاشتقاق، والإملاء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نجد الشواهد الشعرية قامت بالدور التأسيسي والتأصيلي لقواعد النحو وضوابطه، وخاصّة عند مدرستي البصرة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والكوفيون أكثر الناس وضعاً للأشعار التي يستشهدون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يتعلّقون بالشواذ ويتّخذونها أصلاً يقيسون عليه، وكان الكسائي أوّل من فتح لهم هذا الباب، فأفسد النحو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واضطر الكوفيون إلى وضع أشعار لتقوية مذهبهم في التقعيد النحوي، حتّى كثرت شواهدهم كثرة مذهلة؛ فقد روي أنّ خلف الأحمر النحوي مؤدّب الأمين كان يحفظ أربعين ألف بيت شاهد في النحو، زيادة على ما كان يحفظ من القصائد وأبيات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أبا مسحل الأعرابي روى عن علي بن المبارك أربعين ألف بيت شاهداً على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مذهب أهل الكوفة كان البصريون يتثبتون في أشعار الشواهد، ومنهم إمام النحاة سيبويه الذي سُمّي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وأودعه أصحّ الشواهد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سيبويه ألف وخمسون بيتاً، سألته عنها، </w:t>
      </w:r>
      <w:bookmarkStart w:id="183" w:name="pg15655_171123"/>
    </w:p>
    <w:p>
      <w:pPr>
        <w:pStyle w:val="BookText"/>
        <w:rPr/>
      </w:pPr>
      <w:bookmarkEnd w:id="183"/>
      <w:r>
        <w:rPr>
          <w:rFonts w:ascii="Amiri" w:hAnsi="Amiri" w:eastAsia="Amiri" w:cs="Amiri"/>
          <w:color w:val="111111"/>
          <w:sz w:val="28"/>
          <w:sz w:val="28"/>
          <w:szCs w:val="28"/>
          <w:rtl w:val="true"/>
          <w:lang w:bidi="ar-SA"/>
        </w:rPr>
        <w:t>فعرف ألفاً ولم يعرف الخمسين</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والنحويون حرّفوا أبياتاً أثبتها أهل الشعر، واللغة، وأهل التفسير، وبذلك عظمت الطامة</w:t>
      </w:r>
      <w:r>
        <w:rPr>
          <w:rStyle w:val="FootnoteAnchor"/>
          <w:rtl w:val="true"/>
        </w:rPr>
        <w:footnoteReference w:id="826"/>
      </w:r>
      <w:r>
        <w:rPr>
          <w:rFonts w:ascii="Amiri" w:hAnsi="Amiri" w:eastAsia="Amiri" w:cs="Amiri"/>
          <w:color w:val="111111"/>
          <w:sz w:val="28"/>
          <w:sz w:val="28"/>
          <w:szCs w:val="28"/>
          <w:rtl w:val="true"/>
          <w:lang w:bidi="ar-SA"/>
        </w:rPr>
        <w:t>، وكان اعتداد النحويين واللغويين بالشواهد الشعرية لا يقف عند حدّ، لأنّها مصدر القواعد</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0960916_2142443653"/>
      <w:bookmarkStart w:id="185" w:name="_Toc57"/>
      <w:bookmarkEnd w:id="184"/>
      <w:r>
        <w:rPr>
          <w:rtl w:val="true"/>
        </w:rPr>
        <w:t>الحادي عشر</w:t>
      </w:r>
      <w:r>
        <w:rPr>
          <w:rtl w:val="true"/>
        </w:rPr>
        <w:t xml:space="preserve">: </w:t>
      </w:r>
      <w:r>
        <w:rPr>
          <w:rtl w:val="true"/>
        </w:rPr>
        <w:t>ميدان علوم البلاغة</w:t>
      </w:r>
      <w:r>
        <w:rPr>
          <w:rtl w:val="true"/>
        </w:rPr>
        <w:t>.</w:t>
      </w:r>
      <w:bookmarkEnd w:id="185"/>
    </w:p>
    <w:p>
      <w:pPr>
        <w:pStyle w:val="BookText"/>
        <w:rPr/>
      </w:pPr>
      <w:r>
        <w:rPr>
          <w:rFonts w:ascii="Amiri" w:hAnsi="Amiri" w:eastAsia="Amiri" w:cs="Amiri"/>
          <w:color w:val="111111"/>
          <w:sz w:val="28"/>
          <w:sz w:val="28"/>
          <w:szCs w:val="28"/>
          <w:rtl w:val="true"/>
          <w:lang w:bidi="ar-SA"/>
        </w:rPr>
        <w:t xml:space="preserve">وهي الشواهد المتعلّقة بعلم البيان، وعلم البديع، وعلم المعاني، قال عبد السلام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شواهد البلاغة لا تعد شواهد بالمعنى الدقيق</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10960918_2142443653"/>
      <w:bookmarkStart w:id="187" w:name="_Toc58"/>
      <w:bookmarkEnd w:id="186"/>
      <w:r>
        <w:rPr>
          <w:rtl w:val="true"/>
        </w:rPr>
        <w:t>الثاني عشر</w:t>
      </w:r>
      <w:r>
        <w:rPr>
          <w:rtl w:val="true"/>
        </w:rPr>
        <w:t xml:space="preserve">: </w:t>
      </w:r>
      <w:r>
        <w:rPr>
          <w:rtl w:val="true"/>
        </w:rPr>
        <w:t>ميدان العروض</w:t>
      </w:r>
      <w:r>
        <w:rPr>
          <w:rtl w:val="true"/>
        </w:rPr>
        <w:t>.</w:t>
      </w:r>
      <w:bookmarkEnd w:id="18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الخليل بن أحمد، مؤسس علم العروض، لم يهتد لذلك إلاّ بجمع الشواهد الشعرية على اختلاف الأبحر، واستخلاص أوزانها، واستقصاء ما في الأشعار العربية من أوزان موسيقية، سمحت له في خاتمة المطاف بتقعيد قواعد علم العروض</w:t>
      </w:r>
      <w:r>
        <w:rPr>
          <w:rStyle w:val="FootnoteAnchor"/>
          <w:rtl w:val="true"/>
        </w:rPr>
        <w:footnoteReference w:id="829"/>
      </w:r>
      <w:r>
        <w:rPr>
          <w:rFonts w:ascii="Amiri" w:hAnsi="Amiri" w:eastAsia="Amiri" w:cs="Amiri"/>
          <w:color w:val="111111"/>
          <w:sz w:val="28"/>
          <w:sz w:val="28"/>
          <w:szCs w:val="28"/>
          <w:rtl w:val="true"/>
          <w:lang w:bidi="ar-SA"/>
        </w:rPr>
        <w:t xml:space="preserve">، وألف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في هذا الموضوع</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bookmarkStart w:id="188" w:name="pg15655_171124"/>
    </w:p>
    <w:p>
      <w:pPr>
        <w:pStyle w:val="Heading4"/>
        <w:numPr>
          <w:ilvl w:val="3"/>
          <w:numId w:val="1"/>
        </w:numPr>
        <w:rPr/>
      </w:pPr>
      <w:bookmarkStart w:id="189" w:name="__RefHeading___Toc10960920_2142443653"/>
      <w:bookmarkStart w:id="190" w:name="_Toc59"/>
      <w:bookmarkEnd w:id="188"/>
      <w:bookmarkEnd w:id="189"/>
      <w:r>
        <w:rPr>
          <w:rtl w:val="true"/>
        </w:rPr>
        <w:t>الثالث عشر</w:t>
      </w:r>
      <w:r>
        <w:rPr>
          <w:rtl w:val="true"/>
        </w:rPr>
        <w:t xml:space="preserve">: </w:t>
      </w:r>
      <w:r>
        <w:rPr>
          <w:rtl w:val="true"/>
        </w:rPr>
        <w:t>مجال الاستشهاد بالشواهد على آراء المذاهب المستحدثة</w:t>
      </w:r>
      <w:r>
        <w:rPr>
          <w:rtl w:val="true"/>
        </w:rPr>
        <w:t>.</w:t>
      </w:r>
      <w:bookmarkEnd w:id="190"/>
    </w:p>
    <w:p>
      <w:pPr>
        <w:pStyle w:val="BookText"/>
        <w:rPr/>
      </w:pPr>
      <w:r>
        <w:rPr>
          <w:rFonts w:ascii="Amiri" w:hAnsi="Amiri" w:eastAsia="Amiri" w:cs="Amiri"/>
          <w:color w:val="111111"/>
          <w:sz w:val="28"/>
          <w:sz w:val="28"/>
          <w:szCs w:val="28"/>
          <w:rtl w:val="true"/>
          <w:lang w:bidi="ar-SA"/>
        </w:rPr>
        <w:t xml:space="preserve">تقوية لوجهة نظرها، وتأصيلاً لمبادئها، كاستشهاد المعتزلة والجهمية والحرورية 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بالبيت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أم دم مهراق</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البيت مصنوع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والمعاجم العربية لا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استولى</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10960922_2142443653"/>
      <w:bookmarkStart w:id="192" w:name="_Toc60"/>
      <w:bookmarkEnd w:id="191"/>
      <w:r>
        <w:rPr>
          <w:rtl w:val="true"/>
        </w:rPr>
        <w:t>الرابع عشر</w:t>
      </w:r>
      <w:r>
        <w:rPr>
          <w:rtl w:val="true"/>
        </w:rPr>
        <w:t xml:space="preserve">: </w:t>
      </w:r>
      <w:r>
        <w:rPr>
          <w:rtl w:val="true"/>
        </w:rPr>
        <w:t xml:space="preserve">مجال الجغرافيا </w:t>
      </w:r>
      <w:r>
        <w:rPr>
          <w:rtl w:val="true"/>
        </w:rPr>
        <w:t>(</w:t>
      </w:r>
      <w:r>
        <w:rPr>
          <w:rtl w:val="true"/>
        </w:rPr>
        <w:t>الأماكن والبلدان</w:t>
      </w:r>
      <w:r>
        <w:rPr>
          <w:rtl w:val="true"/>
        </w:rPr>
        <w:t>).</w:t>
      </w:r>
      <w:bookmarkEnd w:id="192"/>
    </w:p>
    <w:p>
      <w:pPr>
        <w:pStyle w:val="BookText"/>
        <w:rPr/>
      </w:pPr>
      <w:r>
        <w:rPr>
          <w:rFonts w:ascii="Amiri" w:hAnsi="Amiri" w:eastAsia="Amiri" w:cs="Amiri"/>
          <w:color w:val="111111"/>
          <w:sz w:val="28"/>
          <w:sz w:val="28"/>
          <w:szCs w:val="28"/>
          <w:rtl w:val="true"/>
          <w:lang w:bidi="ar-SA"/>
        </w:rPr>
        <w:t>وهو ميدان رحب للتعريف بالأماكن والبلدان عن طريق الشعر العربي، والاستشهاد به، غير أنّ المؤلّفين في هذا الفنّ قد عزف بعضهم عن الأشعار تماماً، في حين اعتمد آخرون اعتماداً أساسياً على الشعر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من هؤلاء أبا عبيد البكري الأندلسي في كتابه العظيم الأهمية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 من أسماء البلاد والمواضع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الحموي، فإنّ كلاًّ منهما شفى الغليل، وأكثر من ذكر تلك الشواهد التي استقى منها مادته الجغرافية، وضبط مواقعه، وحدّد معالمه بفضل ما نصّت عليه، وفي هذا الإطار قام بعض المستشرقين الألمان بوضع خريطة دقيقة لمختلف المواقع والجبال والوديان في الجزيرة العربية، مستخرجاً ذلك كلّه من أشعار الجاهليين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عمل عظيم يبعث الروح والحيوية من جديد في نصوص الأدب الجاهلي</w:t>
      </w:r>
      <w:r>
        <w:rPr>
          <w:rFonts w:eastAsia="Amiri" w:cs="Amiri" w:ascii="Amiri" w:hAnsi="Amiri"/>
          <w:color w:val="111111"/>
          <w:sz w:val="28"/>
          <w:szCs w:val="28"/>
          <w:rtl w:val="true"/>
          <w:lang w:bidi="ar-SA"/>
        </w:rPr>
        <w:t xml:space="preserve">. </w:t>
      </w:r>
      <w:bookmarkStart w:id="193" w:name="pg15655_171125"/>
    </w:p>
    <w:p>
      <w:pPr>
        <w:pStyle w:val="BookText"/>
        <w:rPr/>
      </w:pPr>
      <w:bookmarkEnd w:id="193"/>
      <w:r>
        <w:rPr>
          <w:rFonts w:ascii="Amiri" w:hAnsi="Amiri" w:eastAsia="Amiri" w:cs="Amiri"/>
          <w:color w:val="111111"/>
          <w:sz w:val="28"/>
          <w:sz w:val="28"/>
          <w:szCs w:val="28"/>
          <w:rtl w:val="true"/>
          <w:lang w:bidi="ar-SA"/>
        </w:rPr>
        <w:t>ونجد النبيّ صلى الله عليه وآله وسلم قد لمّح وأشار إلى بيت لحسّان يوم فتح مكّة، حيث قال لأصحابه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أدخلوها من حيث قال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وبيت حسّان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عدمتُ بنيَّتي إن لم 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النقع موعدها كداءُ</w:t>
      </w:r>
      <w:r>
        <w:rPr>
          <w:rStyle w:val="FootnoteAnchor"/>
          <w:rtl w:val="true"/>
        </w:rPr>
        <w:footnoteReference w:id="832"/>
      </w:r>
    </w:p>
    <w:p>
      <w:pPr>
        <w:pStyle w:val="Heading4"/>
        <w:numPr>
          <w:ilvl w:val="3"/>
          <w:numId w:val="1"/>
        </w:numPr>
        <w:rPr/>
      </w:pPr>
      <w:bookmarkStart w:id="194" w:name="__RefHeading___Toc10960924_2142443653"/>
      <w:bookmarkStart w:id="195" w:name="_Toc61"/>
      <w:bookmarkEnd w:id="194"/>
      <w:r>
        <w:rPr>
          <w:rtl w:val="true"/>
        </w:rPr>
        <w:t>الخامس عشر</w:t>
      </w:r>
      <w:r>
        <w:rPr>
          <w:rtl w:val="true"/>
        </w:rPr>
        <w:t xml:space="preserve">: </w:t>
      </w:r>
      <w:r>
        <w:rPr>
          <w:rtl w:val="true"/>
        </w:rPr>
        <w:t>تنوع مجال الاستشهاد</w:t>
      </w:r>
      <w:r>
        <w:rPr>
          <w:rtl w:val="true"/>
        </w:rPr>
        <w:t>.</w:t>
      </w:r>
      <w:bookmarkEnd w:id="195"/>
    </w:p>
    <w:p>
      <w:pPr>
        <w:pStyle w:val="BookText"/>
        <w:rPr/>
      </w:pPr>
      <w:r>
        <w:rPr>
          <w:rFonts w:ascii="Amiri" w:hAnsi="Amiri" w:eastAsia="Amiri" w:cs="Amiri"/>
          <w:color w:val="111111"/>
          <w:sz w:val="28"/>
          <w:sz w:val="28"/>
          <w:szCs w:val="28"/>
          <w:rtl w:val="true"/>
          <w:lang w:bidi="ar-SA"/>
        </w:rPr>
        <w:t>ومن أعجب الشواهد وأغربها ما نراه قد استخدم في أكثر من علم، كالبيت الشهير الذي قرأناه وحفظناه أيام الطلب والتحصيل، في علم النحو، وكذلك قرأناه في علوم البلاغة، حيث يرد شاهداً على التعقيد المعنوي،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r>
        <w:rPr>
          <w:rStyle w:val="FootnoteAnchor"/>
          <w:rtl w:val="true"/>
        </w:rPr>
        <w:footnoteReference w:id="83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مجهول القائل،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للفرزدق</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البيت استشهد به النحاة على جواز تقديم الخبر، والفرضيون على دخول أبناء الأبناء في الميراث، وأنّ الانتساب للآباء، والفقهاء كذلك في الوصية، وأهل المعاني والبيان في التشبيه، ولم أر أحداً منهم عزاه إلى قائله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bookmarkStart w:id="196" w:name="pg15655_171126"/>
    </w:p>
    <w:p>
      <w:pPr>
        <w:pStyle w:val="Heading3"/>
        <w:numPr>
          <w:ilvl w:val="2"/>
          <w:numId w:val="1"/>
        </w:numPr>
        <w:rPr/>
      </w:pPr>
      <w:bookmarkStart w:id="197" w:name="__RefHeading___Toc10960926_2142443653"/>
      <w:bookmarkStart w:id="198" w:name="_Toc62"/>
      <w:bookmarkEnd w:id="196"/>
      <w:bookmarkEnd w:id="197"/>
      <w:r>
        <w:rPr>
          <w:rtl w:val="true"/>
        </w:rPr>
        <w:t>اعتناء العلماء بجمع الشواهد ودراستها ونقدها</w:t>
      </w:r>
      <w:bookmarkEnd w:id="198"/>
    </w:p>
    <w:p>
      <w:pPr>
        <w:pStyle w:val="BookText"/>
        <w:rPr/>
      </w:pPr>
      <w:r>
        <w:rPr>
          <w:rFonts w:ascii="Amiri" w:hAnsi="Amiri" w:eastAsia="Amiri" w:cs="Amiri"/>
          <w:color w:val="111111"/>
          <w:sz w:val="28"/>
          <w:sz w:val="28"/>
          <w:szCs w:val="28"/>
          <w:rtl w:val="true"/>
          <w:lang w:bidi="ar-SA"/>
        </w:rPr>
        <w:t>وقد اعتنى العلماء بجمع تلك الشواهد على اختلافها عبر الأعصر، باعتبارها ذخيرة فكرية، وباعتبارها أهم دلائل وحجج يتوقّف عليها التوثيق العلمي إلى حدّ كبير، وباعتبارها مصدر القواعد التي تستنبط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وبرزت عناية العلماء، وخاصّة في الصدر الأوّل، وعصر بداية التدوين بشواهد الشعر العربي الأصيل، وفي طليعته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الجاهلي، حيث اختيرت أغلب الشواهد من هذا العصر، وتم حفظها وتطبيقها في مجال التفسير واللغة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السباقين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رضي الله عنهما،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أحسن تشخيص عملي لهذا المبدأ برمته، ثمّ اقتدى به من جاء بعده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عبّاس كان أحياناً لا يكتفي بالشاهد الواحد للاحتجاج به على المسألة، وإنّما يورد أكثر من شاهد، مبالغة في التوثيق والتوكيد، كما تكرّر ذلك في عدّة قضايا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وتأثر بهذا المنحى مفسّرون، منهم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Style w:val="FootnoteAnchor"/>
          <w:rtl w:val="true"/>
        </w:rPr>
        <w:footnoteReference w:id="837"/>
      </w:r>
      <w:r>
        <w:rPr>
          <w:rFonts w:ascii="Amiri" w:hAnsi="Amiri" w:eastAsia="Amiri" w:cs="Amiri"/>
          <w:color w:val="111111"/>
          <w:sz w:val="28"/>
          <w:sz w:val="28"/>
          <w:szCs w:val="28"/>
          <w:rtl w:val="true"/>
          <w:lang w:bidi="ar-SA"/>
        </w:rPr>
        <w:t>، والطوسي</w:t>
      </w:r>
      <w:r>
        <w:rPr>
          <w:rStyle w:val="FootnoteAnchor"/>
          <w:rtl w:val="true"/>
        </w:rPr>
        <w:footnoteReference w:id="838"/>
      </w:r>
      <w:r>
        <w:rPr>
          <w:rFonts w:ascii="Amiri" w:hAnsi="Amiri" w:eastAsia="Amiri" w:cs="Amiri"/>
          <w:color w:val="111111"/>
          <w:sz w:val="28"/>
          <w:sz w:val="28"/>
          <w:szCs w:val="28"/>
          <w:rtl w:val="true"/>
          <w:lang w:bidi="ar-SA"/>
        </w:rPr>
        <w:t>، والطبري</w:t>
      </w:r>
      <w:r>
        <w:rPr>
          <w:rStyle w:val="FootnoteAnchor"/>
          <w:rtl w:val="true"/>
        </w:rPr>
        <w:footnoteReference w:id="839"/>
      </w:r>
      <w:r>
        <w:rPr>
          <w:rFonts w:ascii="Amiri" w:hAnsi="Amiri" w:eastAsia="Amiri" w:cs="Amiri"/>
          <w:color w:val="111111"/>
          <w:sz w:val="28"/>
          <w:sz w:val="28"/>
          <w:szCs w:val="28"/>
          <w:rtl w:val="true"/>
          <w:lang w:bidi="ar-SA"/>
        </w:rPr>
        <w:t>، والقرطبي</w:t>
      </w:r>
      <w:r>
        <w:rPr>
          <w:rStyle w:val="FootnoteAnchor"/>
          <w:rtl w:val="true"/>
        </w:rPr>
        <w:footnoteReference w:id="840"/>
      </w:r>
      <w:r>
        <w:rPr>
          <w:rFonts w:ascii="Amiri" w:hAnsi="Amiri" w:eastAsia="Amiri" w:cs="Amiri"/>
          <w:color w:val="111111"/>
          <w:sz w:val="28"/>
          <w:sz w:val="28"/>
          <w:szCs w:val="28"/>
          <w:rtl w:val="true"/>
          <w:lang w:bidi="ar-SA"/>
        </w:rPr>
        <w:t>، وأبو حيان</w:t>
      </w:r>
      <w:r>
        <w:rPr>
          <w:rStyle w:val="FootnoteAnchor"/>
          <w:rtl w:val="true"/>
        </w:rPr>
        <w:footnoteReference w:id="84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 عطية</w:t>
      </w:r>
      <w:r>
        <w:rPr>
          <w:rStyle w:val="FootnoteAnchor"/>
          <w:rtl w:val="true"/>
        </w:rPr>
        <w:footnoteReference w:id="842"/>
      </w:r>
      <w:r>
        <w:rPr>
          <w:rFonts w:ascii="Amiri" w:hAnsi="Amiri" w:eastAsia="Amiri" w:cs="Amiri"/>
          <w:color w:val="111111"/>
          <w:sz w:val="28"/>
          <w:sz w:val="28"/>
          <w:szCs w:val="28"/>
          <w:rtl w:val="true"/>
          <w:lang w:bidi="ar-SA"/>
        </w:rPr>
        <w:t>، وغيرهم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جولدتسيهر عن تأثر الطبري بمنهج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الطبري كان متابعاً في ذلك توجيه ابن عبّاس</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اعتنى بجمع الشواهد من المفسّرين أيضاً في تفاسيرهم من القدامى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معمر بن المثنى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xml:space="preserve">، ويحيى بن زياد الفرّاء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 وأبو إسحاق الزجّاج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 وأبو جعفر النحّاس المتوفى سنة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 وسواهم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أبو عبيد القاسم بن سلام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تأثر بمذهب ابن عبّاس في الاستشهاد بالشعر على فهم اللغة، وفهم صحّة معاني القرآن الكريم</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هذا نجد الإمام الأصمعي، وهو من هو في جمع اللغة وحفظها، وتتبع أخبارها وشواردها، والتبحر في رواية الشعر العربي، وفهمه ونقده، كان يتوقّى التفسير عن طريق اللغة والأشعار العربية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وابن الأنباري أكثر الناس جمعاً وحفظاً وتطبيقاً لشواهد القرآن؛ فقد كان يحفظ ثلاثمائة ألف بيت من الشعر، أو تزيد، على تفسير القرآن، كما كان يحفظ أيضاً مائة وعشرين من التفاسير</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أوائل الكتب اللغوية المشحونة بالشواهد، كتب أبي زيد الأنصاري؛ ففيها من شواهد النحو عن العرب ما ليس لغيره، لأنّه من أعلم الناس باللغات</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الجاحظ حافلة بالاستشهادات، وخاصّة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يذكر فيه أنواع استشهاداته على كلّ نوع من أنواع معارفه، كالشواهد القرآنية والحديثية وغيرها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الشافعي رضي الله عنه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 كثيراً على الشواهد الشعرية، لأخذ اللغة، وأوجه قواعد الإعراب لتأكيد صحّة ما يذهب إليه</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المناظرة التي دارت بينه وبين أبي عبيد حول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مشهور؛ فكان أبو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الطهر، وكان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الحيض، ولم يزل كلّ منهما يقرّر قوله، حتّى تفرّقا، وقد انتحل كلّ منهما مذهب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يسبق للشافعي أن رجع إلى مذهب أحد في مناظراته إلاّ إلى مذهب أبي عبيد</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عن الجمع بمعنى التأليف في ميدان الشواهد على اختلاف أنواعها، فقد ألّف فيها وجمعها جمهور من العلماء، أذكر من ذلك على سبيل التمثيل، لا على سبيل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عبيد القاسم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للخليل بن أحمد الفراهيدي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شرح الأبيات المشكلة 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علي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الكبير في أبيات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قتيبة الدينوري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شواهد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لعلي بن الحسين الأصبهاني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أبيات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للسيرافي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أبيات إصلاح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للسيرافي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الحلل في شرح أبيات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للبطليوسي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شواهد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لمحي الدين أفندي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الشواهد والأمثال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نفيس</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وما قد ذكر هذا فإنّ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الفريد وبيت القصيد في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ايدمر، وفرغ منه سنة</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أجزاء بخط المؤلّف في مكتبة أسعد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صوفيا وفاتح بتركيا، وقد نشره فؤاد سزكين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معهد تاريخ العلوم العربية والإسلامية في إطار جامعة فرانكفورت بألمانيا، في خمسة أجزاء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الشواهد الكبرى في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أسعد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الشواهد الكبرى والصغرى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للعيني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شواهد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النحوية في شرح شواهد الألفية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معاهد التنصيص على شواهد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تخليص الشواهد وتلخيص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هشام،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شواهد شرح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الناظم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أبيات الإيضاح والمفتاح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شواهد الشافية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الجرجاوي لشواهد ابن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شواهد ابن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قطة العدوي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ميدان الفرسان في شواهد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الإفصاح في شرح أبيات مشكلة 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للفارقي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الانتخاب لكشف الأبيات المشكلة 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عدلان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الشواهد الشعرية لمن أراد التفرّس في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التوضيح لمشكلات 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مالك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لمولانا نور الدين عبد الرحمن بن أحمد الجامي المتوفى سنة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 أوّله الحمد لله الذي أرسل رسلاً مبشرين ومنذرين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وهو على مقدّمة وسبعة أركان، وترجمه محمود بن عثمان المتخلص باللامعي المتوفى سنة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وثلاثين وتسعمائة، ثمّ ترجمه أيضاً المولى عبد العليم بن محمّد الشهير بأخي زاده من صدور الروم المتوفى سنة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وألف، وهو أحسن من ترجمة اللامعي عبارة وأداء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هذا ممّا أراد من التأليف في الشواهد الشعرية؟ والكتاب على نحو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الربوبية في المناهج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لمير صدر الدين الشيرازي صاحب الأسفار الأربعة والحكمة المتعالية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أسعد القاضي</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الدرر اللوامع على شواهد همع الهوامع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للشنقيطي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شواهد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لعبد السلام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شواهد شرح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للاستراباذي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معاني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للأزهري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الشواهد كانت تختار عند المحقّقين من أصحاب كلّ فنّ، فيؤخذ ما صحّ، ويرفض ما خالف ذلك، وقول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إيراده شاهداً لم يرتضه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يعرف قائل هذا الشعر من العرب، ولا </w:t>
      </w:r>
    </w:p>
    <w:p>
      <w:pPr>
        <w:pStyle w:val="BookText"/>
        <w:rPr/>
      </w:pPr>
      <w:r>
        <w:rPr>
          <w:rFonts w:ascii="Amiri" w:hAnsi="Amiri" w:eastAsia="Amiri" w:cs="Amiri"/>
          <w:color w:val="111111"/>
          <w:sz w:val="28"/>
          <w:sz w:val="28"/>
          <w:szCs w:val="28"/>
          <w:rtl w:val="true"/>
          <w:lang w:bidi="ar-SA"/>
        </w:rPr>
        <w:t>هو ممّا يحتجّ به في كتاب الله عزّ وجلّ</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والواقع أنّ الشواهد المستشهد بها، لا تصحّ جميعها، وقد سبق أن رأينا أنّ المبالغة في الرواية كانت عند أهل الكوفة، والاقتصاد والتحرّي فيها عند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توثيق الشواهد اهتم به الدارسون قديماً وحديثاً، لما لها من أهمية عظمى في إثبات صحّة الأثر الأدبي</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رفضوا كثيراً منها؛ كشعر عاد وثمود، قال فيه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نسبته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محمّد بن سلام الجمحي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رفض الاستدلال بشعر أُميّة بن أبي الصلت الثقفي، لولوعه باستعمال الغريب الذي لم تعرفه العربية، مع افتراض انتحال معظمه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رفض الاستدلال بالشعر الحميري في النحو وقواعد العربية، لأنّه يحتوي على مجموعة من الألفاظ فيها من الهجنة والرطانة ما يشهد بفساده، وأحرى أن يستشهد به</w:t>
      </w:r>
      <w:r>
        <w:rPr>
          <w:rFonts w:eastAsia="Amiri" w:cs="Amiri" w:ascii="Amiri" w:hAnsi="Amiri"/>
          <w:color w:val="111111"/>
          <w:sz w:val="28"/>
          <w:szCs w:val="28"/>
          <w:rtl w:val="true"/>
          <w:lang w:bidi="ar-SA"/>
        </w:rPr>
        <w:t>!</w:t>
      </w:r>
      <w:r>
        <w:rPr>
          <w:rStyle w:val="FootnoteAnchor"/>
          <w:rtl w:val="true"/>
        </w:rPr>
        <w:footnoteReference w:id="86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جواد علي ضوابط مهمّة، ومقاييس ضرورية، لقبول الشواهد الشعرية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في تاريخ العرب قبل الإسلام</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 وله كلام مهم </w:t>
      </w:r>
    </w:p>
    <w:p>
      <w:pPr>
        <w:pStyle w:val="BookText"/>
        <w:rPr/>
      </w:pPr>
      <w:r>
        <w:rPr>
          <w:rFonts w:ascii="Amiri" w:hAnsi="Amiri" w:eastAsia="Amiri" w:cs="Amiri"/>
          <w:color w:val="111111"/>
          <w:sz w:val="28"/>
          <w:sz w:val="28"/>
          <w:szCs w:val="28"/>
          <w:rtl w:val="true"/>
          <w:lang w:bidi="ar-SA"/>
        </w:rPr>
        <w:t xml:space="preserve">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صحّة الاستشهاد وعدمه بالشعر إذا كان بغير لسان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قائل الشاهد الشعري كانت لها الأهمية القصوى عند بعض العلماء</w:t>
      </w:r>
      <w:r>
        <w:rPr>
          <w:rStyle w:val="FootnoteAnchor"/>
          <w:rtl w:val="true"/>
        </w:rPr>
        <w:footnoteReference w:id="864"/>
      </w:r>
      <w:r>
        <w:rPr>
          <w:rFonts w:ascii="Amiri" w:hAnsi="Amiri" w:eastAsia="Amiri" w:cs="Amiri"/>
          <w:color w:val="111111"/>
          <w:sz w:val="28"/>
          <w:sz w:val="28"/>
          <w:szCs w:val="28"/>
          <w:rtl w:val="true"/>
          <w:lang w:bidi="ar-SA"/>
        </w:rPr>
        <w:t xml:space="preserve">، بينما كان بعضهم يقبلها على إرسالها، كأبي عبيدة معمر بن المثنى في مؤلّفاته،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الأولى والأحقّ بعناية اختيار الشواهد ومعرفة قائليها، لأنّه مجال الاستشهاد على كلام الله عزّ وجلّ</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يضع بعض الزنادقة أشعاراً تشتمل على معان وألفاظ قرآنية، ثمّ ينسبها لشاعر جاهلي، لتكتسب مصداقية الشعر الجاهلي</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عُدَّ في أوّل قائمة الوضّاعين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دأب الأديب الإخباري الشهير، صاحب مجالس السمر والخبر والفكاهة والنوادر، وعيسى بن يزيد ابن داب، وكان يضع شعراً فاسد المعنى، وينسبه لأعشى همدان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والوضع في الشاهد قد يكون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البيت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جزئياً، حيث يعمد الناحل الوضّاع إلى كلمة أو كلمات فيحذفها ويضع مكانه ما يناسب الوزن، ويساير المعنى الذي أرادهُ</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اكتشفت نماذج كثيرة من هذا النوع في دراستي لمسائل ابن الأزرق، وعالجتها بما يسر الله </w:t>
      </w:r>
    </w:p>
    <w:p>
      <w:pPr>
        <w:pStyle w:val="BookText"/>
        <w:rPr/>
      </w:pPr>
      <w:r>
        <w:rPr>
          <w:rFonts w:ascii="Amiri" w:hAnsi="Amiri" w:eastAsia="Amiri" w:cs="Amiri"/>
          <w:color w:val="111111"/>
          <w:sz w:val="28"/>
          <w:sz w:val="28"/>
          <w:szCs w:val="28"/>
          <w:rtl w:val="true"/>
          <w:lang w:bidi="ar-SA"/>
        </w:rPr>
        <w:t>من الفهم والتوفيق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أدري لماذا لا يذكر حمّاد عجرد، وحمّاد الراوية، في قائمة الوضّاعين، مضافاً إلى فسقهما، وهما من ندماء الأمويين، فعجرد نادم الوليد ابن يزيد، ثمّ قدم بغداد زمن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محمّد بن سليمان أمير البصرة على الزندقة سنة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وحمّاد الراوية كان نديماً للوليد بن عبد الملك،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الراوية؟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أروي لكلّ شاعر تعرفه، ولكلّ شاعر تعترف أنّك يا أمير المؤمنين لا تعرفه، وأنشدك على كلّ حرف من حروف المعجم مائة قصيدة للجاهلية،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وكلّ به من يستنشده حتّى سرد ألفين وتسعمائة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له بمائة ألف درهم،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عبد الملك أعطاه مائة ألف؟ مات سنة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الحمّادان قد وصفهما الذهبي في سيره،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عجرد الشاعر المفلق،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الراوية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كأنّهما لم يشاكا بشوكة في رواياتهما، وهما ممّن اتّهموا في دينهم،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حمّاد الراوية مشهوراً بالكذب في الرواية وعمل الشعر واضافته إلى المتقدّمين،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أفسد الشعر، وعدّه بعضهم من الزنادقة،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الفتى لو كان يعرف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 وقت صلاته حمّاد</w:t>
      </w:r>
    </w:p>
    <w:p>
      <w:pPr>
        <w:pStyle w:val="BookText"/>
        <w:rPr/>
      </w:pPr>
      <w:r>
        <w:rPr>
          <w:rFonts w:ascii="Amiri" w:hAnsi="Amiri" w:eastAsia="Amiri" w:cs="Amiri"/>
          <w:color w:val="111111"/>
          <w:sz w:val="28"/>
          <w:sz w:val="28"/>
          <w:szCs w:val="28"/>
          <w:rtl w:val="true"/>
          <w:lang w:bidi="ar-SA"/>
        </w:rPr>
        <w:t>كذا في لسان الميزان</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عن الجاحظ،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حمّاد الراوية، وحمّاد عجرد، وحمّاد بن </w:t>
      </w:r>
    </w:p>
    <w:p>
      <w:pPr>
        <w:pStyle w:val="BookText"/>
        <w:rPr/>
      </w:pPr>
      <w:r>
        <w:rPr>
          <w:rFonts w:ascii="Amiri" w:hAnsi="Amiri" w:eastAsia="Amiri" w:cs="Amiri"/>
          <w:color w:val="111111"/>
          <w:sz w:val="28"/>
          <w:sz w:val="28"/>
          <w:szCs w:val="28"/>
          <w:rtl w:val="true"/>
          <w:lang w:bidi="ar-SA"/>
        </w:rPr>
        <w:t>الزبرقان، وبشّار، ووالبة، وأبان اللاحقي، وحفص بن أبي بردة، ويزيد بن الفيض، وحميد بن محفوظ، ومطيع بن إياس، ومنقذ بن عبد الرحمن، وابن المقفّع، ويونس بن أبي فروة، وعمارة بن حمزة، يتهمون في دينهم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التي رأيت أنّه وقع فيها تحريف خطير، وخاصّة أنّ معظم كتب التفسير، وعلوم القرآن، والأُصول، والعقائد قد استشهدت به، وأصبح جارياً على الألسن،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السفيه به عن كلّ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زيغ وفيه إلى التشبيه إصغاء</w:t>
      </w:r>
    </w:p>
    <w:p>
      <w:pPr>
        <w:pStyle w:val="BookText"/>
        <w:rPr/>
      </w:pPr>
      <w:r>
        <w:rPr>
          <w:rFonts w:ascii="Amiri" w:hAnsi="Amiri" w:eastAsia="Amiri" w:cs="Amiri"/>
          <w:color w:val="111111"/>
          <w:sz w:val="28"/>
          <w:sz w:val="28"/>
          <w:szCs w:val="28"/>
          <w:rtl w:val="true"/>
          <w:lang w:bidi="ar-SA"/>
        </w:rPr>
        <w:t xml:space="preserve">وصواب رواية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الشريشي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مقامات الحريري، ونسبه لسابق البربري، وهو آخر ثلاثة أبيات تتعلّق بالحلم والتسفيه، لا بالمحكم والمتشابه، وروايته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صحّف أيضاً أبو عبيدة معمر بن المثنى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في بيت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تجاوزت أحراساً وأهوال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حراص لو يشرّون مقتلي</w:t>
      </w:r>
    </w:p>
    <w:p>
      <w:pPr>
        <w:pStyle w:val="BookText"/>
        <w:rPr/>
      </w:pPr>
      <w:r>
        <w:rPr>
          <w:rFonts w:ascii="Amiri" w:hAnsi="Amiri" w:eastAsia="Amiri" w:cs="Amiri"/>
          <w:color w:val="111111"/>
          <w:sz w:val="28"/>
          <w:sz w:val="28"/>
          <w:szCs w:val="28"/>
          <w:rtl w:val="true"/>
          <w:lang w:bidi="ar-SA"/>
        </w:rPr>
        <w:t>ليطبقه على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وَأَسَرُّواْ النَّدَامَةَ لَمَّا رَأَوُاْ الْعَذَابَ</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صور التمويه وإفساد الشواهد،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التلفيق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يأخذ المستشهد شطر بيت، وعجز بيت آخر، ويعرضهما معاً على أنّهما بيت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الكيان، ومرّت معي أيضاً نماذج من هذا القبيل في دراستي لمسائل ابن الأزرق</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من اللازم أن تكون عملية التلفيق في الشواهد عن قصد، بل قد تكون عن سهو، كما وقع لابن فارس في موضع من معجمه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شنأ، علق، فأو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السلام هارون رحمه الله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والشعر المنحول قبل الاحتجاج به جمهور من العلماء رغم صنعته، واشترطوا فيه أمرين أساسيين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محاكياً للأصل،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من الواقع الأصيل</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بصنعته المختصون المتمكنون من اللغة وكلام العرب، والعارفون بمذاهب الشعراء</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عن الأشعار الأصيلة الفصيحة، أمّا الأشعار الموّلدة، فقد فصّل القول فيها ابن رشيق القيرواني؛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الاستشهاد يصحّ بأشعار المولدين في المعاني، كما يستشهد بالقدماء في الألفاظ</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يهم في الاسشتهاد موضوع الشعر، فإنّه يصحّ الاستدلال به على صحّة اللغة، ولو كان فاحشاً، خلافاً لمن ذهب لمخالفته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199" w:name="pg15655_171137"/>
    </w:p>
    <w:p>
      <w:pPr>
        <w:pStyle w:val="Heading3"/>
        <w:numPr>
          <w:ilvl w:val="2"/>
          <w:numId w:val="1"/>
        </w:numPr>
        <w:rPr/>
      </w:pPr>
      <w:bookmarkStart w:id="200" w:name="__RefHeading___Toc10960928_2142443653"/>
      <w:bookmarkStart w:id="201" w:name="_Toc63"/>
      <w:bookmarkEnd w:id="199"/>
      <w:bookmarkEnd w:id="200"/>
      <w:r>
        <w:rPr>
          <w:rtl w:val="true"/>
        </w:rPr>
        <w:t>مسائل ابن الأزرق بين النشأة، والرواية والدراسة</w:t>
      </w:r>
      <w:bookmarkEnd w:id="201"/>
    </w:p>
    <w:p>
      <w:pPr>
        <w:pStyle w:val="BookText"/>
        <w:rPr/>
      </w:pPr>
      <w:r>
        <w:rPr>
          <w:rFonts w:ascii="Amiri" w:hAnsi="Amiri" w:eastAsia="Amiri" w:cs="Amiri"/>
          <w:color w:val="111111"/>
          <w:sz w:val="28"/>
          <w:sz w:val="28"/>
          <w:szCs w:val="28"/>
          <w:rtl w:val="true"/>
          <w:lang w:bidi="ar-SA"/>
        </w:rPr>
        <w:t>قصّة نشأة مسائل ابن الأزرق</w:t>
      </w:r>
    </w:p>
    <w:p>
      <w:pPr>
        <w:pStyle w:val="BookText"/>
        <w:rPr/>
      </w:pPr>
      <w:r>
        <w:rPr>
          <w:rFonts w:ascii="Amiri" w:hAnsi="Amiri" w:eastAsia="Amiri" w:cs="Amiri"/>
          <w:color w:val="111111"/>
          <w:sz w:val="28"/>
          <w:sz w:val="28"/>
          <w:szCs w:val="28"/>
          <w:rtl w:val="true"/>
          <w:lang w:bidi="ar-SA"/>
        </w:rPr>
        <w:t>قبل التعريف بمسائل ابن الأزرق، لا بدّ من إلقاء الأضواء على الإطارين الزماني والمكاني لقصّة نشأتها وظهورها، وتوضيح كثير من الملابسات الخفية التي تتصل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الإطار المكاني لنشأة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مكّة المكرّمة، حيث كان ابن عبّاس يعقد جلساته العلمية، والناس يحيطون به، يسألونه، وهو يجيب السائلين؛ منهم من يسأل عن القرآن، ومعانيه، وأحكامه، وأسباب النزول، والقراءات والمراد منها، ومنهم من يسأل عن الحديث النبوي، والسيرة المحمّدية العطرة، ومنهم من يسأل عن الفقه والحلال والحرام، ومنهم من يسأل عن الأحداث والوقائع وتاريخ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يسأل عن لغات العرب وأشعارهم، وخطبهم وأمثالهم وأسجاعهم، وغير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فيجد كلّ سائل ضالته المنشودة، وغايته المقصودة في أجوبة ابن عبّاس، وقد مرّ معنا أنّه كان يعقد مثل هذه الحلقات العلمية في منزله أيضاً لمختلف طبقات العلماء والمتعلّمين، ويخصّص وقتاً محدّداً لكلّ أصحاب فنّ من الفنون، وكلّما انتهى وقت حصّة طائفة، ذكّرهم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الذين ينتظرون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ينادي على غيرهم لفنّ آخر، وهكذا دواليك، حتّى يقرئهم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يوماً بحوض زمزم، يقرئ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قصّة هذه المسائل، وذلك أنّ نافع بن الأزرق</w:t>
      </w:r>
      <w:r>
        <w:rPr>
          <w:rStyle w:val="FootnoteAnchor"/>
          <w:rtl w:val="true"/>
        </w:rPr>
        <w:footnoteReference w:id="876"/>
      </w:r>
      <w:r>
        <w:rPr>
          <w:rFonts w:ascii="Amiri" w:hAnsi="Amiri" w:eastAsia="Amiri" w:cs="Amiri"/>
          <w:color w:val="111111"/>
          <w:sz w:val="28"/>
          <w:sz w:val="28"/>
          <w:szCs w:val="28"/>
          <w:rtl w:val="true"/>
          <w:lang w:bidi="ar-SA"/>
        </w:rPr>
        <w:t>، ونجدة بن عامر الحنفي</w:t>
      </w:r>
      <w:r>
        <w:rPr>
          <w:rStyle w:val="FootnoteAnchor"/>
          <w:rtl w:val="true"/>
        </w:rPr>
        <w:footnoteReference w:id="877"/>
      </w:r>
      <w:r>
        <w:rPr>
          <w:rFonts w:ascii="Amiri" w:hAnsi="Amiri" w:eastAsia="Amiri" w:cs="Amiri"/>
          <w:color w:val="111111"/>
          <w:sz w:val="28"/>
          <w:sz w:val="28"/>
          <w:szCs w:val="28"/>
          <w:rtl w:val="true"/>
          <w:lang w:bidi="ar-SA"/>
        </w:rPr>
        <w:t>حجّا في نفر من رؤوس الخوارج ينقرون عن العلم ويطلبونه، حتّى قدموا مكّة، فإذا هم بعبد الله بن عبّاس قاعداً قريباً من زمزم، وعليه رداء أحمر وقميص، وإذا الناس قيام يسألونه عن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تقول في كذا وكذا؟ فيجيبهم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 يا بن عبّاس على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تخبر الناس به منذ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نافع وعدمتك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من هو أجرأ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تكلّم بما ليس له به علم، أو كتم علماً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لأسألك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بن الأزرق، فسل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w:t>
      </w:r>
      <w:r>
        <w:rPr>
          <w:rStyle w:val="FootnoteAnchor"/>
          <w:rtl w:val="true"/>
        </w:rPr>
        <w:footnoteReference w:id="878"/>
      </w:r>
      <w:r>
        <w:rPr>
          <w:rFonts w:ascii="IRNazanin" w:hAnsi="IRNazanin" w:eastAsia="IRNazanin"/>
          <w:color w:val="111111"/>
          <w:sz w:val="28"/>
          <w:sz w:val="28"/>
          <w:szCs w:val="28"/>
          <w:rtl w:val="true"/>
          <w:lang w:bidi="fa-IR"/>
        </w:rPr>
        <w:t xml:space="preserve">، ما الشواظ؟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 الذي لا دخان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أُميّة بن أبي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 له هنا ثلاثة 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نافع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سماعها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نافع بن الأزرق كان ينتجع عبد الله ابن عبّاس فيسأله، فله عنه مسائل من القرآن وغيره قد رجع إليه في تفسيرها فقبله وانتحله، ثمّ غلبت عليه الشقوة</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المبرّد عن أبي عبيدة معمر بن المثنى التيمي النسابة، عن أسامة ابن زيد،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العبّاس وعنده نافع بن الأزرق وهو يسأله ويطلب منه الاحتجاج باللغة، فسأله عن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وَمَا وَسَقَ</w:t>
      </w:r>
      <w:r>
        <w:rPr>
          <w:rStyle w:val="FootnoteAnchor"/>
          <w:rtl w:val="true"/>
        </w:rPr>
        <w:footnoteReference w:id="8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ذلك العرب؟</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لنا قلائصاً حقائقاً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مُستوْسقات لو يجدن سائقاً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ابن عبّاس، وهو الحقّ الذي لا يقدح فيه قادح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ويعرض القول فيحتاج المبتديء إلى أن يزداد في التفسير</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والمبرّد ينقل لنا مرّة أُخرى صورة عن تلك الأجواء التي دارت فيها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من غير وجه أنّ ابن الأزرق أتى ابن عبّاس فجعل يسأله حتّى أمَلَّه، فجعل ابن عبّاس يظهر الضجر، وطلع عمر بن عبد الله بن أبي ربيعة على ابن عبّاس، وهو يومئذ غلام، فسلّم وجلس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تنشدنا شيئاً من شعرك، فأنشده القصيدة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آل نُعْمٍ أنت غاد فمبكر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رائح فمهجّر</w:t>
      </w:r>
    </w:p>
    <w:p>
      <w:pPr>
        <w:pStyle w:val="BookText"/>
        <w:rPr/>
      </w:pPr>
      <w:r>
        <w:rPr>
          <w:rFonts w:ascii="Amiri" w:hAnsi="Amiri" w:eastAsia="Amiri" w:cs="Amiri"/>
          <w:color w:val="111111"/>
          <w:sz w:val="28"/>
          <w:sz w:val="28"/>
          <w:szCs w:val="28"/>
          <w:rtl w:val="true"/>
          <w:lang w:bidi="ar-SA"/>
        </w:rPr>
        <w:t>حتّى أتمّها، وهي ثمانون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أنضرب إليك أكباد الإبل، نسألك عن الدين فتعرض، ويأتيك غلام من قريش، فينشدك سفهاً فتسمعه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سمعت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فيخزى وأمّا بالعشيَّ فيخسر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فيضحى وأمّا بالعشي فيخصر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تحفظ الذي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سمعتها إلاّ ساعتي هذه، ولو شئت أن أردها لرددتها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فأرددها؟ فأنشده إياها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عن المكان الذي جرت فيه الأسئلة والأجوبة، أمّا عن تحديد الزمن الذي جرت فيه، فلم أر أحداً من المؤرّخين، أو الأدباء، أو النقّاد تعرّض 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وأرى أنّ ذلك كان على وجه التقريب فيما بين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وتوافق </w:t>
      </w:r>
    </w:p>
    <w:p>
      <w:pPr>
        <w:pStyle w:val="BookText"/>
        <w:rPr/>
      </w:pPr>
      <w:r>
        <w:rPr>
          <w:rFonts w:ascii="Amiri" w:hAnsi="Amiri" w:eastAsia="Amiri" w:cs="Amiri"/>
          <w:color w:val="111111"/>
          <w:sz w:val="28"/>
          <w:sz w:val="28"/>
          <w:szCs w:val="28"/>
          <w:rtl w:val="true"/>
          <w:lang w:bidi="ar-SA"/>
        </w:rPr>
        <w:t xml:space="preserve">هذه الفقرة تحديد عمر بن أبي ربيعة فيما بين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وهي فترة شبابه، لأنّه ولد سنة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أغلب من ذكر قصّة هذه المسائل يصف ابن أبي ربيعة بأنّه غلام، أو شاب، ولأنّ قصيدته فيها من النفس الشعري المسلسل الطويل، ومن براعة التعبير ورشاقة الألفاظ وانتقاء اللغة، ما يبرهن على أنّها شعر ناضج، ولا يتأتى ذلك قطعاً لمن هو دون سن العشرين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يجيد ناشئ البيت أو البيتين، أو الأبيات القليلة، ولكن لا يتسنّى له إنشاء قصيدة بمثل حجم وجودة وإتقان ما جادت به قريحة ابن أبي ربيعة، والتي فاقت ثمانين بيتاً، جميع أبياتها في غاية الروعة والجلال والجمال، والإيقاع الموسيقي الراقص الأخّاذ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القرائن على تحديد فترة نشأة تلك المسائل ، قدوم نافع بن الأزرق مع نجدة بن عامر الحنفي في نفر من رؤوس الخوارج إلى ابن عبّاس ينقُرون عن العلم ويطلبونه، كما سبق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يدلّ صراحة على أنّهم خوارج، والخوارج كان خروجهم على عليّ ابتداء من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بعد وقعة صفّين وإجراء عملية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القرائن أيضاً التي تؤخذ من خبر قدوم الخوارج إلى ابن عبّاس، أنّهم كانوا لا يزالون صفّاً واحداً قبل أن يظهر ابن الأزرق مبادئه المتشدّدة، وينقسم الخوارج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إلى أزارقة، ونجدات، وأباضية، وصفرية، ثمّ تتفرع فرق أُخرى عن هذه الأربع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العلم أنّ نشأة هذه المسائل كانت قبل أن يعمى ابن عبّاس، وهو ما حددّناه في حوالي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وبصفة عامّة فإنّ زمن هذه المسائل كان </w:t>
      </w:r>
    </w:p>
    <w:p>
      <w:pPr>
        <w:pStyle w:val="BookText"/>
        <w:rPr/>
      </w:pPr>
      <w:r>
        <w:rPr>
          <w:rFonts w:ascii="Amiri" w:hAnsi="Amiri" w:eastAsia="Amiri" w:cs="Amiri"/>
          <w:color w:val="111111"/>
          <w:sz w:val="28"/>
          <w:sz w:val="28"/>
          <w:szCs w:val="28"/>
          <w:rtl w:val="true"/>
          <w:lang w:bidi="ar-SA"/>
        </w:rPr>
        <w:t>في عهد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وللتعريف بهذه المسائل،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مجموعة من الكلمات القرآنية صعب أمرها، واستشكل فهمها على نافع بن الأزرق، فجاء يسأل عنها ابن عبّاس، كغيره من ألوف السائلين الذين يلتفّون حول ابن عبّاس في حلقاته العلمية، لكنّه اشترط على ابن عبّاس أن يأتيه بشواهد من الشعر من كلام العرب، تصدّق ما أدلى به من شرح وتفسير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تكرّر قول ابن الأزرق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تعرف العرب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كلّ شرح لابن عبّاس، أو بلفظ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كانت العرب تعرف ذلك قبل أن ينزل الكتاب على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الأزرق أسئلة أُخرى كثيرة سأل عنها ابن عبّاس، تتخلل التفاسير القرآنية، مع إجابات ابن عبّاس عنها، غير أنّها تنفرد عن هذه المسائل بكونها لم يشترط فيها ابن الأزرق استحضار كلام العرب، وأشعارها، وبكونها لا تختص بجانب معين، كالجانب اللغوي فقط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هي تتوزعها اهتمامات متنوعة، مثل القراءات والتفسير، والفقه، والتوحيد، والمغيبات، بل وحتّى البحث عن الحيوانات وأسرارها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 سأل عن الهدهد، ودوره في خدمة نبيّ الله سليمان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نبيّ الله سليمان مع ما خوّله الله وأعطاه كيف عُني بالهدهد على قلّته وضؤولته؟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احتاج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والهدهد قنَّاءُ، الأرض له كالزجاجة يرى باطنها من ظاهرها، فسأل عنه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يا 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يبصر ما تحت الأرض، والفخُّ يغطَّى بمقدار أصبع من تراب، فلا يبصره حتّى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الأزرق، أما علمت أنّه إذا جاء القدر عشي البصر</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القضاء يغلب الحذر</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وتبدو جرأة ابن الأزرق على ابن عبّاس من بداية الأمر إلى نهايته، حتّى زمن عمى ابن عبّاس رضي الله عنهما ؛ فقد نقل ابن عطية عن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ابن الأزرق الخارجي،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أعمى البصر، أعمى القلب، تزعم أنّ قوماً يخرجون من النار،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بِخَارِجِينَ مِنْهَا</w:t>
      </w:r>
      <w:r>
        <w:rPr>
          <w:rStyle w:val="FootnoteAnchor"/>
          <w:rtl w:val="true"/>
        </w:rPr>
        <w:footnoteReference w:id="886"/>
      </w:r>
      <w:r>
        <w:rPr>
          <w:rFonts w:ascii="Amiri" w:hAnsi="Amiri" w:eastAsia="Amiri" w:cs="Amiri"/>
          <w:color w:val="111111"/>
          <w:sz w:val="28"/>
          <w:sz w:val="28"/>
          <w:szCs w:val="28"/>
          <w:rtl w:val="true"/>
          <w:lang w:bidi="ar-SA"/>
        </w:rPr>
        <w:t>؟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فوقها هذه الآية في الكفّار</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نافع بن قيس الحنفي البكري الوائلي، الحروري</w:t>
      </w:r>
      <w:r>
        <w:rPr>
          <w:rStyle w:val="FootnoteAnchor"/>
          <w:rtl w:val="true"/>
        </w:rPr>
        <w:footnoteReference w:id="888"/>
      </w:r>
      <w:r>
        <w:rPr>
          <w:rFonts w:ascii="Amiri" w:hAnsi="Amiri" w:eastAsia="Amiri" w:cs="Amiri"/>
          <w:color w:val="111111"/>
          <w:sz w:val="28"/>
          <w:sz w:val="28"/>
          <w:szCs w:val="28"/>
          <w:rtl w:val="true"/>
          <w:lang w:bidi="ar-SA"/>
        </w:rPr>
        <w:t>،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راشد، من شيوخ الخوارج في القراءة</w:t>
      </w:r>
      <w:r>
        <w:rPr>
          <w:rStyle w:val="FootnoteAnchor"/>
          <w:rtl w:val="true"/>
        </w:rPr>
        <w:footnoteReference w:id="889"/>
      </w:r>
      <w:r>
        <w:rPr>
          <w:rFonts w:ascii="Amiri" w:hAnsi="Amiri" w:eastAsia="Amiri" w:cs="Amiri"/>
          <w:color w:val="111111"/>
          <w:sz w:val="28"/>
          <w:sz w:val="28"/>
          <w:szCs w:val="28"/>
          <w:rtl w:val="true"/>
          <w:lang w:bidi="ar-SA"/>
        </w:rPr>
        <w:t xml:space="preserve">، كان رئيس </w:t>
      </w:r>
    </w:p>
    <w:p>
      <w:pPr>
        <w:pStyle w:val="BookText"/>
        <w:rPr/>
      </w:pPr>
      <w:r>
        <w:rPr>
          <w:rFonts w:ascii="Amiri" w:hAnsi="Amiri" w:eastAsia="Amiri" w:cs="Amiri"/>
          <w:color w:val="111111"/>
          <w:sz w:val="28"/>
          <w:sz w:val="28"/>
          <w:szCs w:val="28"/>
          <w:rtl w:val="true"/>
          <w:lang w:bidi="ar-SA"/>
        </w:rPr>
        <w:t>الأزارقة وفقيههم، من أهل البصرة،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Style w:val="FootnoteAnchor"/>
          <w:rtl w:val="true"/>
        </w:rPr>
        <w:footnoteReference w:id="89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صاحب ابن الأزرق عبد الله بن عبّاس، وكان يجالسه بمكّة ويسأله ويعارضه</w:t>
      </w:r>
      <w:r>
        <w:rPr>
          <w:rStyle w:val="FootnoteAnchor"/>
          <w:rtl w:val="true"/>
        </w:rPr>
        <w:footnoteReference w:id="892"/>
      </w:r>
      <w:r>
        <w:rPr>
          <w:rFonts w:ascii="Amiri" w:hAnsi="Amiri" w:eastAsia="Amiri" w:cs="Amiri"/>
          <w:color w:val="111111"/>
          <w:sz w:val="28"/>
          <w:sz w:val="28"/>
          <w:szCs w:val="28"/>
          <w:rtl w:val="true"/>
          <w:lang w:bidi="ar-SA"/>
        </w:rPr>
        <w:t>، وينتجعه ويتباحث معه في مسائل كثيرة</w:t>
      </w:r>
      <w:r>
        <w:rPr>
          <w:rStyle w:val="FootnoteAnchor"/>
          <w:rtl w:val="true"/>
        </w:rPr>
        <w:footnoteReference w:id="893"/>
      </w:r>
      <w:r>
        <w:rPr>
          <w:rFonts w:ascii="Amiri" w:hAnsi="Amiri" w:eastAsia="Amiri" w:cs="Amiri"/>
          <w:color w:val="111111"/>
          <w:sz w:val="28"/>
          <w:sz w:val="28"/>
          <w:szCs w:val="28"/>
          <w:rtl w:val="true"/>
          <w:lang w:bidi="ar-SA"/>
        </w:rPr>
        <w:t>، معظمها يتعلّق بالقرآن ومنها هذه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 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ابن عبّاس في جلسة من جلساته لابن الأزرق، ونجدة بن عامر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أرادا سؤاله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 عمّا بدا لكما،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تجدا علمه عندي حاضراً، إن شاء الله تعالىٍٍ</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ابن الأزرق من الفقهاء القرّاء الشجعان؛ جمع بين فصاحة اللسان، وشجاعة القلب والجنان، مقداماً على الطعن والضرب بالسيف والسنان، كان من فرسان القتال، كما كان من الشعراء البلغاء، يمتاز بجزالة اللفظ، وقوّة المعنى، شأن شعراء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شعره في قتل مسعود بن عمرو العتكي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فتكنا بمسعود بن عمرو لقيله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لبَبَّة لا تُخرج من السجن نافعا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تُخرجن منه عطية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فخضنا له شوباً من السم ناقعا </w:t>
      </w:r>
    </w:p>
    <w:p>
      <w:pPr>
        <w:pStyle w:val="BookText"/>
        <w:rPr/>
      </w:pPr>
      <w:r>
        <w:rPr>
          <w:rFonts w:ascii="Amiri" w:hAnsi="Amiri" w:eastAsia="Amiri" w:cs="Amiri"/>
          <w:color w:val="111111"/>
          <w:sz w:val="28"/>
          <w:sz w:val="28"/>
          <w:szCs w:val="28"/>
          <w:rtl w:val="true"/>
          <w:lang w:bidi="ar-SA"/>
        </w:rPr>
        <w:t xml:space="preserve">وكانت له في الأزد حال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لما يهوى من الأمر مانعا</w:t>
      </w:r>
    </w:p>
    <w:p>
      <w:pPr>
        <w:pStyle w:val="BookText"/>
        <w:rPr/>
      </w:pPr>
      <w:r>
        <w:rPr>
          <w:rFonts w:ascii="Amiri" w:hAnsi="Amiri" w:eastAsia="Amiri" w:cs="Amiri"/>
          <w:color w:val="111111"/>
          <w:sz w:val="28"/>
          <w:sz w:val="28"/>
          <w:szCs w:val="28"/>
          <w:rtl w:val="true"/>
          <w:lang w:bidi="ar-SA"/>
        </w:rPr>
        <w:t>فقالت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أصحاب ثأره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ينتهوا حتّى يعضُّو الأصابعا</w:t>
      </w:r>
    </w:p>
    <w:p>
      <w:pPr>
        <w:pStyle w:val="BookText"/>
        <w:rPr/>
      </w:pPr>
      <w:r>
        <w:rPr>
          <w:rFonts w:ascii="Amiri" w:hAnsi="Amiri" w:eastAsia="Amiri" w:cs="Amiri"/>
          <w:color w:val="111111"/>
          <w:sz w:val="28"/>
          <w:sz w:val="28"/>
          <w:szCs w:val="28"/>
          <w:rtl w:val="true"/>
          <w:lang w:bidi="ar-SA"/>
        </w:rPr>
        <w:t xml:space="preserve">ويَصلَوا بحرب الأزد والأزد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يصطلوها يصبح الأمر جاشعا</w:t>
      </w:r>
    </w:p>
    <w:p>
      <w:pPr>
        <w:pStyle w:val="BookText"/>
        <w:rPr/>
      </w:pPr>
      <w:r>
        <w:rPr>
          <w:rFonts w:ascii="Amiri" w:hAnsi="Amiri" w:eastAsia="Amiri" w:cs="Amiri"/>
          <w:color w:val="111111"/>
          <w:sz w:val="28"/>
          <w:sz w:val="28"/>
          <w:szCs w:val="28"/>
          <w:rtl w:val="true"/>
          <w:lang w:bidi="ar-SA"/>
        </w:rPr>
        <w:t xml:space="preserve">فقل لتميم ما أردتم بكذبة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لها الأوطان منكم بلاقعا</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وتسمّى ابن الأزرق بأمير المؤمنين عندما بايعه أصحابه من البصريين، ثمّ استولى على الأهواز وأقام بها، وعظم أمره، واشتدّ خطره، وقويت شوكته مع أصحابه</w:t>
      </w:r>
      <w:r>
        <w:rPr>
          <w:rStyle w:val="FootnoteAnchor"/>
          <w:rtl w:val="true"/>
        </w:rPr>
        <w:footnoteReference w:id="896"/>
      </w:r>
      <w:r>
        <w:rPr>
          <w:rFonts w:ascii="Amiri" w:hAnsi="Amiri" w:eastAsia="Amiri" w:cs="Amiri"/>
          <w:color w:val="111111"/>
          <w:sz w:val="28"/>
          <w:sz w:val="28"/>
          <w:szCs w:val="28"/>
          <w:rtl w:val="true"/>
          <w:lang w:bidi="ar-SA"/>
        </w:rPr>
        <w:t>الذين غلوا في تطرّفهم، وتشدّدوا في عقائدهم، حتّى أدى بهم الأمر إلى تكفير جماعة من الصحابة، ومنهم ابن عبّاس</w:t>
      </w:r>
      <w:r>
        <w:rPr>
          <w:rStyle w:val="FootnoteAnchor"/>
          <w:rtl w:val="true"/>
        </w:rPr>
        <w:footnoteReference w:id="897"/>
      </w:r>
      <w:r>
        <w:rPr>
          <w:rFonts w:ascii="Amiri" w:hAnsi="Amiri" w:eastAsia="Amiri" w:cs="Amiri"/>
          <w:color w:val="111111"/>
          <w:sz w:val="28"/>
          <w:sz w:val="28"/>
          <w:szCs w:val="28"/>
          <w:rtl w:val="true"/>
          <w:lang w:bidi="ar-SA"/>
        </w:rPr>
        <w:t>الذي صدقت فراسته في نافع بن الأزرق، وكان قد قال له قديماً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لك نبأ</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وجرأة ابن الأزرق دفعته إلى مخاطبة ابن عبّاس مراراً بإسلوب وقح، منها ما حدث بعد عمى ابن عبّاس؛ حيث 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أعمى البصر، يا أعمى القلب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كان الخوارج كما وصفهم الشاعر بقوله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وقدم الخوارج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عباد ربّهم فقالوا</w:t>
      </w:r>
    </w:p>
    <w:p>
      <w:pPr>
        <w:pStyle w:val="BookText"/>
        <w:rPr/>
      </w:pPr>
      <w:r>
        <w:rPr>
          <w:rFonts w:ascii="Amiri" w:hAnsi="Amiri" w:eastAsia="Amiri" w:cs="Amiri"/>
          <w:color w:val="111111"/>
          <w:sz w:val="28"/>
          <w:sz w:val="28"/>
          <w:szCs w:val="28"/>
          <w:rtl w:val="true"/>
          <w:lang w:bidi="ar-SA"/>
        </w:rPr>
        <w:t>إنّ دمائكم لنا حلال</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فإنّ الأزارقة أسوأ فرق الخوارج حالاً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والأزارقة وصفهم المهلّب بن أبي صفرة، بالفصاحة، قال، وهو يقاتلهم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الأزارقة قوم عرب، لهم بصر بالشعر، ويقولون فيه بالحقّ</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 أهل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الأزارقة من العمالقة الذين كانوا ينزلون الحجاز</w:t>
      </w:r>
      <w:r>
        <w:rPr>
          <w:rStyle w:val="FootnoteAnchor"/>
          <w:rtl w:val="true"/>
        </w:rPr>
        <w:footnoteReference w:id="902"/>
      </w:r>
      <w:r>
        <w:rPr>
          <w:rFonts w:ascii="Amiri" w:hAnsi="Amiri" w:eastAsia="Amiri" w:cs="Amiri"/>
          <w:color w:val="111111"/>
          <w:sz w:val="28"/>
          <w:sz w:val="28"/>
          <w:szCs w:val="28"/>
          <w:rtl w:val="true"/>
          <w:lang w:bidi="ar-SA"/>
        </w:rPr>
        <w:t>، وهذا يناقض ما عرف به نافع بن الأزرق؛ فقد ثبت أنّه كان أصلع قصيراً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قتل نافع بن الأزرق في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قتله مسلم بن عبيس، ثمّ قتل هذا أيضاً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الأزرق معدود في أهل البدع والأهواء والضلالات، ولذلك أضربت عن ذكره معظم كتب الجرح والتعديل وغيرها، وقليل منها ذكرته على سبيل القدح والذم والتجريح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عقب لابن الأزرق</w:t>
      </w:r>
      <w:r>
        <w:rPr>
          <w:rStyle w:val="FootnoteAnchor"/>
          <w:rtl w:val="true"/>
        </w:rPr>
        <w:footnoteReference w:id="905"/>
      </w:r>
      <w:r>
        <w:rPr>
          <w:rFonts w:ascii="Amiri" w:hAnsi="Amiri" w:eastAsia="Amiri" w:cs="Amiri"/>
          <w:color w:val="111111"/>
          <w:sz w:val="28"/>
          <w:sz w:val="28"/>
          <w:szCs w:val="28"/>
          <w:rtl w:val="true"/>
          <w:lang w:bidi="ar-SA"/>
        </w:rPr>
        <w:t>، وقد رثاه رجل من الخوارج بعشرة أبيات، يرد فيها على المهلب والشامتين بموته،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شمت المهلب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والشامتون بنافع بن الأزرق</w:t>
      </w:r>
    </w:p>
    <w:p>
      <w:pPr>
        <w:pStyle w:val="BookText"/>
        <w:rPr/>
      </w:pPr>
      <w:r>
        <w:rPr>
          <w:rFonts w:ascii="Amiri" w:hAnsi="Amiri" w:eastAsia="Amiri" w:cs="Amiri"/>
          <w:color w:val="111111"/>
          <w:sz w:val="28"/>
          <w:sz w:val="28"/>
          <w:szCs w:val="28"/>
          <w:rtl w:val="true"/>
          <w:lang w:bidi="ar-SA"/>
        </w:rPr>
        <w:t xml:space="preserve">إن مات غير مداهن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يمرّ بذكر نار يصعق</w:t>
      </w:r>
    </w:p>
    <w:p>
      <w:pPr>
        <w:pStyle w:val="BookText"/>
        <w:rPr/>
      </w:pPr>
      <w:r>
        <w:rPr>
          <w:rFonts w:ascii="Amiri" w:hAnsi="Amiri" w:eastAsia="Amiri" w:cs="Amiri"/>
          <w:color w:val="111111"/>
          <w:sz w:val="28"/>
          <w:sz w:val="28"/>
          <w:szCs w:val="28"/>
          <w:rtl w:val="true"/>
          <w:lang w:bidi="ar-SA"/>
        </w:rPr>
        <w:t xml:space="preserve">والموت أمر لا محالة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يصحبه نهاراً يطرق</w:t>
      </w:r>
    </w:p>
    <w:p>
      <w:pPr>
        <w:pStyle w:val="BookText"/>
        <w:rPr/>
      </w:pPr>
      <w:r>
        <w:rPr>
          <w:rFonts w:ascii="Amiri" w:hAnsi="Amiri" w:eastAsia="Amiri" w:cs="Amiri"/>
          <w:color w:val="111111"/>
          <w:sz w:val="28"/>
          <w:sz w:val="28"/>
          <w:szCs w:val="28"/>
          <w:rtl w:val="true"/>
          <w:lang w:bidi="ar-SA"/>
        </w:rPr>
        <w:t xml:space="preserve">ورمى المهلب جمعنا بجموعه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أصبنا بالصبور المتقي</w:t>
      </w:r>
    </w:p>
    <w:p>
      <w:pPr>
        <w:pStyle w:val="BookText"/>
        <w:rPr/>
      </w:pPr>
      <w:r>
        <w:rPr>
          <w:rFonts w:ascii="Amiri" w:hAnsi="Amiri" w:eastAsia="Amiri" w:cs="Amiri"/>
          <w:color w:val="111111"/>
          <w:sz w:val="28"/>
          <w:sz w:val="28"/>
          <w:szCs w:val="28"/>
          <w:rtl w:val="true"/>
          <w:lang w:bidi="ar-SA"/>
        </w:rPr>
        <w:t xml:space="preserve">فلئن أمير المؤمنين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فمن يصبه يغلق</w:t>
      </w:r>
    </w:p>
    <w:p>
      <w:pPr>
        <w:pStyle w:val="BookText"/>
        <w:rPr/>
      </w:pPr>
      <w:r>
        <w:rPr>
          <w:rFonts w:ascii="Amiri" w:hAnsi="Amiri" w:eastAsia="Amiri" w:cs="Amiri"/>
          <w:color w:val="111111"/>
          <w:sz w:val="28"/>
          <w:sz w:val="28"/>
          <w:szCs w:val="28"/>
          <w:rtl w:val="true"/>
          <w:lang w:bidi="ar-SA"/>
        </w:rPr>
        <w:t xml:space="preserve">نعم الخليفة من حذانا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ابن ماحوز بقية من بقي</w:t>
      </w:r>
    </w:p>
    <w:p>
      <w:pPr>
        <w:pStyle w:val="BookText"/>
        <w:rPr/>
      </w:pPr>
      <w:r>
        <w:rPr>
          <w:rFonts w:ascii="Amiri" w:hAnsi="Amiri" w:eastAsia="Amiri" w:cs="Amiri"/>
          <w:color w:val="111111"/>
          <w:sz w:val="28"/>
          <w:sz w:val="28"/>
          <w:szCs w:val="28"/>
          <w:rtl w:val="true"/>
          <w:lang w:bidi="ar-SA"/>
        </w:rPr>
        <w:t xml:space="preserve">ولئن منينا بالمهلب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لأخو الحروب وليث أهل المشرق</w:t>
      </w:r>
    </w:p>
    <w:p>
      <w:pPr>
        <w:pStyle w:val="BookText"/>
        <w:rPr/>
      </w:pPr>
      <w:r>
        <w:rPr>
          <w:rFonts w:ascii="Amiri" w:hAnsi="Amiri" w:eastAsia="Amiri" w:cs="Amiri"/>
          <w:color w:val="111111"/>
          <w:sz w:val="28"/>
          <w:sz w:val="28"/>
          <w:szCs w:val="28"/>
          <w:rtl w:val="true"/>
          <w:lang w:bidi="ar-SA"/>
        </w:rPr>
        <w:t xml:space="preserve">ولعلّه يشجى بنا ولعلّنا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نشجى به في كلّ ما قد نلتقي</w:t>
      </w:r>
    </w:p>
    <w:p>
      <w:pPr>
        <w:pStyle w:val="BookText"/>
        <w:rPr/>
      </w:pPr>
      <w:r>
        <w:rPr>
          <w:rFonts w:ascii="Amiri" w:hAnsi="Amiri" w:eastAsia="Amiri" w:cs="Amiri"/>
          <w:color w:val="111111"/>
          <w:sz w:val="28"/>
          <w:sz w:val="28"/>
          <w:szCs w:val="28"/>
          <w:rtl w:val="true"/>
          <w:lang w:bidi="ar-SA"/>
        </w:rPr>
        <w:t xml:space="preserve">بالسمر نختطف النفوس ذوابلا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أبيض صارم ذي رونق</w:t>
      </w:r>
    </w:p>
    <w:p>
      <w:pPr>
        <w:pStyle w:val="BookText"/>
        <w:rPr/>
      </w:pPr>
      <w:r>
        <w:rPr>
          <w:rFonts w:ascii="Amiri" w:hAnsi="Amiri" w:eastAsia="Amiri" w:cs="Amiri"/>
          <w:color w:val="111111"/>
          <w:sz w:val="28"/>
          <w:sz w:val="28"/>
          <w:szCs w:val="28"/>
          <w:rtl w:val="true"/>
          <w:lang w:bidi="ar-SA"/>
        </w:rPr>
        <w:t xml:space="preserve">فيذيقنا في حربنا ونذيقه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مقالته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w:t>
      </w:r>
      <w:r>
        <w:rPr>
          <w:rStyle w:val="FootnoteAnchor"/>
          <w:rtl w:val="true"/>
        </w:rPr>
        <w:footnoteReference w:id="90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نجدة، فهو ابن عامر،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 بن عبد الله بن ساد، أحد بني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البكري الوائلي، واسمه عند ابن عبد ربّه الأندلسي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نجدة بن عاصم الحنفي الخارجي</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وكان من أصحاب نافع بن الأزرق، وكان يصاحبه في رحلاته العلمية، وكان يسأل ابن عبّاس باستمرار مشافهة ومكاتبة؛ فقد كاتبه يسأله عن المهدي</w:t>
      </w:r>
      <w:r>
        <w:rPr>
          <w:rStyle w:val="FootnoteAnchor"/>
          <w:rtl w:val="true"/>
        </w:rPr>
        <w:footnoteReference w:id="908"/>
      </w:r>
      <w:r>
        <w:rPr>
          <w:rFonts w:ascii="Amiri" w:hAnsi="Amiri" w:eastAsia="Amiri" w:cs="Amiri"/>
          <w:color w:val="111111"/>
          <w:sz w:val="28"/>
          <w:sz w:val="28"/>
          <w:szCs w:val="28"/>
          <w:rtl w:val="true"/>
          <w:lang w:bidi="ar-SA"/>
        </w:rPr>
        <w:t xml:space="preserve">، وكاتبه يسأله عن خمسة أشياء، </w:t>
      </w:r>
    </w:p>
    <w:p>
      <w:pPr>
        <w:pStyle w:val="BookText"/>
        <w:rPr/>
      </w:pPr>
      <w:r>
        <w:rPr>
          <w:rFonts w:ascii="Amiri" w:hAnsi="Amiri" w:eastAsia="Amiri" w:cs="Amiri"/>
          <w:color w:val="111111"/>
          <w:sz w:val="28"/>
          <w:sz w:val="28"/>
          <w:szCs w:val="28"/>
          <w:rtl w:val="true"/>
          <w:lang w:bidi="ar-SA"/>
        </w:rPr>
        <w:t>سبق لنا ذكرها في فصل التحمل والأداء</w:t>
      </w:r>
      <w:r>
        <w:rPr>
          <w:rStyle w:val="FootnoteAnchor"/>
          <w:rtl w:val="true"/>
        </w:rPr>
        <w:footnoteReference w:id="909"/>
      </w:r>
      <w:r>
        <w:rPr>
          <w:rFonts w:ascii="Amiri" w:hAnsi="Amiri" w:eastAsia="Amiri" w:cs="Amiri"/>
          <w:color w:val="111111"/>
          <w:sz w:val="28"/>
          <w:sz w:val="28"/>
          <w:szCs w:val="28"/>
          <w:rtl w:val="true"/>
          <w:lang w:bidi="ar-SA"/>
        </w:rPr>
        <w:t>، جاء في مقدّمة جواب ابن عبّاس عن سؤال نجدة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يكاتب الحرورية، ولولا أنّي أخاف أن أكتم علماً، لم أكتب به إليه</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خاتمة المطاف يختلف نجدة الحروري مع ابن الأزرق، نظراً لمبالغة هذا في التشدّد والمغالاة، فافترقا، وكان ضمن نقط الاختلاط ما جاء في رسالة نجدة إلى ابن الأزرق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ابن الأزرق للقَعَدة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استحلاله قتل الأطفال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تأديته أمانة مخالفيه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عليه ابن الأزرق بجواب ينقض له فيه النقاط الثلاث المذكورة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حفلت مصادر ومراجع كثيرة بخبر اختلاف الخوارج، وانقسامهم إلى طوائف كثيرة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وظهرت قوّة نجدة، وانتشر مذهبه باليمامة والبحرين، وذلك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بايعه أهلها</w:t>
      </w:r>
      <w:r>
        <w:rPr>
          <w:rStyle w:val="FootnoteAnchor"/>
          <w:rtl w:val="true"/>
        </w:rPr>
        <w:footnoteReference w:id="913"/>
      </w:r>
      <w:r>
        <w:rPr>
          <w:rFonts w:ascii="Amiri" w:hAnsi="Amiri" w:eastAsia="Amiri" w:cs="Amiri"/>
          <w:color w:val="111111"/>
          <w:sz w:val="28"/>
          <w:sz w:val="28"/>
          <w:szCs w:val="28"/>
          <w:rtl w:val="true"/>
          <w:lang w:bidi="ar-SA"/>
        </w:rPr>
        <w:t>، وحجّ بهم، فوقف نجدة بأصحابه، ووقف ابن الحنفية بأصحابه، ووقف ابن الزبير بأصحابه</w:t>
      </w:r>
      <w:r>
        <w:rPr>
          <w:rStyle w:val="FootnoteAnchor"/>
          <w:rtl w:val="true"/>
        </w:rPr>
        <w:footnoteReference w:id="914"/>
      </w:r>
      <w:r>
        <w:rPr>
          <w:rFonts w:ascii="Amiri" w:hAnsi="Amiri" w:eastAsia="Amiri" w:cs="Amiri"/>
          <w:color w:val="111111"/>
          <w:sz w:val="28"/>
          <w:sz w:val="28"/>
          <w:szCs w:val="28"/>
          <w:rtl w:val="true"/>
          <w:lang w:bidi="ar-SA"/>
        </w:rPr>
        <w:t>، وعسكر نجدة بأصحابه في شِعْب من شعاب مكّة، فعرف بشعب الخوارج</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شعر نجدة بن عامر،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جرّ مولانا علينا 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صبرنا لها صبر الكرام الدعائم</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وممّا هجي به نجدة قول الراعي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قصيدة له تجاوزت ثمانين 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مدح فيها عبد الملك بن مروان، وتبرأ من اتّهامه بميله لابن الزبير، أو لنجدة بن عامر، وذلك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حلفت على يمين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أكذب اليوم الخليفة قيلا</w:t>
      </w:r>
    </w:p>
    <w:p>
      <w:pPr>
        <w:pStyle w:val="BookText"/>
        <w:rPr/>
      </w:pPr>
      <w:r>
        <w:rPr>
          <w:rFonts w:ascii="Amiri" w:hAnsi="Amiri" w:eastAsia="Amiri" w:cs="Amiri"/>
          <w:color w:val="111111"/>
          <w:sz w:val="28"/>
          <w:sz w:val="28"/>
          <w:szCs w:val="28"/>
          <w:rtl w:val="true"/>
          <w:lang w:bidi="ar-SA"/>
        </w:rPr>
        <w:t xml:space="preserve">ما زرت آل أبي خبيب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أريد لبيعتي تذليلا</w:t>
      </w:r>
    </w:p>
    <w:p>
      <w:pPr>
        <w:pStyle w:val="BookText"/>
        <w:rPr/>
      </w:pPr>
      <w:r>
        <w:rPr>
          <w:rFonts w:ascii="Amiri" w:hAnsi="Amiri" w:eastAsia="Amiri" w:cs="Amiri"/>
          <w:color w:val="111111"/>
          <w:sz w:val="28"/>
          <w:sz w:val="28"/>
          <w:szCs w:val="28"/>
          <w:rtl w:val="true"/>
          <w:lang w:bidi="ar-SA"/>
        </w:rPr>
        <w:t xml:space="preserve">ولما أتيت نجيدة بن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الهدى فيزيدني تضليلا</w:t>
      </w:r>
      <w:r>
        <w:rPr>
          <w:rStyle w:val="FootnoteAnchor"/>
          <w:rtl w:val="true"/>
        </w:rPr>
        <w:footnoteReference w:id="91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لبث نجدة أن اختلف عليه أصحابه، فقتل غيلة سنة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ريعان الشباب، وانقسمت بعده فرقته إلى فرق</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أكون قد ألقيت نظرة عن قصّة نشأة مسائل ابن الأزرق، وما أحاط بها من ظروف زمانية، ومكانية، وعرَّفت بتلك المسائل، مبيّنا طبيعتها، ودوافعها، وأهدافها، وترجمت لمن حاورهما ابن عبّاس في شأن أمرها، وهما ابن الأزرق ونجدة الحروريان، وهكذا يستمر حديثي في الفصل الموالي عن رواية تلك المسائل، والرواة الذين رووها إلينا عبر الأعصر، إن شاء الله تعالى</w:t>
      </w:r>
      <w:r>
        <w:rPr>
          <w:rFonts w:eastAsia="Amiri" w:cs="Amiri" w:ascii="Amiri" w:hAnsi="Amiri"/>
          <w:color w:val="111111"/>
          <w:sz w:val="28"/>
          <w:szCs w:val="28"/>
          <w:rtl w:val="true"/>
          <w:lang w:bidi="ar-SA"/>
        </w:rPr>
        <w:t xml:space="preserve">. </w:t>
      </w:r>
      <w:bookmarkStart w:id="202" w:name="pg15655_171151"/>
    </w:p>
    <w:p>
      <w:pPr>
        <w:pStyle w:val="Heading3"/>
        <w:numPr>
          <w:ilvl w:val="2"/>
          <w:numId w:val="1"/>
        </w:numPr>
        <w:rPr/>
      </w:pPr>
      <w:bookmarkStart w:id="203" w:name="__RefHeading___Toc10960930_2142443653"/>
      <w:bookmarkStart w:id="204" w:name="_Toc64"/>
      <w:bookmarkEnd w:id="202"/>
      <w:bookmarkEnd w:id="203"/>
      <w:r>
        <w:rPr>
          <w:rtl w:val="true"/>
        </w:rPr>
        <w:t>رواية مسائل ابن الأزرق وأشهر الرواة</w:t>
      </w:r>
      <w:bookmarkEnd w:id="204"/>
    </w:p>
    <w:p>
      <w:pPr>
        <w:pStyle w:val="BookText"/>
        <w:rPr/>
      </w:pPr>
      <w:r>
        <w:rPr>
          <w:rFonts w:ascii="Amiri" w:hAnsi="Amiri" w:eastAsia="Amiri" w:cs="Amiri"/>
          <w:color w:val="111111"/>
          <w:sz w:val="28"/>
          <w:sz w:val="28"/>
          <w:szCs w:val="28"/>
          <w:rtl w:val="true"/>
          <w:lang w:bidi="ar-SA"/>
        </w:rPr>
        <w:t>انتشرت رواية هذه المسائل منذ عهد ابن عبّاس، لأنّه فتح بها لكافة المفسّرين من بعده باب الاستشهاد بالشعر على مختلف الأغراض، ومن ثمّ أصبحت هذه الطريقة، وهذا المنهج ميداناً للتنافس عند أصحاب كلّ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أوائل العلوم في الإسلام، لم تدوّن حين نشأتها، وإنّما كان اعتماد العلماء في نقلها على الرواية الشفوية وحدها، ولم تدون مجموعة إلاّ في القرن الرابع الهجري على يد بعض العلماء، سيأتي الحديث عنهم، كلّ منهم قام بعمل فردي، فجمع منها ما تيسّر له جمعه، وأوسعهم جمعاً لذلك هو الإمام عبد الصمد الطستي، كما سنرى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عن الجمع المنظم لتلك المسائل، أمّا الإشارة إليها، أو إلى الموضوع العام الذي دارت حوله، وهو استشهاد ابن عبّاس بالشواهد الشعرية على تفسير غريب القرآن، أو ذكر بعض النماذج منها؛ الشاهد، والشاهدين وغير ذلك فقد تكفّلت بها كثير من كتب التراث القديمة، كأبي عبيد القاسم بن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هشيم، عن حصين بن عبد الرحمن، عن عبيد الله بن عبد الله بن عتبة، عن ابن عبّاس، أنّه كان يُسأل عن القرآن فينشد فيه الشعر،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أنّه كان يستشهد به على التفسير</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ساق أبو عبيد بعد هذا طائفة من تفسيرات ابن عبّاس اللغوية لكلمات قرآنية، مستشهداً على بعضها بالشعر، ولكن دون التنصيص على اسم ابن الأزرق، أو اسم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ساق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وَمَا وَسَقَ</w:t>
      </w:r>
      <w:r>
        <w:rPr>
          <w:rStyle w:val="FootnoteAnchor"/>
          <w:rtl w:val="true"/>
        </w:rPr>
        <w:footnoteReference w:id="920"/>
      </w:r>
      <w:r>
        <w:rPr>
          <w:rFonts w:ascii="Amiri" w:hAnsi="Amiri" w:eastAsia="Amiri" w:cs="Amiri"/>
          <w:color w:val="111111"/>
          <w:sz w:val="28"/>
          <w:sz w:val="28"/>
          <w:szCs w:val="28"/>
          <w:rtl w:val="true"/>
          <w:lang w:bidi="ar-SA"/>
        </w:rPr>
        <w:t>، بسنده المتصل إلى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وَمَا 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وأنشد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اتسقن لو يجدن سائقا</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وساق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Style w:val="FootnoteAnchor"/>
          <w:rtl w:val="true"/>
        </w:rPr>
        <w:footnoteReference w:id="922"/>
      </w:r>
      <w:r>
        <w:rPr>
          <w:rFonts w:ascii="Amiri" w:hAnsi="Amiri" w:eastAsia="Amiri" w:cs="Amiri"/>
          <w:color w:val="111111"/>
          <w:sz w:val="28"/>
          <w:sz w:val="28"/>
          <w:szCs w:val="28"/>
          <w:rtl w:val="true"/>
          <w:lang w:bidi="ar-SA"/>
        </w:rPr>
        <w:t xml:space="preserve">، بسنده المتصل أيضاً إلى عكرمة، عن ابن عبّاس، قال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وأنشد عليها قول أُميّة بن أبي الصلت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عندهم لحم بحر ولحم ساهر</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ونص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فاهوا به لهم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لحم ساهرة وبحر</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ومعناهما صحيح، وكذلك وزنهما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المبرّد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نبذة يسيرة منها، عندما ساق خبر قدوم ابن الأزرق، ونجدة بن عامر، ومعهما نفر من الخوارج، إلى </w:t>
      </w:r>
    </w:p>
    <w:p>
      <w:pPr>
        <w:pStyle w:val="BookText"/>
        <w:rPr/>
      </w:pPr>
      <w:r>
        <w:rPr>
          <w:rFonts w:ascii="Amiri" w:hAnsi="Amiri" w:eastAsia="Amiri" w:cs="Amiri"/>
          <w:color w:val="111111"/>
          <w:sz w:val="28"/>
          <w:sz w:val="28"/>
          <w:szCs w:val="28"/>
          <w:rtl w:val="true"/>
          <w:lang w:bidi="ar-SA"/>
        </w:rPr>
        <w:t>ابن عبّاس، وحكى الحوار الذي دار في المجلس وسماع ابن عبّاس قصيدة عُمر بن أبي ربيعة، وحفظه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يؤكد على أنّ خبر هذه المسائل منتشر مستفيض تأكّد لديه من غير وجه، وقد استند في بعض رواياته إلى أبي عبيدة معمر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سنة</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يعد أوّل من تقمّص المنهج اللغوي عند ابن عبّاس في التفسير، فطبقه في تفسيره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الذي يدعو للتساؤل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خلت مؤلّفات قبله من هذا كلّياً أو جزئياً، مثل تفسير مجاهد الذي بين أيدينا؟ وهو من أشهر تلامذة ابن عبّاس، وقد تحدّث بذلك عن نفسه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ختمت على ابن عبّاس ثلاث ختمات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كلّ آية وأسأله عنها</w:t>
      </w:r>
      <w:r>
        <w:rPr>
          <w:rStyle w:val="FootnoteAnchor"/>
          <w:rtl w:val="true"/>
        </w:rPr>
        <w:footnoteReference w:id="9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الأوّل من هذه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بتفسير مجاهد المطبوع، وبيان ما فيه من شواهد تنفي صحّة نسبته؛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الأوّل من هذه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التفسير المنسوب لابن عبّاس، الذي جمعه الفيروز آبادي تحت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تنوير المقباس من تفسير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تتبعته كلّه، ولا أثر فيه، ولو بإشارة عابرة إلى قصّة هذه المسائل، ولا وجود فيه لأي شاهد شعري من الشواهد التي استعملها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 كبار المفسّرين اللغويين القدامى لم يحفلوا بهذه المسائل، رغم اعتمادهم على منهج ابن عبّاس بصفة عامّة، والذي تبنّوه وطبقوه، أو أنّ هذه المسائل لم تكن بهذه الضخامة والكثرة التي وصلت إلينا، وتكاثر عددها على مرّ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حملت بعض الدارسين على القول بانتحال بعضها، أو انتحالها كلّها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الحكم إسراف ومغالاة، كما هو الشأن عند بعض المستشرقين، وعند بعض العرب، ومنهم الدكتور طه حسين، والدكتور جواد علي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ويتجلّى عدم احتفال أولئك المفسّرين الكبار بهذه المسائل في صنيع يحيى بن زياد الفرّاء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هو في اللغة، والعربية والتفسير</w:t>
      </w:r>
      <w:r>
        <w:rPr>
          <w:rStyle w:val="FootnoteAnchor"/>
          <w:rtl w:val="true"/>
        </w:rPr>
        <w:footnoteReference w:id="926"/>
      </w:r>
      <w:r>
        <w:rPr>
          <w:rFonts w:ascii="Amiri" w:hAnsi="Amiri" w:eastAsia="Amiri" w:cs="Amiri"/>
          <w:color w:val="111111"/>
          <w:sz w:val="28"/>
          <w:sz w:val="28"/>
          <w:szCs w:val="28"/>
          <w:rtl w:val="true"/>
          <w:lang w:bidi="ar-SA"/>
        </w:rPr>
        <w:t xml:space="preserve">، وسفيان الثوري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 والشيخ هود الهواري الخارجي الإباضي الجزائري المتوفى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وقد أكثر الرواية عن ابن عبّاس</w:t>
      </w:r>
      <w:r>
        <w:rPr>
          <w:rStyle w:val="FootnoteAnchor"/>
          <w:rtl w:val="true"/>
        </w:rPr>
        <w:footnoteReference w:id="929"/>
      </w:r>
      <w:r>
        <w:rPr>
          <w:rFonts w:ascii="Amiri" w:hAnsi="Amiri" w:eastAsia="Amiri" w:cs="Amiri"/>
          <w:color w:val="111111"/>
          <w:sz w:val="28"/>
          <w:sz w:val="28"/>
          <w:szCs w:val="28"/>
          <w:rtl w:val="true"/>
          <w:lang w:bidi="ar-SA"/>
        </w:rPr>
        <w:t xml:space="preserve">، والإمام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 والأخفش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مسعدة المتوفى فيما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 xml:space="preserve">، والإمام محمّد </w:t>
      </w:r>
    </w:p>
    <w:p>
      <w:pPr>
        <w:pStyle w:val="BookText"/>
        <w:rPr/>
      </w:pPr>
      <w:r>
        <w:rPr>
          <w:rFonts w:ascii="Amiri" w:hAnsi="Amiri" w:eastAsia="Amiri" w:cs="Amiri"/>
          <w:color w:val="111111"/>
          <w:sz w:val="28"/>
          <w:sz w:val="28"/>
          <w:szCs w:val="28"/>
          <w:rtl w:val="true"/>
          <w:lang w:bidi="ar-SA"/>
        </w:rPr>
        <w:t xml:space="preserve">ابن جرير الطبري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 وأبي إسحاق الزجّاج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 وأبي جعفر النحّاس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 xml:space="preserve">، والإمام الماوردي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xml:space="preserve">، والإمام الطوسي شيخ طائفة الشيعة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 xml:space="preserve">، وتلميذه الطبرسي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 وجار الله الزمخشري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 والإمام ابن عطية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هؤلاء الروّاد الأوائل في علم التفسير لم يعرفوا كلّ هذه المسائل، ولم يرووها في تفاسيرهم، فمن أين جاءت هذه الكثرة الكاثرة منها؟ ولماذا انتشرت في كتب التفسير الأخيرة فيما بين القرنين السادس والسابع الهجريين انتشاراً مذهلاً؟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الاعتبارات وغيرها دفعت كثيراً من المستشرقين، وبعض العرب إلى الطعن في هذه المسائل، مثل طه حسين، الذي نفى وجحد كثيراً من الشعر الجاهلي، وقال بنفي أسماء لشعراء جاهليين أيضاً، واعتبر كلّ شعر </w:t>
      </w:r>
    </w:p>
    <w:p>
      <w:pPr>
        <w:pStyle w:val="BookText"/>
        <w:rPr/>
      </w:pPr>
      <w:r>
        <w:rPr>
          <w:rFonts w:ascii="Amiri" w:hAnsi="Amiri" w:eastAsia="Amiri" w:cs="Amiri"/>
          <w:color w:val="111111"/>
          <w:sz w:val="28"/>
          <w:sz w:val="28"/>
          <w:szCs w:val="28"/>
          <w:rtl w:val="true"/>
          <w:lang w:bidi="ar-SA"/>
        </w:rPr>
        <w:t xml:space="preserve">عند العرب، وكلّ أثر أدبي ضرباً من المتخيل، لم يكن له في يوم من الأيام صلة بالواقع، والغريب أنّه يناقض بنفسه كثيراً من آرائه ومواقفه، وذاك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الشعر الجاهلي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وكذاك بقي الجحد والإنكار في طبعته الجديدة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الأدب الجاهلي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جملة ما أنكره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أساطير وضعت في سهولة ويسر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والهدف من وراء إنكار الشعر الجاهلي، هو ضرب عملية الاستشهاد بهذا الشعر على اللغة، وفي المقام الأوّل على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سقط الشاهد سقط المستشهد عليه، وفي ذلك ما فيه من فساد النية، وسوء العاقبة، وتدمير وجدان الأُمّة المتمثل في رمز وجودها، وسرّ قوّتها وعظمتها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تحيا بحياتها وتموت بموتها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سقطة طه حسين لم تُفلت من عقاب، فقد تصدّى للردّ عليه جماعة كبيرة من علماء الأُمّة وحملة الأقلام؛ فكان منهم العلاّمة المحقّق المدقّق مصطفى صادق الرافعي</w:t>
      </w:r>
      <w:r>
        <w:rPr>
          <w:rStyle w:val="FootnoteAnchor"/>
          <w:rtl w:val="true"/>
        </w:rPr>
        <w:footnoteReference w:id="941"/>
      </w:r>
      <w:r>
        <w:rPr>
          <w:rFonts w:ascii="Amiri" w:hAnsi="Amiri" w:eastAsia="Amiri" w:cs="Amiri"/>
          <w:color w:val="111111"/>
          <w:sz w:val="28"/>
          <w:sz w:val="28"/>
          <w:szCs w:val="28"/>
          <w:rtl w:val="true"/>
          <w:lang w:bidi="ar-SA"/>
        </w:rPr>
        <w:t>، والشيخ الخضري</w:t>
      </w:r>
      <w:r>
        <w:rPr>
          <w:rStyle w:val="FootnoteAnchor"/>
          <w:rtl w:val="true"/>
        </w:rPr>
        <w:footnoteReference w:id="942"/>
      </w:r>
      <w:r>
        <w:rPr>
          <w:rFonts w:ascii="Amiri" w:hAnsi="Amiri" w:eastAsia="Amiri" w:cs="Amiri"/>
          <w:color w:val="111111"/>
          <w:sz w:val="28"/>
          <w:sz w:val="28"/>
          <w:szCs w:val="28"/>
          <w:rtl w:val="true"/>
          <w:lang w:bidi="ar-SA"/>
        </w:rPr>
        <w:t>، ومحمّد أحمد الغمراوي</w:t>
      </w:r>
      <w:r>
        <w:rPr>
          <w:rStyle w:val="FootnoteAnchor"/>
          <w:rtl w:val="true"/>
        </w:rPr>
        <w:footnoteReference w:id="94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أحدث صدى في الحركة الفكرية المعاصرة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صيحة طه حسين قد وجدت من يصغي لها، وربّما يطري، </w:t>
      </w:r>
    </w:p>
    <w:p>
      <w:pPr>
        <w:pStyle w:val="BookText"/>
        <w:rPr/>
      </w:pPr>
      <w:r>
        <w:rPr>
          <w:rFonts w:ascii="Amiri" w:hAnsi="Amiri" w:eastAsia="Amiri" w:cs="Amiri"/>
          <w:color w:val="111111"/>
          <w:sz w:val="28"/>
          <w:sz w:val="28"/>
          <w:szCs w:val="28"/>
          <w:rtl w:val="true"/>
          <w:lang w:bidi="ar-SA"/>
        </w:rPr>
        <w:t xml:space="preserve">وتأثرت أفكار رجال برأيه، فقد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جواد علي الدارس والباحث الكبير ممّن يقول بانتحال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ويصرّح أنّها وضعت في العصر العبّاسي، ويدعو إلى البحث عن أقدم موردٍ وردت فيه إشارة إليها،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فحينئذ يمكن تعيين الزمان الذي وضعت فيه بوجه تقريبيّ</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وأصابع كثير من الباحثين الذين انساقوا مع هذا التيار تشير إلى أنّ المتّهم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هذه المسائل هو عيسى بن يزيد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الليثي البكري الكناني، أبو الوليد، الخطيب، الشاعر، الراوية، من أهل، المدينة، من أكابر علماء النسب وأخبار العرب وأشعارهم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دأب يضع بالمدينة الشعر وأحاديث السمر، وينسب كلاماً إلى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فاق أهل الحجاز أدباً وعلماً وعذوبة لفظ، ومعرفة شاملة بأخبار الناس وأيّامهم عرباً وعجماً، وكان لذيذ المفاكهة، طيب المسامرة، كثير النادرة، جيد الشعر، حسن الانتزاع له، معدوداً من نقلة الأخبار، ونقّاد الأشعار، حظي عند المهدي العبّاسي حظوة لم تكن لأحد قبله</w:t>
      </w:r>
      <w:r>
        <w:rPr>
          <w:rStyle w:val="FootnoteAnchor"/>
          <w:rtl w:val="true"/>
        </w:rPr>
        <w:footnoteReference w:id="945"/>
      </w:r>
      <w:r>
        <w:rPr>
          <w:rFonts w:ascii="Amiri" w:hAnsi="Amiri" w:eastAsia="Amiri" w:cs="Amiri"/>
          <w:color w:val="111111"/>
          <w:sz w:val="28"/>
          <w:sz w:val="28"/>
          <w:szCs w:val="28"/>
          <w:rtl w:val="true"/>
          <w:lang w:bidi="ar-SA"/>
        </w:rPr>
        <w:t>فكان يلازمه ويسمعه أحاديث السمر، وكان المهدي يعجب به أيّما إعجاب، ويستنشده الأشعار، كما تذكر كتب الإخباريين، كأبي الفرج الأصبهاني وغيره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ونال ابن دأب نفس الحظوة أيضاً عند الخليفة الهادي، حتّى أصبح من </w:t>
      </w:r>
    </w:p>
    <w:p>
      <w:pPr>
        <w:pStyle w:val="BookText"/>
        <w:rPr/>
      </w:pPr>
      <w:r>
        <w:rPr>
          <w:rFonts w:ascii="Amiri" w:hAnsi="Amiri" w:eastAsia="Amiri" w:cs="Amiri"/>
          <w:color w:val="111111"/>
          <w:sz w:val="28"/>
          <w:sz w:val="28"/>
          <w:szCs w:val="28"/>
          <w:rtl w:val="true"/>
          <w:lang w:bidi="ar-SA"/>
        </w:rPr>
        <w:t>مستشاريه، وأقرب الناس إليه</w:t>
      </w:r>
      <w:r>
        <w:rPr>
          <w:rStyle w:val="FootnoteAnchor"/>
          <w:rtl w:val="true"/>
        </w:rPr>
        <w:footnoteReference w:id="947"/>
      </w:r>
      <w:r>
        <w:rPr>
          <w:rFonts w:ascii="Amiri" w:hAnsi="Amiri" w:eastAsia="Amiri" w:cs="Amiri"/>
          <w:color w:val="111111"/>
          <w:sz w:val="28"/>
          <w:sz w:val="28"/>
          <w:szCs w:val="28"/>
          <w:rtl w:val="true"/>
          <w:lang w:bidi="ar-SA"/>
        </w:rPr>
        <w:t xml:space="preserve">، وخاصّة خاصّته، في جده، وهزله، وفي مسامراته، التي ساق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أخبارها</w:t>
      </w:r>
      <w:r>
        <w:rPr>
          <w:rStyle w:val="FootnoteAnchor"/>
          <w:rtl w:val="true"/>
        </w:rPr>
        <w:footnoteReference w:id="94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ولابن دأب مع الهادي أخبار حسان يطول ذكرها، ويتسع علينا شرحها، ولا يتأتى لنا إيراد ذلك في هذا الكتاب؛ لاشتراطنا فيه على أنفسنا الاختصار والإيجاز بحذف الأسانيد وترك إعادة الألفاظ</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الجاحظ، أثناء حديثه عن النسّابين من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بني كنانة، ثمّ من بني ليث، ثمّ من بني الشُّداخ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بكر بن دأب، وكان يزيد عالماً بالنسب، وراوية شاعراً،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في عليّ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علم الله في عثمان</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وسخر بعضهم من قوله هذا،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زدتنا يا شيخ علماً 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فكذاك علم الله بالإنسان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يزيد يحيى وعيسى، فعيسى هو الذي يعرف في العامّة بابن دأب، وكان من أحسن الناس حديثاً وبياناً، وكان شاعراً راوية، وكان صاحب رسائل وخطب، وكان يجيدهما جدّاً</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يعدّد علماء الأمصار، أنّ ابن دأب </w:t>
      </w:r>
    </w:p>
    <w:p>
      <w:pPr>
        <w:pStyle w:val="BookText"/>
        <w:rPr/>
      </w:pPr>
      <w:r>
        <w:rPr>
          <w:rFonts w:ascii="Amiri" w:hAnsi="Amiri" w:eastAsia="Amiri" w:cs="Amiri"/>
          <w:color w:val="111111"/>
          <w:sz w:val="28"/>
          <w:sz w:val="28"/>
          <w:szCs w:val="28"/>
          <w:rtl w:val="true"/>
          <w:lang w:bidi="ar-SA"/>
        </w:rPr>
        <w:t>كان له شأن في المدينة المنورة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مدينة الرسول صلى الله عليه وآله وسلم فلا نعلم بها إماماً في العربية،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بالمدينة زماناً ما رأيت بها قصيدة واحدة صحيحة إلاّ مصحفة أو مصنوعة، وكان بها ابن دأب، يضع الشعر وأحاديث السمر، وكلاماً ينسبه إلى العرب، فسقط وذهب علمه، وخفيت روايته، وهو عيسى بن يزيد بن بكر بن دأب، يكنّى أبا الوليد، وكان شاعراً، وعلمه بالأخبار أكثر</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ابن دأب هذا يقول معاصره الأديب الإخباري الشاعر محمّد بن مُناذر موصياً بالرواية والأخذ عن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وابن عون، ومحذراً من الرواية عن ابن دأب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يبغي الوصاة فإنّ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وصاة للكهول وللشباب</w:t>
      </w:r>
    </w:p>
    <w:p>
      <w:pPr>
        <w:pStyle w:val="BookText"/>
        <w:rPr/>
      </w:pPr>
      <w:r>
        <w:rPr>
          <w:rFonts w:ascii="Amiri" w:hAnsi="Amiri" w:eastAsia="Amiri" w:cs="Amiri"/>
          <w:color w:val="111111"/>
          <w:sz w:val="28"/>
          <w:sz w:val="28"/>
          <w:szCs w:val="28"/>
          <w:rtl w:val="true"/>
          <w:lang w:bidi="ar-SA"/>
        </w:rPr>
        <w:t xml:space="preserve">خذوا عن مالك وعن 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ترووا أحاديث ابن دأب</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وتوفي ابن دأب، هذا، سنة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عقب بالبصرة</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تعميم الحكم بوضع هذه المسائل كلّها فيه غلوّ كبير، وفيه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نقله من هذه المسائل عن الأثبات الثقات، الذين سبق لنا ذكر بعضهم، لأنّ ألفاظاً كثرة عند الدارسين لا توضع في مواقعها من البحث، والدراسة،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شابهها، </w:t>
      </w:r>
    </w:p>
    <w:p>
      <w:pPr>
        <w:pStyle w:val="BookText"/>
        <w:rPr/>
      </w:pPr>
      <w:r>
        <w:rPr>
          <w:rFonts w:ascii="Amiri" w:hAnsi="Amiri" w:eastAsia="Amiri" w:cs="Amiri"/>
          <w:color w:val="111111"/>
          <w:sz w:val="28"/>
          <w:sz w:val="28"/>
          <w:szCs w:val="28"/>
          <w:rtl w:val="true"/>
          <w:lang w:bidi="ar-SA"/>
        </w:rPr>
        <w:t>فكثيراً ما تنعكس سلبياتها على أثر الدارس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عكس النظرة التي فيها اعتدال وقبول للأشياء، والتوسط فيما ينبغي فيه التوسط؛ فرفضنا لكلّ هذه المسائل فيه بعد عن الصواب، وإجحاف بثقة من نقل بعضها من الثقات، كما أنّ قبولنا بها كلّها في ما يناقض الحقيقة والواقع، لأنّ تكثيرها وتضخيمها أمر محتمل الوقوع، وقد كذب على سيّد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عندي أثناء دراستي لهذه المسائل ونقدها نماذج منها، لا يمكن قبولها بأي حال من الأحوال، ولا عدّها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اللغوية، والتاريخية، والنقدية وغيرها على 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أولئك الرواة الثقات الذين نقلوها ودوّنونها في مجموعات، أو ضمن كتبهم، أو نصّوا على صحّة قصّة نشأتها، هؤلاء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سبق لنا قريباً أنّه نصّ على أصل هذه المسائل نشأتها، وأورد نماذج من استشهادات ابن عبّاس على معاني كلمات قرآنية، وذلك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محمّد بن يزيد، المولود بالبصرة،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العبّاس أحد الأئمّة الكبار في الأدب والنقد والأخبار، كان إمام العربية ببغداد في زمنه، ومن أشهر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الأدب واللغة والأخبار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في كتابه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وقصّة نشأتها بتفصيل، ومساءلة ابن الأزرق، ومعه نجدة الحروري، ونفر من الخوارج، </w:t>
      </w:r>
    </w:p>
    <w:p>
      <w:pPr>
        <w:pStyle w:val="BookText"/>
        <w:rPr/>
      </w:pPr>
      <w:r>
        <w:rPr>
          <w:rFonts w:ascii="Amiri" w:hAnsi="Amiri" w:eastAsia="Amiri" w:cs="Amiri"/>
          <w:color w:val="111111"/>
          <w:sz w:val="28"/>
          <w:sz w:val="28"/>
          <w:szCs w:val="28"/>
          <w:rtl w:val="true"/>
          <w:lang w:bidi="ar-SA"/>
        </w:rPr>
        <w:t>لابن عبّاس، واستماع ابن عبّاس في هذه الجلسة لقصيدة عمر بن أبي ربيعة الرائية، وحفظ ابن عبّاس لها وإنشادها من حفظه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المبرّد طائفة يسيرة من تلك المسائل، وكفى بالمبرّد شاهداً وناقلا</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محمّد بن أبي الخطّاب القرشي، أحد نبغاء أواسط القرن الثالث الهجري، ولم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هو أيضاً على قدوم نافع بن الأزرق إلى ابن عبّاس، وسؤاله عن القرآن، ومخاطبة ابن عبّاس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كلّه كلام الله عزّ وجلّ، خاطب به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أفصحها؛ فمن زعم أنّ في القرآن غير العربية فقد افترى؛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عَرَبِيّاً غَيْرَ ذِي عِوَجٍ</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عقد القرشي فصلاً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القرآن مثل ما في كلام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أورد فيه كلمات وآيات كثيرة، وذكر لكلّ واحدة منها شواهد مناسبة لها من الشعر العربي، ومن ضمن تلك الشواهد لاحظت شواهد توجد عندنا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بن الأزرق</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الطبري محمّد بن جرير،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المفسّرين، وشيخ المؤرّخين الذين انتهت إليه روايات التفسير بالمأثور، فجمعها، وفحصها ونقدها متناً وسنداً، وقارن الأقوال، ورجّح بعضها على بعض، واحتكم في جميع تحليلاته إلى صحّة اللغة، والشواهد الشعرية، </w:t>
      </w:r>
    </w:p>
    <w:p>
      <w:pPr>
        <w:pStyle w:val="BookText"/>
        <w:rPr/>
      </w:pPr>
      <w:r>
        <w:rPr>
          <w:rFonts w:ascii="Amiri" w:hAnsi="Amiri" w:eastAsia="Amiri" w:cs="Amiri"/>
          <w:color w:val="111111"/>
          <w:sz w:val="28"/>
          <w:sz w:val="28"/>
          <w:szCs w:val="28"/>
          <w:rtl w:val="true"/>
          <w:lang w:bidi="ar-SA"/>
        </w:rPr>
        <w:t>فأصبح تفسيره زاخراً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على صاحبها في مواضع من تفسيره، لا يرى في ذلك غضاضة، وإن كان هو من أهل السُنّة، وتفسيره أيضاً على وجهة نظر أهل السُنّة، بينما ابن الأزرق معدود في أهل البدع والأهواء والضلالات، لأنّ نشر العلم والتسامح المذهبي يقضيان بوجوب إيجاد التواصل والحوار، مهما اختلفت الآراء والمذاهب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ابن الأنباري محمّد بن القاسم بن محمّد أبو بكر، المولود في الأنبار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أعلم أهل زمانه بالأدب واللغة، ومن أكثر الناس حفظاً للشعر وللأخبار، كان يحفظ ثلاثمائة ألف بيت شاهد في القرآن، وله مؤلّفات قيّمة، منها في ميدان القراءات؛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رأيته ذكر في هذا الكتاب قصّة 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ونقل أخباراً عن ابن عبّاس، وعن الصحابة عموماً حول لغة العرب وشرفها، وفضل تعلمها، وتفسير القرآن، فيما يتعلّق منه بالجانب اللغوي، والاستشهاد عليه بالشعر، في مقدّمة مهمة لكتابه، ثمّ ساق خبر مقدم ابن الأزرق إلى ابن عبّاس، وما كان من مساءلته عن هذه المسائل التي ساق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مسألة</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الطستي أبو الحسين عبد الصمد بن علي بن مكرم الطستي </w:t>
      </w:r>
    </w:p>
    <w:p>
      <w:pPr>
        <w:pStyle w:val="BookText"/>
        <w:rPr/>
      </w:pPr>
      <w:r>
        <w:rPr>
          <w:rFonts w:ascii="Amiri" w:hAnsi="Amiri" w:eastAsia="Amiri" w:cs="Amiri"/>
          <w:color w:val="111111"/>
          <w:sz w:val="28"/>
          <w:sz w:val="28"/>
          <w:szCs w:val="28"/>
          <w:rtl w:val="true"/>
          <w:lang w:bidi="ar-SA"/>
        </w:rPr>
        <w:t xml:space="preserve">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بكر بن أبي الدنيا وأقرانه، وله جزء معروف</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بهذا الجزء المشار إليه هو جزء حديثي بمكتبة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رواها وجمعها الطستي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أوسع ما جُمع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بالنسبة لبقية الرواة الآخرين، فبلغ عددها عنده حوالي ثلاثمائة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بن أيوب اللخمي الشامي، من كبار المحدّثين، أصله من طبرية بالشام، ولد بعكّا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ورحل كثيراً في طلب العلم والتحصيل، وتوفي بأصبهان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ثلاثة معاجم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مؤلّفات أُخرى، وقد نصّ بدوره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مسائل ابن الأزرق، وذكر منها طائفة مهمّة بلغت إحدى وثلاثين مسألة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الهيثمي نور الدين عليّ بن أبي بكر،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هذه المسائل عن الطبراني، وذكرها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جزأين منه، ومحّص أسانيد الرواية، وقد جاء في آخر المسائل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وفيه جويبر، وهو ضعيف</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الزركشي بدر الدين محمّد بن عبد الله المصري الشافعي، المولود بالقاهرة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ودفن بالقرافة الصغرى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مؤلّفاته القيمة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أشار في الجزء الأوّل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الموضوع، ونصّ فيه كذلك على وجوب معرفة لغة العرب، وأقوال الصحاب، والصدر الأوّل في ذلك، ومنهم ابن عبّاس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سألتموني عن غريب اللغة فالتمسوه في الشعر؛ فإنّ الشعر ديوان العرب</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ثمّ ساق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وَمَا وَسَقَ</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كذلك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ومسائل نافع له عن مواضع من القرآن، واستشهاد ابن عبّاس في كلّ جواب ببيت ذكرها الأنباري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السيوطي نادرة الزمان، ودائرة معارف كلّ عصر وأوان، جلال الدين عبد الرحمن السيوطي بن أبي بكر بن محمّد الخضيري، الإمام الحافظ المؤرّخ الأديب، بلغت مؤلّفاته حوالي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كلّ ضروب الفكر والمعرفة، ولد في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يتيماً، وهمته القعساء دفعته إلى بلوغ مرتبة العظماء، الذين بيضوا وجه التاريخ، ورفعوا رأس أُمّتهم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بالقاهرة أيضاً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مؤلّفات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أورد في كلّ منهما كثيراً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أنّها مجتمعة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xml:space="preserve">، وموزعة على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فبلغ عددها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وتسعين مسألة،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على مائتي 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وسأتناول الحديث في الفصل القادم إن شاء الله عن دراسة المسائل، ومدى ما بلغه جهد الدارسين لها في عصرنا الحاضر</w:t>
      </w:r>
      <w:r>
        <w:rPr>
          <w:rFonts w:eastAsia="Amiri" w:cs="Amiri" w:ascii="Amiri" w:hAnsi="Amiri"/>
          <w:color w:val="111111"/>
          <w:sz w:val="28"/>
          <w:szCs w:val="28"/>
          <w:rtl w:val="true"/>
          <w:lang w:bidi="ar-SA"/>
        </w:rPr>
        <w:t xml:space="preserve">. </w:t>
      </w:r>
      <w:bookmarkStart w:id="205" w:name="pg15655_171166"/>
    </w:p>
    <w:p>
      <w:pPr>
        <w:pStyle w:val="Heading3"/>
        <w:numPr>
          <w:ilvl w:val="2"/>
          <w:numId w:val="1"/>
        </w:numPr>
        <w:rPr/>
      </w:pPr>
      <w:bookmarkStart w:id="206" w:name="__RefHeading___Toc10960932_2142443653"/>
      <w:bookmarkStart w:id="207" w:name="_Toc65"/>
      <w:bookmarkEnd w:id="205"/>
      <w:bookmarkEnd w:id="206"/>
      <w:r>
        <w:rPr>
          <w:rtl w:val="true"/>
        </w:rPr>
        <w:t>دراسة مسائل ابن الأزرق</w:t>
      </w:r>
      <w:bookmarkEnd w:id="207"/>
    </w:p>
    <w:p>
      <w:pPr>
        <w:pStyle w:val="BookText"/>
        <w:rPr/>
      </w:pPr>
      <w:r>
        <w:rPr>
          <w:rFonts w:ascii="Amiri" w:hAnsi="Amiri" w:eastAsia="Amiri" w:cs="Amiri"/>
          <w:color w:val="111111"/>
          <w:sz w:val="28"/>
          <w:sz w:val="28"/>
          <w:szCs w:val="28"/>
          <w:rtl w:val="true"/>
          <w:lang w:bidi="ar-SA"/>
        </w:rPr>
        <w:t xml:space="preserve">وإذا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عبر الأعصر الماضية عمليات الرواية والجمع والتدوين، ولم تتجاوزها، فإنّ العصر الحاضر قد عرف مجهودات طيبة بذلها علماء في خدمة هذه المسائل، ودراستها، كلّ حسب نظرته لأبعادها المعجمية، أو اللغوية، أو الأدبية، أو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رائد 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فؤاد عبد الباقي، خادم الكتاب والسُنّة، المعروف بتحقيقاته العلمية، ومعجمياته الدقيقة، وخبراته الواسعة في هذا المجال التي تغني شهرتها عن ذكرها، وإحصائها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معاجمه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استخرجه من صحيح الإمام البخاري، ورتبه على حروف المعجم، وألحق بآخره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 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 آخر المعجم،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معجم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ونُقفّي من بعده بمسائل نافع بن الأزرق لابن عبّاس، لتشابه موضوعها بموضوعه</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على أنّه اعتمد في روايته لهذه المسائل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مبتدئاً بالتمهيد المعروف عن ظروف نشأة تلك المسائل، وتحدّث أيضاً عن صيغة السؤال والجواب المتبعين من بداية المسائل إلى نهايتها في الحوار بين ابن الأزرق وابن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وضع محمّد فؤاد عبد الباقي منهجه الذي سيتبعه في ترتيب تلك المسائل، وهو المنهج المعجمي المرتب على الحروف، وذلك بعد ردّ الكلمة القرآنية إلى أصلها اللغوي الاشتقاقي، على عكس ترتيبها عند السيوطي، الذي يعد جمعاً، وليس بترتيب؛ فهو ليس على ترتيب القرآن في المصحف، ولا على ترتيب السور، ولا على ترتيب المعاجم، ويظهر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لما كان مدوناً، فتمّ نسخه وتسجيله كما هو، مع بعض التقديم والتأخير، إذا قارناه بمخطوطة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محمّد فؤاد عبد الباقي كان مركّزاً مبنياً على الاختصار؛ حيث يكتفي بذكر معنى الكلمة في الآية، ثمّ يسوق لها شاهدها الشعري،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آثرت ترتيب هذه المسائل على حسب أوائل حروف المادّة التي منها اللفظة الغريبة، واكتفيت بذكر معناها مع الشاهد الشعري</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اعتمد في عمله على ثلاث نسخ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الأزهر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والطبعة الموسوية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ومخطوطة بتاريخ</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 الصعوبات التي واجهته نتيجة التصحيف والتحريف في تلك النسخ كلّها، حتّى يضيع محلّ الشاهد في بعض الشواهد، ممّا جعله يضاعف الجهد والتنقيب؛ قال متحدّثاً عن تلك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وكلّها مشحونة بالخطأ والمسخ والتشويه والتحريف والتصحيف، وقد يورد البيت وليس فيه </w:t>
      </w:r>
    </w:p>
    <w:p>
      <w:pPr>
        <w:pStyle w:val="BookText"/>
        <w:rPr/>
      </w:pPr>
      <w:r>
        <w:rPr>
          <w:rFonts w:ascii="Amiri" w:hAnsi="Amiri" w:eastAsia="Amiri" w:cs="Amiri"/>
          <w:color w:val="111111"/>
          <w:sz w:val="28"/>
          <w:sz w:val="28"/>
          <w:szCs w:val="28"/>
          <w:rtl w:val="true"/>
          <w:lang w:bidi="ar-SA"/>
        </w:rPr>
        <w:t>محلّ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جعلني أنقر عن كلّ شاهد تنقيرا، وأمعن في الفحص عنه ما وسعه جهدي، ولاَ يُكَلِّفُ اللَّهُ نَفْساً إِلاَّ مَا آتَاهَا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منهجه فيما توصل إلى معرفته من تلك الشواهد، ومنهجه فيما لم يتوصّل إليه منها، متحلياً بتواضع العلماء، معترفاً بالقصور البشري عن إدراك ما لا يطاق،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هديت إليه أثبته صحيحاً مع ذكر موضوع تخريجه، وما ضاق عنه ذرعي تركته بنصّه وأتبعته بهذه النجمة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عسى أن يتسهل لغيري ما تصعّب علَيَّ، وينجلي له ما أحاط به من ظلمات بعضها فوق بعض، وفوق كلّ ذي علم عليم</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أحصيت الشواهد ذوات النجوم عند عبد الباقي رحمه الله ، أي التي لم يتوصّل إلى معرفتها، فبلغ عددها ثمانين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خدمت هذه المسائل أيضاً ودرستها من الجانب اللغوي المحض أُستاذتنا الدكتورة عائشة عبد الرحمن، وذلك في آخر كتابها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الإعجاز البياني للقرآن ومسائل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جعلتها ملحقة بآخر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البياني للقرآن</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أصبح الكتاب بشقيه يؤلّف دراسة قرآنية ذات محورين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ببلاغة القرآن وإعجازه، وهو جانب مهم استغرق الإمام الزمخشري حياته من أجل إبراز معالمه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بلغة القرآن، وفحص سرّ الكلمة فيه، وما مدى التطابق بينها، وبين اللفظ التفسيري الذي استعمله ابن عبّاس، ثمّ ما مدى تطابقهما معاً مع المفردة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مجهود كبير يحتاج لمواصلة الجهد، والصبر والتأني، والمقارنة فيما بين المعاجم اللغوية، زيادة على عرض الآيات القرآنية ذوات النسق الواحد، واستخلاص ما بينهما من فوارق وظواهر في عرض مختلف السياقات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ومنهج الدكتورة عائشة في خدمة هذه المسائل لخصّته بنفسها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وتتجلّى محاولتي فيها، غير مسبوقة فيما أعلم، إلى النظر فيها مسألة مسألة، لنرى ما إذا كانت الكلمة القرآنية يرادفها ما فسّرها به ابن عبّاس، أو أنّ تفسيره إنّما هو على وجه الشرح والتقريب الذي لا سبيل إلى سواه في تفسير كلمات الكتاب المعجز</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حيث ترتيبها للمسائل فقد أبقت على ترتيب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ورقّمت المسائل بأرقام مسلسلة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الدكتور إبراهيم السامرائي، فقد كان أيضاً ممّن اعتنى بهذه المسائل وحقّقها، وطبعها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سؤالات نافع 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نعرف كيفية عمله في الكتاب، ولا مقدار الجهد الذي بذله، ولا الجانب الذي ركّز عليه لأنّ كتابه لم يتيسّر لنا الحصول عليه، رغم استمرار البحث عنه لفترة طويلة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يأتي دور الشيخ أبي تراب الظاهري، فيؤلف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ويخصّص الجزء الأوّل منه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 ابن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فيذكر أوّلاً السند المعروف لرواية هذه المسائل عند السيوطي، ثمّ بدأ بالمسائل كما هي مرتبة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ولكنّي رأيت تأثير محمّد فؤاد عبد الباقي واضحاً فيما يتعلّق بتخريج بعض الشواهد عند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ومنهج أبي تراب يتلخّص في كونه يورد المسألة من مسائل ابن الأزرق بتمامها، سؤالاً، وجواباً، وشاهداً، ثمّ يناقش التفسير اللغوي، ويسيح سياحة مركّزة موفقة، مع معاجم اللغة على اختلافها، والحقّ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فارس ميدان اللغة، والخبير المطلع على أسرارها، ودقائقها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أنّنا نراه في أغلبية 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 لها ولو كلمة واحدة، من حيث أسماء الشعراء، وأوزان بحورهم، ومناقشة معاني تلك الشواهد، أو دراستها، أو نقدها، أو التطرّق إلى ما يمكن أن يقال حولها من صحّة، أو انتحال،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وإن كنّا نُسّرُ بالبسط اللغوي الذي يقدّمه، فإنّنا نشعر وهو ينتقل بنا حيث يضع ثلاث نجمات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مسألة إلى أُخرى، نشعر بأنّ المسألة والشاهد كأنّه لم يقل عنهما شيئاً، في حين يستمر في عرض الشواهد الأُخرى الإضافية المتعلّقة بموضوعه اللغوي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 وبكلمة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المجهود الذي أعطى لمضمون عنوان جزئه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شيئاً مذكوراً بالنسبة لحجم الجزء الكبير، وبالنسبة لمئات الشواهد من غير مسائل ابن الأزرق التي اشتمل عليها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فإنّ الشيخ أبا تراب لغوي فاحص دقيق في إدراكه لأسرار اللغة، والخوض في عبابها الزاخر، وإنّما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الأولى أن يقف وقفة أطول عند كلّ مسألة من هذه المسائل فيدرسها بهذا التعمق المعهود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يأتي دور الدكتور عبد الرحمن عميرة الذي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الإمام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رتّب أُصولها، وحقّق نصوصها، وأخرجها للناس تحت عنوان مُغْرٍ،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مكتبة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 إحقاقاً للحقّ، وإزهاقاً للباطل، وإنصافاً لحرمة التراث، مع إشفاقي على حال الدكتور عميرة، وحال أمثاله ممّن يفسدون العلم، ويشوهون التراث، والتراث رسالة فكرية، وأمانة علمية يقدرها العلماء المخلصون حقّ قدرها، من أمثال عبد السلام هارون، وأحمد محمّد شاكر، ومحمّد أبي الفضل إبراهيم، والسيّد أحمد صقر، وعبد العزيز الميمني الراجكوتي، وعبد الفتاح أبي غدة، وغيرهم من العلماء المخلصين حقّاً للتراث الإسلامي، والذين سكنوا قلوبنا وعقولنا أحياءً وأمواتاً، وتأثرنا بمنهجهم القويم، وإخلاصهم العظيم، وترسمنا خطاهم بحول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أُصول، ولا ترتيب للأُصول، ولا نصوص، ولا تحقيق 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هناك مهزلة فاضحة، وكارثة علمية خطيرة، من البداية للنهاية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 قضية الدكتور عميرة بتفاصيلها تحتاج إلى مجلّدات، وقد حاولت أن أعطي خلال دراستي التطبيقية لمسائل ابن الأزرق كثيراً من نماذج أخطائه العلمية التي لا تغتفر، وأذكر بعضها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 على مدى الاستهانة بحرمة العلم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الإمام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يقدّم كلمة واحدة تتضمّن التعريف بهذا الإمام الجليل الذي يبيع فكره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أُصول الكتاب التي يتحدّث عنها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رتّبها، وكيف هو هذا الترتيب العجيب الذي يتحدّث عنه؟ إنّنا سنرى عكس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في المخطوطة الأصلية بدار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حوالي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أحصيت ما جمعه الدكتور عميرة، ففاق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له بهذا العدد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بينه وبين قرائه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يطلعهم على مخطوطة الطستي إن كان حقّاً يكنُّ لهم إخلاصاً وتقديراً واحتراماً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يتعامل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مخطوطة الطستي، فما علاقة رواية 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والابتداء</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بما في صلب ما يعتبره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بن حميد؟ يقول الدكتور عميرة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عبد بن حميد</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بالطبراني؟ يقول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الطبراني عن ابن عبّاس</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ننسب للطستي عدّة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موجودة عند الدكتور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ونستشهد على تلك المسائل </w:t>
      </w:r>
    </w:p>
    <w:p>
      <w:pPr>
        <w:pStyle w:val="BookText"/>
        <w:rPr/>
      </w:pPr>
      <w:r>
        <w:rPr>
          <w:rFonts w:ascii="Amiri" w:hAnsi="Amiri" w:eastAsia="Amiri" w:cs="Amiri"/>
          <w:color w:val="111111"/>
          <w:sz w:val="28"/>
          <w:sz w:val="28"/>
          <w:szCs w:val="28"/>
          <w:rtl w:val="true"/>
          <w:lang w:bidi="ar-SA"/>
        </w:rPr>
        <w:t>بشواهد لشعراء ولدوا وعاشوا بعد ابن عبّاس وابن الأزرق بفترات 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أشياء أُخرى مخجلة تفوق الحصر، يدرك خطأها طلاّب المرحلة الابتدائية، أو الإعدادية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التحقيق والتدقيق، فحدّث ولا حرج؛ فأغلب المسائل، وأغلب الشواهد لم يقل فيها كلمة واحدة، وإذا ما قال شيئاً، فكلّ الصيد في جوف الفرا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حصلت منه فلتة، وحاول التعريف بشاعر، فإنّه يضرب هذا الاسم بذاك ويستخرج منه العجائب والغرائب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وكمثال واحد على ذلك نأخذ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ساق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استدلّ عليها ابن عبّاس بقول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من خالد إما 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بالموت يا للناس عار</w:t>
      </w:r>
    </w:p>
    <w:p>
      <w:pPr>
        <w:pStyle w:val="BookText"/>
        <w:rPr/>
      </w:pPr>
      <w:r>
        <w:rPr>
          <w:rFonts w:ascii="Amiri" w:hAnsi="Amiri" w:eastAsia="Amiri" w:cs="Amiri"/>
          <w:color w:val="111111"/>
          <w:sz w:val="28"/>
          <w:sz w:val="28"/>
          <w:szCs w:val="28"/>
          <w:rtl w:val="true"/>
          <w:lang w:bidi="ar-SA"/>
        </w:rPr>
        <w:t xml:space="preserve">فالمعروف عند العلماء أنّ عدي بن زيد هذا من أقدم شعراء الجاهلية، من 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بالحيرة، وله ديوان شعر، فيه هذا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درست هذا الشاهد في موضعه، وترجمت لعدي بن زيد بما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عدي بن زيد بن مالك بن 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كبير من أهل دمشق، يكنّى أبا داود، كان معاصراً لجرير، مهاجياً له، مقدّماً عند بني أُميّة، مدّاحاً لهم، خاصاً بالوليد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دمشق عام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غيض من فيض</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208" w:name="pg15655_171174"/>
    </w:p>
    <w:p>
      <w:pPr>
        <w:pStyle w:val="Heading3"/>
        <w:numPr>
          <w:ilvl w:val="2"/>
          <w:numId w:val="1"/>
        </w:numPr>
        <w:rPr/>
      </w:pPr>
      <w:bookmarkStart w:id="209" w:name="__RefHeading___Toc10960934_2142443653"/>
      <w:bookmarkStart w:id="210" w:name="_Toc66"/>
      <w:bookmarkEnd w:id="208"/>
      <w:bookmarkEnd w:id="209"/>
      <w:r>
        <w:rPr>
          <w:rtl w:val="true"/>
        </w:rPr>
        <w:t>منهج عملي في خدمة المسائل</w:t>
      </w:r>
      <w:bookmarkEnd w:id="210"/>
    </w:p>
    <w:p>
      <w:pPr>
        <w:pStyle w:val="BookText"/>
        <w:rPr/>
      </w:pPr>
      <w:r>
        <w:rPr>
          <w:rFonts w:ascii="Amiri" w:hAnsi="Amiri" w:eastAsia="Amiri" w:cs="Amiri"/>
          <w:color w:val="111111"/>
          <w:sz w:val="28"/>
          <w:sz w:val="28"/>
          <w:szCs w:val="28"/>
          <w:rtl w:val="true"/>
          <w:lang w:bidi="ar-SA"/>
        </w:rPr>
        <w:t>قبل البدء في العمل، قمت بجمع هذه المسائل من مخطوطات، ومطبوعات؛ فكان من جملة المخطوطات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الموجودة بدار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مجموعتين بالمكتبة الظاهرية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بالمكتبة الوطنية ببرلين، وهي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حرفياً، مع بعض التصرّف في العبارات المختصرة، ومع نقص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سياق واحد، وبعضها متفرّقة، ووقع التقديم والتأخير في مسألة واحدة، بالنسبة لترتيبها مع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رواها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بمكتبة جامعة الدول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جملة المطبوعات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للمبرّد محمّد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الأنباري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للطبراني، طبعة القاهرة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للزركشي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سفينة الراغب ودفينة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الراغب الوزير، ذكر فيه مسائل ابن الأزرق من صفحة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نقلها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بترتيب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شاهد ذكره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الذي لاقى بسيف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 به الأعداء عرض العساكر</w:t>
      </w:r>
    </w:p>
    <w:p>
      <w:pPr>
        <w:pStyle w:val="BookText"/>
        <w:rPr/>
      </w:pPr>
      <w:r>
        <w:rPr>
          <w:rFonts w:ascii="Amiri" w:hAnsi="Amiri" w:eastAsia="Amiri" w:cs="Amiri"/>
          <w:color w:val="111111"/>
          <w:sz w:val="28"/>
          <w:sz w:val="28"/>
          <w:szCs w:val="28"/>
          <w:rtl w:val="true"/>
          <w:lang w:bidi="ar-SA"/>
        </w:rPr>
        <w:t>ثمّ قال بعد هذا، مبدياً رأيه في سبب اقتصاره على ذكر بعض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المسائل المعزوَّة لنافع بن الأزرق تبلغ نصف كرّاس، كلّها على هذه الوتيرة، وأكثرها ممّا لا يليق بالسؤال والجواب</w:t>
      </w:r>
      <w:r>
        <w:rPr>
          <w:rStyle w:val="FootnoteAnchor"/>
          <w:rtl w:val="true"/>
        </w:rPr>
        <w:footnoteReference w:id="981"/>
      </w:r>
      <w:r>
        <w:rPr>
          <w:rFonts w:ascii="Amiri" w:hAnsi="Amiri" w:eastAsia="Amiri" w:cs="Amiri"/>
          <w:color w:val="111111"/>
          <w:sz w:val="28"/>
          <w:sz w:val="28"/>
          <w:szCs w:val="28"/>
          <w:rtl w:val="true"/>
          <w:lang w:bidi="ar-SA"/>
        </w:rPr>
        <w:t>، ولذلك اكتفينا بهذا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المسائل ما ذكره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قصّة الخوارج</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جمع المخطوطات والمطبوعات، وقراءتها قراءة فاحصة متأنية، لأكثر من عقدين من الزمن، قمت بالمقارنة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بينها كلّها، وضبطت الروايات المختلفة، واستعنت في جميع مراحل البحث والتنقيب والدراسة بكثير من المصادر والمراجع المهمة، التي استقيت منها صحّة المادّة، وصواب الرواية، وسداد الرأي، فكان كلّ ذلك والحمد لله خير زاد تزودت به في هذا الطريق الصعب الشاق، المرّ الحلو في آن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واختلف أصحاب تلك المصادر والمراجع في عدد المسائل؛ إذ كان منهم المقل الذي اكتفى بالمسألة، أو المسألتين، أو وما دون العشرة، وكان منهم من ذكر إحدى وثلاثين مسألة، وهو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وهو ابن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وهو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 ما عنده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فيما أحصيته ونقلته، وتجاوزت مخطوطة الطستي هذا العدد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مجموع عدد المسائل، باعتبار تنوع الشواهد، أو تعدّدها، للمسألة الواحدة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صياغة السؤال والجواب في تلك المسائل والجواب في تلك المسائل تختلف من رواية لأُخرى؛ فمنها سؤال ابن الأزرق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قول الله تعالى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قول الله تعالى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تعرف العرب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كانت العرب تعرف ذلك قبل أن ينزل الكتاب على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جواب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الشاعر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تسمع ما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باسمه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ترتيبها، فقد ارتأيت بعد أن تجمّع لدي هذا الكمّ الهائل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جمع كلّ واحد من أولئك الرواة يختلف عن الآخر في طريقة جمعه، ارتأيت أن أمزج فيما بينها جميعاً، وأرتبها على ترتيب حروف المعجم، حسب طريقة محمّد فؤاد عبد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وألزمت نفسي بتوثيق كلّ مسألة أذكرها؛ إذ التوثيق هو أساس صحّة العمل، وخاصّة في ميدان التراث، وكلّ نتائج البحث متوقّفة عليه، وتابعة له سلباً وإيجاباً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والجانب اللغوي في هذه المسائل يعد المحور الأساسي الذي تدور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اللغوي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الأزرق استشكلت عليه ألفاظ، فطلب من ابن عبّاس أن يفسّرها، ويستدلّ على تفسيره اللغوي بما يوافق كلام العرب، وبما عرفوه في أشعارهم جاهليها وإسلاميها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رأينا ابن الأزرق يسأل عن غير اللغة في هذه المسائل، من أوّلها إلى آخرها، وإن كانت له أسئلة أُخرى لابن عبّاس، منتشرة في كتب التفسير والمذاهب والتاريخ تتعلّق بالفقه، والتوحيد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وتتبعت في معالجة كلّ مسألة المراحل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نصّ المسألة بتمامها؛ سؤالاً، وجواباً، وشاهداً، بعد أن أثبت أصل الكلمة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المكوّنة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أضع بين هلالين الكلمة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المسألة؛ حيث أذكر من أخرجها، مبتدئاً بالمخطوطات، ثمّ بالمطبوعات وبالمصادر القديمة، ثمّ بالمراجع ذات الأهمية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ذلك بتخريج الآية أو الآيات التي وردت فيها المفردة المسؤول عنها، محدّداً سورتها ورقمها، وقد أحيل في بعض الأحيان على المعجم المفهرس لألفاظ القرآن إذا تعدّدت ألفاظ المادّة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في الكلمة والآية، إذا كانت هناك قراءات غير قراءتنا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لتبيُّن وجه قراءة ابن عبّاس في الآية، لارتباطها بالتفسير الذي ذكره، وقد نجد لابن عبّاس عدّة قراءات في الآية الواحدة، وذلك ما يحملنا على التأمل والبحث، وتخريج تلك القراءات، حتّى نرى منها ما يوافق تفسيره للآية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للمسألة، ومقارنته بتفاسيره وأقواله الأُخرى في التفسير 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 من تفسير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ما في التفسير المنقول عنه أيضاً في المصادر والمراجع المعتمدة، مثل ما ورد في صحيح البخاري، وما نقله الطبري، وابن حجر، والعيني، والشوكاني، وأصحاب التفاسير اللغوية الأولى، كالفرّاء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عبيدة معمر بن المثنى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مسعدة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إسحاق الزجّاج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 القرآن ومعانيه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جعفر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وسواهم من أهل العلم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ولطالما عقدت مقارنات بين وجه تفسيره في المسائل، والوجه المروي عنه في غيرها، مستعرضاً في ذلك أيضاً أقوال جمهرة المفسّرين، واللغويين في تحديد دلالة الكلمة، قصد الوصول إلى الوجه الذي ترتاح له النفس، ويطمئن له القلب ممّا قصده ابن عبّاس رضي الله عنهما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الكلمة المسؤول عنها غير عربية الأصل، أو هي بلغة بعض القبائل العربية؛ ففي الحالة الأولى نبحث عن صحّتها، وتخريجها في المعربات، وفي الحالة الثانية، نبحث عمّا ورد في القرآن من لغات القبائل، </w:t>
      </w:r>
    </w:p>
    <w:p>
      <w:pPr>
        <w:pStyle w:val="BookText"/>
        <w:rPr/>
      </w:pPr>
      <w:r>
        <w:rPr>
          <w:rFonts w:ascii="Amiri" w:hAnsi="Amiri" w:eastAsia="Amiri" w:cs="Amiri"/>
          <w:color w:val="111111"/>
          <w:sz w:val="28"/>
          <w:sz w:val="28"/>
          <w:szCs w:val="28"/>
          <w:rtl w:val="true"/>
          <w:lang w:bidi="ar-SA"/>
        </w:rPr>
        <w:t>وذلك عن طريق المعاجم وكتب هذا الشأن، وبذلك يتّضح الصواب في دراسة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المسألة، وأبحثه من عدّة 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يردُ البيت مرسلاً، فأقوم بالبحث عن إيجاد إسناده، وغالباً ما أوفق في ذلك، وقد يبقى على إرساله لعدم معرفة العلماء بقائله، لسبب من الأسباب، قد يكون الوضع، وقد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البيت مسنداً إلى قائله، فتصحّ النسبة عندنا، وكفى الله المؤمنين القتال، وقد ينسب البيت، ولكنّنا نكتشف أنّ نسبته غير صحيحة، وذلك باعتمادنا ضوابط ومقاييس نقدية، منها ما يرجع للزمان، أو للمكان، ومنها ما يرجع للغة المستعملة عند الشاعر، ومنها الموضوع الذي يطرقه؛ فقد يكون فيه من الإيحاءات والدلالات، ما يضع أيدينا على مفتاح الحلّ المستعصي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قد يرد الشاهد ونسبته متنازعة متدافعة بين أكثر من شاعر، كما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نسب لعنترة، ونسب لخزز بن لوذان السدوسي، ونسب لغيرهما، كما بينت ذلك في قسم التطبيق على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عند بحور هذه الشواهد بعناية وتأمّل وتمحيص، ونسبت كلّ شاهد لبحره من البداية للنهاية، وأصلحت بعض الشواهد التي كانت مكسرة، وبينت وجه الصواب فيها، عن طريق الوزن والتفعيلة والبحر العروضي، وعن طريق النقل والرواية إذا وجدا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ولاحظت أنّ أكثر الأبحر المستعملة هي الطويل، والبسيط، والكامل، </w:t>
      </w:r>
    </w:p>
    <w:p>
      <w:pPr>
        <w:pStyle w:val="BookText"/>
        <w:rPr/>
      </w:pPr>
      <w:r>
        <w:rPr>
          <w:rFonts w:ascii="Amiri" w:hAnsi="Amiri" w:eastAsia="Amiri" w:cs="Amiri"/>
          <w:color w:val="111111"/>
          <w:sz w:val="28"/>
          <w:sz w:val="28"/>
          <w:szCs w:val="28"/>
          <w:rtl w:val="true"/>
          <w:lang w:bidi="ar-SA"/>
        </w:rPr>
        <w:t>والوافر، والمنسرح، والخفيف، والرمل، والمتقارب، على تفاوت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في بعض الشواهد عملية التلفيق بين صدر بيت، وعجز بيت آخر ذكرتها في مواضعها، وأرجعت البيوت الملفّقة إلى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مجهوداً متواصلاً لاستقصاء روايات كلّ بيت، والبحث عمّا في كلّ رواية من أوجه الخطأ والصواب، بناء على المصادر والمراجع المعتمدة، كدواويين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الشواهد، ثمّ المجموعات الشعرية الأولى الموثقة، كالأصمعيات، والمفضليات، والجمهرات، وديوان الهذليين، وكتب الأمالي، وكتب النوادر، وكتب الحماسات،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حماسة أبي تمام، وحماسة البحتري، والحماسة الشجرية،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عوّلت كثيراً على أُمّهات المعاجم، وكتب اللغة، والبلدان، ولا أحتاج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مقدّمة كتب اللغة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غريب القرآن، وغريب الحديث، كما استأنست بروايات المفسّرين للشواهد التي يعرضونها، ولا ينسبونها في الغالب، أو لا يتحرّى أغلبهم في ذكر نسبة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عوّلت كثيراً على كتب النقد،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رشيق،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لقدامة بن جعفر،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طباطبا العلوي،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للبغدادي،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هلال العسكري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وعوّلت كثيراً على كتب التصحيف والتحريف،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التصحيف وتحرير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ما يقع فيه التصحيف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المصحفين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تصحيفات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هلال العسكري، وسوى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يعزب عن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أناقش ألفاظ وروايات كلّ شاهد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التحريف في الشواهد وارد غير مستبعد، قام به من استجلب البيت وأدخل عليه تغييرات تكون متطابقة لصحّة الاستشهاد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نماذج من ذلك في هذه المسألة، منها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لزهير، وهو من قصيدته القافية المشهورة وروايته في الديوان، وأوثق المصادر الأدبية والنقدية واللغوية،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وفارقتك برهن لا فكاك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الوداع فأمسى الرهن قد غلقا</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وكلّها صحيحة وزنا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عجز الشاهد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الوداع فقلبي مبسل غلقا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نلاحظ أنّه تمّ استبدال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فأمسى الرهن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فقلبي مبسل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أدليت في دراستي لهذه المسألة بحجج أُخرى تؤكد وجهة نظري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ويشاء الله أن يتكرّر نموذج آخر مع زهير أيضاً في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استشهد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لدى أسد شاكي البنان مقذّف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لبد أظفاره لم تقلم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الديوان وجمهرة المصادر والمراجع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شاكي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أوسعت المسألة بحثاً في موضعها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شواهد كثيرة أُخرى من هذا القبيل؛ تتبعتها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خدمتي للمسائل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الاستشهاد بالبيت غير ذي جدوى، مع صحّة روايات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ودرست أيضاً أغراض تلك الشواهد الشعرية، فوجدتها مختلفة متشعبة،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والسلم، والحلم والشدّة، والفخر، والمدح، والهجاء، والرثاء، والكرم، والشجاعة، والرحلة والراحلة، والعفو، والانتقام، والخمر، والسكارى، والندامى، والبيع والشراء، والحزم، والجود، والعقوق، واللوم، والعتاب، والفرح، والغضب، والألم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 موضوعاتها تتعلّق بالوصف الحسّي؛ وصف السماء، الشمس، القمر، النجوم، السحاب، المطر، الرياح، الليل، النهار، الصواعق، الوابل، الصخور، الإعصار، الجبال، الرحال، التلال، البرد، النور، الظلام، كسوف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وصف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الجمال، الكلاب، الناقة، الصقور، العصافير، النَّعم، النحل والدَّبر، البكر، الأسد، الشبل الرأل، السقب،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الأصوات،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 الحفيف، الهمس، الأصداء، الهمهمة، المُكاء، التصدية، الزفير، البكاء، الهرهرة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مواضيعها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 كالبياض، والسواد، والأصفر، والفاقع، والأحمر، والأشهب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وصف الحروب وأدواتها، من الأهبة والاستعداد، والكرّ، والفرّ، والمراوغة، والسيوف والرماح، والسهام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الأسلاب والغنائم </w:t>
      </w:r>
    </w:p>
    <w:p>
      <w:pPr>
        <w:pStyle w:val="BookText"/>
        <w:rPr/>
      </w:pPr>
      <w:r>
        <w:rPr>
          <w:rFonts w:ascii="IRNazanin" w:hAnsi="IRNazanin" w:eastAsia="IRNazanin"/>
          <w:color w:val="111111"/>
          <w:sz w:val="28"/>
          <w:sz w:val="28"/>
          <w:szCs w:val="28"/>
          <w:rtl w:val="true"/>
          <w:lang w:bidi="fa-IR"/>
        </w:rPr>
        <w:t>والأسرى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واشتملت على ذكر الأشجار والنباتات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كالحنظل، والزهر، والبصل، والفوم، والثوم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تضمّن التأمل في الحياة، والموت، وجهنم، والجزاء، والتوحيد، والبعث، والإيمان، وغير ذلك ممّا يستوجبه التأمّل العميق، والأخذ من التعاليم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أعصر الشعراء أصحاب هذه الشواهد، فأكثرهم جاهلي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الأعصر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المخضرمون، وهم جماعة مهمّة، ومنهم الإسلاميون، وهم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المطابقة بين معنى الكلمة القرآنية، ومعنى الكلمة في البيت الشعري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أساسية لفهم مدى التفاعل بين لغات العرب التي كانوا يألفون معانيها، ويستعملونها في حياتهم العملية، وبين لغة القرآن التي استوعبت تلك اللغة، وزادت عليها ألفاظاً ومعاني جديدة، لها مفهوم خاص في المصطلح الإسلامي، وذاك ما عالجته في مواضعه بقدر الجهد والاستطاعة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اختياري لموضوع شواهد التفسير عند ابن عبّاس في مسائل ابن الأزرق، لم يكن وليد الصدفة، وإنّما عن شغف بالموضوع، واقتناع بأنّه يمثل جانباً مهماً من تراث التفسير اللغوي للقرآن الكريم في الأُمّة الإسلامية، وخاصّة عندما تمازج فيه الجانب 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بالجانب اللغوي </w:t>
      </w:r>
    </w:p>
    <w:p>
      <w:pPr>
        <w:pStyle w:val="BookText"/>
        <w:rPr/>
      </w:pPr>
      <w:r>
        <w:rPr>
          <w:rFonts w:ascii="Amiri" w:hAnsi="Amiri" w:eastAsia="Amiri" w:cs="Amiri"/>
          <w:color w:val="111111"/>
          <w:sz w:val="28"/>
          <w:sz w:val="28"/>
          <w:szCs w:val="28"/>
          <w:rtl w:val="true"/>
          <w:lang w:bidi="ar-SA"/>
        </w:rPr>
        <w:t>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الموضوع حقّاً جذّاباً مغرياً بكلّ جوانبه ومراحله، وأبعاده، كيف لا وهو من النتاج الفكري لعبد الله بن عبّاس رضي الله عنهما، حبر الأُمّة وترجمان القرآن، وأبو التفسير، وسرّ بركة الدعاء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كلّ بحث يهدف إلى مقاصد وغايات، ويتوخّى صاحبه أن ينشر الحقيقة، ويزيح الستار عن جوانب ظلّت محتجبة عن المدارك والعقول، فيأتي بالشيء الجديد، أو يصحّح المفاهيم عن القديم المعروف المألوف، أو يثير مشكلة علمية تحتاج إلى التفاعل معها والانفعال بها، حتّى يتمخض البحث حولها عن إثراء جديد للفكر الإنساني، ممّا يكسبه قوّة ومناعة والوقوف في وجه الزوابع الفكرية التي تثار هنا وهناك على مرّ التاريخ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ذلك هو غاية كلّ باحث، ومقصد كلّ طالب، فما هو الجديد الذي يقدّمه هذا البحث، وما هي أهم النتائج المستخلصة منه؟</w:t>
      </w:r>
    </w:p>
    <w:p>
      <w:pPr>
        <w:pStyle w:val="BookText"/>
        <w:rPr/>
      </w:pPr>
      <w:r>
        <w:rPr>
          <w:rFonts w:ascii="Amiri" w:hAnsi="Amiri" w:eastAsia="Amiri" w:cs="Amiri"/>
          <w:color w:val="111111"/>
          <w:sz w:val="28"/>
          <w:sz w:val="28"/>
          <w:szCs w:val="28"/>
          <w:rtl w:val="true"/>
          <w:lang w:bidi="ar-SA"/>
        </w:rPr>
        <w:t>يمكن لي أن أقول، وبكلّ تواضع، مع اعترافي بما قد يتعرّض له كلّ بشر من قصور وخطأ ونسيان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قد كشف مجاهل كثيرة، وأتى بفوائد جمّة، يمكن إجمالها فيما يلي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آفاقاً جديدة على حياة ابن عبّاس، وفكره وعلمه، والأدوار الفعالة التي قام بها على جميع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والسياسية، والعسكرية، وغيرها، مستنداً في ذلك إلى جمع النصوص المتعلّقة به، ومقارنتها، </w:t>
      </w:r>
    </w:p>
    <w:p>
      <w:pPr>
        <w:pStyle w:val="BookText"/>
        <w:rPr/>
      </w:pPr>
      <w:r>
        <w:rPr>
          <w:rFonts w:ascii="Amiri" w:hAnsi="Amiri" w:eastAsia="Amiri" w:cs="Amiri"/>
          <w:color w:val="111111"/>
          <w:sz w:val="28"/>
          <w:sz w:val="28"/>
          <w:szCs w:val="28"/>
          <w:rtl w:val="true"/>
          <w:lang w:bidi="ar-SA"/>
        </w:rPr>
        <w:t>واستنتاجاتي الشخصية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 موازين الروابط والعلاقات التي كانت تربط بين ابن عبّاس وغيره، من أقطاب العلم، والفكر، والسياسة، كعلاقته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بمعاوية بن أبي سفيان، وعبد الله بن الزبير، والخوارج، وخاصّة منهم الأزارقة، والنجدات، وكيف تعامل مع الجميع بحزم وعزم، ولطف ورفق 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واستخلص البحث أيضاً القيم الأخلاقية العظمى لابن عبّاس، حبر الأُمّة وترجمان القرآن، كالحلم، والصبر، وسعة الصدر، وتحمل الأذى، كحاله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عبد الله بن الزبير الذي أمر بإحراق داره عليه، فخرج مهاجراً للطائف، ولم يوافق أهل الكوفة على قتله والانتقام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ووضح البحث الظروف والملابسات الزمانية والمكانية لنشأة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 بها، وبمن نقلها من الرواة والدارسين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الأمور إلى نصابها في فكرة انتحال هذه المسائل التي قال بها مستشرقون، وبعض العرب، وذلك بإقامة الأدلّة على صحّة أصل هذه المسائل، بما تناقله الرواة الثقاة المجمع على حفظهم وضبطهم وإتقانهم من أخبارها، وبعض نماذجها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أقام البحث الحجج الدامغة على انتحال بعض هذه المسائل، وتكثيرها عبر الزمن إلى حدّ لا يصدّق، كما هو الشأن عند بعض الدارسين المعاصرين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اعتمدت على ضوابط لاكتشاف ما يرجح أنّه وضع في بعض الشواهد، زيادة على ما رجحت صحّته من الروايات،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اللغة التي تضمّنها الشاهد؛ الذي قد يكون جاهلياً، ولكنّنا نتأكد من أنّ ألفاظه إسلامية، كما هو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المضمون والمحتوى للبيت؛ فاللفظ الجاهلي، والعقل الجاهلي، والمعنى العام للشعر الجاهلي، هو غير الشعر الإسلامي، وبالمقارنة والتأمّل، نرى أنّ بعض هذه الشواهد كأنّ أصحابها كانوا يستحضرون المعنى القرآني، وهم ينظمون أشعارهم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حياة الشعراء قد يكشف عن فكرة الانتحال في الأثر الأدبي، كما في حالة أحد شاهدي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الرمّة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يعقل أن يستشهد بشعره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العلم أنّ وفاة ابن الأزرق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ووفاة ابن عبّاس رضي الله عنه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نتائج البحث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أوّل دراسة شاملة معمّقة لشواهد التفسير عند ابن عبّاس في مسائل ابن الأزرق، 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الرواية، وتصحيح النسبة، والتشريح العروضي واللغوي في محتوى البيت، وإبراز وجه التطابق فيما بين الكلمة القرآنية، والكلمة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هذا أنّي أدعي الحسم في كلّ شيء، معاذ الله؛ فهناك جوانب كثيرة تحتاج إلى متابعة البحث والتنقيب والدراسة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أنسى أن أذكّر بأنّني بذلت من قوّتي وعصارة فكري المستطاع، وفوق المستطاع، وذلك لاتساع الموضوع، وتشعب نواحيه؛ لأنّه يشتمل التفسير، والقراءات، والنحو، والأدب، والتاريخ، والعروض، والنقد، وغير </w:t>
      </w:r>
    </w:p>
    <w:p>
      <w:pPr>
        <w:pStyle w:val="BookText"/>
        <w:rPr/>
      </w:pPr>
      <w:r>
        <w:rPr>
          <w:rFonts w:ascii="Amiri" w:hAnsi="Amiri" w:eastAsia="Amiri" w:cs="Amiri"/>
          <w:color w:val="111111"/>
          <w:sz w:val="28"/>
          <w:sz w:val="28"/>
          <w:szCs w:val="28"/>
          <w:rtl w:val="true"/>
          <w:lang w:bidi="ar-SA"/>
        </w:rPr>
        <w:t>ذلك، ويستدعي البحث والاطّلاع على فنون وعلوم كثيرة، وكشف ما تضمنته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لمس هذه الحقيقة بالرجوع لأي مسألة، وأي شاهد؛ فقد بذلت فيه من الجهد والعناء ما لا يقدره حقّ قدره، ولا ينزله منزلته إلاّ العلماء الباحثون، والجهابذة المحقّقون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أرجو أن أكون قد وفّقت فيما هدفت إليه، من خدمة كتاب الله عزّ وجلّ الذي لاَ يَأْتِيهِ الْبَاطِلُ مِن بَيْنِ يَدَيْهِ وَلاَ مِنْ خَلْفِهِ تَنزِيلٌ مِّنْ حَكِيمٍ حَمِيدٍ</w:t>
      </w:r>
      <w:r>
        <w:rPr>
          <w:rStyle w:val="FootnoteAnchor"/>
          <w:rtl w:val="true"/>
        </w:rPr>
        <w:footnoteReference w:id="983"/>
      </w:r>
      <w:r>
        <w:rPr>
          <w:rFonts w:ascii="Amiri" w:hAnsi="Amiri" w:eastAsia="Amiri" w:cs="Amiri"/>
          <w:color w:val="111111"/>
          <w:sz w:val="28"/>
          <w:sz w:val="28"/>
          <w:szCs w:val="28"/>
          <w:rtl w:val="true"/>
          <w:lang w:bidi="ar-SA"/>
        </w:rPr>
        <w:t xml:space="preserve">، وأن يكون ما قطعت من عمري في جمع هذه المسائل وخدمتها، وتمحيصها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خضم من الأهوال المتراكمة، والأحداث المتلاحقة التي تحاصر الباحث، وتضغط عليه بكلكلها، ولا تجعله يقوى في أكثر الأحيان على الصبر والصمود والعطاء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كلّ ذلك خير هدية أقدمها لأبناء العروبة والإسلام، وخير زاد فكري يضاف للمكتبة العربية الإسلامية، ومعترفاً بفضل من سبقني في معالجة هذا الموضوع المغري الجذّاب، بما فيه من جوانب مشرقة، وبما فيه أيضاً من مظاهر التمنع التي تستوجب من كلّ باحث تجنيد العزائم، واستنهاض الهمم، مستعيذاً بالله من فتنة الدعوى وحبّ الظهور، متبرئاً إليه من حولي وقوّتي، مستشعراً عظم عطيته، وانفتاح أبواب رحمته وَمَا بِكُم مِّن نِّعْمَةٍ فَمِنَ اللّهِ</w:t>
      </w:r>
      <w:r>
        <w:rPr>
          <w:rStyle w:val="FootnoteAnchor"/>
          <w:rtl w:val="true"/>
        </w:rPr>
        <w:footnoteReference w:id="984"/>
      </w:r>
      <w:r>
        <w:rPr>
          <w:rFonts w:ascii="Amiri" w:hAnsi="Amiri" w:eastAsia="Amiri" w:cs="Amiri"/>
          <w:color w:val="111111"/>
          <w:sz w:val="28"/>
          <w:sz w:val="28"/>
          <w:szCs w:val="28"/>
          <w:rtl w:val="true"/>
          <w:lang w:bidi="ar-SA"/>
        </w:rPr>
        <w:t>صدق الله العظيم، والحمد لله ربّ العالمين</w:t>
      </w:r>
      <w:r>
        <w:rPr>
          <w:rFonts w:eastAsia="Amiri" w:cs="Amiri" w:ascii="Amiri" w:hAnsi="Amiri"/>
          <w:color w:val="111111"/>
          <w:sz w:val="28"/>
          <w:szCs w:val="28"/>
          <w:rtl w:val="true"/>
          <w:lang w:bidi="ar-SA"/>
        </w:rPr>
        <w:t xml:space="preserve">. </w:t>
      </w:r>
      <w:bookmarkStart w:id="211" w:name="pg15655_171188"/>
    </w:p>
    <w:p>
      <w:pPr>
        <w:pStyle w:val="Heading3"/>
        <w:numPr>
          <w:ilvl w:val="2"/>
          <w:numId w:val="1"/>
        </w:numPr>
        <w:rPr/>
      </w:pPr>
      <w:bookmarkStart w:id="212" w:name="__RefHeading___Toc10960936_2142443653"/>
      <w:bookmarkStart w:id="213" w:name="_Toc67"/>
      <w:bookmarkEnd w:id="211"/>
      <w:bookmarkEnd w:id="212"/>
      <w:r>
        <w:rPr>
          <w:rtl w:val="true"/>
        </w:rPr>
        <w:t>تعقيب وتصويب</w:t>
      </w:r>
      <w:bookmarkEnd w:id="213"/>
    </w:p>
    <w:p>
      <w:pPr>
        <w:pStyle w:val="BookText"/>
        <w:rPr/>
      </w:pPr>
      <w:r>
        <w:rPr>
          <w:rFonts w:ascii="Amiri" w:hAnsi="Amiri" w:eastAsia="Amiri" w:cs="Amiri"/>
          <w:color w:val="111111"/>
          <w:sz w:val="28"/>
          <w:sz w:val="28"/>
          <w:szCs w:val="28"/>
          <w:rtl w:val="true"/>
          <w:lang w:bidi="ar-SA"/>
        </w:rPr>
        <w:t xml:space="preserve">قرأت مقال الدكتور الخباطي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التفسير عند ابن عبّاس في 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ممتعاً، ذكر فيه أوّلاً بحث الشواهد بين التعريف والتوظيف، فبحث معنى الشواهد لغة واصطلاحاً، وهو بحث جيّد، ولو أنّه أتبعه ببحث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مجالات الاستشهاد بالشواهد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أجود، فهو قد استعمل لفظة مجالات ومجال مكرّراً، ولم يبحث المعنى لغة واصطلاحاً، وهل يصحّ هذا الاستعمال؟ بعد خلوّ المعاجم اللغوية من ذكر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قصده الدكتور إلاّ على نحو التجوّز والعناية في الاستعمال، على نحو ما قاله عدي بن زيد العبادي هو من شواهد التفسير في مسائل ابن الأزرق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فَنَقَّبُوا فِي الْبِلاَدِ</w:t>
      </w:r>
      <w:r>
        <w:rPr>
          <w:rStyle w:val="FootnoteAnchor"/>
          <w:rtl w:val="true"/>
        </w:rPr>
        <w:footnoteReference w:id="98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نقّبوا في البلاد من حذر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وجالوا في الأرض أيّ مجال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وغرضه التطواف في الأرض، وهو أيضاً غير معنى حاقّ اللفظ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محلّ الجولان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دار، وجوّل تجوالاً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فيها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مجالة،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مقالة، وإحالات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إحالة، وأصالات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أصالة، فيما لم يرد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بالمحلّ المذكور لمجال، هذه أولى ملاحظات عابرة تتبعها الرادفة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القشيري في تفسيره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ثبت بالتواتر عن النبيّ صلى الله عليه وآله وسلم فلا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خطأ، أو قبيح، أو رديء، بل في القرآن فصيح، وفيه ما هو أفصح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نقله عنه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المعاني من حرز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أيضاً بشعر تبّع الحميري على قراءة حَمِئَةٍ، وكان ابن عبّاس يقرأها كذلك، وتنازع مع معاوية وعمرو بن العاص،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وجدهما يقرءان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فاختلف معهما، فطلب معاوية وابن العاص شاهداً من كلام العرب على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فلقي ابن عبّاس نافع بن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فأنشده بيت تبّع، وكان نافع يحفظ شعر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في شعر لتبّع يذكر ذا القرنين وكلفه بالعلم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مغيب الشمس عند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ذي خلب وثأط حرمد</w:t>
      </w:r>
    </w:p>
    <w:p>
      <w:pPr>
        <w:pStyle w:val="BookText"/>
        <w:rPr/>
      </w:pPr>
      <w:r>
        <w:rPr>
          <w:rFonts w:ascii="Amiri" w:hAnsi="Amiri" w:eastAsia="Amiri" w:cs="Amiri"/>
          <w:color w:val="111111"/>
          <w:sz w:val="28"/>
          <w:sz w:val="28"/>
          <w:szCs w:val="28"/>
          <w:rtl w:val="true"/>
          <w:lang w:bidi="ar-SA"/>
        </w:rPr>
        <w:t xml:space="preserve">ثمّ ذكر مصادره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فضائل القرآن لأبي عبيد في دراستي وتحقيقي، التيجان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الكشّاف </w:t>
      </w:r>
      <w:r>
        <w:rPr>
          <w:rFonts w:eastAsia="Amiri" w:cs="Amiri" w:ascii="Amiri" w:hAnsi="Amiri"/>
          <w:color w:val="111111"/>
          <w:sz w:val="28"/>
          <w:szCs w:val="28"/>
          <w:lang w:bidi="ar-SA"/>
        </w:rPr>
        <w:t>744/2</w:t>
      </w:r>
      <w:r>
        <w:rPr>
          <w:rFonts w:ascii="Amiri" w:hAnsi="Amiri" w:eastAsia="Amiri" w:cs="Amiri"/>
          <w:color w:val="111111"/>
          <w:sz w:val="28"/>
          <w:sz w:val="28"/>
          <w:szCs w:val="28"/>
          <w:rtl w:val="true"/>
          <w:lang w:bidi="ar-SA"/>
        </w:rPr>
        <w:t xml:space="preserve">، فتح القدير </w:t>
      </w:r>
      <w:r>
        <w:rPr>
          <w:rFonts w:eastAsia="Amiri" w:cs="Amiri" w:ascii="Amiri" w:hAnsi="Amiri"/>
          <w:color w:val="111111"/>
          <w:sz w:val="28"/>
          <w:szCs w:val="28"/>
          <w:lang w:bidi="ar-SA"/>
        </w:rPr>
        <w:t>310/3</w:t>
      </w:r>
      <w:r>
        <w:rPr>
          <w:rFonts w:ascii="Amiri" w:hAnsi="Amiri" w:eastAsia="Amiri" w:cs="Amiri"/>
          <w:color w:val="111111"/>
          <w:sz w:val="28"/>
          <w:sz w:val="28"/>
          <w:szCs w:val="28"/>
          <w:rtl w:val="true"/>
          <w:lang w:bidi="ar-SA"/>
        </w:rPr>
        <w:t>، إبراز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القرطبي </w:t>
      </w:r>
      <w:r>
        <w:rPr>
          <w:rFonts w:eastAsia="Amiri" w:cs="Amiri" w:ascii="Amiri" w:hAnsi="Amiri"/>
          <w:color w:val="111111"/>
          <w:sz w:val="28"/>
          <w:szCs w:val="28"/>
          <w:lang w:bidi="ar-SA"/>
        </w:rPr>
        <w:t>49/11</w:t>
      </w:r>
      <w:r>
        <w:rPr>
          <w:rFonts w:ascii="Amiri" w:hAnsi="Amiri" w:eastAsia="Amiri" w:cs="Amiri"/>
          <w:color w:val="111111"/>
          <w:sz w:val="28"/>
          <w:sz w:val="28"/>
          <w:szCs w:val="28"/>
          <w:rtl w:val="true"/>
          <w:lang w:bidi="ar-SA"/>
        </w:rPr>
        <w:t>، غريب القرآن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إعراب ثلاثين 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ذكره متناً وهامشاً في مجال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من غرابة في عدّة نقاط، أشرت إليها بعلامات الاستفهام، ولبيانها حسب ورودها في كلامه، نذكرها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بشعر تبّع الحميري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هو الذي استشهد، أهو القشيري في تفسيره، لمكان واو العطف؟ </w:t>
      </w:r>
    </w:p>
    <w:p>
      <w:pPr>
        <w:pStyle w:val="BookText"/>
        <w:rPr/>
      </w:pPr>
      <w:r>
        <w:rPr>
          <w:rFonts w:ascii="Amiri" w:hAnsi="Amiri" w:eastAsia="Amiri" w:cs="Amiri"/>
          <w:color w:val="111111"/>
          <w:sz w:val="28"/>
          <w:sz w:val="28"/>
          <w:szCs w:val="28"/>
          <w:rtl w:val="true"/>
          <w:lang w:bidi="ar-SA"/>
        </w:rPr>
        <w:t xml:space="preserve">فبين يدي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تفسيره سورة الكهف في الجزء الثاني ولم يرد فيه حتّى ما نقله عنه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عليه مراجعة التفسير بدل الاعتماد على نقل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أوائل الجزء الأوّل ذكر البيت الذي استشهد به من 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هل لك يا تافي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ما أنت بالمرضيّ</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فطلب معاوية وابن العاص شاهداً من كلام العرب على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ولدى مراجعة مصادره التي ذكرها، لم يرد ما ذكره في شيء منها، سوى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 في ملوك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وهب بن منبه، فقد ورد الخبر في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الكتاب مطبوع وموضوع كما سيأتي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عبّاس بمكّة على معاوية بن أبي سفيان وعمرو ابن العاص بعد وفاة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ومعاوية وعمرو يقرآن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 فقرأ معهم حتّى قرؤوا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وَجَدَهَا تَغْرُبُ فِي عَيْنٍ حَمِئَةٍ</w:t>
      </w:r>
      <w:r>
        <w:rPr>
          <w:rStyle w:val="FootnoteAnchor"/>
          <w:rtl w:val="true"/>
        </w:rPr>
        <w:footnoteReference w:id="986"/>
      </w:r>
      <w:r>
        <w:rPr>
          <w:rFonts w:ascii="Amiri" w:hAnsi="Amiri" w:eastAsia="Amiri" w:cs="Amiri"/>
          <w:color w:val="111111"/>
          <w:sz w:val="28"/>
          <w:sz w:val="28"/>
          <w:szCs w:val="28"/>
          <w:rtl w:val="true"/>
          <w:lang w:bidi="ar-SA"/>
        </w:rPr>
        <w:t xml:space="preserve">، فقرأ معاوية 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 تغرب في عين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الحرارة، وقرأ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الحمأة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الحمأة، وقرأنا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الحرارة، ولنا صحبة برسول الله صلى الله عليه وآله وسلم كما هي لك، ونحن اثنان وأنت واحد؟ فعليك البيان أو فارجع إلى قراءتنا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من عندهما فلقي كعب الأحبار،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محمّد أراك حثيثاً مشغولاً؟</w:t>
      </w:r>
    </w:p>
    <w:p>
      <w:pPr>
        <w:pStyle w:val="BookText"/>
        <w:rPr/>
      </w:pPr>
      <w:r>
        <w:rPr>
          <w:rFonts w:ascii="Amiri" w:hAnsi="Amiri" w:eastAsia="Amiri" w:cs="Amiri"/>
          <w:color w:val="111111"/>
          <w:sz w:val="28"/>
          <w:sz w:val="28"/>
          <w:szCs w:val="28"/>
          <w:rtl w:val="true"/>
          <w:lang w:bidi="ar-SA"/>
        </w:rPr>
        <w:t>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معاوية وعمرو وهما يقرآن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 تغرب في عين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وقرأت أنا وَجَدَهَا تَغْرُبُ فِي عَيْنٍ حَمِئَةٍ من الحمأة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نبيّاً ما أنزل على موسى بن عمران من التوراة إلاّ حمئة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ولكنّهما طلبا شاهداً من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عبد الله بن عبّاس فلقيه نافع بن الأزرق،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بن عبّاس؟ فقال له كما قال لكعب، وادعا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وأعاد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قصّة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قول تبّع تبان أبي كرب في قوله حين غزا المدينة ومكّة، ورفع الجزية التي كانت بنو خندف يؤدونها إلى جرهم وطسم وجديس واليهود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تبّع أبو كرب؟</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تبّع أبو كرب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الملوك ذو العلى والسؤدد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الحماة بنو الهمام الأمجد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عبد الله بن عبّاس الشعر عن نافع بن الأزرق، ثمّ دخل على معاوية وعلى عمرو، فأتى به كما سمعه من نافع بن الأزرق</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معاوية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أنّ مقرأك أقرب، إلاّ أنّا طلبنا منك سبباً </w:t>
      </w:r>
    </w:p>
    <w:p>
      <w:pPr>
        <w:pStyle w:val="BookText"/>
        <w:rPr/>
      </w:pPr>
      <w:r>
        <w:rPr>
          <w:rFonts w:ascii="Amiri" w:hAnsi="Amiri" w:eastAsia="Amiri" w:cs="Amiri"/>
          <w:color w:val="111111"/>
          <w:sz w:val="28"/>
          <w:sz w:val="28"/>
          <w:szCs w:val="28"/>
          <w:rtl w:val="true"/>
          <w:lang w:bidi="ar-SA"/>
        </w:rPr>
        <w:t>تأتي بهذا 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معاوية على عبد الله 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شكر تبّع فيما فعل بقومك وما كشف عنهم؟</w:t>
      </w:r>
    </w:p>
    <w:p>
      <w:pPr>
        <w:pStyle w:val="BookText"/>
        <w:rPr/>
      </w:pPr>
      <w:r>
        <w:rPr>
          <w:rFonts w:ascii="Amiri" w:hAnsi="Amiri" w:eastAsia="Amiri" w:cs="Amiri"/>
          <w:color w:val="111111"/>
          <w:sz w:val="28"/>
          <w:sz w:val="28"/>
          <w:szCs w:val="28"/>
          <w:rtl w:val="true"/>
          <w:lang w:bidi="ar-SA"/>
        </w:rPr>
        <w:t>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جعله الله خيراً منك، قال لنبيّه محمّد صلى الله عليه وآله وسلم في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خَيْرٌ أَمْ قَوْمُ تُبَّعٍ</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الخلب والثأط والحرمد؟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 والثأط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تحتها من الطين، والحرمد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تحته من الحصى والحجر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الذي رواه وهب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منه في المصادر الأُخرى من سؤال ابن عبّاس من نافع، ولا ما رواه من قصيدة تبّع، اللّهمّ إلاّ ثلاثة أبيات وردت من شعره في 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عثمان بن أبي حاضر، وفي القرطبي مرسلاً، فليس فيهما ذكر لنافع، فلماذا فضّل الدكتور الخباطي رواية وهب في التيجان عليهما؟ على أنّ وهب بن منبّه ليس مرضيّاً في رواياته</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ثمّ 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وهب إلاّ سبطه إدريس بن سنان؟ وهذا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وحكى أقوال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من حديثه الرقاق، وقول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كثير رواية وأحاديثه معدودة، وأرجو أنّه من الضعفاء الذين يكتب حديثهم،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وقال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يتقى حديثه من رواية ابنه عبد المنعم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على ظهر الكتاب وفي أوّله رواية أبي محمّد عبد الملك بن هشام، عن أسد بن موسى، عن إدريس بن سنان، عن جدّه لأُمّه وهب بن منبّه، وقد يجهل القارئ حاله، فهو أموي النسب والحسب، هو أسد بن موسى بن إبراهيم بن الوليد بن عبد الملك بن مروان الأموي،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السُنّة،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الحديث،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ولو لم يصنّف كان خيراً له، وقال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بأحاديث منكرة، وأحسب الآفة من غيره، 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ضعيف الحديث، وقال عبد الحقّ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السؤال ما دام ابن هشام هو الراوي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أسد بن موسى، فلماذا لم يذكر عنه في سيرته حتّى رواية واحدة؟ ولماذا لم يشر فيها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 في ملوك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للنظر، أنّه ذكر في الجزء الأوّل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وقوع النصرانية بنجران، وروى الخبر عن ابن إسحاق، عن المغيرة بن أبي لبيد مولى الأخنس، عن وهب بن منبه اليماني، وساق الحديث بطوله إلى ص</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حديث وهب بن منبه عن أهل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يرد له ذكر في مكان آخر من السيرة، على أنّ فيها ما يستدعي ذكره كخبر تبّان أسعد أبو كرب ملك اليمن، فقد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يشر إليه في السيرة لا من قريب ولا من بعيد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الغريب من الدكتور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نافع</w:t>
      </w:r>
    </w:p>
    <w:p>
      <w:pPr>
        <w:pStyle w:val="BookText"/>
        <w:rPr/>
      </w:pPr>
      <w:r>
        <w:rPr>
          <w:rFonts w:ascii="Amiri" w:hAnsi="Amiri" w:eastAsia="Amiri" w:cs="Amiri"/>
          <w:color w:val="111111"/>
          <w:sz w:val="28"/>
          <w:sz w:val="28"/>
          <w:szCs w:val="28"/>
          <w:rtl w:val="true"/>
          <w:lang w:bidi="ar-SA"/>
        </w:rPr>
        <w:t>يحفظ شعر 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أين له هذا؟</w:t>
      </w:r>
    </w:p>
    <w:p>
      <w:pPr>
        <w:pStyle w:val="BookText"/>
        <w:rPr/>
      </w:pPr>
      <w:r>
        <w:rPr>
          <w:rFonts w:ascii="Amiri" w:hAnsi="Amiri" w:eastAsia="Amiri" w:cs="Amiri"/>
          <w:color w:val="111111"/>
          <w:sz w:val="28"/>
          <w:sz w:val="28"/>
          <w:szCs w:val="28"/>
          <w:rtl w:val="true"/>
          <w:lang w:bidi="ar-SA"/>
        </w:rPr>
        <w:t>وأغرب منه، كتمانه ذكر كعب الأحبار، وإعراضه عن ذكره، مع وروده في مصدره الذي اعتمده في ذكر نافع قبل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غرابة ورود اسم كعب في مصادره التي ذكرها، كما سيأتي بيانه في الملاحظة الخامسة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ونيّف على الجميع غرابة، إذ لم يذكر لكلّ مفردة مصدرها المخصوص بذكرها، فأحالها جميعاً على ما أشار إليه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فضائل القرآن لأبي عبيد في دراستي وتحقيقي، التيجان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الكشّاف </w:t>
      </w:r>
      <w:r>
        <w:rPr>
          <w:rFonts w:eastAsia="Amiri" w:cs="Amiri" w:ascii="Amiri" w:hAnsi="Amiri"/>
          <w:color w:val="111111"/>
          <w:sz w:val="28"/>
          <w:szCs w:val="28"/>
          <w:lang w:bidi="ar-SA"/>
        </w:rPr>
        <w:t>744/2</w:t>
      </w:r>
      <w:r>
        <w:rPr>
          <w:rFonts w:ascii="Amiri" w:hAnsi="Amiri" w:eastAsia="Amiri" w:cs="Amiri"/>
          <w:color w:val="111111"/>
          <w:sz w:val="28"/>
          <w:sz w:val="28"/>
          <w:szCs w:val="28"/>
          <w:rtl w:val="true"/>
          <w:lang w:bidi="ar-SA"/>
        </w:rPr>
        <w:t xml:space="preserve">، فتح القدير </w:t>
      </w:r>
      <w:r>
        <w:rPr>
          <w:rFonts w:eastAsia="Amiri" w:cs="Amiri" w:ascii="Amiri" w:hAnsi="Amiri"/>
          <w:color w:val="111111"/>
          <w:sz w:val="28"/>
          <w:szCs w:val="28"/>
          <w:lang w:bidi="ar-SA"/>
        </w:rPr>
        <w:t>310/3</w:t>
      </w:r>
      <w:r>
        <w:rPr>
          <w:rFonts w:ascii="Amiri" w:hAnsi="Amiri" w:eastAsia="Amiri" w:cs="Amiri"/>
          <w:color w:val="111111"/>
          <w:sz w:val="28"/>
          <w:sz w:val="28"/>
          <w:szCs w:val="28"/>
          <w:rtl w:val="true"/>
          <w:lang w:bidi="ar-SA"/>
        </w:rPr>
        <w:t>، إبراز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القرطبي </w:t>
      </w:r>
    </w:p>
    <w:p>
      <w:pPr>
        <w:pStyle w:val="BookText"/>
        <w:rPr/>
      </w:pP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غريب القرآن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إعراب ثلاثين 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الجمع نحو تلبيس على القارئ، إذ لا يعلم مصدر كلّ مفردة ذكرها الدكتور إلاّ بعد مراجعة الجميع، وليس كلّ قارئ يسعه مراجعة جميع مصادر الدكتور، إمّا لعدم وجودها عنده، أو تعذّرها لتعدّد طبعاتها، وفي كلّ حال فهذا منه نحو تدليس نربأ بالدكتور عن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ولئلا أتجنّى عليه، فسأعرض للقارئ ما في مصادره بنصّه وفصّه، إلاّ الأوّل والثاني والخامس لعدم وجودهما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وقرأ ابن عبّاس حَمِئَةٍ، وكان ابن عبّاس عند معاوية، فقرأ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معاوية لعبد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يقرأ أمير المؤمنين، ثمّ وجّه إلى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الشمس تغرب؟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وطين، كذلك نجده في التوراة، 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ثأط، فوافق قول ابن عبّاس، وكان ثمّة رجل فأنشد قول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مغيب الشمس عند مآبها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ذي خلب وثأط حرمد</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ماء ذي طين، وحمأ أسود</w:t>
      </w:r>
      <w:r>
        <w:rPr>
          <w:rFonts w:eastAsia="Amiri" w:cs="Amiri" w:ascii="Amiri" w:hAnsi="Amiri"/>
          <w:color w:val="111111"/>
          <w:sz w:val="28"/>
          <w:szCs w:val="28"/>
          <w:rtl w:val="true"/>
          <w:lang w:bidi="ar-SA"/>
        </w:rPr>
        <w:t>)</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عبد الرزاق، وسعيد بن منصور، وابن جرير، وابن المنذر، وابن أبي حاتم، من طريق عثمان بن أبي حاصر</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ابن عبّاس ذكر له أنّ معاوية بن أبي سفيان قرأ الآية التي في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تغرب في عين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نقرؤها إلاّ حَمِئَةٍ، فسأل معاوية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تقرؤها؟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قرأتها،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 القرآن، فأرسل إلى كعب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تجد الشمس تغرب في التوراة؟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أهل العربية فإنّهم أعلم بها، وأمّا أنا فإنّي أجد في التوراة في ماء وطين، وأشار بيده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عندكما أيدتك بكلام تزداد به بصيرة في حمئة،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نأثر قول تبّع فيما ذكر به ذا القرنين في كلفه بالعلم واتّباعه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ذو القرنين عمرو مسلماً ملكاً تذلّ له الملوك وتسجد</w:t>
      </w:r>
    </w:p>
    <w:p>
      <w:pPr>
        <w:pStyle w:val="BookText"/>
        <w:rPr/>
      </w:pPr>
      <w:r>
        <w:rPr>
          <w:rFonts w:ascii="Amiri" w:hAnsi="Amiri" w:eastAsia="Amiri" w:cs="Amiri"/>
          <w:color w:val="111111"/>
          <w:sz w:val="28"/>
          <w:sz w:val="28"/>
          <w:szCs w:val="28"/>
          <w:rtl w:val="true"/>
          <w:lang w:bidi="ar-SA"/>
        </w:rPr>
        <w:t>فأتى المشارق والمغارب يبتغي أسباب ملك من حكيم مرشد</w:t>
      </w:r>
    </w:p>
    <w:p>
      <w:pPr>
        <w:pStyle w:val="BookText"/>
        <w:rPr/>
      </w:pPr>
      <w:r>
        <w:rPr>
          <w:rFonts w:ascii="Amiri" w:hAnsi="Amiri" w:eastAsia="Amiri" w:cs="Amiri"/>
          <w:color w:val="111111"/>
          <w:sz w:val="28"/>
          <w:sz w:val="28"/>
          <w:szCs w:val="28"/>
          <w:rtl w:val="true"/>
          <w:lang w:bidi="ar-SA"/>
        </w:rPr>
        <w:t xml:space="preserve">فرأى مغيب الشمس عند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ذي خلب وثأط حرمد</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بكلامهم،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الثأط؟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فدعا ابن عبّاس غلاماً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يقول هذا الرجل</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وآله وسلم إلى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الحامية، لولا ما يزعها من أمر الله </w:t>
      </w:r>
    </w:p>
    <w:p>
      <w:pPr>
        <w:pStyle w:val="BookText"/>
        <w:rPr/>
      </w:pPr>
      <w:r>
        <w:rPr>
          <w:rFonts w:ascii="IRNazanin" w:hAnsi="IRNazanin" w:eastAsia="IRNazanin"/>
          <w:color w:val="111111"/>
          <w:sz w:val="28"/>
          <w:sz w:val="28"/>
          <w:szCs w:val="28"/>
          <w:rtl w:val="true"/>
          <w:lang w:bidi="fa-IR"/>
        </w:rPr>
        <w:t>لأحرقت ما على الأرض</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أقرأنيها أُبيّ كما أقرأه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حَمِئَةٍ، 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حامية، فقال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 أمير المؤمنين، فجعلوا كعباً بينهم حكماً، وقالوا 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هذا في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أجدها تغرب في عين سوداء، فوافق ابن عبّاس، وقال الشاعر وهو تبّع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ذو القرنين عمرو مسلماً ملكاً تذلّ له الملوك وتسجد</w:t>
      </w:r>
    </w:p>
    <w:p>
      <w:pPr>
        <w:pStyle w:val="BookText"/>
        <w:rPr/>
      </w:pPr>
      <w:r>
        <w:rPr>
          <w:rFonts w:ascii="Amiri" w:hAnsi="Amiri" w:eastAsia="Amiri" w:cs="Amiri"/>
          <w:color w:val="111111"/>
          <w:sz w:val="28"/>
          <w:sz w:val="28"/>
          <w:szCs w:val="28"/>
          <w:rtl w:val="true"/>
          <w:lang w:bidi="ar-SA"/>
        </w:rPr>
        <w:t>فأتى المشارق والمغارب يبتغي أسباب ملك من حكيم مرشد</w:t>
      </w:r>
    </w:p>
    <w:p>
      <w:pPr>
        <w:pStyle w:val="BookText"/>
        <w:rPr/>
      </w:pPr>
      <w:r>
        <w:rPr>
          <w:rFonts w:ascii="Amiri" w:hAnsi="Amiri" w:eastAsia="Amiri" w:cs="Amiri"/>
          <w:color w:val="111111"/>
          <w:sz w:val="28"/>
          <w:sz w:val="28"/>
          <w:szCs w:val="28"/>
          <w:rtl w:val="true"/>
          <w:lang w:bidi="ar-SA"/>
        </w:rPr>
        <w:t xml:space="preserve">فرأى مغيب الشمس عند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ذي خلب وثأط حرمد</w:t>
      </w:r>
    </w:p>
    <w:p>
      <w:pPr>
        <w:pStyle w:val="BookText"/>
        <w:rPr/>
      </w:pPr>
      <w:r>
        <w:rPr>
          <w:rFonts w:ascii="Amiri" w:hAnsi="Amiri" w:eastAsia="Amiri" w:cs="Amiri"/>
          <w:color w:val="111111"/>
          <w:sz w:val="28"/>
          <w:sz w:val="28"/>
          <w:szCs w:val="28"/>
          <w:rtl w:val="true"/>
          <w:lang w:bidi="ar-SA"/>
        </w:rPr>
        <w:t>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والثأط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 والحرمد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تَغْرُبُ فِي عَيْنٍ حَمِئَةٍ، ذات حمأة،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حارّة، قال الشاعر يذكر ذا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مغيب الشمس عند مآبها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ذي خلب وثأط حرمد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في بعض اللغات، والثأط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 والحرمد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إعراب ثلاثين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عين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تغرب في ماء وطين، ويقال للثأط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الحرمد والحال</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انتهت حصيلة ما في مصادر الخباطي بنصّها، فهل وجد القارئ سؤال ابن عبّاس من نافع بن الأزرق في غير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وجد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نافع يحفظ شعر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 في غيره؟</w:t>
      </w:r>
    </w:p>
    <w:p>
      <w:pPr>
        <w:pStyle w:val="BookText"/>
        <w:rPr/>
      </w:pPr>
      <w:r>
        <w:rPr>
          <w:rFonts w:ascii="Amiri" w:hAnsi="Amiri" w:eastAsia="Amiri" w:cs="Amiri"/>
          <w:color w:val="111111"/>
          <w:sz w:val="28"/>
          <w:sz w:val="28"/>
          <w:szCs w:val="28"/>
          <w:rtl w:val="true"/>
          <w:lang w:bidi="ar-SA"/>
        </w:rPr>
        <w:t>وإذا كان الخباطي يعتقد بصحّتها، فلماذا لم يذكرها في ترجمته التي ذكرها لنافع بن الأزرق وأطنب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أغفل الدكتور ذكر كعب الأحبار؟ وقد ورد بهذا الاسم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اعتمده قبل ذكر نافع بن الأزرق الذي ذكره؟ إنّها الانتقائية غير المقبولة، ثمّ إنّا وجدنا كعباً مذكوراً في جملة من التفاسير التي ذكرت القرائتين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وأصحابهما، وما جرى بين ابن عبّاس وبين معاوية وعبد الله بن عمرو بن العاص، وسؤال معاوية من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مضافاً إلى ما مرّ في مصادر الدكتور، نذكر ما جاء في عدّة تفاسير لم يذكرها الدكتور، وهي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المديد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عجيبة،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أنّ معاوية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وعنده ابن عبّاس،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حَمِئَةٍ، فقال معاوية لعبد لله ابن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يقرأ أمير المؤمنين، ثمّ وجّه إلى </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الشمس تغرب؟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وطين، كذا نجده في التوراة، فوافق قول عبد الله بن عبّاس</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معاوية إذ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ووجدها تغرب في عين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نقرؤها إلاّ 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لعبد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والصواب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تقرؤها؟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قرأتها يا أمير المؤمنين،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بيتي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معاوية إلى كعب، 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تجد الشمس تغرب في التوراة يا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العربية فأنتم أعلم بها، وأمّا الشمس فإنّي أجدها في التوراة تغرب في ماء وطين، قال أبو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عندكما لأنشدت كلاماً تزداد به نصرة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 فإذن ما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ذو القرنين قبلي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تدين له الملوك وتسجد</w:t>
      </w:r>
      <w:r>
        <w:rPr>
          <w:rFonts w:eastAsia="Amiri" w:cs="Amiri" w:ascii="Amiri" w:hAnsi="Amiri"/>
          <w:color w:val="111111"/>
          <w:sz w:val="28"/>
          <w:szCs w:val="28"/>
          <w:rtl w:val="true"/>
          <w:lang w:bidi="ar-SA"/>
        </w:rPr>
        <w:t>)</w:t>
      </w:r>
      <w:r>
        <w:rPr>
          <w:rStyle w:val="FootnoteAnchor"/>
          <w:rtl w:val="true"/>
        </w:rPr>
        <w:footnoteReference w:id="99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للسمرقندي،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أنّ معاوية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نقرؤها إلاّ حَمِئَةٍ، فسأل معاوية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تقرؤها؟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قرأتها،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 القرآن، فبعث معاوية إلى كعب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تجد الشمس تغرب في التوراة؟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أهل العربية فإنّهم أعلم بها، وأمّا أنا فإنّي أجد الشمس تغرب في التوراة في ماء وطين، وأشار بيده إلى المغرب، قال ابن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أنّي كنت عندكما أفدتك بكلام تزداد به بصيرة في حَمِئَةٍ،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من قول تبّع</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معاوية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ابن عبّاس</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حَمِئَةٍ، فقال معاوية لعبد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يقرأ أمير المؤمنين، ثمّ وجّه إلى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الشمس تغرب؟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وطين</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معاوية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ابن عبّاس</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حَمِئَةٍ، فبعث معاوية إلى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الشمس تغرب؟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وطين</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 معاوية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في التوراة تغرب الشمس، وأين تغرب؟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التوراة أنّها تغرب في ماء وطين</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سورة الكهف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واتّفق أنّ ابن عبّاس كان عند معاوية، فقرأ معاوية بألف،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حَمِئَةٍ، فقال معاوية لعبد الله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يقرأ أمير المؤمنين، ثمّ وجّه إلى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الشمس تغرب؟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وطين، كذلك نجده </w:t>
      </w:r>
    </w:p>
    <w:p>
      <w:pPr>
        <w:pStyle w:val="BookText"/>
        <w:rPr/>
      </w:pP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للشربيني،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كما تقدّم عند الرّازي</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 لعلوم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اختلف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حَمِئَةٍ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وابن عبّاس،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حَمِئَةٍ، وقال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فبعثا إلى كعب الأحبار ليخبرهما بالأمر،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العربية فأنتما أعلم بها منّي، ولكن أجد في التوراة أنّها تغرب في ماء وطين، فوافق ذلك قراءة ابن عبّاس</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عبد الرزاق، وسعيد بن منصور، وابن جرير، وابن المنذر، وابن أبي حاتم، من طريق عثمان بن أبي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رضي الله عنه ذكر له أنّ معاوية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سورة الكهف تغرب، فقال ابن عبّاس رضي الله عنه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نقرؤها إلاّ حَمِئَةٍ، فسأل معاوية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تقرؤها؟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قرأتها، 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 القرآن، فأرسل إلى كعب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تجد الشمس تغرب في التوراة؟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هذه أهل العربية فإنّهم أعلم بها، وأمّا أنا فإنّي أجد الشمس تغرب في التوراة في ماء وطين، وأشار بيده إلى المغرب، قال ابن أبي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عندكما أيدتك بكلام </w:t>
      </w:r>
    </w:p>
    <w:p>
      <w:pPr>
        <w:pStyle w:val="BookText"/>
        <w:rPr/>
      </w:pPr>
      <w:r>
        <w:rPr>
          <w:rFonts w:ascii="Amiri" w:hAnsi="Amiri" w:eastAsia="Amiri" w:cs="Amiri"/>
          <w:color w:val="111111"/>
          <w:sz w:val="28"/>
          <w:sz w:val="28"/>
          <w:szCs w:val="28"/>
          <w:rtl w:val="true"/>
          <w:lang w:bidi="ar-SA"/>
        </w:rPr>
        <w:t>تزداد به بصيرة في حَمِئَةٍ،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نأثر قول تبّع فيما ذكر به ذا القرنين في كلفه بالعلم واتّباعه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ذو القرنين عمرو مسلماً ملكاً تدين له الملوك وتسجد</w:t>
      </w:r>
    </w:p>
    <w:p>
      <w:pPr>
        <w:pStyle w:val="BookText"/>
        <w:rPr/>
      </w:pPr>
      <w:r>
        <w:rPr>
          <w:rFonts w:ascii="Amiri" w:hAnsi="Amiri" w:eastAsia="Amiri" w:cs="Amiri"/>
          <w:color w:val="111111"/>
          <w:sz w:val="28"/>
          <w:sz w:val="28"/>
          <w:szCs w:val="28"/>
          <w:rtl w:val="true"/>
          <w:lang w:bidi="ar-SA"/>
        </w:rPr>
        <w:t>فأتى المشارق والمغارب يبتغي أسباب ملك من حكيم مرشد</w:t>
      </w:r>
    </w:p>
    <w:p>
      <w:pPr>
        <w:pStyle w:val="BookText"/>
        <w:rPr/>
      </w:pPr>
      <w:r>
        <w:rPr>
          <w:rFonts w:ascii="Amiri" w:hAnsi="Amiri" w:eastAsia="Amiri" w:cs="Amiri"/>
          <w:color w:val="111111"/>
          <w:sz w:val="28"/>
          <w:sz w:val="28"/>
          <w:szCs w:val="28"/>
          <w:rtl w:val="true"/>
          <w:lang w:bidi="ar-SA"/>
        </w:rPr>
        <w:t xml:space="preserve">فرأى مغيب الشمس عند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ذي خلب وثأط حرمد</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الخلب؟ قال ابن أبي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بكلامهم،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الثأط؟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الحرمد؟ قال الأسود، فدعا ابن عبّاس غلاماً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يقول هذا الرجل</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للآلوسي، ذكر عين ما مرّ 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يسير</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المصادر التي ذكرت اسم كعب، وسؤال معاوية منه، ولا شكّ عندي في وجود غيرها فيها مثل ما في هذه لم يسعني الوقت للبحث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الحال يبقى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أغمض الدكتور الخباطي عينه عن ذكر كعب بالمرّة؟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والتمست له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استيحاشاً لذكره لأنّه مات قبل أن يتسمّى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بأمير المؤمنين، وسمّاه أتباعه، كما قال له عبد الله بن عمرو ابن العاص، وقد مرّ هذا في روايات القرطبي،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مصادر </w:t>
      </w:r>
    </w:p>
    <w:p>
      <w:pPr>
        <w:pStyle w:val="BookText"/>
        <w:rPr/>
      </w:pPr>
      <w:r>
        <w:rPr>
          <w:rFonts w:ascii="Amiri" w:hAnsi="Amiri" w:eastAsia="Amiri" w:cs="Amiri"/>
          <w:color w:val="111111"/>
          <w:sz w:val="28"/>
          <w:sz w:val="28"/>
          <w:szCs w:val="28"/>
          <w:rtl w:val="true"/>
          <w:lang w:bidi="ar-SA"/>
        </w:rPr>
        <w:t>الدكتور، وفي تفاسير أبي السعود،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للثعلبي،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زدته عليها، فإنّ وفاة كعب كانت في أواخر أيام عثمان، كما 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حكى القولين، وعندي ما ذكره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بالقبول، وهو الذي ذكره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الاختلاف صدّ الخباطي، فربّما استوحش من ذكره لهذا السبب؟ أو لأنّ الدكتور قرأ اتّهام الصحابة لكعب بالكذب، وقريب منه قول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كنّا لنبلو عليه الكذب</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فاستوحش من ذكره فأعرض عنه؟ أو لأنّه رأى جواب كعب فيه ترويج للتوراة، والتنويه بها، مع ما ورد في القرآن والسُنّة من عدم الاطمئنان إلى ما يرويه الأحبار والرهبان لأنّهم يُحَرِّفُونَ الْكَلِمَ عَن مَّوَاضِعِهِ</w:t>
      </w:r>
      <w:r>
        <w:rPr>
          <w:rStyle w:val="FootnoteAnchor"/>
          <w:rtl w:val="true"/>
        </w:rPr>
        <w:footnoteReference w:id="1008"/>
      </w:r>
      <w:r>
        <w:rPr>
          <w:rFonts w:ascii="Amiri" w:hAnsi="Amiri" w:eastAsia="Amiri" w:cs="Amiri"/>
          <w:color w:val="111111"/>
          <w:sz w:val="28"/>
          <w:sz w:val="28"/>
          <w:szCs w:val="28"/>
          <w:rtl w:val="true"/>
          <w:lang w:bidi="ar-SA"/>
        </w:rPr>
        <w:t>، فأعرض الدكتور عن ذكر كعب؟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لا هذا، ولا ذاك، فيبقى الجواب عند الدكتور في خزانة صدره المستور، ولئلا نستغفل القارئ فيظنّ بنا الظنون، حين لم نكشف له صحيفة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سمّاه المرحوم الشيخ أبو رية، وقد مرّ في الجزء السادس من الموسوعة بعض الشيء من تاريخه، وفيه بدء إعلانه الإسلام، ومواقف الصحابة المستريبة في صحّته، وأقوال </w:t>
      </w:r>
    </w:p>
    <w:p>
      <w:pPr>
        <w:pStyle w:val="BookText"/>
        <w:rPr/>
      </w:pPr>
      <w:r>
        <w:rPr>
          <w:rFonts w:ascii="Amiri" w:hAnsi="Amiri" w:eastAsia="Amiri" w:cs="Amiri"/>
          <w:color w:val="111111"/>
          <w:sz w:val="28"/>
          <w:sz w:val="28"/>
          <w:szCs w:val="28"/>
          <w:rtl w:val="true"/>
          <w:lang w:bidi="ar-SA"/>
        </w:rPr>
        <w:t>بعضهم في تجريحه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إلى ما كتبه حافظان من أعلام الحفّاظ مقاماً وشهرة، وهما أبو نعيم الأصبهاني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عن كعب الأحبار، فرفعا بضبعه، فالأوّل ترجم كعب الأحبار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وقد توزّعت الترجمة في جزئين، ففي الخامس من 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وفي السادس من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ذكر له في كلّ جزء أكثر من مائة خبر، وأطراه في أوّل الترجمة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الحبر صاحب الكتب والأسفار، المثير للمكتوم والأسرار، والمشير إلى المشاهد والآثار، أبو إسحاق كعب بن ماتع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الترجمة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أبو نعيم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لكعب الأحبار من الأخبار في العظات والآيات ما فيه معتبر لذوي الألباب والهيئات، اقتصرنا على ما ذكرنا، وأعرضنا عن كثير ممّا كتبنا، ونسأل الله الانتفاع بما رُوي لنا وأملينا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كعب عن أكابر الصحابة، عن أمير المؤمنين الفاروق عمر، وعن السيّد المهاجر المتاجر صهيب بن سنان، وعن الصدّيقة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كعب رحمه الله قبل مقتل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له خبراً عن عمر، وآخر عن صهيب، واثنين عن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ونظرة فاحصة فيما كتبه أبو نعيم في ترجمة كعب، نجده مشدوداً إلى عمر أكثر من غيره، ونجد عمر يقرّبه ويسأل منه أن يعظه ويخوّفه</w:t>
      </w:r>
      <w:r>
        <w:rPr>
          <w:rStyle w:val="FootnoteAnchor"/>
          <w:rtl w:val="true"/>
        </w:rPr>
        <w:footnoteReference w:id="1010"/>
      </w:r>
      <w:r>
        <w:rPr>
          <w:rFonts w:ascii="Amiri" w:hAnsi="Amiri" w:eastAsia="Amiri" w:cs="Amiri"/>
          <w:color w:val="111111"/>
          <w:sz w:val="28"/>
          <w:sz w:val="28"/>
          <w:szCs w:val="28"/>
          <w:rtl w:val="true"/>
          <w:lang w:bidi="ar-SA"/>
        </w:rPr>
        <w:t>، وعندي إنّ هذا إلاّ اختلاق لا يطاق، فعمر الذي كان شديداً على أهله وعلى الناس، حتّى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فظاً غليظاً، وكان يحقّق ويدقّق فيما لا يراه موافقاً، وقد مرّ منه مع ابن عبّاس، وأبيّ، وغيرهما، في شؤون القراءات، وغيرها، كيف ينصاع طبعاً فيسأل كعب الأحبار أن يعظه ويخوّفه؟ أما كان يرى في الصحابة من له أهلية الوعظ والتذكير؟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نسائج الكذب والتزوير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نخدع بما قال كعب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نجدك شهيداً، إنّا نجدك إماماً عادلاً، ونجدك لا تخاف في الله لومة لائم،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أخاف بالله لومة لائم، فمن أين لي بالشهادة؟</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وكان كعب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على باب من أبواب النار، فإذا هلك انفتح</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عمر بن الخطّاب</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أرسل إلى كعب،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كيف تجد نعتي في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قرن من حديد، لا يخاف في الله لومة لائم، ثمّ خليفة تقتله أُمّته ظالمين له، ثمّ يقع البلاء بعده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كعباً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في منامك شيئاً؟ فانتهره عمر،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يرى في منامه ما يكون في هذه الأُمّة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كعباً مرّ بعمر وهو يضرب رجلاً بالدرّة،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عمر، فوالذي نفسي بيده إنّه لمكتوب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لسلطان الأرض من سلطان السماء، ويل لحاكم الأرض من حاكم السماء،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حاسب نفسه،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إنّها لفي كتاب الله المنزل ما بينها حرف إلاّ من حاسب نفسه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سرد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يطمع كعب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الذهبي فقد ترجمه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ذلك، ولم يزد في وصفه بأكثر من وصفه العلاّمة الحبر، وأطراه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حسن الإسلام، متين الديانة، من نبلاء العلماء</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وساق بعض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لديه نسخة التوراة غير المحرّفة، وأنّه أمر بإلقائها في البحر، فألقيت، وقد اعتمد الذهبي على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الذين يستحلّ أن يورد اليوم من التوراة على وجه الاحتجاج معتقدا أنّها التوراة المنزلة؟ كلا والله</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رأى الدكتور الخباطي هذا ونحوه في كعب، فزهد في ذكره؟ </w:t>
      </w:r>
    </w:p>
    <w:p>
      <w:pPr>
        <w:pStyle w:val="BookText"/>
        <w:rPr/>
      </w:pPr>
      <w:r>
        <w:rPr>
          <w:rFonts w:ascii="Amiri" w:hAnsi="Amiri" w:eastAsia="Amiri" w:cs="Amiri"/>
          <w:color w:val="111111"/>
          <w:sz w:val="28"/>
          <w:sz w:val="28"/>
          <w:szCs w:val="28"/>
          <w:rtl w:val="true"/>
          <w:lang w:bidi="ar-SA"/>
        </w:rPr>
        <w:t>الملاحظة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عملي في خدمة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أوّل المطبوعات المشتملة على مسائل ابن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محمّد بن يزيد، ولمّا كان المبرّد ذكر في كتابه الآخر بعضها، رأيت ذكرها للإفادة،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لأبي العبّاس المبرّد، بتحقيق عبد العزيز الميمني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دار الكتب المصرية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وهامشاً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أشكل عليكم الشيء من القرآن فارجعوا فيه إلى الشعر فإنّه ديوان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يُسأل</w:t>
      </w:r>
      <w:r>
        <w:rPr>
          <w:rStyle w:val="FootnoteAnchor"/>
          <w:rtl w:val="true"/>
        </w:rPr>
        <w:footnoteReference w:id="1018"/>
      </w:r>
      <w:r>
        <w:rPr>
          <w:rFonts w:ascii="Amiri" w:hAnsi="Amiri" w:eastAsia="Amiri" w:cs="Amiri"/>
          <w:color w:val="111111"/>
          <w:sz w:val="28"/>
          <w:sz w:val="28"/>
          <w:szCs w:val="28"/>
          <w:rtl w:val="true"/>
          <w:lang w:bidi="ar-SA"/>
        </w:rPr>
        <w:t>عن القرآن فيُنشد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الزَّنيم؟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الدعيُّ الملصق</w:t>
      </w:r>
      <w:r>
        <w:rPr>
          <w:rStyle w:val="FootnoteAnchor"/>
          <w:rtl w:val="true"/>
        </w:rPr>
        <w:footnoteReference w:id="1019"/>
      </w:r>
      <w:r>
        <w:rPr>
          <w:rFonts w:ascii="IRNazanin" w:hAnsi="IRNazanin" w:eastAsia="IRNazanin"/>
          <w:color w:val="111111"/>
          <w:sz w:val="28"/>
          <w:sz w:val="28"/>
          <w:szCs w:val="28"/>
          <w:rtl w:val="true"/>
          <w:lang w:bidi="fa-IR"/>
        </w:rPr>
        <w:t>، ألم تسمع إلى قول الشاعر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زنيم تداعاه الرجال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زيد في عرض الأديم الأكارع</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وَمَا وَسَقَ</w:t>
      </w:r>
      <w:r>
        <w:rPr>
          <w:rStyle w:val="FootnoteAnchor"/>
          <w:rtl w:val="true"/>
        </w:rPr>
        <w:footnoteReference w:id="10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جمع، ألم تسمع إلى قول الراجز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لنا قلائصاً حقائقا</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مُستوسقات لو يجدن سائقا</w:t>
      </w:r>
    </w:p>
    <w:p>
      <w:pPr>
        <w:pStyle w:val="BookText"/>
        <w:rPr/>
      </w:pPr>
      <w:r>
        <w:rPr>
          <w:rFonts w:ascii="Amiri" w:hAnsi="Amiri" w:eastAsia="Amiri" w:cs="Amiri"/>
          <w:color w:val="111111"/>
          <w:sz w:val="28"/>
          <w:sz w:val="28"/>
          <w:szCs w:val="28"/>
          <w:rtl w:val="true"/>
          <w:lang w:bidi="ar-SA"/>
        </w:rPr>
        <w:t>وكان يفسّر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 ألم تسمع إلى قول أُميّة بن أبي الصلت الثقفيَّ</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فذاك جزاء ما عملوا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بعد ذلكمُ يدوم</w:t>
      </w:r>
    </w:p>
    <w:p>
      <w:pPr>
        <w:pStyle w:val="BookText"/>
        <w:rPr/>
      </w:pPr>
      <w:r>
        <w:rPr>
          <w:rFonts w:ascii="Amiri" w:hAnsi="Amiri" w:eastAsia="Amiri" w:cs="Amiri"/>
          <w:color w:val="111111"/>
          <w:sz w:val="28"/>
          <w:sz w:val="28"/>
          <w:szCs w:val="28"/>
          <w:rtl w:val="true"/>
          <w:lang w:bidi="ar-SA"/>
        </w:rPr>
        <w:t xml:space="preserve">وفيها لحم ساهرة وبحر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فاهوا به لهمُ مقيم</w:t>
      </w:r>
    </w:p>
    <w:p>
      <w:pPr>
        <w:pStyle w:val="BookText"/>
        <w:rPr/>
      </w:pPr>
      <w:r>
        <w:rPr>
          <w:rFonts w:ascii="Amiri" w:hAnsi="Amiri" w:eastAsia="Amiri" w:cs="Amiri"/>
          <w:color w:val="111111"/>
          <w:sz w:val="28"/>
          <w:sz w:val="28"/>
          <w:szCs w:val="28"/>
          <w:rtl w:val="true"/>
          <w:lang w:bidi="ar-SA"/>
        </w:rPr>
        <w:t>وتحدّث عمر بنُ شَبَّة، قال</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ابن عبّاس في المسجد الحرام وعنده ناس من الخوارج وابن الأزرق يسائلونه، إذ أقبل عمر بن عبد الله بن أبي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آل نُعم أنت غادٍ فمبكرُ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رائح فمهَجِّرُ</w:t>
      </w:r>
    </w:p>
    <w:p>
      <w:pPr>
        <w:pStyle w:val="BookText"/>
        <w:rPr/>
      </w:pPr>
      <w:r>
        <w:rPr>
          <w:rFonts w:ascii="IRNazanin" w:hAnsi="IRNazanin" w:eastAsia="IRNazanin"/>
          <w:color w:val="111111"/>
          <w:sz w:val="28"/>
          <w:sz w:val="28"/>
          <w:szCs w:val="28"/>
          <w:rtl w:val="true"/>
          <w:lang w:bidi="fa-IR"/>
        </w:rPr>
        <w:t>حتّى جاء على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عليه ابن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w:t>
      </w:r>
      <w:r>
        <w:rPr>
          <w:rStyle w:val="FootnoteAnchor"/>
          <w:rtl w:val="true"/>
        </w:rPr>
        <w:footnoteReference w:id="1026"/>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نضرب إليك أكباد الإبل عن أقاصي البلاد لنسألك عن الحلال والحرام فتتثاقل علينا، ويأتيك مترف من مترفي قريش فينشدك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رأت رجلاً أيما إذا الشمس عارضت فيخزى وأمّا بالعشي فيخسرُ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فيضحى وأمّا بالعشي فيخصَرُ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وقد حفظت 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أن أنشدك القصيدة كلّها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فإنّي أشاء، فأنشده القصيدة حتّى جاء على آخرها، ثمّ أقبل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فأنشده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تشط غدا دار جيراننا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وللدار بعد غدٍ أبعدُ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ابن أبي ربيعة وخجل،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عنيتُ أنّك أنت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فكيف علمت؟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بعد هذا إلاّ هذا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الدكتور في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ابن الأنباري، وأنّه ذكر المسائل بتفصيل 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شيئاً عن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وعاد مرّة أُخرى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عملي في خدم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في عداد مصادره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الأنباري، ولم يشر إلى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أورد ابن الأنباري فيه سؤالين من مسائل نافع، فذكر في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سأل ابن عبّاس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w:t>
      </w:r>
    </w:p>
    <w:p>
      <w:pPr>
        <w:pStyle w:val="BookText"/>
        <w:rPr/>
      </w:pPr>
      <w:r>
        <w:rPr>
          <w:rFonts w:ascii="Amiri" w:hAnsi="Amiri" w:eastAsia="Amiri" w:cs="Amiri"/>
          <w:color w:val="111111"/>
          <w:sz w:val="28"/>
          <w:sz w:val="28"/>
          <w:szCs w:val="28"/>
          <w:rtl w:val="true"/>
          <w:lang w:bidi="ar-SA"/>
        </w:rPr>
        <w:t>إِذَا عَسْعَسَ</w:t>
      </w:r>
      <w:r>
        <w:rPr>
          <w:rStyle w:val="FootnoteAnchor"/>
          <w:rtl w:val="true"/>
        </w:rPr>
        <w:footnoteReference w:id="1028"/>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ظلمته،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كانت العرب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عسعس حتّى لو يشاء إدّنى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ناره مقبس</w:t>
      </w:r>
    </w:p>
    <w:p>
      <w:pPr>
        <w:pStyle w:val="BookText"/>
        <w:rPr/>
      </w:pPr>
      <w:r>
        <w:rPr>
          <w:rFonts w:ascii="Amiri" w:hAnsi="Amiri" w:eastAsia="Amiri" w:cs="Amiri"/>
          <w:color w:val="111111"/>
          <w:sz w:val="28"/>
          <w:sz w:val="28"/>
          <w:szCs w:val="28"/>
          <w:rtl w:val="true"/>
          <w:lang w:bidi="ar-SA"/>
        </w:rPr>
        <w:t>ثمّ ذكر في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بسنده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بن الأزرق عبد الله بن العبّاس عن قوله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سَامِدُونَ</w:t>
      </w:r>
      <w:r>
        <w:rPr>
          <w:rStyle w:val="FootnoteAnchor"/>
          <w:rtl w:val="true"/>
        </w:rPr>
        <w:footnoteReference w:id="102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لاهون،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هذا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هزيلة بنت بكر وهي تبكي عاداً،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بعثت عادُ لقيماً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سعد مريدا</w:t>
      </w:r>
    </w:p>
    <w:p>
      <w:pPr>
        <w:pStyle w:val="BookText"/>
        <w:rPr/>
      </w:pPr>
      <w:r>
        <w:rPr>
          <w:rFonts w:ascii="Amiri" w:hAnsi="Amiri" w:eastAsia="Amiri" w:cs="Amiri"/>
          <w:color w:val="111111"/>
          <w:sz w:val="28"/>
          <w:sz w:val="28"/>
          <w:szCs w:val="28"/>
          <w:rtl w:val="true"/>
          <w:lang w:bidi="ar-SA"/>
        </w:rPr>
        <w:t xml:space="preserve">وأبا جُلهمة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الحي العنودا</w:t>
      </w:r>
    </w:p>
    <w:p>
      <w:pPr>
        <w:pStyle w:val="BookText"/>
        <w:rPr/>
      </w:pPr>
      <w:r>
        <w:rPr>
          <w:rFonts w:ascii="Amiri" w:hAnsi="Amiri" w:eastAsia="Amiri" w:cs="Amiri"/>
          <w:color w:val="111111"/>
          <w:sz w:val="28"/>
          <w:sz w:val="28"/>
          <w:szCs w:val="28"/>
          <w:rtl w:val="true"/>
          <w:lang w:bidi="ar-SA"/>
        </w:rPr>
        <w:t xml:space="preserve">قيل قم فانظر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 عنك السمودا</w:t>
      </w:r>
    </w:p>
    <w:p>
      <w:pPr>
        <w:pStyle w:val="BookText"/>
        <w:rPr/>
      </w:pPr>
      <w:r>
        <w:rPr>
          <w:rFonts w:ascii="Amiri" w:hAnsi="Amiri" w:eastAsia="Amiri" w:cs="Amiri"/>
          <w:color w:val="111111"/>
          <w:sz w:val="28"/>
          <w:sz w:val="28"/>
          <w:szCs w:val="28"/>
          <w:rtl w:val="true"/>
          <w:lang w:bidi="ar-SA"/>
        </w:rPr>
        <w:t>الملاحظة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الأزارقة في 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أهل الأخبار أنّ الأزارقة من العمالقة الذين كانوا ينزلون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المفصل </w:t>
      </w:r>
      <w:r>
        <w:rPr>
          <w:rFonts w:eastAsia="Amiri" w:cs="Amiri" w:ascii="Amiri" w:hAnsi="Amiri"/>
          <w:color w:val="111111"/>
          <w:sz w:val="28"/>
          <w:szCs w:val="28"/>
          <w:lang w:bidi="ar-SA"/>
        </w:rPr>
        <w:t>517/6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يناقض ما عرف به نافع بن الأزرق، فقد ثبت أنّه كان أصلع قصيراً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منه لا يخلو من تشويش، فإنّه قد نقل المعلومة الأولى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صفحتين متغايرتين، وعند مراجعة المصدر، وجدنا قد جاء في ص</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زعم أهل الأخبار أنّ العمالقة كانوا أصحاب عزّ وبأس شديد، وكانوا ينزلون الحجاز في جملة ما نزلوا من </w:t>
      </w:r>
    </w:p>
    <w:p>
      <w:pPr>
        <w:pStyle w:val="BookText"/>
        <w:rPr/>
      </w:pPr>
      <w:r>
        <w:rPr>
          <w:rFonts w:ascii="Amiri" w:hAnsi="Amiri" w:eastAsia="Amiri" w:cs="Amiri"/>
          <w:color w:val="111111"/>
          <w:sz w:val="28"/>
          <w:sz w:val="28"/>
          <w:szCs w:val="28"/>
          <w:rtl w:val="true"/>
          <w:lang w:bidi="ar-SA"/>
        </w:rPr>
        <w:t xml:space="preserve">أماكن في أيام موسى، وكان منهم بنو هف، وبنو سعد، وبنو الأزرق، وبنو مطروق، وملكهم إذ ذاك رجل منهم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ما بين تيماء وفدك، وكان سكان يثرب من العمالقة، وكذلك سكان بقية القرى، فلمّا تغلّب عليهم العبرانيين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منهم مساكنهم وأقاموا في مواطنهم من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ص</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 مجيء الرسول إلى الطائف عارضاً نفسه على ثقيف أهلها،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جملة من تكلّم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الأزرق ذكر أنّه كان عبداً رومياً حدّاداً، وأنّه هو أبو نافع الأزرق الخارجي الذي ينتمي إليه الأزارقة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تنفي وجود صلة لهذا الأزرق بالأزرق والد نافع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نطيل تعقيباً في المقام إلاّ بنفي وجود أي صلة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الأزرق من العمالقة، الذين كانوا بين تيماء وفدك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النص الأوّل، وبين الأزرق العبد الرومي الحدّاد الذي كان بالطائف، وبين الأزرق أبو نافع الخارجي الذي ينتمي إليه الأزارقة، المذكور في النص الثاني، والاشتراك في الأسماء قديماً وحديثاً لا يعني اتّحاد المسمّى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نقل المعلومة الثانية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فلست أدري مدى دقّة النقل عن المصدر، إلاّ أنّ كتب الخوارج أولى بالرجوع إليها والنقل عنها، فضلاً عن كتب التاريخ والفرق والمقالات، وقد راجعت بعضاً منها فلم أجد ما ذكره من وصف نافع بالقصر والصلع، ولهذا لا يكون مناقضاً أن يكون الأزارقة من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غير راض بما رواه وهب وأبو هريرة، وإن حقّ له أن لا يصدّق حديثاً </w:t>
      </w:r>
    </w:p>
    <w:p>
      <w:pPr>
        <w:pStyle w:val="BookText"/>
        <w:rPr/>
      </w:pPr>
      <w:r>
        <w:rPr>
          <w:rFonts w:ascii="Amiri" w:hAnsi="Amiri" w:eastAsia="Amiri" w:cs="Amiri"/>
          <w:color w:val="111111"/>
          <w:sz w:val="28"/>
          <w:sz w:val="28"/>
          <w:szCs w:val="28"/>
          <w:rtl w:val="true"/>
          <w:lang w:bidi="ar-SA"/>
        </w:rPr>
        <w:t>رواه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وطوله ستون ذراعاً، ثمّ لم يزل الخلق ينقص حتّى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رواه أصحاب الصحاح والمسانيد والسنن</w:t>
      </w:r>
      <w:r>
        <w:rPr>
          <w:rStyle w:val="FootnoteAnchor"/>
          <w:rtl w:val="true"/>
        </w:rPr>
        <w:footnoteReference w:id="1030"/>
      </w:r>
      <w:r>
        <w:rPr>
          <w:rFonts w:ascii="Amiri" w:hAnsi="Amiri" w:eastAsia="Amiri" w:cs="Amiri"/>
          <w:color w:val="111111"/>
          <w:sz w:val="28"/>
          <w:sz w:val="28"/>
          <w:szCs w:val="28"/>
          <w:rtl w:val="true"/>
          <w:lang w:bidi="ar-SA"/>
        </w:rPr>
        <w:t>، وهو حجّة في ردّ خرافة طول عوج بن 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تصديق أبي هريرة، علينا أن نجمّد ونمرّ على خرافات الاسرائيليين عمياً بكماً لنقول أنّ طول العمالقة كان كذا وكذا، ومنهم عوج ابن عنق الذي أخذ اثني عشر رجلاً من قوم موسى وضمّهم في جيبه، أو عبّته، وأنّه كان يشوي السمكة بعين الشمس، وأنّه يربط فرسه بالثريا، وأنّه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بدّ أن نتبع الدكتور لرفع التناقض بين طول العملاق وبين طول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خرافات الاسرائيليين رواها وهب بن منبه، وعنه راوية الصحابة ذو الشأن الرفيع؟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مسائل ابن الأزرق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كانت مسائل ابن الأزرق قد عرفت عبر الأعصر الماضية عمليات الرواية والجمع والتدوين، ولم تتجاوزها، فإنّ العصر الحاضر قد عرف مجهودات طيبة بذلها علماء في خدمة هذه المسائل ودراستها، كلّ حسب </w:t>
      </w:r>
    </w:p>
    <w:p>
      <w:pPr>
        <w:pStyle w:val="BookText"/>
        <w:rPr/>
      </w:pPr>
      <w:r>
        <w:rPr>
          <w:rFonts w:ascii="Amiri" w:hAnsi="Amiri" w:eastAsia="Amiri" w:cs="Amiri"/>
          <w:color w:val="111111"/>
          <w:sz w:val="28"/>
          <w:sz w:val="28"/>
          <w:szCs w:val="28"/>
          <w:rtl w:val="true"/>
          <w:lang w:bidi="ar-SA"/>
        </w:rPr>
        <w:t>نظرته لأبعادها المعجمية، أو اللغوية، أو الأدبية، أو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رائد 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وأطال في شرح خدمته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خدمت هذه المسائل أيضاً ودرستها من الجانب اللغوي المحض أستاذتنا الدكتورة عائشة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وذكر خدمتها ومنهجها وترتيبها، وذكر بعدها الدكتور إبراهيم السامرائي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سؤالات نافع 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 الشيخ أبو تراب الظاهري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الدكتور عبد الرحمن عميرة الذي نشر المسائل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الإمام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نقد عمله نقداً لاذعاً لا يخلو من تجاوز حدود الأدب، وقد وقف عنده ولم يذكر بعد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وإتماماً للفائدة أذكر أسماء ثلاثة من أصحاب الدراسات النافعة، ذكر كلّ ما يتيسر له من شرح وتعليق وتحقيق،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أحمد جديان، له تحقيق مسائل نافع بن الأزرق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روائع التراث العربي، مكتبة التراث الإسلامي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وسيأتي نص ما طبع</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الرحمن بن معاضة الشهري، الأستاذ المشارك بجامعة الملك سعود، نشر مكتبة دار المنهاج للنشر والتوزيع بالرياض، له كتاب الشاهد الشعري في تفسير القرآن أهميته وأثره ومنهاج المفسّرين في الاستشهاد به، وسيأتي ما يتعلّق بمسائل نافع بن الأزرق نقلاً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أحمد الدالي، مدرس العربية بجامعتي دمشق وقطر، له مسائل نافع بن الأزرق عن عبد الله بن العبّاس،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بكر أحمد بن جعفر بن مسلم الختلي ت</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أبي طاهر محمّد بن علي بن محمّد بن يوسف بن العلاف ت</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الخفان والحاني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مصدر مخطوط تضمّن مسائل نافع، وألحقها بمثلها من المؤلّف، وهذا ما لم يسبق إليه غيره فيما أعلم، وسيأتي ذكره في آخر الفائدة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ذكر ثلاثة أبيات من الشعر المنسوب لتبّع في مصدرين من مصادر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وفتح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أقواء في القافية، ففي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ذو القرنين قبلي مسلماً ملكاً تدين له الملوك وتسجد</w:t>
      </w:r>
    </w:p>
    <w:p>
      <w:pPr>
        <w:pStyle w:val="BookText"/>
        <w:rPr/>
      </w:pPr>
      <w:r>
        <w:rPr>
          <w:rFonts w:ascii="Amiri" w:hAnsi="Amiri" w:eastAsia="Amiri" w:cs="Amiri"/>
          <w:color w:val="111111"/>
          <w:sz w:val="28"/>
          <w:sz w:val="28"/>
          <w:szCs w:val="28"/>
          <w:rtl w:val="true"/>
          <w:lang w:bidi="ar-SA"/>
        </w:rPr>
        <w:t>بلغ المشارق والمغارب يبتغي أسباب أمر من حكيم مرشد</w:t>
      </w:r>
    </w:p>
    <w:p>
      <w:pPr>
        <w:pStyle w:val="BookText"/>
        <w:rPr/>
      </w:pPr>
      <w:r>
        <w:rPr>
          <w:rFonts w:ascii="Amiri" w:hAnsi="Amiri" w:eastAsia="Amiri" w:cs="Amiri"/>
          <w:color w:val="111111"/>
          <w:sz w:val="28"/>
          <w:sz w:val="28"/>
          <w:szCs w:val="28"/>
          <w:rtl w:val="true"/>
          <w:lang w:bidi="ar-SA"/>
        </w:rPr>
        <w:t xml:space="preserve">فرأى مغيب الشمس عند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ذي خلب وثأط حرمد</w:t>
      </w:r>
    </w:p>
    <w:p>
      <w:pPr>
        <w:pStyle w:val="BookText"/>
        <w:rPr/>
      </w:pPr>
      <w:r>
        <w:rPr>
          <w:rFonts w:ascii="Amiri" w:hAnsi="Amiri" w:eastAsia="Amiri" w:cs="Amiri"/>
          <w:color w:val="111111"/>
          <w:sz w:val="28"/>
          <w:sz w:val="28"/>
          <w:szCs w:val="28"/>
          <w:rtl w:val="true"/>
          <w:lang w:bidi="ar-SA"/>
        </w:rPr>
        <w:t xml:space="preserve">بينما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إلاّ في عجز البيت الأوّل، فجاء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ذو القرنين عمرو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تذلّ له الملوك وتحسد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الإقواء من عيوب الشعر، ولمّا كان الدكتور قد أعتمد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 لنافع بن الأزرق الذي أنشد الشعر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به على معاوية وابن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والأبيات من قصيدة نافت على خمسين بيتاً كلّها وردت فيها القافية مكسورة، وليس فيها إقواء، فلماذا لم ينبه الدكتور على تصحيف ما وقع في القرطبي وفتح القدير؟ </w:t>
      </w:r>
      <w:bookmarkStart w:id="214" w:name="pg15655_171214"/>
    </w:p>
    <w:p>
      <w:pPr>
        <w:pStyle w:val="Heading3"/>
        <w:numPr>
          <w:ilvl w:val="2"/>
          <w:numId w:val="1"/>
        </w:numPr>
        <w:rPr/>
      </w:pPr>
      <w:bookmarkStart w:id="215" w:name="__RefHeading___Toc10960938_2142443653"/>
      <w:bookmarkStart w:id="216" w:name="_Toc68"/>
      <w:bookmarkEnd w:id="214"/>
      <w:bookmarkEnd w:id="215"/>
      <w:r>
        <w:rPr>
          <w:rtl w:val="true"/>
        </w:rPr>
        <w:t>فوائد ذات عوائد</w:t>
      </w:r>
      <w:bookmarkEnd w:id="21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عائدة، ذكرها ابن الجوزي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وَجَدَهَا تَغْرُبُ فِي عَيْنٍ حَمِئَةٍ</w:t>
      </w:r>
      <w:r>
        <w:rPr>
          <w:rStyle w:val="FootnoteAnchor"/>
          <w:rtl w:val="true"/>
        </w:rPr>
        <w:footnoteReference w:id="10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يتوهّم أنّ هذه الشمس على عظم قدرها تغوص بذاتها في عين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فإنّها أكبر من الدنيا مراراً، فكيف تسعها عين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بقدر الدنيا مائة وعشرين مرّة، والقمر بقدر الدنيا ثمانين مرّة، وإنّما وجدها تغرب في العين، كما يرى راكب البحر الذي لا يرى طرفه أنّ الشمس تغيب في الماء، وذلك لأنّ ذا القرنين انتهى إلى آخر البنيان فوجد عيناً حمئة، ليس بعدها أحد</w:t>
      </w:r>
      <w:r>
        <w:rPr>
          <w:rFonts w:eastAsia="Amiri" w:cs="Amiri" w:ascii="Amiri" w:hAnsi="Amiri"/>
          <w:color w:val="111111"/>
          <w:sz w:val="28"/>
          <w:szCs w:val="28"/>
          <w:rtl w:val="true"/>
          <w:lang w:bidi="ar-SA"/>
        </w:rPr>
        <w:t>)</w:t>
      </w:r>
      <w:r>
        <w:rPr>
          <w:rStyle w:val="FootnoteAnchor"/>
          <w:rtl w:val="true"/>
        </w:rPr>
        <w:footnoteReference w:id="1032"/>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يبعد عن هذا الشيخ الجمل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الإلهية بتوضيح تفسير الجلالين للدقائق الخفية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قادر على تصغير جرم الشمس وتوسيع العين وكرة الأرض، بحيث تسع عين الماء عين الشمس، فلم لا يجوز ذلك؟ وإن كنّا لا نعلم به لقصور عقولنا عن الإحاطة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الأنبياء والحكماء لا يبعد أن يقع منهم مثل ذلك، ألا ترى إلى ظنّ موسى فيما أنكره على الخضركرخي</w:t>
      </w:r>
      <w:r>
        <w:rPr>
          <w:rFonts w:eastAsia="Amiri" w:cs="Amiri" w:ascii="Amiri" w:hAnsi="Amiri"/>
          <w:color w:val="111111"/>
          <w:sz w:val="28"/>
          <w:szCs w:val="28"/>
          <w:rtl w:val="true"/>
          <w:lang w:bidi="ar-SA"/>
        </w:rPr>
        <w:t>)</w:t>
      </w:r>
      <w:r>
        <w:rPr>
          <w:rStyle w:val="FootnoteAnchor"/>
          <w:rtl w:val="true"/>
        </w:rPr>
        <w:footnoteReference w:id="1033"/>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لذكر المصادر التي مرّ ذكرها، ثمّة مصدر لم يذكره </w:t>
      </w:r>
    </w:p>
    <w:p>
      <w:pPr>
        <w:pStyle w:val="BookText"/>
        <w:rPr/>
      </w:pPr>
      <w:r>
        <w:rPr>
          <w:rFonts w:ascii="Amiri" w:hAnsi="Amiri" w:eastAsia="Amiri" w:cs="Amiri"/>
          <w:color w:val="111111"/>
          <w:sz w:val="28"/>
          <w:sz w:val="28"/>
          <w:szCs w:val="28"/>
          <w:rtl w:val="true"/>
          <w:lang w:bidi="ar-SA"/>
        </w:rPr>
        <w:t>الدارسون، لا لقصور فيهم، ولا لتقصير منهم، ولكن لعدم علمهم بخبره، فضلاً عن الإطّلاع على نسخته، ذلك هو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الأطوار في أفانين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وأخصر تعريف له، أذكر للقارئ ما قاله شيخنا المغفور له الشيخ أغا بزرك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من الفوائد المتفرّقة، محتوية على تفسير الآيات وشرح الروايات، ونقل بعض التواريخ والحكايات، وحلّ كثير من المشكلات، للشيخ عبد الحسين بن الشيخ عيسى الرشتي، المولود بالحائر الشريف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والمجاور للنجف الأشرف، رأيته في كتبه بخطه</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xml:space="preserve">، وهذا ما قاله شيخنا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فيه ما يخصّ المسائل بشيء؛ أمّا أنا وقد عنيت ببحث المسائل ولمّ شتاتها من شتّى مصادرها، وكان منها ما أورد الشيخ الرشتي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الأطوار في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في أطوار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حميد الأعرج، وعبد الله بن أبي بكر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عبد الله بن عبّاس جالس بفناء الكعبة قد اكتنفه الناس يسألونه عن تفسير القرآن، فقال نافع بن الأزرق لنجدة بن عويمر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هذا الذي يجتريء على تفسير القرآن بما لا علم له به، فقاما إليه،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نسألك عن أشياء من كتاب الله فتفسّرها لنا وتأتينا بمصادقه من كلام العرب، فإنّ الله إنّما أنزل القرآن بلسان عربي مبين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سلاني عمّا بدا لكما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وَعَنِ الشِّمَالِ عِزِينَ</w:t>
      </w:r>
      <w:r>
        <w:rPr>
          <w:rStyle w:val="FootnoteAnchor"/>
          <w:rtl w:val="true"/>
        </w:rPr>
        <w:footnoteReference w:id="10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الرفاق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عبيد بن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فجاءوا يهرعون إليه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 حول منبره عزينا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استمر في ذكر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كتابه الذي هو بخط دقيق نسخ تعليق، مع أنّ المؤلّف اختصر السؤال، فلم يكرّر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تعرف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سؤال نافع، كما حذف اسمه فلم يكرّره في أوّل كلّ سؤال، واقتصر على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أَفَلَتْ</w:t>
      </w:r>
      <w:r>
        <w:rPr>
          <w:rStyle w:val="FootnoteAnchor"/>
          <w:rtl w:val="true"/>
        </w:rPr>
        <w:footnoteReference w:id="10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الشمس عن كبد السماء، أما سمعت قول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فتغير القمر المنير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كسفت وكادت تأفل</w:t>
      </w:r>
    </w:p>
    <w:p>
      <w:pPr>
        <w:pStyle w:val="BookText"/>
        <w:rPr/>
      </w:pPr>
      <w:r>
        <w:rPr>
          <w:rFonts w:ascii="Amiri" w:hAnsi="Amiri" w:eastAsia="Amiri" w:cs="Amiri"/>
          <w:color w:val="111111"/>
          <w:sz w:val="28"/>
          <w:sz w:val="28"/>
          <w:szCs w:val="28"/>
          <w:rtl w:val="true"/>
          <w:lang w:bidi="ar-SA"/>
        </w:rPr>
        <w:t>وهكذا استمر إلى ص</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فذكر آخر المسائل، وهي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وَلِيَقْتَرِفُواْ مَا هُم مُّقْتَرِفُونَ</w:t>
      </w:r>
      <w:r>
        <w:rPr>
          <w:rStyle w:val="FootnoteAnchor"/>
          <w:rtl w:val="true"/>
        </w:rPr>
        <w:footnoteReference w:id="10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ليكتسبوا ما هم مكتسبون، أما سمعت قول لبيد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وإنّي لآتٍ ما أتيت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اقترفت نفسي عليّ لراهب</w:t>
      </w:r>
    </w:p>
    <w:p>
      <w:pPr>
        <w:pStyle w:val="BookText"/>
        <w:rPr/>
      </w:pPr>
      <w:r>
        <w:rPr>
          <w:rFonts w:ascii="Amiri" w:hAnsi="Amiri" w:eastAsia="Amiri" w:cs="Amiri"/>
          <w:color w:val="111111"/>
          <w:sz w:val="28"/>
          <w:sz w:val="28"/>
          <w:szCs w:val="28"/>
          <w:rtl w:val="true"/>
          <w:lang w:bidi="ar-SA"/>
        </w:rPr>
        <w:t xml:space="preserve">ثمّ قال الشيخ المؤلّف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الأنباري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بشر بن أنس، أنبأنا محمّد بن علي بن الحسن بن شقيق، أنبأنا أبو صالح هدبة بن مجاهد، أنبأنا مجاهد بن شجاع، أنبأنا محمّد بن زياد اليشكري،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نافع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في معجمه الكبير منها قطعة من طريق جويبر، 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ذكرناه في هذا الكتاب،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منها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بضعة عشر سؤالاً، وهي اسئلة مشهورة أخرج الأئمّة أفراداً منها بأسانيد مختلفة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المرحوم الشيخ الرشتي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هذا ما يلفت الانتباه، ولكن الذي يأتي بعده هو مثار العجب،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وصلت إلى هذا المقام، زارني عالم فاضل، فاطّلع على ما كتبته في هذا المقام،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تقدر أن تجيبني إذا سألتك عن هذه الأسئلة التي سألها نافع بن الأزرق عن 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أين الثرى من الثريا، والقطرة من البحر، وهو حبر هذه الأُمّة، وهو الذي قال في حقّه محمّد بن الحنفية يوم مات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ربّانيّ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مع عثارتي وفرط غباوتي، وكلال الجدّ، وغلظ الحسّ، وفساد المزاج، لم أحفظ الشعر، وليس عندي دواوين الشعراء حتّى أستشهد بأشعارهم،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لي بمقام ابن عبّاس وهو يباري الريح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الكلّ فالبعض، إنّ الميسور لا يسقط بالمعسور، وما لا يدرك كلّه لا يترك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عِزِينَ</w:t>
      </w:r>
      <w:r>
        <w:rPr>
          <w:rStyle w:val="FootnoteAnchor"/>
          <w:rtl w:val="true"/>
        </w:rPr>
        <w:footnoteReference w:id="1038"/>
      </w:r>
      <w:r>
        <w:rPr>
          <w:rFonts w:ascii="Amiri" w:hAnsi="Amiri" w:eastAsia="Amiri" w:cs="Amiri"/>
          <w:color w:val="111111"/>
          <w:sz w:val="28"/>
          <w:sz w:val="28"/>
          <w:szCs w:val="28"/>
          <w:rtl w:val="true"/>
          <w:lang w:bidi="ar-SA"/>
        </w:rPr>
        <w:t>، فقد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أخليفة الرحمن إنّ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سوامهم عزين فلولا</w:t>
      </w:r>
    </w:p>
    <w:p>
      <w:pPr>
        <w:pStyle w:val="BookText"/>
        <w:rPr/>
      </w:pPr>
      <w:r>
        <w:rPr>
          <w:rFonts w:ascii="Amiri" w:hAnsi="Amiri" w:eastAsia="Amiri" w:cs="Amiri"/>
          <w:color w:val="111111"/>
          <w:sz w:val="28"/>
          <w:sz w:val="28"/>
          <w:szCs w:val="28"/>
          <w:rtl w:val="true"/>
          <w:lang w:bidi="ar-SA"/>
        </w:rPr>
        <w:t>وقال آخر في صفة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وقرن وقد تركتُ لدى 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الطير كالعصب العزينا</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الناس لا يدرون قدر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 ذي لب إلى الله واسل</w:t>
      </w:r>
    </w:p>
    <w:p>
      <w:pPr>
        <w:pStyle w:val="BookText"/>
        <w:rPr/>
      </w:pPr>
      <w:r>
        <w:rPr>
          <w:rFonts w:ascii="Amiri" w:hAnsi="Amiri" w:eastAsia="Amiri" w:cs="Amiri"/>
          <w:color w:val="111111"/>
          <w:sz w:val="28"/>
          <w:sz w:val="28"/>
          <w:szCs w:val="28"/>
          <w:rtl w:val="true"/>
          <w:lang w:bidi="ar-SA"/>
        </w:rPr>
        <w:t>هذا من لبيد، وقالت قتيلة أخت النضر بن الحارث الذي أسر يوم بدر كافراً فضرب عنقه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فالنضر أقرب من أصبت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وأحقّهم ان كان عتق يعتق</w:t>
      </w:r>
    </w:p>
    <w:p>
      <w:pPr>
        <w:pStyle w:val="BookText"/>
        <w:rPr/>
      </w:pPr>
      <w:r>
        <w:rPr>
          <w:rFonts w:ascii="Amiri" w:hAnsi="Amiri" w:eastAsia="Amiri" w:cs="Amiri"/>
          <w:color w:val="111111"/>
          <w:sz w:val="28"/>
          <w:sz w:val="28"/>
          <w:szCs w:val="28"/>
          <w:rtl w:val="true"/>
          <w:lang w:bidi="ar-SA"/>
        </w:rPr>
        <w:t>وهكذا استمر الشيخ رحمه الله يذكر الآية ويسوق الشاهد عليها، وربّما ذكر أكثر من شاهد واحد، فأنهاها في ص</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وقد استوفى جميع المسائل بترتيب ما سبق منه ذكره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آخر المسائل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وَلِيَقْتَرِفُواْ مَا هُم مُّقْتَرِفُونَ</w:t>
      </w:r>
      <w:r>
        <w:rPr>
          <w:rStyle w:val="FootnoteAnchor"/>
          <w:rtl w:val="true"/>
        </w:rPr>
        <w:footnoteReference w:id="1039"/>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وليكتسبوا، قال الأعور الشني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يقترف خلقاً سوى خلق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 وتغلبه عليه الطبائع </w:t>
      </w:r>
    </w:p>
    <w:p>
      <w:pPr>
        <w:pStyle w:val="BookText"/>
        <w:rPr/>
      </w:pPr>
      <w:r>
        <w:rPr>
          <w:rFonts w:ascii="Amiri" w:hAnsi="Amiri" w:eastAsia="Amiri" w:cs="Amiri"/>
          <w:color w:val="111111"/>
          <w:sz w:val="28"/>
          <w:sz w:val="28"/>
          <w:szCs w:val="28"/>
          <w:rtl w:val="true"/>
          <w:lang w:bidi="ar-SA"/>
        </w:rPr>
        <w:t>وقال المخضع النبهاني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يقترف خلقاً سوى خلق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 وترجعه عليه الرواجع</w:t>
      </w:r>
    </w:p>
    <w:p>
      <w:pPr>
        <w:pStyle w:val="BookText"/>
        <w:rPr/>
      </w:pPr>
      <w:r>
        <w:rPr>
          <w:rFonts w:ascii="Amiri" w:hAnsi="Amiri" w:eastAsia="Amiri" w:cs="Amiri"/>
          <w:color w:val="111111"/>
          <w:sz w:val="28"/>
          <w:sz w:val="28"/>
          <w:szCs w:val="28"/>
          <w:rtl w:val="true"/>
          <w:lang w:bidi="ar-SA"/>
        </w:rPr>
        <w:t>ثمّ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ذلك الصديق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مسائل أُخرى غير تلك المسائل التي سألها نافع بن الأزرق عن ابن عبّاس، فعليك أن تجيبني،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هل هي كلمة عربية أم لا، كما حكي عن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عربية موجودة في أشعار العرب، قال الشنفرى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ضربت تلك الفتاة بحسنها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قضى الرحمن بيني وبينها</w:t>
      </w:r>
    </w:p>
    <w:p>
      <w:pPr>
        <w:pStyle w:val="BookText"/>
        <w:rPr/>
      </w:pPr>
      <w:r>
        <w:rPr>
          <w:rFonts w:ascii="Amiri" w:hAnsi="Amiri" w:eastAsia="Amiri" w:cs="Amiri"/>
          <w:color w:val="111111"/>
          <w:sz w:val="28"/>
          <w:sz w:val="28"/>
          <w:szCs w:val="28"/>
          <w:rtl w:val="true"/>
          <w:lang w:bidi="ar-SA"/>
        </w:rPr>
        <w:t>وقال سلامة بن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يشأ الرحمن يعقد ويطلق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أعبد الرحمن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ذنبيّ الربّ الغفور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الآية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Style w:val="FootnoteAnchor"/>
          <w:rtl w:val="true"/>
        </w:rPr>
        <w:footnoteReference w:id="1040"/>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وإن كانت له معاني أُخر،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بأنّك ما تدين تدان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دنّاهم كما دانوا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الهداية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والإرشاد، كما قال طرفة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للفتى عقل يعيش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تهدي ساقَه قدُمه</w:t>
      </w:r>
    </w:p>
    <w:p>
      <w:pPr>
        <w:pStyle w:val="BookText"/>
        <w:rPr/>
      </w:pPr>
      <w:r>
        <w:rPr>
          <w:rFonts w:ascii="Amiri" w:hAnsi="Amiri" w:eastAsia="Amiri" w:cs="Amiri"/>
          <w:color w:val="111111"/>
          <w:sz w:val="28"/>
          <w:sz w:val="28"/>
          <w:szCs w:val="28"/>
          <w:rtl w:val="true"/>
          <w:lang w:bidi="ar-SA"/>
        </w:rPr>
        <w:t>أو التوفيق،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تعجلنّ هداك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مقام مقالا</w:t>
      </w:r>
    </w:p>
    <w:p>
      <w:pPr>
        <w:pStyle w:val="BookText"/>
        <w:rPr/>
      </w:pPr>
      <w:r>
        <w:rPr>
          <w:rFonts w:ascii="Amiri" w:hAnsi="Amiri" w:eastAsia="Amiri" w:cs="Amiri"/>
          <w:color w:val="111111"/>
          <w:sz w:val="28"/>
          <w:sz w:val="28"/>
          <w:szCs w:val="28"/>
          <w:rtl w:val="true"/>
          <w:lang w:bidi="ar-SA"/>
        </w:rPr>
        <w:t>وهكذا استمر الفاضل يسأل والشيخ المؤلّف يجيب إلى ص</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وأكمل الباقي في هامشي ص</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مسائل كثيرة عن آيات مختلفة في سور متعدّدة، وفي نظري القاصر لو عكف عليها دارس باحث محقّق ما كان ضياعاً جهده، فهي ثروة أدبية توازي مسائل نافع إن لم تفضّل عليها، وإنّما ذكرتها لأنفي ظلال الشكّ في مسائل نافع، وأنّها موضوعة أيام العبّاسيين، فهذه مسائل الشيخ الرشتي التي ذكرها في كتابه الأطوار، فقد ذكر أنّ الرجل الفاضل طارحه السؤال ومنه الجواب، ولو لم نكن نعرف كتابه بخطّه، لعرض الشكّ أيضاً لمن قصرت همته،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ملفّقة من بعده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أدعو طلاب العلم والمعرفة وأصحاب الدراسات الأدبية إلى اغتنام فرصة العمر في إحياء هذا الأثر التراثي النجفي النافع، وإنّي مع قلّة البضاعة على استعداد لتقديم أيّ خدمة ممكنة بدءاً من النسخة المصوّرة التي تفضّل باهدائها حفيد الشيخ وسميّه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عبد الحسين بن المرحوم صديقي العلاّمة الجليل الشيخ محمّد ابن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 مجموعة الدواوين التي في مكتبتي، وقد نيّفت على المائة لمختلف الشعراء من جاهليين ومخضرمين وإسلاميين، إلى غيرها من مصادر الأدب واللغة وغيرها، والله من وراء القصد، والحمد لله ربّ العالمين</w:t>
      </w:r>
      <w:r>
        <w:rPr>
          <w:rFonts w:eastAsia="Amiri" w:cs="Amiri" w:ascii="Amiri" w:hAnsi="Amiri"/>
          <w:color w:val="111111"/>
          <w:sz w:val="28"/>
          <w:szCs w:val="28"/>
          <w:rtl w:val="true"/>
          <w:lang w:bidi="ar-SA"/>
        </w:rPr>
        <w:t xml:space="preserve">. </w:t>
      </w:r>
      <w:bookmarkStart w:id="217" w:name="pg15655_171221"/>
    </w:p>
    <w:p>
      <w:pPr>
        <w:pStyle w:val="Heading2"/>
        <w:numPr>
          <w:ilvl w:val="1"/>
          <w:numId w:val="1"/>
        </w:numPr>
        <w:rPr/>
      </w:pPr>
      <w:bookmarkStart w:id="218" w:name="__RefHeading___Toc10960940_2142443653"/>
      <w:bookmarkStart w:id="219" w:name="_Toc69"/>
      <w:bookmarkEnd w:id="217"/>
      <w:bookmarkEnd w:id="218"/>
      <w:r>
        <w:rPr>
          <w:rtl w:val="true"/>
        </w:rPr>
        <w:t>الرسالة التاسعة</w:t>
      </w:r>
      <w:r>
        <w:rPr>
          <w:rtl w:val="true"/>
        </w:rPr>
        <w:t>(</w:t>
      </w:r>
      <w:r>
        <w:rPr/>
        <w:t>9</w:t>
      </w:r>
      <w:r>
        <w:rPr>
          <w:rtl w:val="true"/>
        </w:rPr>
        <w:t>)</w:t>
      </w:r>
      <w:bookmarkEnd w:id="219"/>
    </w:p>
    <w:p>
      <w:pPr>
        <w:pStyle w:val="Heading3"/>
        <w:numPr>
          <w:ilvl w:val="2"/>
          <w:numId w:val="1"/>
        </w:numPr>
        <w:rPr/>
      </w:pPr>
      <w:bookmarkStart w:id="220" w:name="__RefHeading___Toc10960942_2142443653"/>
      <w:bookmarkStart w:id="221" w:name="_Toc70"/>
      <w:bookmarkEnd w:id="220"/>
      <w:r>
        <w:rPr>
          <w:rtl w:val="true"/>
        </w:rPr>
        <w:t>روائع التراث الإسلامي مسائل نافع بن الأزرق لابن عبّاس</w:t>
      </w:r>
      <w:bookmarkEnd w:id="221"/>
    </w:p>
    <w:p>
      <w:pPr>
        <w:pStyle w:val="BookText"/>
        <w:rPr/>
      </w:pPr>
      <w:r>
        <w:rPr>
          <w:rFonts w:ascii="Amiri" w:hAnsi="Amiri" w:eastAsia="Amiri" w:cs="Amiri"/>
          <w:color w:val="111111"/>
          <w:sz w:val="28"/>
          <w:sz w:val="28"/>
          <w:szCs w:val="28"/>
          <w:rtl w:val="true"/>
          <w:lang w:bidi="ar-SA"/>
        </w:rPr>
        <w:t>تأليف حبر الأُمّة</w:t>
      </w:r>
    </w:p>
    <w:p>
      <w:pPr>
        <w:pStyle w:val="BookText"/>
        <w:rPr/>
      </w:pPr>
      <w:r>
        <w:rPr>
          <w:rFonts w:ascii="IRNazanin" w:hAnsi="IRNazanin" w:eastAsia="IRNazanin"/>
          <w:color w:val="111111"/>
          <w:sz w:val="28"/>
          <w:sz w:val="28"/>
          <w:szCs w:val="28"/>
          <w:rtl w:val="true"/>
          <w:lang w:bidi="fa-IR"/>
        </w:rPr>
        <w:t>عبد الله بن عبّاس بن عبد المطّلب</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أحمد جدبان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التراث الإسلامي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لقد تعدّد نشر مسائل نافع بن الأزرق من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غريب القرآن، ومنها هذا الذي ذكرت صورة عنوانه في ظهر هذه الورقة، وقال قبل ذكرها أنّها كتاب كما هو صريح كلامه،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المحقّق مقدّمة استغرقت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استوفى فيها ترجمة ابن عبّاس</w:t>
      </w: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 xml:space="preserve">، وختمها بذكر نسخة المسائل الخطية في برلين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المكتبة الظاهرية بدمشق، وفي دار الكتب بالقاهرة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المجمع العلمي العراقي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منه قطعة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الأنباري،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الزركشي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ومسائل نافع له عن مواضع من القرآن، واستشهاد ابن عبّاس في كلّ جواب ببيت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حذف منها بضعة عشر سؤالاً، أسئلة مشهورة، وأخرج الأئمّة أفراداً منها بأسانيد مختلفة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المجمع العالمي للتقريب بين المذاهب الإسلامية،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الدورة السابعة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هذا الكتاب يعدّ أقدم ما كتب، ويعتبر من أهم مناهج </w:t>
      </w:r>
    </w:p>
    <w:p>
      <w:pPr>
        <w:pStyle w:val="BookText"/>
        <w:rPr/>
      </w:pPr>
      <w:r>
        <w:rPr>
          <w:rFonts w:ascii="Amiri" w:hAnsi="Amiri" w:eastAsia="Amiri" w:cs="Amiri"/>
          <w:color w:val="111111"/>
          <w:sz w:val="28"/>
          <w:sz w:val="28"/>
          <w:szCs w:val="28"/>
          <w:rtl w:val="true"/>
          <w:lang w:bidi="ar-SA"/>
        </w:rPr>
        <w:t>التفسير للقرآن الكريم، ذلك لأنّ مؤلّفه ترجمان القرآن أوّلاً، ولأسلوبه الفريد في الاستدلال على معاني آيات القرآن الكريم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آثرت نشره، علّه يؤدي دوره المأمول في شدّ الأُمّة إلى لغتها وكتاب ربّها، والله أسأل أن يذخر لي ذلك عنده إنّه سميع مجيب،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أحمد جدبان</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صعدة</w:t>
      </w:r>
    </w:p>
    <w:p>
      <w:pPr>
        <w:pStyle w:val="BookText"/>
        <w:rPr/>
      </w:pPr>
      <w:r>
        <w:rPr>
          <w:rFonts w:ascii="IRNazanin" w:hAnsi="IRNazanin" w:eastAsia="IRNazanin"/>
          <w:color w:val="111111"/>
          <w:sz w:val="28"/>
          <w:sz w:val="28"/>
          <w:szCs w:val="28"/>
          <w:rtl w:val="true"/>
          <w:lang w:bidi="fa-IR"/>
        </w:rPr>
        <w:t>جماد أوّل</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2001/8</w:t>
      </w:r>
      <w:r>
        <w:rPr>
          <w:rFonts w:ascii="IRNazanin" w:hAnsi="IRNazanin" w:eastAsia="IRNazanin"/>
          <w:color w:val="111111"/>
          <w:sz w:val="28"/>
          <w:sz w:val="28"/>
          <w:szCs w:val="28"/>
          <w:rtl w:val="true"/>
          <w:lang w:bidi="fa-IR"/>
        </w:rPr>
        <w:t>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صورت ما زاد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وهامشاً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w:t>
      </w:r>
      <w:r>
        <w:rPr>
          <w:rStyle w:val="FootnoteAnchor"/>
          <w:rtl w:val="true"/>
        </w:rPr>
        <w:footnoteReference w:id="1041"/>
      </w:r>
      <w:r>
        <w:rPr>
          <w:rFonts w:ascii="Amiri" w:hAnsi="Amiri" w:eastAsia="Amiri" w:cs="Amiri"/>
          <w:color w:val="111111"/>
          <w:sz w:val="28"/>
          <w:sz w:val="28"/>
          <w:szCs w:val="28"/>
          <w:rtl w:val="true"/>
          <w:lang w:bidi="ar-SA"/>
        </w:rPr>
        <w:t>، هل كانت العرب تعرف الطلاق في الجاهلية؟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العرب تعرفه ثلاثاً بائناً، ويحك يا ابن أُمّ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الأعشى وقد أخذه أختانه</w:t>
      </w:r>
      <w:r>
        <w:rPr>
          <w:rStyle w:val="FootnoteAnchor"/>
          <w:rtl w:val="true"/>
        </w:rPr>
        <w:footnoteReference w:id="1042"/>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نرفع عنك العصا أو تطلّق أهلك، فإنّك قد أضررت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جارتا بيني فإنّك طالقه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أمور الناس غادٍ وطارقه</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نرفع عنك العصا أو تثني لها الطلاق،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بيني فإنّ البين خير من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تزال فوق رأسي بارقه</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نرفع عنك العصا أو تثلث لها الطلاق،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وبيني حصان الفرج غي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 موقة فينا كذاك ووامقه</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يَعْفُونَ أَوْ يَعْفُوَ الَّذِي بِيَدِهِ عُقْدَةُ النِّكَاحِ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تدع المرأة نصف المهر، أو يعطيها زوجها النصف الباقي،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ملكي وحبستها عن الزواج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زهير بن أبي سلمى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حزماً وبراً للإله ويمة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تعفو على خلق المسيء المفسد</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تعفو على خلق المسيء المفسد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حزماً وبراً للإله وشيمة</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وَلاَ نَوْمٌ</w:t>
      </w:r>
      <w:r>
        <w:rPr>
          <w:rStyle w:val="FootnoteAnchor"/>
          <w:rtl w:val="true"/>
        </w:rPr>
        <w:footnoteReference w:id="10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الوسنان الذي هو نائم وليس بنائم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زهير بن أبي سلمى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سِنة طوال الدهر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ينام وما في أمره فند</w:t>
      </w:r>
      <w:r>
        <w:rPr>
          <w:rStyle w:val="FootnoteAnchor"/>
          <w:rtl w:val="true"/>
        </w:rPr>
        <w:footnoteReference w:id="1047"/>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زَوْجٍ بَهِيجٍ</w:t>
      </w:r>
      <w:r>
        <w:rPr>
          <w:rStyle w:val="FootnoteAnchor"/>
          <w:rtl w:val="true"/>
        </w:rPr>
        <w:footnoteReference w:id="10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والبهيج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الأعشى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زوج من الديباج يلبسه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قدامة محبوا بذاك معا</w:t>
      </w:r>
      <w:r>
        <w:rPr>
          <w:rStyle w:val="FootnoteAnchor"/>
          <w:rtl w:val="true"/>
        </w:rPr>
        <w:footnoteReference w:id="1049"/>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الأَنصَابُ وَالأَزْلاَمُ</w:t>
      </w:r>
      <w:r>
        <w:rPr>
          <w:rStyle w:val="FootnoteAnchor"/>
          <w:rtl w:val="true"/>
        </w:rPr>
        <w:footnoteReference w:id="10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التي كانت العرب تعبدها من دون الله وتذبح لها، والأزلام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نابغة بني ذبيان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لعمر الذي مسحت كعبته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هرين على الأنصاب من جسد</w:t>
      </w:r>
      <w:r>
        <w:rPr>
          <w:rStyle w:val="FootnoteAnchor"/>
          <w:rtl w:val="true"/>
        </w:rPr>
        <w:footnoteReference w:id="1051"/>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يَؤُودُهُ حِفْظُهُمَا</w:t>
      </w:r>
      <w:r>
        <w:rPr>
          <w:rStyle w:val="FootnoteAnchor"/>
          <w:rtl w:val="true"/>
        </w:rPr>
        <w:footnoteReference w:id="10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يثقله حملهما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يعطي المئين فلا يؤده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الضرائب ماجد الأخلاق</w:t>
      </w:r>
      <w:r>
        <w:rPr>
          <w:rStyle w:val="FootnoteAnchor"/>
          <w:rtl w:val="true"/>
        </w:rPr>
        <w:footnoteReference w:id="1053"/>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سَافِلِينَ</w:t>
      </w:r>
      <w:r>
        <w:rPr>
          <w:rStyle w:val="FootnoteAnchor"/>
          <w:rtl w:val="true"/>
        </w:rPr>
        <w:footnoteReference w:id="10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الكافر من الشباب إلى الكبر، ومن الكبر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عليّ بن أبي طالب</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فأضحوا لدى دار الجحيم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 والعدوان في أسفل السفل</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 البغي والعدوان في أشغل الشغل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فأضحوا لدى دار الجحيم بمنزل</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حَدَبٍ يَنسِلُونَ</w:t>
      </w:r>
      <w:r>
        <w:rPr>
          <w:rStyle w:val="FootnoteAnchor"/>
          <w:rtl w:val="true"/>
        </w:rPr>
        <w:footnoteReference w:id="10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يُنشرون من جوف الأرض من كلّ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طرفة بن العبد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يومهن فيوم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تخطفهن بالحدب الصقور</w:t>
      </w:r>
      <w:r>
        <w:rPr>
          <w:rStyle w:val="FootnoteAnchor"/>
          <w:rtl w:val="true"/>
        </w:rPr>
        <w:footnoteReference w:id="105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حَنِيفاً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مخلصاً؟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حمزة بن عبد المطّلب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حمدت الله حين هدى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والدين الحنيف</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لدين جاء من ربّ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بالعباد بهم لطيف</w:t>
      </w:r>
    </w:p>
    <w:p>
      <w:pPr>
        <w:pStyle w:val="BookText"/>
        <w:rPr/>
      </w:pPr>
      <w:r>
        <w:rPr>
          <w:rFonts w:ascii="Amiri" w:hAnsi="Amiri" w:eastAsia="Amiri" w:cs="Amiri"/>
          <w:color w:val="111111"/>
          <w:sz w:val="28"/>
          <w:sz w:val="28"/>
          <w:szCs w:val="28"/>
          <w:rtl w:val="true"/>
          <w:lang w:bidi="ar-SA"/>
        </w:rPr>
        <w:t xml:space="preserve">إذا تليت رسائله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دمع ذي اللب الحصيف</w:t>
      </w:r>
    </w:p>
    <w:p>
      <w:pPr>
        <w:pStyle w:val="BookText"/>
        <w:rPr/>
      </w:pPr>
      <w:r>
        <w:rPr>
          <w:rFonts w:ascii="Amiri" w:hAnsi="Amiri" w:eastAsia="Amiri" w:cs="Amiri"/>
          <w:color w:val="111111"/>
          <w:sz w:val="28"/>
          <w:sz w:val="28"/>
          <w:szCs w:val="28"/>
          <w:rtl w:val="true"/>
          <w:lang w:bidi="ar-SA"/>
        </w:rPr>
        <w:t xml:space="preserve">رسائل جاء أحمد من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مبينات الحروف</w:t>
      </w:r>
    </w:p>
    <w:p>
      <w:pPr>
        <w:pStyle w:val="BookText"/>
        <w:rPr/>
      </w:pPr>
      <w:r>
        <w:rPr>
          <w:rFonts w:ascii="Amiri" w:hAnsi="Amiri" w:eastAsia="Amiri" w:cs="Amiri"/>
          <w:color w:val="111111"/>
          <w:sz w:val="28"/>
          <w:sz w:val="28"/>
          <w:szCs w:val="28"/>
          <w:rtl w:val="true"/>
          <w:lang w:bidi="ar-SA"/>
        </w:rPr>
        <w:t xml:space="preserve">وأحمد مصطفى فينا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تغشوه بالقول العنيف</w:t>
      </w:r>
    </w:p>
    <w:p>
      <w:pPr>
        <w:pStyle w:val="BookText"/>
        <w:rPr/>
      </w:pPr>
      <w:r>
        <w:rPr>
          <w:rFonts w:ascii="Amiri" w:hAnsi="Amiri" w:eastAsia="Amiri" w:cs="Amiri"/>
          <w:color w:val="111111"/>
          <w:sz w:val="28"/>
          <w:sz w:val="28"/>
          <w:szCs w:val="28"/>
          <w:rtl w:val="true"/>
          <w:lang w:bidi="ar-SA"/>
        </w:rPr>
        <w:t xml:space="preserve">فلا والله لا نسلمه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نقضي فيهم بالسيوف</w:t>
      </w:r>
    </w:p>
    <w:p>
      <w:pPr>
        <w:pStyle w:val="BookText"/>
        <w:rPr/>
      </w:pPr>
      <w:r>
        <w:rPr>
          <w:rFonts w:ascii="Amiri" w:hAnsi="Amiri" w:eastAsia="Amiri" w:cs="Amiri"/>
          <w:color w:val="111111"/>
          <w:sz w:val="28"/>
          <w:sz w:val="28"/>
          <w:szCs w:val="28"/>
          <w:rtl w:val="true"/>
          <w:lang w:bidi="ar-SA"/>
        </w:rPr>
        <w:t xml:space="preserve">ونترك منهم قتلى 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الطير كالورد العكوف</w:t>
      </w:r>
    </w:p>
    <w:p>
      <w:pPr>
        <w:pStyle w:val="BookText"/>
        <w:rPr/>
      </w:pPr>
      <w:r>
        <w:rPr>
          <w:rFonts w:ascii="Amiri" w:hAnsi="Amiri" w:eastAsia="Amiri" w:cs="Amiri"/>
          <w:color w:val="111111"/>
          <w:sz w:val="28"/>
          <w:sz w:val="28"/>
          <w:szCs w:val="28"/>
          <w:rtl w:val="true"/>
          <w:lang w:bidi="ar-SA"/>
        </w:rPr>
        <w:t xml:space="preserve">وقد خبرت ما صنعت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فجزا القبائل من ثقيف</w:t>
      </w:r>
    </w:p>
    <w:p>
      <w:pPr>
        <w:pStyle w:val="BookText"/>
        <w:rPr/>
      </w:pPr>
      <w:r>
        <w:rPr>
          <w:rFonts w:ascii="Amiri" w:hAnsi="Amiri" w:eastAsia="Amiri" w:cs="Amiri"/>
          <w:color w:val="111111"/>
          <w:sz w:val="28"/>
          <w:sz w:val="28"/>
          <w:szCs w:val="28"/>
          <w:rtl w:val="true"/>
          <w:lang w:bidi="ar-SA"/>
        </w:rPr>
        <w:t xml:space="preserve">إله الناس شرّ جزاء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أسقاهم صوب الخريف</w:t>
      </w:r>
    </w:p>
    <w:p>
      <w:pPr>
        <w:pStyle w:val="BookText"/>
        <w:rPr/>
      </w:pPr>
      <w:r>
        <w:rPr>
          <w:rFonts w:ascii="Amiri" w:hAnsi="Amiri" w:eastAsia="Amiri" w:cs="Amiri"/>
          <w:color w:val="111111"/>
          <w:sz w:val="28"/>
          <w:sz w:val="28"/>
          <w:szCs w:val="28"/>
          <w:rtl w:val="true"/>
          <w:lang w:bidi="ar-SA"/>
        </w:rPr>
        <w:t>وهي أيضاً في الروض الأنف للسهيلي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رجل يذكر بني عبد المطّلب وفضلهم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أقيموا لنا ديناً حنيفاً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غاية قد يهتدي بالذوائب</w:t>
      </w:r>
      <w:r>
        <w:rPr>
          <w:rStyle w:val="FootnoteAnchor"/>
          <w:rtl w:val="true"/>
        </w:rPr>
        <w:footnoteReference w:id="1059"/>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مُسَوِّمِينَ</w:t>
      </w:r>
      <w:r>
        <w:rPr>
          <w:rStyle w:val="FootnoteAnchor"/>
          <w:rtl w:val="true"/>
        </w:rPr>
        <w:footnoteReference w:id="10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الأزرق، كما هو في سؤالات نافع بن الأزرق، ولم يرد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عليهم عمائم بيض مسومة، فتلك سيما الملائكة يا ابن أُمّ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حميت الخيل تحمل شكتي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جرداء صافية الأديم مسومه</w:t>
      </w:r>
      <w:r>
        <w:rPr>
          <w:rStyle w:val="FootnoteAnchor"/>
          <w:rtl w:val="true"/>
        </w:rPr>
        <w:footnoteReference w:id="1061"/>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 الْمَلِكِ</w:t>
      </w:r>
      <w:r>
        <w:rPr>
          <w:rStyle w:val="FootnoteAnchor"/>
          <w:rtl w:val="true"/>
        </w:rPr>
        <w:footnoteReference w:id="10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الكأس الذي كان يشرب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الأعشى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درمكٌ في رأسه ومشارب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وطباخ وصاع وديسق</w:t>
      </w:r>
      <w:r>
        <w:rPr>
          <w:rStyle w:val="FootnoteAnchor"/>
          <w:rtl w:val="true"/>
        </w:rPr>
        <w:footnoteReference w:id="106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فَانفِرُواْ ثُبَاتٍ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فما فوق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عمرو بن كلثوم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يوم خشيتنا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خيلنا عصباً تبينا</w:t>
      </w:r>
      <w:r>
        <w:rPr>
          <w:rStyle w:val="FootnoteAnchor"/>
          <w:rtl w:val="true"/>
        </w:rPr>
        <w:footnoteReference w:id="1064"/>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وَالْمُنْخَنِقَةُ</w:t>
      </w:r>
      <w:r>
        <w:rPr>
          <w:rStyle w:val="FootnoteAnchor"/>
          <w:rtl w:val="true"/>
        </w:rPr>
        <w:footnoteReference w:id="10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تخنق الشاة، فإذا ماتت أكلوا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امرأ القيس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يغط غطيط البكر شُد خناقُه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ليقتلني والمرء ليس بقتال</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ألا عم صباحاً أيّها الطلل البالي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تَيَمَّمُواْ الْخَبِيثَ مِنْهُ</w:t>
      </w:r>
      <w:r>
        <w:rPr>
          <w:rStyle w:val="FootnoteAnchor"/>
          <w:rtl w:val="true"/>
        </w:rPr>
        <w:footnoteReference w:id="10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من المخرف، من قولهم اشترى فلان مخرفاً صالحاً،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نخلات يخترفن، ومنه حديث أبي طلحة</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مخرفاً وأنّي قد جعلته صدقة،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 في فقراء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البجاوي وإبراهيم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تعمدوا إلى شرّ ثماركم وخرقتكم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فتعطوه في الصدقة، لو </w:t>
      </w:r>
    </w:p>
    <w:p>
      <w:pPr>
        <w:pStyle w:val="BookText"/>
        <w:rPr/>
      </w:pPr>
      <w:r>
        <w:rPr>
          <w:rFonts w:ascii="Amiri" w:hAnsi="Amiri" w:eastAsia="Amiri" w:cs="Amiri"/>
          <w:color w:val="111111"/>
          <w:sz w:val="28"/>
          <w:sz w:val="28"/>
          <w:szCs w:val="28"/>
          <w:rtl w:val="true"/>
          <w:lang w:bidi="ar-SA"/>
        </w:rPr>
        <w:t>أعطيتم ذلك لم تقبلوا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الأعشى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يممت راحلتي أمام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فواضله وحسن نداه</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كالرجل خان الرجل عرق نساها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ملوك كندة أقبلت</w:t>
      </w:r>
    </w:p>
    <w:p>
      <w:pPr>
        <w:pStyle w:val="BookText"/>
        <w:rPr/>
      </w:pPr>
      <w:r>
        <w:rPr>
          <w:rFonts w:ascii="Amiri" w:hAnsi="Amiri" w:eastAsia="Amiri" w:cs="Amiri"/>
          <w:color w:val="111111"/>
          <w:sz w:val="28"/>
          <w:sz w:val="28"/>
          <w:szCs w:val="28"/>
          <w:rtl w:val="true"/>
          <w:lang w:bidi="ar-SA"/>
        </w:rPr>
        <w:t xml:space="preserve">يممت راحلتي أمام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الأغاني في ذكر عمرو بن معديكرب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تيممت قيساً وكم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من مهمه ذي شزن</w:t>
      </w:r>
      <w:r>
        <w:rPr>
          <w:rStyle w:val="FootnoteAnchor"/>
          <w:rtl w:val="true"/>
        </w:rPr>
        <w:footnoteReference w:id="1069"/>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Style w:val="FootnoteAnchor"/>
          <w:rtl w:val="true"/>
        </w:rPr>
        <w:footnoteReference w:id="10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العاشقات لأزواجهن، اللاتي خُلقن من الزعفران، والأتراب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نابغة بني ذبيان يقول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عهدت بها سعدى وسعدى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عروب تهادى في جوار خرائد</w:t>
      </w:r>
      <w:r>
        <w:rPr>
          <w:rStyle w:val="FootnoteAnchor"/>
          <w:rtl w:val="true"/>
        </w:rPr>
        <w:footnoteReference w:id="1071"/>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 تَهْجُرُونَ</w:t>
      </w:r>
      <w:r>
        <w:rPr>
          <w:rStyle w:val="FootnoteAnchor"/>
          <w:rtl w:val="true"/>
        </w:rPr>
        <w:footnoteReference w:id="10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يهجرون على اللهو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وباتوا بشعب لهم 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خاب نيرانهم أوقدوا</w:t>
      </w:r>
      <w:r>
        <w:rPr>
          <w:rStyle w:val="FootnoteAnchor"/>
          <w:rtl w:val="true"/>
        </w:rPr>
        <w:footnoteReference w:id="1073"/>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نَحْسٍ مُّسْتَمِرٍّ</w:t>
      </w:r>
      <w:r>
        <w:rPr>
          <w:rStyle w:val="FootnoteAnchor"/>
          <w:rtl w:val="true"/>
        </w:rPr>
        <w:footnoteReference w:id="10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زهير بن أبي سلمى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عليه أي يوم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أساعة نحس تتقي أم بأسعد</w:t>
      </w:r>
      <w:r>
        <w:rPr>
          <w:rStyle w:val="FootnoteAnchor"/>
          <w:rtl w:val="true"/>
        </w:rPr>
        <w:footnoteReference w:id="107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بِالْعَشِيِّ وَالإِشْرَاقِ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أشرقت الشمس وحلّت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الأعشى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ينم ليلة التمام 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حتّى أضاءه الإشراق</w:t>
      </w:r>
      <w:r>
        <w:rPr>
          <w:rStyle w:val="FootnoteAnchor"/>
          <w:rtl w:val="true"/>
        </w:rPr>
        <w:footnoteReference w:id="1076"/>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w:t>
      </w:r>
      <w:r>
        <w:rPr>
          <w:rStyle w:val="FootnoteAnchor"/>
          <w:rtl w:val="true"/>
        </w:rPr>
        <w:footnoteReference w:id="10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له وحده لا شريك له، الذي أسرى محمّداً صلى الله عليه وآله وسلم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الأعشى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لمّا علا 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علقمة الفاخر</w:t>
      </w:r>
      <w:r>
        <w:rPr>
          <w:rStyle w:val="FootnoteAnchor"/>
          <w:rtl w:val="true"/>
        </w:rPr>
        <w:footnoteReference w:id="1078"/>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شَغَفَهَا حُبّاً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الشغاف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قلبها من حبّ يوسف</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نابغة بني ذبيان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الصدر حبّ دون ذلك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الشغاف غيَّبته الأضالع</w:t>
      </w:r>
      <w:r>
        <w:rPr>
          <w:rStyle w:val="FootnoteAnchor"/>
          <w:rtl w:val="true"/>
        </w:rPr>
        <w:footnoteReference w:id="1079"/>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ثَجَّاجاً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الذي ينبت منه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ذؤيب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أُمّ عمرو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حناتم سود ماؤهن ثجيج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مَلُوماً مَّحْسُوراً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 مستحلاً قد حسرت من المال،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أيقنت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الهذلي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قاد من عرب إليَّ جوادهم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تركت جوادهم محسورا</w:t>
      </w:r>
      <w:r>
        <w:rPr>
          <w:rStyle w:val="FootnoteAnchor"/>
          <w:rtl w:val="true"/>
        </w:rPr>
        <w:footnoteReference w:id="1080"/>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حُسُوماً</w:t>
      </w:r>
      <w:r>
        <w:rPr>
          <w:rStyle w:val="FootnoteAnchor"/>
          <w:rtl w:val="true"/>
        </w:rPr>
        <w:footnoteReference w:id="10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شديدة محسومة بالبلاء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أُميّة بن الصلت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كنّا بها من فرط عام وهذا الدهر مقتبل حسوم</w:t>
      </w:r>
      <w:r>
        <w:rPr>
          <w:rStyle w:val="FootnoteAnchor"/>
          <w:rtl w:val="true"/>
        </w:rPr>
        <w:footnoteReference w:id="1082"/>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 عِينٌ</w:t>
      </w:r>
      <w:r>
        <w:rPr>
          <w:rStyle w:val="FootnoteAnchor"/>
          <w:rtl w:val="true"/>
        </w:rPr>
        <w:footnoteReference w:id="10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المنعمة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الأعشى وهو يقول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وحور كأمثال الدُمى ومناسف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وريحان وراح يصنع</w:t>
      </w:r>
      <w:r>
        <w:rPr>
          <w:rStyle w:val="FootnoteAnchor"/>
          <w:rtl w:val="true"/>
        </w:rPr>
        <w:footnoteReference w:id="1084"/>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جَبَّارٍ عَنِيدٍ</w:t>
      </w:r>
      <w:r>
        <w:rPr>
          <w:rStyle w:val="FootnoteAnchor"/>
          <w:rtl w:val="true"/>
        </w:rPr>
        <w:footnoteReference w:id="10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يعند عن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 على الحنث لا تخفى شواكله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كلّ مُصرٍّ القلب جبار</w:t>
      </w:r>
      <w:r>
        <w:rPr>
          <w:rStyle w:val="FootnoteAnchor"/>
          <w:rtl w:val="true"/>
        </w:rPr>
        <w:footnoteReference w:id="1086"/>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Style w:val="FootnoteAnchor"/>
          <w:rtl w:val="true"/>
        </w:rPr>
        <w:footnoteReference w:id="10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ليس بالباطل واللعب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قيس ين رفاعة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وسوف إخال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أهزل ذاكمُ أم قول جد</w:t>
      </w:r>
      <w:r>
        <w:rPr>
          <w:rStyle w:val="FootnoteAnchor"/>
          <w:rtl w:val="true"/>
        </w:rPr>
        <w:footnoteReference w:id="1088"/>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سُرُرٍ مَّوْضُونَةٍ</w:t>
      </w:r>
      <w:r>
        <w:rPr>
          <w:rStyle w:val="FootnoteAnchor"/>
          <w:rtl w:val="true"/>
        </w:rPr>
        <w:footnoteReference w:id="1089"/>
      </w:r>
      <w:r>
        <w:rPr>
          <w:rFonts w:ascii="IRNazanin" w:hAnsi="IRNazanin" w:eastAsia="IRNazanin"/>
          <w:color w:val="111111"/>
          <w:sz w:val="28"/>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يوضن بقضبان الفضّة، عليها سبعون فراشاً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حسّان بن ثابت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أعددت للهيجاء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فضفاضة كالنهي بالقاع</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فضفاضة مثل لون النهي بالقاع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تحفز عنّي فجاء السيف سابغة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وقع وهم في نسبة البيت الشاهد إلى حسّان بينما هو لأبي قيس بن الأسلت الأنصاري، وهو من قصيدة ذكرها القرشي في جمهرة أشعار العرب في المذهبات 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كما ذكرت في شرح المفضليات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ووردت ثمانية أبيات من أوّلها في ابن الأثير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 xml:space="preserve">، والبيت الشاهد هو السابع، أمّا بيت حسّان الذي ذكره الباحث فقد وقع فيه وهم في ألفاظه، والصواب، هو كما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فضفاضة مثل لون النهي بالقاع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تحفزني نجاد السيف سابغة</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رَبِّهِمْ يَنسِلُونَ</w:t>
      </w:r>
      <w:r>
        <w:rPr>
          <w:rStyle w:val="FootnoteAnchor"/>
          <w:rtl w:val="true"/>
        </w:rPr>
        <w:footnoteReference w:id="10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الخبب، وهذا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نابغة بني جعدة وهو يقول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عسلان الذئب أمسى 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الليل عليه فنسل</w:t>
      </w:r>
      <w:r>
        <w:rPr>
          <w:rStyle w:val="FootnoteAnchor"/>
          <w:rtl w:val="true"/>
        </w:rPr>
        <w:footnoteReference w:id="1092"/>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أَعْنَاقُهُمْ لَهَا خَاضِعِينَ</w:t>
      </w:r>
      <w:r>
        <w:rPr>
          <w:rStyle w:val="FootnoteAnchor"/>
          <w:rtl w:val="true"/>
        </w:rPr>
        <w:footnoteReference w:id="10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الحارث بن هشام وهو يقول ويذكر أبا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يخبرنا المخبر أنّ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في عنق مخيل </w:t>
      </w:r>
      <w:r>
        <w:rPr>
          <w:rStyle w:val="FootnoteAnchor"/>
          <w:rtl w:val="true"/>
        </w:rPr>
        <w:footnoteReference w:id="1094"/>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إِنَاهُ</w:t>
      </w:r>
      <w:r>
        <w:rPr>
          <w:rStyle w:val="FootnoteAnchor"/>
          <w:rtl w:val="true"/>
        </w:rPr>
        <w:footnoteReference w:id="10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النضج،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الطعام، ذلك أنّ أمراء المؤمنين كانوا يدخلون بيت النبيّ صلى الله عليه وآله وسلم، فيحدّثون قبل أن يدرك الطعام ويكلّمون نساءه، وذلك قبل الحجاب، فشقّ ذلك على النبيّ صلى الله عليه وآله وسلم،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يدخلوا بعد ذلك إلاّ بإذن، وكانوا إذا دخلوا أكلوا الطعام وانتشروا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يفعم ذاك الإنا العبيط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يفعم عزب المجالة الجمل</w:t>
      </w:r>
      <w:r>
        <w:rPr>
          <w:rStyle w:val="FootnoteAnchor"/>
          <w:rtl w:val="true"/>
        </w:rPr>
        <w:footnoteReference w:id="10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الأنا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وهو خطأ، 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أمراء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يدخلون بيت النبيّ فيحدّثون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يدرك الطعام ويكلّمون نساءه وذلك قبل الحجاب، فشقّ ذلك على النبيّ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الخ، وفي هذا كذب صريح، فلم يكن في أيام النبيّ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أمراء المؤمنين يومئذ، فمن أين أتى بهذا؟ وبين أيدينا مصادر التفسير بالأثر خلوا من ذلك، راجع أسباب النزول للواحدي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ط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 وتفسير الدرّ المنثور للسيوطي </w:t>
      </w: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يدخلون بيت النبيّ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فيحدّثون؟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فيتحدّثون، كما في المصادر التفسيرية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البيت الشاهد خطأ، والصواب كما في الدرّ المنثور </w:t>
      </w:r>
      <w:r>
        <w:rPr>
          <w:rFonts w:eastAsia="Amiri" w:cs="Amiri" w:ascii="Amiri" w:hAnsi="Amiri"/>
          <w:color w:val="111111"/>
          <w:sz w:val="28"/>
          <w:szCs w:val="28"/>
          <w:lang w:bidi="ar-SA"/>
        </w:rPr>
        <w:t>566/6</w:t>
      </w:r>
      <w:r>
        <w:rPr>
          <w:rFonts w:ascii="Amiri" w:hAnsi="Amiri" w:eastAsia="Amiri" w:cs="Amiri"/>
          <w:color w:val="111111"/>
          <w:sz w:val="28"/>
          <w:sz w:val="28"/>
          <w:szCs w:val="28"/>
          <w:rtl w:val="true"/>
          <w:lang w:bidi="ar-SA"/>
        </w:rPr>
        <w:t>، وقد ذكر السؤال والجواب والشاهد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يفعم غرب المحالة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يفعم ذاك الأنا العبيط كما</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شُرْبَ الْهِيمِ</w:t>
      </w:r>
      <w:r>
        <w:rPr>
          <w:rStyle w:val="FootnoteAnchor"/>
          <w:rtl w:val="true"/>
        </w:rPr>
        <w:footnoteReference w:id="10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يأخذها داء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الهيام، فلا تروى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شرب أهل النار من الحميم بشرب الإبل الهيم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لبيد بن ربيعة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أجزت إلى معارفها بشعث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وإطلاع من العيدي هيم</w:t>
      </w:r>
      <w:r>
        <w:rPr>
          <w:rStyle w:val="FootnoteAnchor"/>
          <w:rtl w:val="true"/>
        </w:rPr>
        <w:footnoteReference w:id="1099"/>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فَدُكَّتَا دَكَّةً وَاحِدَةً</w:t>
      </w:r>
      <w:r>
        <w:rPr>
          <w:rStyle w:val="FootnoteAnchor"/>
          <w:rtl w:val="true"/>
        </w:rPr>
        <w:footnoteReference w:id="11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زلزلة شديدة عند النفخة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عدي بن زيد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ينفق الخزائن والذمة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دكّها وكادت تبور</w:t>
      </w:r>
      <w:r>
        <w:rPr>
          <w:rStyle w:val="FootnoteAnchor"/>
          <w:rtl w:val="true"/>
        </w:rPr>
        <w:footnoteReference w:id="1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قد ردّها وكادت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يقسم الخزائن والذم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يَطْمِثْهُنَّ</w:t>
      </w:r>
      <w:r>
        <w:rPr>
          <w:rStyle w:val="FootnoteAnchor"/>
          <w:rtl w:val="true"/>
        </w:rPr>
        <w:footnoteReference w:id="11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نساء أهل الجنّة، لم يدن منهن غير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مشين إليّ لم يطمثهن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أصحّ من بيض النعام</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وهن أصحّ من بيض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وأمات درجن على الليالي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منتهى الوهم في الفهم، حين ينسب البيت الشاهد إلى الشريف الرضي المتوفى بعد ابن عبّاس بما يقرب من ثلثمائة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البيت من شعر الفرزدق، وهو في 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ط الصاوي بمصر، من قصيدة نيفت على ثمانين بيتاً يمدح بها هشام بن عبد الملك، وفيها من المدح ما لا يستحقّ، لكنّها التقية والخوف من بطشه، لأنّه كان مطارداً ومطلوباً للحجّاج، ومسجوناً عند خالد بن عبد الله القسري، وفي ديوانه من الشعر في مدح الأمويين ما يَعجَب المرء منه ولا يُعجِبه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جاوز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أعذبه أكذبه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الْعَابِدِينَ</w:t>
      </w:r>
      <w:r>
        <w:rPr>
          <w:rStyle w:val="FootnoteAnchor"/>
          <w:rtl w:val="true"/>
        </w:rPr>
        <w:footnoteReference w:id="11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الآبقين</w:t>
      </w:r>
      <w:r>
        <w:rPr>
          <w:rStyle w:val="FootnoteAnchor"/>
          <w:rtl w:val="true"/>
        </w:rPr>
        <w:footnoteReference w:id="1105"/>
      </w:r>
      <w:r>
        <w:rPr>
          <w:rFonts w:ascii="Amiri" w:hAnsi="Amiri" w:eastAsia="Amiri" w:cs="Amiri"/>
          <w:color w:val="111111"/>
          <w:sz w:val="28"/>
          <w:sz w:val="28"/>
          <w:szCs w:val="28"/>
          <w:rtl w:val="true"/>
          <w:lang w:bidi="ar-SA"/>
        </w:rPr>
        <w:t>من أن يكون لله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تبّعاً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فهر بأنّي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تدين له ولمّا تعبد</w:t>
      </w:r>
      <w:r>
        <w:rPr>
          <w:rStyle w:val="FootnoteAnchor"/>
          <w:rtl w:val="true"/>
        </w:rPr>
        <w:footnoteReference w:id="1106"/>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حَمُولَةً وَفَرْشاً</w:t>
      </w:r>
      <w:r>
        <w:rPr>
          <w:rStyle w:val="FootnoteAnchor"/>
          <w:rtl w:val="true"/>
        </w:rPr>
        <w:footnoteReference w:id="1107"/>
      </w:r>
      <w:r>
        <w:rPr>
          <w:rFonts w:ascii="IRNazanin" w:hAnsi="IRNazanin" w:eastAsia="IRNazanin"/>
          <w:color w:val="111111"/>
          <w:sz w:val="28"/>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 عليه، والفرش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من الأنعام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كنت قبل ما قد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قلال الجبال أرعى الحمولا</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في رؤوس الجبال أرعى الوعولا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قبل ما قد بدا لي</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w:t>
      </w:r>
      <w:r>
        <w:rPr>
          <w:rStyle w:val="FootnoteAnchor"/>
          <w:rtl w:val="true"/>
        </w:rPr>
        <w:footnoteReference w:id="11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أصلهم، واستؤصلوا من ورائهم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زهير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القائد الخيل منكوباً دوابرها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حكمات القد والإبقا</w:t>
      </w:r>
      <w:r>
        <w:rPr>
          <w:rStyle w:val="FootnoteAnchor"/>
          <w:rtl w:val="true"/>
        </w:rPr>
        <w:footnoteReference w:id="1110"/>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وجلّ النبيّ صلى الله عليه وآله وسلم أن يأخذ ذلك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عبيد بن الأبرص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يعفو عن الجهل والسوآت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غيث الربيع ذو الضرر</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أنزل صوبُ الربيع ذي الرصد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على الجهد السؤال كما</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مُكَاء وَتَصْدِيَةً</w:t>
      </w:r>
      <w:r>
        <w:rPr>
          <w:rStyle w:val="FootnoteAnchor"/>
          <w:rtl w:val="true"/>
        </w:rPr>
        <w:footnoteReference w:id="11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القنبرة، والتصدية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العصافير، وهو التصفيق، وذلك أنّ رسول الله صلى الله عليه وآله وسلم كان إذا قام إلى الصلاة بمكّة كان يصلّي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الحجر وبين الركن اليماني، فيجيء رجلان من بني سهم، يقوم أحدهما عن يمينه والآخر عن يساره، فيصيح أحدهما كما تصيح المكاء، والآخر يصفق بيديه كتصدية العصافير، ليفسد</w:t>
      </w:r>
      <w:r>
        <w:rPr>
          <w:rStyle w:val="FootnoteAnchor"/>
          <w:rtl w:val="true"/>
        </w:rPr>
        <w:footnoteReference w:id="1113"/>
      </w:r>
      <w:r>
        <w:rPr>
          <w:rFonts w:ascii="Amiri" w:hAnsi="Amiri" w:eastAsia="Amiri" w:cs="Amiri"/>
          <w:color w:val="111111"/>
          <w:sz w:val="28"/>
          <w:sz w:val="28"/>
          <w:szCs w:val="28"/>
          <w:rtl w:val="true"/>
          <w:lang w:bidi="ar-SA"/>
        </w:rPr>
        <w:t>عليه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حسّان بن ثابت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نقوم إلى الصلاة إذا دعينا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وهمكم التصدي والمكاء</w:t>
      </w:r>
      <w:r>
        <w:rPr>
          <w:rStyle w:val="FootnoteAnchor"/>
          <w:rtl w:val="true"/>
        </w:rPr>
        <w:footnoteReference w:id="1114"/>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 من الشعراء في التصدية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 تبهنا سُحيرا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تصدية العصافير</w:t>
      </w:r>
      <w:r>
        <w:rPr>
          <w:rStyle w:val="FootnoteAnchor"/>
          <w:rtl w:val="true"/>
        </w:rPr>
        <w:footnoteReference w:id="1115"/>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وَالنَّسْلَ</w:t>
      </w:r>
      <w:r>
        <w:rPr>
          <w:rStyle w:val="FootnoteAnchor"/>
          <w:rtl w:val="true"/>
        </w:rPr>
        <w:footnoteReference w:id="11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الطائر والدواب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كهولهم خير الكهول ونسلهم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كنسل الملوك لا يبور ولا يجري</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كنسل الملوك لا تبور ولا تحري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كهولهم خير الكهول ونسلهم</w:t>
      </w:r>
    </w:p>
    <w:p>
      <w:pPr>
        <w:pStyle w:val="BookText"/>
        <w:rPr/>
      </w:pPr>
      <w:r>
        <w:rPr>
          <w:rFonts w:ascii="Amiri" w:hAnsi="Amiri" w:eastAsia="Amiri" w:cs="Amiri"/>
          <w:color w:val="111111"/>
          <w:sz w:val="28"/>
          <w:sz w:val="28"/>
          <w:szCs w:val="28"/>
          <w:rtl w:val="true"/>
          <w:lang w:bidi="ar-SA"/>
        </w:rPr>
        <w:t>لا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تهلك، ولا 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يَنْعِقُ بِمَا لاَ يَسْمَعُ</w:t>
      </w:r>
      <w:r>
        <w:rPr>
          <w:rStyle w:val="FootnoteAnchor"/>
          <w:rtl w:val="true"/>
        </w:rPr>
        <w:footnoteReference w:id="11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الله أصوات المنافقين والكفارة بأصوات البهم،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بشر بن أبي خازم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هضيم الكشح لم تغمر ببؤسي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تنعق بناحية الرباق</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ولا مدت بناحية الرباق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هضيم الكشح ما غنيت ببؤس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في رواية البيت كما في الديوان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مديرية إحياء التراث القديم، بتحقيق الدكتور عزّة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مدت بناحية الرياق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هضيم الكشح ما غذيت ببؤس</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شَجَرَ بَيْنَهُمْ</w:t>
      </w:r>
      <w:r>
        <w:rPr>
          <w:rStyle w:val="FootnoteAnchor"/>
          <w:rtl w:val="true"/>
        </w:rPr>
        <w:footnoteReference w:id="11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أشكل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زهيراً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يشتجر قوم يقلّ سرواتهم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بيننا فهم رضاً وهم عدل</w:t>
      </w:r>
      <w:r>
        <w:rPr>
          <w:rStyle w:val="FootnoteAnchor"/>
          <w:rtl w:val="true"/>
        </w:rPr>
        <w:footnoteReference w:id="1121"/>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عَلَيْنَا إِصْراً كَمَا حَمَلْتَهُ عَلَى الَّذِينَ مِن قَبْلِنَا</w:t>
      </w:r>
      <w:r>
        <w:rPr>
          <w:rStyle w:val="FootnoteAnchor"/>
          <w:rtl w:val="true"/>
        </w:rPr>
        <w:footnoteReference w:id="11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كما حملته على اليهود فعصوك، مسختهم 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طالب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أفي كلّ عام وافد وصحيفة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بها أمر وثيق وأيصر</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يرش على الساقين من بوله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حظي من حياطتكم بكر</w:t>
      </w:r>
    </w:p>
    <w:p>
      <w:pPr>
        <w:pStyle w:val="BookText"/>
        <w:rPr/>
      </w:pPr>
      <w:r>
        <w:rPr>
          <w:rFonts w:ascii="Amiri" w:hAnsi="Amiri" w:eastAsia="Amiri" w:cs="Amiri"/>
          <w:color w:val="111111"/>
          <w:sz w:val="28"/>
          <w:sz w:val="28"/>
          <w:szCs w:val="28"/>
          <w:rtl w:val="true"/>
          <w:lang w:bidi="ar-SA"/>
        </w:rPr>
        <w:t>وقد وقع في البيت الشاهد تصحيف في القافية، 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تَبُوءَ بِإِثْمِي وَإِثْمِكَ</w:t>
      </w:r>
      <w:r>
        <w:rPr>
          <w:rStyle w:val="FootnoteAnchor"/>
          <w:rtl w:val="true"/>
        </w:rPr>
        <w:footnoteReference w:id="11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ترجع بإثمي وإثمك الذي عملت، فتستوجب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كاره عيشه فليأتنا يلقى المنية أو يبوء له غنى</w:t>
      </w:r>
      <w:r>
        <w:rPr>
          <w:rStyle w:val="FootnoteAnchor"/>
          <w:rtl w:val="true"/>
        </w:rPr>
        <w:footnoteReference w:id="1125"/>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Style w:val="FootnoteAnchor"/>
          <w:rtl w:val="true"/>
        </w:rPr>
        <w:footnoteReference w:id="11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بطن الجنّة، حافتاه قباب الدرّ والياقوت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ذكر ذلك؟</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دخل باب المروة، وخرج من باب الصفا، </w:t>
      </w:r>
    </w:p>
    <w:p>
      <w:pPr>
        <w:pStyle w:val="BookText"/>
        <w:rPr/>
      </w:pPr>
      <w:r>
        <w:rPr>
          <w:rFonts w:ascii="Amiri" w:hAnsi="Amiri" w:eastAsia="Amiri" w:cs="Amiri"/>
          <w:color w:val="111111"/>
          <w:sz w:val="28"/>
          <w:sz w:val="28"/>
          <w:szCs w:val="28"/>
          <w:rtl w:val="true"/>
          <w:lang w:bidi="ar-SA"/>
        </w:rPr>
        <w:t>فاستقبله العاص بن وائل السهمي، فرجع العاص إلى قريش، فقالت له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استقبلك يا أبا عمرو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الأبتر، يريد النبيّ صلى الله عليه و آله وسلم، فما برح رسول الله صلى الله عليه وآله وسلم حتّى نزلت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 نهر في بطنان الجنّة، حافتاه قباب الدرّ والياقوت، فيها أزواجه وخدمه،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شَانِئَكَ هُوَ الأَبْتَرُ</w:t>
      </w:r>
      <w:r>
        <w:rPr>
          <w:rStyle w:val="FootnoteAnchor"/>
          <w:rtl w:val="true"/>
        </w:rPr>
        <w:footnoteReference w:id="1127"/>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عدوّك هو العاص ابن وائل السهمي، الأبتر من الخير، لا أُذكر مكاناً</w:t>
      </w:r>
      <w:r>
        <w:rPr>
          <w:rStyle w:val="FootnoteAnchor"/>
          <w:rtl w:val="true"/>
        </w:rPr>
        <w:footnoteReference w:id="1128"/>
      </w:r>
      <w:r>
        <w:rPr>
          <w:rFonts w:ascii="Amiri" w:hAnsi="Amiri" w:eastAsia="Amiri" w:cs="Amiri"/>
          <w:color w:val="111111"/>
          <w:sz w:val="28"/>
          <w:sz w:val="28"/>
          <w:szCs w:val="28"/>
          <w:rtl w:val="true"/>
          <w:lang w:bidi="ar-SA"/>
        </w:rPr>
        <w:t>إلاّ ذكرت معي يا محمّد، فمن ذكرني ولم يذكرك، ليس له في الجنّة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حسّان بن ثابت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وحباه الإله بالكوثر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فيه النعيم والخيرات</w:t>
      </w:r>
      <w:r>
        <w:rPr>
          <w:rStyle w:val="FootnoteAnchor"/>
          <w:rtl w:val="true"/>
        </w:rPr>
        <w:footnoteReference w:id="1129"/>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Style w:val="FootnoteAnchor"/>
          <w:rtl w:val="true"/>
        </w:rPr>
        <w:footnoteReference w:id="11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عنهم من أمر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سفيان بن الحارث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وبالغيب آمنا وقد كان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للأوثان قبل محمّد</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يصلّون للأوثان قبل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آمنا وقد كان قومنا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مرّ منّا ذكره في ترجمة أبي سفيان بن الحارث، وأنّ الشعر له، بدلالة ما له من أبيات على المعنى والمبنى، ذكرناها، فراجع ما في سقط المتاع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لَّوْنُهَا</w:t>
      </w:r>
      <w:r>
        <w:rPr>
          <w:rStyle w:val="FootnoteAnchor"/>
          <w:rtl w:val="true"/>
        </w:rPr>
        <w:footnoteReference w:id="11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اللون من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سمعت عبد الله بن الزبعرى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سدم قديم عهد بانيه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أصفر فاقع وذغال</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لِلنَّاسِ</w:t>
      </w:r>
      <w:r>
        <w:rPr>
          <w:rStyle w:val="FootnoteAnchor"/>
          <w:rtl w:val="true"/>
        </w:rPr>
        <w:footnoteReference w:id="11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نسائهم، ومحلّ دينهم، وشروط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سمعت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تجري على وقت مسخّرة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قضت سفراً واستقبلت سفرا</w:t>
      </w:r>
      <w:r>
        <w:rPr>
          <w:rStyle w:val="FootnoteAnchor"/>
          <w:rtl w:val="true"/>
        </w:rPr>
        <w:footnoteReference w:id="1134"/>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بِقِنطَارٍ</w:t>
      </w:r>
      <w:r>
        <w:rPr>
          <w:rStyle w:val="FootnoteAnchor"/>
          <w:rtl w:val="true"/>
        </w:rPr>
        <w:footnoteReference w:id="11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قولنا أهل البيت،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مثقال، وأمّا بنو جد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مسكِ ثورٍ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عدي بن زيد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ملوك الروم تجبي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قناطيرها من بين حقّ وفائد</w:t>
      </w:r>
      <w:r>
        <w:rPr>
          <w:rStyle w:val="FootnoteAnchor"/>
          <w:rtl w:val="true"/>
        </w:rPr>
        <w:footnoteReference w:id="1136"/>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عَلَىَ شَفَا حُفْرَةٍ مِّنَ النَّارِ فَأَنقَذَكُم مِّنْهَا</w:t>
      </w:r>
      <w:r>
        <w:rPr>
          <w:rStyle w:val="FootnoteAnchor"/>
          <w:rtl w:val="true"/>
        </w:rPr>
        <w:footnoteReference w:id="11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أنقذكم الله عزّ وجلّ بمحمّد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عبّاس ابن مرداس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يكبّ على شفا الأذقان 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زلق التختم عن خفاف</w:t>
      </w:r>
      <w:r>
        <w:rPr>
          <w:rStyle w:val="FootnoteAnchor"/>
          <w:rtl w:val="true"/>
        </w:rPr>
        <w:footnoteReference w:id="1138"/>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جامعتم النساء، وهذيل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لبيد بن ربيعة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يلمس الأحلس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كاليهودي المقل</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وقال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ودارعة صفراء بالطيب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 الندامى في يد الدرع مفتق</w:t>
      </w:r>
      <w:r>
        <w:rPr>
          <w:rStyle w:val="FootnoteAnchor"/>
          <w:rtl w:val="true"/>
        </w:rPr>
        <w:footnoteReference w:id="1141"/>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نَّطْمِسَ وُجُوهاً فَنَرُدَّهَا عَلَى أَدْبَارِهَا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نمسخها، فنردّها على غير خلقتها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أُميّة بن أبي الصلت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يطمس الله عينيه فليس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يبين به شمساً ولا قمرا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وَالْمَوْقُوذَةُ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تضرب بالخشب حتّى تموت، فتأكلها العرب، وذلك أنّهم جادلوا المسلمين،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أنّكم على دين الله وما ذبح الله لكم لا تأكلونه، وتزعمون أنّه ميتة، وما ذبحتم أنتم بأيديكم تزعمون أنّه حلال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يقول</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يبرينني دين النهار واقتضي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إذا وقذ النعاس الرَّقدا</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ديني إذا وقذ النعاس الرقدا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يلوينني دين النهار وأجزي</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تَسْتَقْسِمُواْ بِالأَزْلاَمِ</w:t>
      </w:r>
      <w:r>
        <w:rPr>
          <w:rStyle w:val="FootnoteAnchor"/>
          <w:rtl w:val="true"/>
        </w:rPr>
        <w:footnoteReference w:id="11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 كانوا يستقسمون الأمور بها، مكتوب على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أرادوا الحرب أتوا بيت أصنامهم، ثمّ غطوا على القداح، فأيهما خرج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الحطيئة وهو يقول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يزجر الطير إن مرّت بنا سنحا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يفاض له قدح بازلام</w:t>
      </w:r>
      <w:r>
        <w:rPr>
          <w:rStyle w:val="FootnoteAnchor"/>
          <w:rtl w:val="true"/>
        </w:rPr>
        <w:footnoteReference w:id="1145"/>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نَقِيباً</w:t>
      </w:r>
      <w:r>
        <w:rPr>
          <w:rStyle w:val="FootnoteAnchor"/>
          <w:rtl w:val="true"/>
        </w:rPr>
        <w:footnoteReference w:id="11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وزيراً، وصاروا إلينا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بحقّ قائلٌ لسراتها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نصح لا يضيع نقيبها</w:t>
      </w:r>
      <w:r>
        <w:rPr>
          <w:rStyle w:val="FootnoteAnchor"/>
          <w:rtl w:val="true"/>
        </w:rPr>
        <w:footnoteReference w:id="1147"/>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تَبْتَغِيَ نَفَقاً فِي الأَرْضِ</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 في الأرض فتذهب 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الشاعر</w:t>
      </w:r>
      <w:r>
        <w:rPr>
          <w:rStyle w:val="FootnoteAnchor"/>
          <w:rtl w:val="true"/>
        </w:rPr>
        <w:footnoteReference w:id="114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فدسّ لها على الأنفاق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بشكته وما حشيت كمينا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الْقَوْلِ غُرُوراً</w:t>
      </w:r>
      <w:r>
        <w:rPr>
          <w:rStyle w:val="FootnoteAnchor"/>
          <w:rtl w:val="true"/>
        </w:rPr>
        <w:footnoteReference w:id="115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القول غروراً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أوس بن حجر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يغروكم غرورا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الآل جمعكم والزهاء</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وقال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تغرنك دي إن سمعت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امرئ سوءة في الناس مغمور</w:t>
      </w:r>
      <w:r>
        <w:rPr>
          <w:rStyle w:val="FootnoteAnchor"/>
          <w:rtl w:val="true"/>
        </w:rPr>
        <w:footnoteReference w:id="1152"/>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وَغَضَبٌ</w:t>
      </w:r>
      <w:r>
        <w:rPr>
          <w:rStyle w:val="FootnoteAnchor"/>
          <w:rtl w:val="true"/>
        </w:rPr>
        <w:footnoteReference w:id="11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اللعنة،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سنة كانت بنجد محيطة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عليهم رجسها وعذابها</w:t>
      </w:r>
      <w:r>
        <w:rPr>
          <w:rStyle w:val="FootnoteAnchor"/>
          <w:rtl w:val="true"/>
        </w:rPr>
        <w:footnoteReference w:id="115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 وَالضَّفَادِعَ</w:t>
      </w:r>
      <w:r>
        <w:rPr>
          <w:rStyle w:val="FootnoteAnchor"/>
          <w:rtl w:val="true"/>
        </w:rPr>
        <w:footnoteReference w:id="11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 وهي فراخ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سفيان بن الحارث بن المطّلب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يبادرون النخل من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في السرق القمّل</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كأنّهم في السرق 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يبادرون النخل من آنها</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القمّل السوس الذي يخرج من 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فَانبَجَسَتْ مِنْهُ اثْنَتَا عَشْرَةَ عَيْناً</w:t>
      </w:r>
      <w:r>
        <w:rPr>
          <w:rStyle w:val="FootnoteAnchor"/>
          <w:rtl w:val="true"/>
        </w:rPr>
        <w:footnoteReference w:id="11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الله من الصخرة اثنتي عشر عيناً، لكلّ سبط عين يشربون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بشر بن أبي خازم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فأسبلّت العينان منّي بواكف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من واهي المنبجس</w:t>
      </w:r>
      <w:r>
        <w:rPr>
          <w:rStyle w:val="FootnoteAnchor"/>
          <w:rtl w:val="true"/>
        </w:rPr>
        <w:footnoteReference w:id="1158"/>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آَتِيَةٌ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أحد، وفيها كلمة عربية، يا ابن الأزرق لعلّك لا تحتملها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أخفيها من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تدفنوا الداء لا نخفه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تبعثوا الحرب لا نقعد</w:t>
      </w:r>
      <w:r>
        <w:rPr>
          <w:rStyle w:val="FootnoteAnchor"/>
          <w:rtl w:val="true"/>
        </w:rPr>
        <w:footnoteReference w:id="115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انتهى ما كان مضافاً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w:t>
      </w:r>
      <w:r>
        <w:rPr>
          <w:rFonts w:eastAsia="Amiri" w:cs="Amiri" w:ascii="Amiri" w:hAnsi="Amiri"/>
          <w:color w:val="111111"/>
          <w:sz w:val="28"/>
          <w:szCs w:val="28"/>
          <w:rtl w:val="true"/>
          <w:lang w:bidi="ar-SA"/>
        </w:rPr>
        <w:t xml:space="preserve">. </w:t>
      </w:r>
      <w:bookmarkStart w:id="222" w:name="pg15655_171257"/>
    </w:p>
    <w:p>
      <w:pPr>
        <w:pStyle w:val="Heading2"/>
        <w:numPr>
          <w:ilvl w:val="1"/>
          <w:numId w:val="1"/>
        </w:numPr>
        <w:rPr/>
      </w:pPr>
      <w:bookmarkStart w:id="223" w:name="__RefHeading___Toc10960944_2142443653"/>
      <w:bookmarkStart w:id="224" w:name="_Toc71"/>
      <w:bookmarkEnd w:id="222"/>
      <w:bookmarkEnd w:id="223"/>
      <w:r>
        <w:rPr>
          <w:rtl w:val="true"/>
        </w:rPr>
        <w:t>الرسالة العاشرة</w:t>
      </w:r>
      <w:r>
        <w:rPr>
          <w:rtl w:val="true"/>
        </w:rPr>
        <w:t>(</w:t>
      </w:r>
      <w:r>
        <w:rPr/>
        <w:t>10</w:t>
      </w:r>
      <w:r>
        <w:rPr>
          <w:rtl w:val="true"/>
        </w:rPr>
        <w:t>)</w:t>
      </w:r>
      <w:bookmarkEnd w:id="224"/>
    </w:p>
    <w:p>
      <w:pPr>
        <w:pStyle w:val="Heading3"/>
        <w:numPr>
          <w:ilvl w:val="2"/>
          <w:numId w:val="1"/>
        </w:numPr>
        <w:rPr/>
      </w:pPr>
      <w:bookmarkStart w:id="225" w:name="__RefHeading___Toc10960946_2142443653"/>
      <w:bookmarkStart w:id="226" w:name="_Toc72"/>
      <w:bookmarkEnd w:id="225"/>
      <w:r>
        <w:rPr>
          <w:rtl w:val="true"/>
        </w:rPr>
        <w:t>الشاهد الشعري في تفسير القرآن الكريم</w:t>
      </w:r>
      <w:bookmarkEnd w:id="226"/>
    </w:p>
    <w:p>
      <w:pPr>
        <w:pStyle w:val="BookText"/>
        <w:rPr/>
      </w:pPr>
      <w:r>
        <w:rPr>
          <w:rFonts w:ascii="Amiri" w:hAnsi="Amiri" w:eastAsia="Amiri" w:cs="Amiri"/>
          <w:color w:val="111111"/>
          <w:sz w:val="28"/>
          <w:sz w:val="28"/>
          <w:szCs w:val="28"/>
          <w:rtl w:val="true"/>
          <w:lang w:bidi="ar-SA"/>
        </w:rPr>
        <w:t>أهميته، وأثره، ومناهج المفسّرين في الاستشهاد به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معاضة الشهري</w:t>
      </w:r>
    </w:p>
    <w:p>
      <w:pPr>
        <w:pStyle w:val="BookText"/>
        <w:rPr/>
      </w:pPr>
      <w:r>
        <w:rPr>
          <w:rFonts w:ascii="Amiri" w:hAnsi="Amiri" w:eastAsia="Amiri" w:cs="Amiri"/>
          <w:color w:val="111111"/>
          <w:sz w:val="28"/>
          <w:sz w:val="28"/>
          <w:szCs w:val="28"/>
          <w:rtl w:val="true"/>
          <w:lang w:bidi="ar-SA"/>
        </w:rPr>
        <w:t>الأستاذ المشارك بجامعة الملك سعود</w:t>
      </w:r>
    </w:p>
    <w:p>
      <w:pPr>
        <w:pStyle w:val="BookText"/>
        <w:rPr/>
      </w:pPr>
      <w:r>
        <w:rPr>
          <w:rFonts w:ascii="Amiri" w:hAnsi="Amiri" w:eastAsia="Amiri" w:cs="Amiri"/>
          <w:color w:val="111111"/>
          <w:sz w:val="28"/>
          <w:sz w:val="28"/>
          <w:szCs w:val="28"/>
          <w:rtl w:val="true"/>
          <w:lang w:bidi="ar-SA"/>
        </w:rPr>
        <w:t>مكتبة دار المنهاج</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للنشر والتوزيع بالرياض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5655_171259"/>
      <w:bookmarkStart w:id="228" w:name="pg15655_171259"/>
      <w:bookmarkEnd w:id="228"/>
    </w:p>
    <w:p>
      <w:pPr>
        <w:pStyle w:val="BookText"/>
        <w:rPr/>
      </w:pPr>
      <w:bookmarkStart w:id="229" w:name="pg15655_171259"/>
      <w:bookmarkEnd w:id="229"/>
      <w:r>
        <w:rPr>
          <w:rFonts w:ascii="Amiri" w:hAnsi="Amiri" w:eastAsia="Amiri" w:cs="Amiri"/>
          <w:color w:val="111111"/>
          <w:sz w:val="28"/>
          <w:sz w:val="28"/>
          <w:szCs w:val="28"/>
          <w:rtl w:val="true"/>
          <w:lang w:bidi="ar-SA"/>
        </w:rPr>
        <w:t>المبحث الثاني</w:t>
      </w:r>
    </w:p>
    <w:p>
      <w:pPr>
        <w:pStyle w:val="Heading3"/>
        <w:numPr>
          <w:ilvl w:val="2"/>
          <w:numId w:val="1"/>
        </w:numPr>
        <w:rPr/>
      </w:pPr>
      <w:bookmarkStart w:id="230" w:name="__RefHeading___Toc10960948_2142443653"/>
      <w:bookmarkStart w:id="231" w:name="_Toc73"/>
      <w:bookmarkEnd w:id="230"/>
      <w:r>
        <w:rPr>
          <w:rtl w:val="true"/>
        </w:rPr>
        <w:t>مسائل نافع بن الأزرق لابن عبّاس رضي الله عنهما</w:t>
      </w:r>
      <w:bookmarkEnd w:id="231"/>
    </w:p>
    <w:p>
      <w:pPr>
        <w:pStyle w:val="BookText"/>
        <w:rPr/>
      </w:pPr>
      <w:r>
        <w:rPr>
          <w:rFonts w:ascii="Amiri" w:hAnsi="Amiri" w:eastAsia="Amiri" w:cs="Amiri"/>
          <w:color w:val="111111"/>
          <w:sz w:val="28"/>
          <w:sz w:val="28"/>
          <w:szCs w:val="28"/>
          <w:rtl w:val="true"/>
          <w:lang w:bidi="ar-SA"/>
        </w:rPr>
        <w:t>مسائل نافع بن الأزرق لابن عبّاس رضي الله عنهما</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هذه المسائل شواهد القرآن من أوّل ما عرف في الاستشهاد بالشعر في 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العسكري وهو يتحدّث عن أولية التأليف في غريب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صنّف في غريب القرآن أبو عبيدة معمر بن المثنى،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ذلك من ابن عبّاس حين سأله نافع بن الأزرق عن أشياء من غريب القرآن، ففسّرها له، واستشهد عليها بأبيات من شعر العرب، وهو أوّل ما روي في ذلك وهو خبر معروف</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وجدت إشارات مقتضية إلى هذه المسائل في كتب السُنّة، والتفسير، والأدب، غير أنّه لم يقم أحد منهم بالحكم عليها، ونقد أسانيدها ومتونها، ولذلك قام بعض الباحثين المعاصرين بإفراد هذه المسائل بالتأليف، والنظر إليها من زاوية التفسير البياني للقرآن الكريم</w:t>
      </w:r>
      <w:r>
        <w:rPr>
          <w:rStyle w:val="FootnoteAnchor"/>
          <w:rtl w:val="true"/>
        </w:rPr>
        <w:footnoteReference w:id="1162"/>
      </w:r>
      <w:r>
        <w:rPr>
          <w:rFonts w:ascii="Amiri" w:hAnsi="Amiri" w:eastAsia="Amiri" w:cs="Amiri"/>
          <w:color w:val="111111"/>
          <w:sz w:val="28"/>
          <w:sz w:val="28"/>
          <w:szCs w:val="28"/>
          <w:rtl w:val="true"/>
          <w:lang w:bidi="ar-SA"/>
        </w:rPr>
        <w:t>، أو من زاوية اللغة</w:t>
      </w:r>
      <w:r>
        <w:rPr>
          <w:rStyle w:val="FootnoteAnchor"/>
          <w:rtl w:val="true"/>
        </w:rPr>
        <w:footnoteReference w:id="1163"/>
      </w:r>
      <w:r>
        <w:rPr>
          <w:rFonts w:ascii="Amiri" w:hAnsi="Amiri" w:eastAsia="Amiri" w:cs="Amiri"/>
          <w:color w:val="111111"/>
          <w:sz w:val="28"/>
          <w:sz w:val="28"/>
          <w:szCs w:val="28"/>
          <w:rtl w:val="true"/>
          <w:lang w:bidi="ar-SA"/>
        </w:rPr>
        <w:t xml:space="preserve">، بطريقة توهم القارئ أنّ كلّ هذه صحيحة لا شكّ فيها، في حين قام بعض </w:t>
      </w:r>
      <w:bookmarkStart w:id="232" w:name="pg15655_171260"/>
    </w:p>
    <w:p>
      <w:pPr>
        <w:pStyle w:val="BookText"/>
        <w:rPr/>
      </w:pPr>
      <w:bookmarkEnd w:id="232"/>
      <w:r>
        <w:rPr>
          <w:rFonts w:ascii="Amiri" w:hAnsi="Amiri" w:eastAsia="Amiri" w:cs="Amiri"/>
          <w:color w:val="111111"/>
          <w:sz w:val="28"/>
          <w:sz w:val="28"/>
          <w:szCs w:val="28"/>
          <w:rtl w:val="true"/>
          <w:lang w:bidi="ar-SA"/>
        </w:rPr>
        <w:t>الباحثين بالتشكيك في هذه المسائل، والطعن في ثبوتها</w:t>
      </w:r>
      <w:r>
        <w:rPr>
          <w:rStyle w:val="FootnoteAnchor"/>
          <w:rtl w:val="true"/>
        </w:rPr>
        <w:footnoteReference w:id="1164"/>
      </w:r>
      <w:r>
        <w:rPr>
          <w:rFonts w:ascii="Amiri" w:hAnsi="Amiri" w:eastAsia="Amiri" w:cs="Amiri"/>
          <w:color w:val="111111"/>
          <w:sz w:val="28"/>
          <w:sz w:val="28"/>
          <w:szCs w:val="28"/>
          <w:rtl w:val="true"/>
          <w:lang w:bidi="ar-SA"/>
        </w:rPr>
        <w:t>، دون أن يكون هذا الطعن مبنيّاً على دراسة نقدية منصفة، تبحث في صحيح هذه الآثار من ضعيفها</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0960950_2142443653"/>
      <w:bookmarkStart w:id="234" w:name="_Toc74"/>
      <w:bookmarkEnd w:id="233"/>
      <w:r>
        <w:rPr>
          <w:rtl w:val="true"/>
        </w:rPr>
        <w:t>مادّة المسائل</w:t>
      </w:r>
      <w:r>
        <w:rPr>
          <w:rtl w:val="true"/>
        </w:rPr>
        <w:t>:</w:t>
      </w:r>
      <w:bookmarkEnd w:id="234"/>
    </w:p>
    <w:p>
      <w:pPr>
        <w:pStyle w:val="BookText"/>
        <w:rPr/>
      </w:pPr>
      <w:r>
        <w:rPr>
          <w:rFonts w:ascii="Amiri" w:hAnsi="Amiri" w:eastAsia="Amiri" w:cs="Amiri"/>
          <w:color w:val="111111"/>
          <w:sz w:val="28"/>
          <w:sz w:val="28"/>
          <w:szCs w:val="28"/>
          <w:rtl w:val="true"/>
          <w:lang w:bidi="ar-SA"/>
        </w:rPr>
        <w:t xml:space="preserve">هذه المسائل هي ألفاظ من غريب القرآن أشكلت على نافع بن الأزرق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يسأل عنها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مكّة، واشترط على ابن عبّاس أن يأتيه على كلّ جواب بشواهد من الشعر العربي، تصدّق ما فسّر به ابن عبّاس تلك الكلمات، وكان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نافع 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ونجدة بن عويمر</w:t>
      </w:r>
      <w:r>
        <w:rPr>
          <w:rStyle w:val="FootnoteAnchor"/>
          <w:rtl w:val="true"/>
        </w:rPr>
        <w:footnoteReference w:id="1165"/>
      </w:r>
      <w:r>
        <w:rPr>
          <w:rFonts w:ascii="Amiri" w:hAnsi="Amiri" w:eastAsia="Amiri" w:cs="Amiri"/>
          <w:color w:val="111111"/>
          <w:sz w:val="28"/>
          <w:sz w:val="28"/>
          <w:szCs w:val="28"/>
          <w:rtl w:val="true"/>
          <w:lang w:bidi="ar-SA"/>
        </w:rPr>
        <w:t>في نفر من رؤوس الخوارج ينقرون عن العلم ويطلبونه، حتّى قدموا مكّة، فإذا هم بعبد الله بن عبّاس قاعداً إلى جنب زمزم عليه رداء له أحمر، وقميص أبيض، وإذا الناس قيام يسألونه عن التفسير،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نافع بن الأزرق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أتيتك لأسألك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ابن الأزرق</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235" w:name="pg15655_171261"/>
    </w:p>
    <w:p>
      <w:pPr>
        <w:pStyle w:val="BookText"/>
        <w:rPr/>
      </w:pPr>
      <w:bookmarkEnd w:id="235"/>
      <w:r>
        <w:rPr>
          <w:rFonts w:ascii="Amiri" w:hAnsi="Amiri" w:eastAsia="Amiri" w:cs="Amiri"/>
          <w:color w:val="111111"/>
          <w:sz w:val="28"/>
          <w:sz w:val="28"/>
          <w:szCs w:val="28"/>
          <w:rtl w:val="true"/>
          <w:lang w:bidi="ar-SA"/>
        </w:rPr>
        <w:t>وكان نافع طلب من ابن عبّاس أن لا يجيبه بجواب، إلاّ مستشهداً له بشاهد من شعر العرب</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0960952_2142443653"/>
      <w:bookmarkStart w:id="237" w:name="_Toc75"/>
      <w:bookmarkEnd w:id="236"/>
      <w:r>
        <w:rPr>
          <w:rtl w:val="true"/>
        </w:rPr>
        <w:t>وقت هذه المسائل</w:t>
      </w:r>
      <w:r>
        <w:rPr>
          <w:rtl w:val="true"/>
        </w:rPr>
        <w:t>:</w:t>
      </w:r>
      <w:bookmarkEnd w:id="237"/>
    </w:p>
    <w:p>
      <w:pPr>
        <w:pStyle w:val="BookText"/>
        <w:rPr/>
      </w:pPr>
      <w:r>
        <w:rPr>
          <w:rFonts w:ascii="Amiri" w:hAnsi="Amiri" w:eastAsia="Amiri" w:cs="Amiri"/>
          <w:color w:val="111111"/>
          <w:sz w:val="28"/>
          <w:sz w:val="28"/>
          <w:szCs w:val="28"/>
          <w:rtl w:val="true"/>
          <w:lang w:bidi="ar-SA"/>
        </w:rPr>
        <w:t xml:space="preserve">لم أجد تحديداً لتاريخ هذه المسائل في الكتب التي نقلتها أو أشارت إليها، ويمكن تقدير وقت هذه الأسئلة ما بين عامي خمسة وأربعين وخمسة وخمسين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وذلك للقرائن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 نافع بن الأزرق، مع نجدة بن عويمر في نفر من الخوارج إلى ابن عبّاس يسألونه عن العلم، وهذا يدلّ على ظهور أمر الخوارج، وقد كان خروجهم على أمير المؤمنين عليّ بن أبي طالب ابتداء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بعد وقعة صفّين</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الخوارج كانوا لا يزالون صفّاً واحداً قبل أن يفترق الأزارقة عن النجدية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إنشاد عمر بن أبي ربيعة قصيدته الرائية بين يدي ابن عبّاس بحضرة نافع بن الأزرق، وهي قصيدة بديعة، يندر أن يكتبها الشاعر قبل العشرين من عمره، وهذه الحقبة توافق تحديد عمر الشاعر عمر بن أبي ربيعة فيما بين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وهي فترة شبابه، حيث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وأغلب من </w:t>
      </w:r>
      <w:bookmarkStart w:id="238" w:name="pg15655_171262"/>
    </w:p>
    <w:p>
      <w:pPr>
        <w:pStyle w:val="BookText"/>
        <w:rPr/>
      </w:pPr>
      <w:bookmarkEnd w:id="238"/>
      <w:r>
        <w:rPr>
          <w:rFonts w:ascii="Amiri" w:hAnsi="Amiri" w:eastAsia="Amiri" w:cs="Amiri"/>
          <w:color w:val="111111"/>
          <w:sz w:val="28"/>
          <w:sz w:val="28"/>
          <w:szCs w:val="28"/>
          <w:rtl w:val="true"/>
          <w:lang w:bidi="ar-SA"/>
        </w:rPr>
        <w:t>ذكر قصّة هذه المسائل يصف ابن أبي ربيعة بأنّه شاب</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المسائل فيما يبدو كانت قبل أن يكفّ بصر ابن عبّاس</w:t>
      </w: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 xml:space="preserve">، والذي يمكن تحديده بعام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وإن كانت العلاقة لم تنقطع بعد عمى ابن عبّاس رضي الله عنه </w:t>
      </w:r>
      <w:r>
        <w:rPr>
          <w:rStyle w:val="FootnoteAnchor"/>
          <w:rtl w:val="true"/>
        </w:rPr>
        <w:footnoteReference w:id="1171"/>
      </w:r>
      <w:r>
        <w:rPr>
          <w:rFonts w:ascii="Amiri" w:hAnsi="Amiri" w:eastAsia="Amiri" w:cs="Amiri"/>
          <w:color w:val="111111"/>
          <w:sz w:val="28"/>
          <w:sz w:val="28"/>
          <w:szCs w:val="28"/>
          <w:rtl w:val="true"/>
          <w:lang w:bidi="ar-SA"/>
        </w:rPr>
        <w:t xml:space="preserve">، وعلى هذا فقد كانت هذه المسائل زمن خلافة معاوية بن أبي سفيان، حيث بويع له بالخلافة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وبقي حتّى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0960954_2142443653"/>
      <w:bookmarkStart w:id="240" w:name="_Toc76"/>
      <w:bookmarkEnd w:id="239"/>
      <w:r>
        <w:rPr>
          <w:rtl w:val="true"/>
        </w:rPr>
        <w:t>مصادر مسائل نافع بن الأزرق ورواياتها</w:t>
      </w:r>
      <w:r>
        <w:rPr>
          <w:rtl w:val="true"/>
        </w:rPr>
        <w:t>:</w:t>
      </w:r>
      <w:bookmarkEnd w:id="240"/>
    </w:p>
    <w:p>
      <w:pPr>
        <w:pStyle w:val="BookText"/>
        <w:rPr/>
      </w:pPr>
      <w:r>
        <w:rPr>
          <w:rFonts w:ascii="Amiri" w:hAnsi="Amiri" w:eastAsia="Amiri" w:cs="Amiri"/>
          <w:color w:val="111111"/>
          <w:sz w:val="28"/>
          <w:sz w:val="28"/>
          <w:szCs w:val="28"/>
          <w:rtl w:val="true"/>
          <w:lang w:bidi="ar-SA"/>
        </w:rPr>
        <w:t>مصادر مسائل نافع بن الأزرق ورواياتها</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في كتب التفسير وما تعلّق به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الإمام 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ابن عبّاس يخاصم نافع بن الأزرق</w:t>
      </w:r>
      <w:r>
        <w:rPr>
          <w:rFonts w:eastAsia="Amiri" w:cs="Amiri" w:ascii="Amiri" w:hAnsi="Amiri"/>
          <w:color w:val="111111"/>
          <w:sz w:val="28"/>
          <w:szCs w:val="28"/>
          <w:rtl w:val="true"/>
          <w:lang w:bidi="ar-SA"/>
        </w:rPr>
        <w:t>...)</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تتضمّن المسائل فيما أخرجه شواهد من الشعر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الإمام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المسائل،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 وَعَصَوُاْ الرَّسُولَ لَوْ تُسَوَّى بِهِمُ الأَرْضُ وَلاَ يَكْتُمُونَ اللّهَ حَدِيثاً</w:t>
      </w:r>
      <w:r>
        <w:rPr>
          <w:rStyle w:val="FootnoteAnchor"/>
          <w:rtl w:val="true"/>
        </w:rPr>
        <w:footnoteReference w:id="1175"/>
      </w:r>
      <w:r>
        <w:rPr>
          <w:rFonts w:ascii="Amiri" w:hAnsi="Amiri" w:eastAsia="Amiri" w:cs="Amiri"/>
          <w:color w:val="111111"/>
          <w:sz w:val="28"/>
          <w:sz w:val="28"/>
          <w:szCs w:val="28"/>
          <w:rtl w:val="true"/>
          <w:lang w:bidi="ar-SA"/>
        </w:rPr>
        <w:t>، حيث أخرج عن سعيد بن جبير بإسنادين مختلفين،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تختلف علَيَّ في القرآن</w:t>
      </w:r>
      <w:r>
        <w:rPr>
          <w:rFonts w:eastAsia="Amiri" w:cs="Amiri" w:ascii="Amiri" w:hAnsi="Amiri"/>
          <w:color w:val="111111"/>
          <w:sz w:val="28"/>
          <w:szCs w:val="28"/>
          <w:rtl w:val="true"/>
          <w:lang w:bidi="ar-SA"/>
        </w:rPr>
        <w:t>...)</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رواية ثالثة عن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طريق جويبر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نافع بن الأزرق أتى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 وَعَصَوُاْ الرَّسُولَ لَوْ تُسَوَّى بِهِمُ الأَرْضُ وَلاَ يَكْتُمُونَ اللّهَ حَدِيثاً</w:t>
      </w:r>
      <w:r>
        <w:rPr>
          <w:rFonts w:ascii="IRNazanin" w:hAnsi="IRNazanin" w:eastAsia="IRNazanin"/>
          <w:color w:val="111111"/>
          <w:sz w:val="28"/>
          <w:sz w:val="28"/>
          <w:szCs w:val="28"/>
          <w:rtl w:val="true"/>
          <w:lang w:bidi="fa-IR"/>
        </w:rPr>
        <w:t xml:space="preserve">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رَبِّنَا مَا كُنَّا مُشْرِكِينَ</w:t>
      </w:r>
      <w:r>
        <w:rPr>
          <w:rStyle w:val="FootnoteAnchor"/>
          <w:rtl w:val="true"/>
        </w:rPr>
        <w:footnoteReference w:id="1177"/>
      </w:r>
      <w:r>
        <w:rPr>
          <w:rFonts w:ascii="Amiri" w:hAnsi="Amiri" w:eastAsia="Amiri" w:cs="Amiri"/>
          <w:color w:val="111111"/>
          <w:sz w:val="28"/>
          <w:sz w:val="28"/>
          <w:szCs w:val="28"/>
          <w:rtl w:val="true"/>
          <w:lang w:bidi="ar-SA"/>
        </w:rPr>
        <w:t>،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أحسبك قمت من عند أصحابك،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على ابن عبّاس متشابه القرآن، فإذا رجعت إليهم فأخبرهم أنّ الله جامع الناس يوم القيامة في بقيع واحد،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نجحد، فيسألهم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ربّنا ما كنّا 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فيختم على أفواههم ويستنطق جوارحهم، فتشهد عليهم جوارحهم أنّهم كانوا مشركين، فعند ذلك تمنّوا لو أنّ الأرض سوّيت بهم ولا يكتمون الله حديثاً</w:t>
      </w:r>
      <w:r>
        <w:rPr>
          <w:rFonts w:eastAsia="Amiri" w:cs="Amiri" w:ascii="Amiri" w:hAnsi="Amiri"/>
          <w:color w:val="111111"/>
          <w:sz w:val="28"/>
          <w:szCs w:val="28"/>
          <w:rtl w:val="true"/>
          <w:lang w:bidi="ar-SA"/>
        </w:rPr>
        <w:t>)</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تتضمّن روايات الطبري لهذه المسائل التي ذكر فيها نافع بن </w:t>
      </w:r>
    </w:p>
    <w:p>
      <w:pPr>
        <w:pStyle w:val="BookText"/>
        <w:rPr/>
      </w:pPr>
      <w:r>
        <w:rPr>
          <w:rFonts w:ascii="Amiri" w:hAnsi="Amiri" w:eastAsia="Amiri" w:cs="Amiri"/>
          <w:color w:val="111111"/>
          <w:sz w:val="28"/>
          <w:sz w:val="28"/>
          <w:szCs w:val="28"/>
          <w:rtl w:val="true"/>
          <w:lang w:bidi="ar-SA"/>
        </w:rPr>
        <w:t>الأزرق شواهد من الشعر، وإن كان في مواضع أُخرى لم يشر فيها إلى المسائل قد أورد الشواهد الشعرية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أبو بكر محمّد بن القاسم الأنباري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بسنده مسائل ابن الأزرق بشواهدها الشعرية</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القرن الرابع الهجري كثر رجوع المفسّرين إلى هذه المسائل، والاستشهاد بها لغريب ألفاظ القرآن، وممّن رجع إليها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والبغوي في تفسيره</w:t>
      </w:r>
      <w:r>
        <w:rPr>
          <w:rStyle w:val="FootnoteAnchor"/>
          <w:rtl w:val="true"/>
        </w:rPr>
        <w:footnoteReference w:id="1180"/>
      </w:r>
      <w:r>
        <w:rPr>
          <w:rFonts w:ascii="Amiri" w:hAnsi="Amiri" w:eastAsia="Amiri" w:cs="Amiri"/>
          <w:color w:val="111111"/>
          <w:sz w:val="28"/>
          <w:sz w:val="28"/>
          <w:szCs w:val="28"/>
          <w:rtl w:val="true"/>
          <w:lang w:bidi="ar-SA"/>
        </w:rPr>
        <w:t>، والرّازي في تفسيره</w:t>
      </w:r>
      <w:r>
        <w:rPr>
          <w:rStyle w:val="FootnoteAnchor"/>
          <w:rtl w:val="true"/>
        </w:rPr>
        <w:footnoteReference w:id="1181"/>
      </w:r>
      <w:r>
        <w:rPr>
          <w:rFonts w:ascii="Amiri" w:hAnsi="Amiri" w:eastAsia="Amiri" w:cs="Amiri"/>
          <w:color w:val="111111"/>
          <w:sz w:val="28"/>
          <w:sz w:val="28"/>
          <w:szCs w:val="28"/>
          <w:rtl w:val="true"/>
          <w:lang w:bidi="ar-SA"/>
        </w:rPr>
        <w:t>، وأبو المظفر السمعاني في تفسيره</w:t>
      </w:r>
      <w:r>
        <w:rPr>
          <w:rStyle w:val="FootnoteAnchor"/>
          <w:rtl w:val="true"/>
        </w:rPr>
        <w:footnoteReference w:id="1182"/>
      </w:r>
      <w:r>
        <w:rPr>
          <w:rFonts w:ascii="Amiri" w:hAnsi="Amiri" w:eastAsia="Amiri" w:cs="Amiri"/>
          <w:color w:val="111111"/>
          <w:sz w:val="28"/>
          <w:sz w:val="28"/>
          <w:szCs w:val="28"/>
          <w:rtl w:val="true"/>
          <w:lang w:bidi="ar-SA"/>
        </w:rPr>
        <w:t xml:space="preserve">، وأبو عبد الله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لَكُم مِّنْ أَزْوَاجِكُم بَنِينَ وَحَفَدَةً</w:t>
      </w:r>
      <w:r>
        <w:rPr>
          <w:rStyle w:val="FootnoteAnchor"/>
          <w:rtl w:val="true"/>
        </w:rPr>
        <w:footnoteReference w:id="1184"/>
      </w:r>
      <w:r>
        <w:rPr>
          <w:rFonts w:ascii="Amiri" w:hAnsi="Amiri" w:eastAsia="Amiri" w:cs="Amiri"/>
          <w:color w:val="111111"/>
          <w:sz w:val="28"/>
          <w:sz w:val="28"/>
          <w:szCs w:val="28"/>
          <w:rtl w:val="true"/>
          <w:lang w:bidi="ar-SA"/>
        </w:rPr>
        <w:t>، قال ابن العربي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ويروى أنّ نافع بن الأزرق سأل ابن عبّاس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الأعوان، من أعانك فقد حفدك،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وتقوله، أما سمعت قول الشاعر</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حفد الولائد حولهن وألقيت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بأكفهن أزمة الاجمال</w:t>
      </w:r>
      <w:r>
        <w:rPr>
          <w:rStyle w:val="FootnoteAnchor"/>
          <w:rtl w:val="true"/>
        </w:rPr>
        <w:footnoteReference w:id="1186"/>
      </w:r>
      <w:r>
        <w:rPr>
          <w:rStyle w:val="FootnoteAnchor"/>
          <w:rtl w:val="true"/>
        </w:rPr>
        <w:footnoteReference w:id="11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دون ذكر شواهد 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ابن ناصر الدين الدمشقي عند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 غَيْرُ مَمْنُونٍ</w:t>
      </w:r>
      <w:r>
        <w:rPr>
          <w:rStyle w:val="FootnoteAnchor"/>
          <w:rtl w:val="true"/>
        </w:rPr>
        <w:footnoteReference w:id="1189"/>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مسائل نافع بن الأزرق الحنفي الحروري فقيه الخوارج لعبد الله بن عبّاس رضي الله عنهما، وسأله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 غَيْرُ مَمْنُونٍ؟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تعرف العرب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عرفه أخو بني يشكر،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وترى خلفهن من سرعة الرَّج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 منيناً كأنّه أهباء</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تقطعه قطعاً وراءها، والمَنينُ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الضعيف</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احتفلت بمسائل نافع بن الأزرق عند </w:t>
      </w:r>
      <w:bookmarkStart w:id="241" w:name="pg15655_171266"/>
    </w:p>
    <w:p>
      <w:pPr>
        <w:pStyle w:val="BookText"/>
        <w:rPr/>
      </w:pPr>
      <w:bookmarkEnd w:id="241"/>
      <w:r>
        <w:rPr>
          <w:rFonts w:ascii="Amiri" w:hAnsi="Amiri" w:eastAsia="Amiri" w:cs="Amiri"/>
          <w:color w:val="111111"/>
          <w:sz w:val="28"/>
          <w:sz w:val="28"/>
          <w:szCs w:val="28"/>
          <w:rtl w:val="true"/>
          <w:lang w:bidi="ar-SA"/>
        </w:rPr>
        <w:t xml:space="preserve">الحديث عن غريب القرآن، فقد أشار إليها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xml:space="preserve">، وتوسّع في عرضها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xml:space="preserve">، كما رجع إليها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فيما وقع في القرآن من المعرَّب</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 xml:space="preserve">، وذكر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في مسامرة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صنّف في غريب القرآن أبو عبيدة معمر بن المثنى، أخذ ذلك من أسئلة نافع بن الأزرق لابن عبّاس</w:t>
      </w:r>
      <w:r>
        <w:rPr>
          <w:rFonts w:eastAsia="Amiri" w:cs="Amiri" w:ascii="Amiri" w:hAnsi="Amiri"/>
          <w:color w:val="111111"/>
          <w:sz w:val="28"/>
          <w:szCs w:val="28"/>
          <w:rtl w:val="true"/>
          <w:lang w:bidi="ar-SA"/>
        </w:rPr>
        <w:t>)</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مسبوق بما ذكره العسكري كما تقدّمت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من كتب في المسائل من المتأخّرين اعتمد على ما أورده السيوطي من هذه المسائل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0960956_2142443653"/>
      <w:bookmarkStart w:id="243" w:name="_Toc77"/>
      <w:bookmarkEnd w:id="242"/>
      <w:r>
        <w:rPr>
          <w:rtl w:val="true"/>
        </w:rPr>
        <w:t xml:space="preserve">- </w:t>
      </w:r>
      <w:r>
        <w:rPr>
          <w:rtl w:val="true"/>
        </w:rPr>
        <w:t>المسائل في كتب الحديث</w:t>
      </w:r>
      <w:r>
        <w:rPr>
          <w:rtl w:val="true"/>
        </w:rPr>
        <w:t>:</w:t>
      </w:r>
      <w:bookmarkEnd w:id="24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الإمام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معلّقة في الحديث الثاني الذي قدم به 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التفسير من 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القرآن أشياء تختلف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وصل البخاري الحديث بعد تمامه،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حدّثنيه يوسف بن عدي، حدّثنا عبيد الله بن </w:t>
      </w:r>
    </w:p>
    <w:p>
      <w:pPr>
        <w:pStyle w:val="BookText"/>
        <w:rPr/>
      </w:pPr>
      <w:r>
        <w:rPr>
          <w:rFonts w:ascii="Amiri" w:hAnsi="Amiri" w:eastAsia="Amiri" w:cs="Amiri"/>
          <w:color w:val="111111"/>
          <w:sz w:val="28"/>
          <w:sz w:val="28"/>
          <w:szCs w:val="28"/>
          <w:rtl w:val="true"/>
          <w:lang w:bidi="ar-SA"/>
        </w:rPr>
        <w:t>عمرو، عن زيد بن أبي أُنيسة، عن المنهال بهذا</w:t>
      </w:r>
      <w:r>
        <w:rPr>
          <w:rFonts w:eastAsia="Amiri" w:cs="Amiri" w:ascii="Amiri" w:hAnsi="Amiri"/>
          <w:color w:val="111111"/>
          <w:sz w:val="28"/>
          <w:szCs w:val="28"/>
          <w:rtl w:val="true"/>
          <w:lang w:bidi="ar-SA"/>
        </w:rPr>
        <w:t>)</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هذا الرجل هو نافع بن الأزرق الذي صار بعد ذلك رأس الأزارقة من الخوارج، وكان يجالس ابن عبّاس بمكّة ويسأله ويعارضه</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كتب الحديث التي نقلت هذه المسائل، فقد أخرجها الطبراني ضمن مروياته عن ابن عبّاس من طريق الضحّاك بن مزاحم،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نافع بن الأزرق ونجدة بن عويمر في نفر من رؤوس الخوارج ينقرون عن العلم ويطلبونه، حتّى قدموا مكّة</w:t>
      </w:r>
      <w:r>
        <w:rPr>
          <w:rFonts w:eastAsia="Amiri" w:cs="Amiri" w:ascii="Amiri" w:hAnsi="Amiri"/>
          <w:color w:val="111111"/>
          <w:sz w:val="28"/>
          <w:szCs w:val="28"/>
          <w:rtl w:val="true"/>
          <w:lang w:bidi="ar-SA"/>
        </w:rPr>
        <w:t>...)</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الطبراني من هذه المسائل إحدى وثلاثين مسألة مع شواهدها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جُلّ المتأخّرين، لكن المعاصرين أخذوها من مراجع وسيطة متأخّرة، وربّما يكون تأخّر طبع المعجم الكبير سبباً في ذلك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هذه المسائل الإمام الحاكم في المستدرك على الصحيحين من طريق داود بن أبي هند، عن عكرمة،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نافع بن الأزرق ابن عبّاس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لاَ يَنطِقُونَ</w:t>
      </w:r>
      <w:r>
        <w:rPr>
          <w:rStyle w:val="FootnoteAnchor"/>
          <w:rtl w:val="true"/>
        </w:rPr>
        <w:footnoteReference w:id="119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فَلاَ تَسْمَعُ إِلاَّ هَمْساً</w:t>
      </w:r>
      <w:r>
        <w:rPr>
          <w:rStyle w:val="FootnoteAnchor"/>
          <w:rtl w:val="true"/>
        </w:rPr>
        <w:footnoteReference w:id="1200"/>
      </w:r>
      <w:r>
        <w:rPr>
          <w:rFonts w:ascii="IRNazanin" w:hAnsi="IRNazanin" w:eastAsia="IRNazanin"/>
          <w:color w:val="111111"/>
          <w:sz w:val="28"/>
          <w:sz w:val="28"/>
          <w:szCs w:val="28"/>
          <w:rtl w:val="true"/>
          <w:lang w:bidi="fa-IR"/>
        </w:rPr>
        <w:t xml:space="preserve">، </w:t>
      </w:r>
      <w:bookmarkStart w:id="244" w:name="pg15655_171268"/>
    </w:p>
    <w:p>
      <w:pPr>
        <w:pStyle w:val="BookText"/>
        <w:rPr/>
      </w:pPr>
      <w:bookmarkEnd w:id="244"/>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وَأَقْبَلَ بَعْضُهُمْ عَلَى بَعْضٍ يَتَسَاءلُونَ</w:t>
      </w:r>
      <w:r>
        <w:rPr>
          <w:rStyle w:val="FootnoteAnchor"/>
          <w:rtl w:val="true"/>
        </w:rPr>
        <w:footnoteReference w:id="120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هَاؤُمُ اقْرَؤُوا كِتَابِيهْ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متأخّري المُحدّثين الذين أوردوا مسائل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الطبراني</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0960958_2142443653"/>
      <w:bookmarkStart w:id="246" w:name="_Toc78"/>
      <w:bookmarkEnd w:id="245"/>
      <w:r>
        <w:rPr>
          <w:rtl w:val="true"/>
        </w:rPr>
        <w:t xml:space="preserve">- </w:t>
      </w:r>
      <w:r>
        <w:rPr>
          <w:rtl w:val="true"/>
        </w:rPr>
        <w:t>المسائل في كتب الأدب</w:t>
      </w:r>
      <w:r>
        <w:rPr>
          <w:rtl w:val="true"/>
        </w:rPr>
        <w:t>:</w:t>
      </w:r>
      <w:bookmarkEnd w:id="2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كتب الأدب، فقد ظلّ الاهتمام بهذه المسائل محصوراً في بحث علاقة القرآن بالشعر، ويُعد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أشار إلى هذه المسائل،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أبو عبيدة معمر بن المثنى التيمي النسابة، عن أسامة بن زيد،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وعنده نافع بن الأزرق وهو يسأله، ويطلب منه الاحتجاج باللغة</w:t>
      </w:r>
      <w:r>
        <w:rPr>
          <w:rFonts w:eastAsia="Amiri" w:cs="Amiri" w:ascii="Amiri" w:hAnsi="Amiri"/>
          <w:color w:val="111111"/>
          <w:sz w:val="28"/>
          <w:szCs w:val="28"/>
          <w:rtl w:val="true"/>
          <w:lang w:bidi="ar-SA"/>
        </w:rPr>
        <w:t>)</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جملة مُختصرة منها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ولعبد الله بن عبّاس مسائل كثيرة، وسنذكر جملة منها في هذا الكتاب، إن شاء الله</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كتب الأدب التي أوردت هذه المسائل،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محمّد بن أبي الخطّاب القرشي، الذي عاش في القرن </w:t>
      </w:r>
    </w:p>
    <w:p>
      <w:pPr>
        <w:pStyle w:val="BookText"/>
        <w:rPr/>
      </w:pPr>
      <w:r>
        <w:rPr>
          <w:rFonts w:ascii="Amiri" w:hAnsi="Amiri" w:eastAsia="Amiri" w:cs="Amiri"/>
          <w:color w:val="111111"/>
          <w:sz w:val="28"/>
          <w:sz w:val="28"/>
          <w:szCs w:val="28"/>
          <w:rtl w:val="true"/>
          <w:lang w:bidi="ar-SA"/>
        </w:rPr>
        <w:t>الخامس الهجري</w:t>
      </w:r>
      <w:r>
        <w:rPr>
          <w:rStyle w:val="FootnoteAnchor"/>
          <w:rtl w:val="true"/>
        </w:rPr>
        <w:footnoteReference w:id="1206"/>
      </w:r>
      <w:r>
        <w:rPr>
          <w:rFonts w:ascii="Amiri" w:hAnsi="Amiri" w:eastAsia="Amiri" w:cs="Amiri"/>
          <w:color w:val="111111"/>
          <w:sz w:val="28"/>
          <w:sz w:val="28"/>
          <w:szCs w:val="28"/>
          <w:rtl w:val="true"/>
          <w:lang w:bidi="ar-SA"/>
        </w:rPr>
        <w:t>، فقد نص على قدوم نافع بن الأزرق إلى ابن عبّاس، وسؤاله عن القرآن، ومخاطبة ابن عبّاس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ذاكرون في كتابنا هذا ما جاءت به الأخبار المنقولة، والأشعار المحفوظة عنهم، وما وافق القرآن من ألفاظهم، وما روي عن رسول الله صلى الله عليه وآله وسلم في الشعر والشعراء، وما جاء عن أصحابه والتابعين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حدّثنا به المفضّل ابن عبد الله</w:t>
      </w:r>
      <w:r>
        <w:rPr>
          <w:rStyle w:val="FootnoteAnchor"/>
          <w:rtl w:val="true"/>
        </w:rPr>
        <w:footnoteReference w:id="1207"/>
      </w:r>
      <w:r>
        <w:rPr>
          <w:rFonts w:ascii="Amiri" w:hAnsi="Amiri" w:eastAsia="Amiri" w:cs="Amiri"/>
          <w:color w:val="111111"/>
          <w:sz w:val="28"/>
          <w:sz w:val="28"/>
          <w:szCs w:val="28"/>
          <w:rtl w:val="true"/>
          <w:lang w:bidi="ar-SA"/>
        </w:rPr>
        <w:t>، عن أبيه، عن جدّه، عن أبي ظبيان،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نافع بن الأزرق الحروري إلى ابن عبّاس يسأله عن القرآن،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كلام الله تعالى، خاطب به العرب على لسان أفصحها، فمن زعم أنّ في القرآن غير العربية فقد افترى؛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عَرَبِيّاً</w:t>
      </w:r>
      <w:r>
        <w:rPr>
          <w:rStyle w:val="FootnoteAnchor"/>
          <w:rtl w:val="true"/>
        </w:rPr>
        <w:footnoteReference w:id="1208"/>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فصلاً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وافق القرآن من ألفاظ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أورد فيه أربعة وثمانين شاهداً من الشعر المنسوب، وكلمات القرآن التي وافقت ما في هذه الشواهد من الألفاظ، وجملة كبيرة من تلك الشواهد وردت في مسائل نافع بن الأزرق</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إليها المرزوقي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سياق ذكره لقصيدة عمر بن </w:t>
      </w:r>
      <w:bookmarkStart w:id="247" w:name="pg15655_171270"/>
    </w:p>
    <w:p>
      <w:pPr>
        <w:pStyle w:val="BookText"/>
        <w:rPr/>
      </w:pPr>
      <w:bookmarkEnd w:id="247"/>
      <w:r>
        <w:rPr>
          <w:rFonts w:ascii="Amiri" w:hAnsi="Amiri" w:eastAsia="Amiri" w:cs="Amiri"/>
          <w:color w:val="111111"/>
          <w:sz w:val="28"/>
          <w:sz w:val="28"/>
          <w:szCs w:val="28"/>
          <w:rtl w:val="true"/>
          <w:lang w:bidi="ar-SA"/>
        </w:rPr>
        <w:t>أبي ربيعة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إليها نجم الدين الطوفي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الصعقة الغضبية في الردّ على منكري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العبّاس الذي كان إذا سُئل عن غريب القرآن ومشكلاته، أنشد أشعار العرب، حتّى إنّي رأيت ذلك كتاباً مستقلاً يُعرف بمسائل نافع بن الأزرق ابن عبّاس، ثلاثة كراريس فيه مائتان وخمسون بيتاً تقريباً، يُنشد كلّ بيت على مسألة</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0960960_2142443653"/>
      <w:bookmarkStart w:id="249" w:name="_Toc79"/>
      <w:bookmarkEnd w:id="248"/>
      <w:r>
        <w:rPr>
          <w:rtl w:val="true"/>
        </w:rPr>
        <w:t xml:space="preserve">- </w:t>
      </w:r>
      <w:r>
        <w:rPr>
          <w:rtl w:val="true"/>
        </w:rPr>
        <w:t>المسائل عند المعاصرين</w:t>
      </w:r>
      <w:r>
        <w:rPr>
          <w:rtl w:val="true"/>
        </w:rPr>
        <w:t>:</w:t>
      </w:r>
      <w:bookmarkEnd w:id="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أشار إليها محمّد فؤاد عبد الباقي عندما أفردها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أعتمد على رواية السيوطي، وأعاد ترتيبها على حروف المعجم</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دراسة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سزكين لآثار ابن عبّاس رضي الله عنهما في التفسير ذكر الأثر الثالث وهو مسائل نافع بن الأزرق،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وتضم أسئلة زعيم الخوارج إلى عبد الله بن عبّاس عن معاني مائتي كلمة صعبة في القرآن، أجاب عنها ابن عبّاس وشرحها بشواهد من الشعر القديم</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كتبته الدكتورة عائشة عبد الرحمن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البياني للقرآن ومسائل نافع 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الصادر عام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وقد خصصت أكثر من نصف الكتاب لدراسة مسائل نافع بن </w:t>
      </w:r>
    </w:p>
    <w:p>
      <w:pPr>
        <w:pStyle w:val="BookText"/>
        <w:rPr/>
      </w:pPr>
      <w:r>
        <w:rPr>
          <w:rFonts w:ascii="Amiri" w:hAnsi="Amiri" w:eastAsia="Amiri" w:cs="Amiri"/>
          <w:color w:val="111111"/>
          <w:sz w:val="28"/>
          <w:sz w:val="28"/>
          <w:szCs w:val="28"/>
          <w:rtl w:val="true"/>
          <w:lang w:bidi="ar-SA"/>
        </w:rPr>
        <w:t>الأزرق من حيث ألفاظها، وموازنتها بما في كتب التفسير</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الشيخ أبو تراب الظاهري في الجزء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أفرده لشرح مسائل نافع بن الأزرق شرحاً لغوياً بديعاً</w:t>
      </w:r>
      <w:r>
        <w:rPr>
          <w:rStyle w:val="FootnoteAnchor"/>
          <w:rtl w:val="true"/>
        </w:rPr>
        <w:footnoteReference w:id="1216"/>
      </w:r>
      <w:r>
        <w:rPr>
          <w:rFonts w:ascii="Amiri" w:hAnsi="Amiri" w:eastAsia="Amiri" w:cs="Amiri"/>
          <w:color w:val="111111"/>
          <w:sz w:val="28"/>
          <w:sz w:val="28"/>
          <w:szCs w:val="28"/>
          <w:rtl w:val="true"/>
          <w:lang w:bidi="ar-SA"/>
        </w:rPr>
        <w:t>، ولم يعن فيه بتحقيق صحّة هذه المسائل، وإنّما عني بجمعها والكلام عليها من الناحية اللغوية المعجمية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سؤالات نافع بن الأزرق إلى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أخرجها إبراهيم السامرائي في بغداد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وهي تحقيق لمخطوطة المسائل المروية عن الإمام الطستي، المحفوظة بدار الكتب المصرية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وقد نشرها المحقّق في حلقتين بمجلّة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العددين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الثانية، ثمّ نشرها في كتاب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نشرة أُخرى لهذه المخطوطة المعروفة بمسائل الطستي، بتحقيق محمّد عبد الرحيم وأحمد نعامة، صدرت من مؤسسة الكتب الثقافية في القاهرة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غريب القرآن في شعر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نافع بن الأزرق إلى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بلغ عدد المسائل فيها مائتين وخمسين مسألة، كلّها عن غريب القرآن عدا مسألة واحدة عن كلمة لعمر بن الخطّاب رضي الله عنه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نشرها الدكتور محمّد الدالي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نافع بن الأزرق عن عبد </w:t>
      </w:r>
      <w:bookmarkStart w:id="250" w:name="pg15655_171272"/>
    </w:p>
    <w:p>
      <w:pPr>
        <w:pStyle w:val="BookText"/>
        <w:rPr/>
      </w:pPr>
      <w:bookmarkEnd w:id="250"/>
      <w:r>
        <w:rPr>
          <w:rFonts w:ascii="Amiri" w:hAnsi="Amiri" w:eastAsia="Amiri" w:cs="Amiri"/>
          <w:color w:val="111111"/>
          <w:sz w:val="28"/>
          <w:sz w:val="28"/>
          <w:szCs w:val="28"/>
          <w:rtl w:val="true"/>
          <w:lang w:bidi="ar-SA"/>
        </w:rPr>
        <w:t>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اعتمد في إخراجها على المخطوطتين المحفوظتين بالمكتبة الظاهرية، وهي أوثق نشرات المسائل من حيث العناية بالنص وخدمته، لا من حيث إسنادها الذي رويت به، فهو موضوع كما سيأتي الحكم عليه في موضعه، ولم ينبّه المحقّق إلى ذلك، وقد ذيلها المحقّق بما لم يرد في هاتين النسختين ممّا ورد عند ابن الأنباري، والمبرّد، والسيوطي، وسؤالات نافع التي أخرجها السامرائي، وهي من رواية الطستي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هذه المسائل كذلك الدكتور أحمد الخباطي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التفسير عند ابن عبّاس في مسائل نافع 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بدار الحديث الحسنية بالمغرب</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نشرة أُخرى لهذه المسائل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غريب القرآن لحبر الأُمّة وترجمان القرآن عبد الله بن عبّاس، نص المحاورة التي دارت بفناء الكعبة بين نافع بن الأزرق وابن عبّاس، ونقلها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وتعليق وتقديم محمّد إبراهيم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مستلة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0960962_2142443653"/>
      <w:bookmarkStart w:id="252" w:name="_Toc80"/>
      <w:bookmarkEnd w:id="251"/>
      <w:r>
        <w:rPr>
          <w:rtl w:val="true"/>
        </w:rPr>
        <w:t>روايات المسائل</w:t>
      </w:r>
      <w:r>
        <w:rPr>
          <w:rtl w:val="true"/>
        </w:rPr>
        <w:t>:</w:t>
      </w:r>
      <w:bookmarkEnd w:id="25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المسائل من حيث ثبوتها في حاجة إلى دراسة أسانيدها دراسة حديثية لأسانيدها ومتونها، ليتبيّن مدى صحّتها وحجّيتها في باب التفسير اللغوي للقرآن الكريم والاحتجاج له بشعر العرب، وقد جاءت تلك </w:t>
      </w:r>
      <w:bookmarkStart w:id="253" w:name="pg15655_171273"/>
    </w:p>
    <w:p>
      <w:pPr>
        <w:pStyle w:val="BookText"/>
        <w:rPr/>
      </w:pPr>
      <w:bookmarkEnd w:id="253"/>
      <w:r>
        <w:rPr>
          <w:rFonts w:ascii="Amiri" w:hAnsi="Amiri" w:eastAsia="Amiri" w:cs="Amiri"/>
          <w:color w:val="111111"/>
          <w:sz w:val="28"/>
          <w:sz w:val="28"/>
          <w:szCs w:val="28"/>
          <w:rtl w:val="true"/>
          <w:lang w:bidi="ar-SA"/>
        </w:rPr>
        <w:t>المسائل في مواضع متفرّقة من كتب أهل العلم، وفي موضوعات متباينة، فكان لا بدّ من جمع جميع الطرق التي رويت بها، ونظراً لعدم اطّلاعي على دراسة حديثة وافية لأسانيد هذه المسائل، ولتعلّقها بموضوع الرسالة قمت بدراسة أسانيدها دراسة حديثية لتكتمل الصورة عند النظر إلى هذه المسائل المشهورة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0960964_2142443653"/>
      <w:bookmarkStart w:id="255" w:name="_Toc81"/>
      <w:bookmarkEnd w:id="254"/>
      <w:r>
        <w:rPr>
          <w:rtl w:val="true"/>
        </w:rPr>
        <w:t>أوّلاً</w:t>
      </w:r>
      <w:r>
        <w:rPr>
          <w:rtl w:val="true"/>
        </w:rPr>
        <w:t xml:space="preserve">: </w:t>
      </w:r>
      <w:r>
        <w:rPr>
          <w:rtl w:val="true"/>
        </w:rPr>
        <w:t>نقد الأسانيد</w:t>
      </w:r>
      <w:r>
        <w:rPr>
          <w:rtl w:val="true"/>
        </w:rPr>
        <w:t>:</w:t>
      </w:r>
      <w:bookmarkEnd w:id="255"/>
    </w:p>
    <w:p>
      <w:pPr>
        <w:pStyle w:val="BookText"/>
        <w:rPr/>
      </w:pPr>
      <w:r>
        <w:rPr>
          <w:rFonts w:ascii="Amiri" w:hAnsi="Amiri" w:eastAsia="Amiri" w:cs="Amiri"/>
          <w:color w:val="111111"/>
          <w:sz w:val="28"/>
          <w:sz w:val="28"/>
          <w:szCs w:val="28"/>
          <w:rtl w:val="true"/>
          <w:lang w:bidi="ar-SA"/>
        </w:rPr>
        <w:t>هذه المسائل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ورد فيها السؤال عن آيات من القرآن الكريم دون اشتراط الاستشهاد عليها بشعر العرب، وقد وردت من 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مداره على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عبد الرزاق عن معمر، عن رجلٍ، عن المنهال بن عمرو</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طريق عبد الرزاق، رواه ابن جرير الطبري</w:t>
      </w:r>
      <w:r>
        <w:rPr>
          <w:rStyle w:val="FootnoteAnchor"/>
          <w:rtl w:val="true"/>
        </w:rPr>
        <w:footnoteReference w:id="1220"/>
      </w:r>
      <w:r>
        <w:rPr>
          <w:rFonts w:ascii="Amiri" w:hAnsi="Amiri" w:eastAsia="Amiri" w:cs="Amiri"/>
          <w:color w:val="111111"/>
          <w:sz w:val="28"/>
          <w:sz w:val="28"/>
          <w:szCs w:val="28"/>
          <w:rtl w:val="true"/>
          <w:lang w:bidi="ar-SA"/>
        </w:rPr>
        <w:t>، ورواه يعقوب الفسوي</w:t>
      </w:r>
      <w:r>
        <w:rPr>
          <w:rStyle w:val="FootnoteAnchor"/>
          <w:rtl w:val="true"/>
        </w:rPr>
        <w:footnoteReference w:id="1221"/>
      </w:r>
      <w:r>
        <w:rPr>
          <w:rFonts w:ascii="Amiri" w:hAnsi="Amiri" w:eastAsia="Amiri" w:cs="Amiri"/>
          <w:color w:val="111111"/>
          <w:sz w:val="28"/>
          <w:sz w:val="28"/>
          <w:szCs w:val="28"/>
          <w:rtl w:val="true"/>
          <w:lang w:bidi="ar-SA"/>
        </w:rPr>
        <w:t>، والبخاري</w:t>
      </w:r>
      <w:r>
        <w:rPr>
          <w:rStyle w:val="FootnoteAnchor"/>
          <w:rtl w:val="true"/>
        </w:rPr>
        <w:footnoteReference w:id="1222"/>
      </w:r>
      <w:r>
        <w:rPr>
          <w:rFonts w:ascii="Amiri" w:hAnsi="Amiri" w:eastAsia="Amiri" w:cs="Amiri"/>
          <w:color w:val="111111"/>
          <w:sz w:val="28"/>
          <w:sz w:val="28"/>
          <w:szCs w:val="28"/>
          <w:rtl w:val="true"/>
          <w:lang w:bidi="ar-SA"/>
        </w:rPr>
        <w:t>، والطبراني</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الطبراني رواه المزّي</w:t>
      </w:r>
      <w:r>
        <w:rPr>
          <w:rStyle w:val="FootnoteAnchor"/>
          <w:rtl w:val="true"/>
        </w:rPr>
        <w:footnoteReference w:id="1224"/>
      </w:r>
      <w:r>
        <w:rPr>
          <w:rFonts w:ascii="Amiri" w:hAnsi="Amiri" w:eastAsia="Amiri" w:cs="Amiri"/>
          <w:color w:val="111111"/>
          <w:sz w:val="28"/>
          <w:sz w:val="28"/>
          <w:szCs w:val="28"/>
          <w:rtl w:val="true"/>
          <w:lang w:bidi="ar-SA"/>
        </w:rPr>
        <w:t>، والذهبي</w:t>
      </w:r>
      <w:r>
        <w:rPr>
          <w:rStyle w:val="FootnoteAnchor"/>
          <w:rtl w:val="true"/>
        </w:rPr>
        <w:footnoteReference w:id="1225"/>
      </w:r>
      <w:r>
        <w:rPr>
          <w:rFonts w:ascii="IRNazanin" w:hAnsi="IRNazanin" w:eastAsia="IRNazanin"/>
          <w:color w:val="111111"/>
          <w:sz w:val="28"/>
          <w:sz w:val="28"/>
          <w:szCs w:val="28"/>
          <w:rtl w:val="true"/>
          <w:lang w:bidi="fa-IR"/>
        </w:rPr>
        <w:t>، وابن حجر</w:t>
      </w:r>
      <w:r>
        <w:rPr>
          <w:rStyle w:val="FootnoteAnchor"/>
          <w:rtl w:val="true"/>
        </w:rPr>
        <w:footnoteReference w:id="1226"/>
      </w:r>
      <w:r>
        <w:rPr>
          <w:rFonts w:ascii="IRNazanin" w:hAnsi="IRNazanin" w:eastAsia="IRNazanin"/>
          <w:color w:val="111111"/>
          <w:sz w:val="28"/>
          <w:sz w:val="28"/>
          <w:szCs w:val="28"/>
          <w:rtl w:val="true"/>
          <w:lang w:bidi="fa-IR"/>
        </w:rPr>
        <w:t xml:space="preserve">، من </w:t>
      </w:r>
    </w:p>
    <w:p>
      <w:pPr>
        <w:pStyle w:val="BookText"/>
        <w:rPr/>
      </w:pPr>
      <w:r>
        <w:rPr>
          <w:rFonts w:ascii="Amiri" w:hAnsi="Amiri" w:eastAsia="Amiri" w:cs="Amiri"/>
          <w:color w:val="111111"/>
          <w:sz w:val="28"/>
          <w:sz w:val="28"/>
          <w:szCs w:val="28"/>
          <w:rtl w:val="true"/>
          <w:lang w:bidi="ar-SA"/>
        </w:rPr>
        <w:t>طريق زيد بن أبي أُنيسة عن المنهال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أبي أُنيسة، عن المنهال،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أجد في القرآن أشياءً تختلف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سأله عن عدد من الآيات، وأجابه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 بكر بن أبي شيبة</w:t>
      </w:r>
      <w:r>
        <w:rPr>
          <w:rStyle w:val="FootnoteAnchor"/>
          <w:rtl w:val="true"/>
        </w:rPr>
        <w:footnoteReference w:id="1227"/>
      </w:r>
      <w:r>
        <w:rPr>
          <w:rFonts w:ascii="Amiri" w:hAnsi="Amiri" w:eastAsia="Amiri" w:cs="Amiri"/>
          <w:color w:val="111111"/>
          <w:sz w:val="28"/>
          <w:sz w:val="28"/>
          <w:szCs w:val="28"/>
          <w:rtl w:val="true"/>
          <w:lang w:bidi="ar-SA"/>
        </w:rPr>
        <w:t>، والحاكم</w:t>
      </w:r>
      <w:r>
        <w:rPr>
          <w:rStyle w:val="FootnoteAnchor"/>
          <w:rtl w:val="true"/>
        </w:rPr>
        <w:footnoteReference w:id="1228"/>
      </w:r>
      <w:r>
        <w:rPr>
          <w:rFonts w:ascii="Amiri" w:hAnsi="Amiri" w:eastAsia="Amiri" w:cs="Amiri"/>
          <w:color w:val="111111"/>
          <w:sz w:val="28"/>
          <w:sz w:val="28"/>
          <w:szCs w:val="28"/>
          <w:rtl w:val="true"/>
          <w:lang w:bidi="ar-SA"/>
        </w:rPr>
        <w:t>من طريق الأعمش سليمان ابن مِهران، عن المنهال به،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عليه السلام يوضع له ستمائة ألف كرسي، ثمّ يجيء أشراف الأنس حتّى يجلسوا ممّا يلي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الأثر،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استوقفه نافع بن الأزرق وسأله عن الهدهد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والسائل في الأثر عن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رجل مبهم، جاء تمييزه في رواية الطبراني بأنّه سعيد بن جبير، وهذا يخالف ما جاء في بقية المصادر التي روت الأثر، فهو إمّا خطأ طباعي، وإمّا تصحيف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في المصادر التي روت الأثر من طريق الطبراني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الإبهام، وذهب ابن حجر</w:t>
      </w:r>
      <w:r>
        <w:rPr>
          <w:rStyle w:val="FootnoteAnchor"/>
          <w:rtl w:val="true"/>
        </w:rPr>
        <w:footnoteReference w:id="1229"/>
      </w:r>
      <w:r>
        <w:rPr>
          <w:rFonts w:ascii="Amiri" w:hAnsi="Amiri" w:eastAsia="Amiri" w:cs="Amiri"/>
          <w:color w:val="111111"/>
          <w:sz w:val="28"/>
          <w:sz w:val="28"/>
          <w:szCs w:val="28"/>
          <w:rtl w:val="true"/>
          <w:lang w:bidi="ar-SA"/>
        </w:rPr>
        <w:t>، والعيني</w:t>
      </w:r>
      <w:r>
        <w:rPr>
          <w:rStyle w:val="FootnoteAnchor"/>
          <w:rtl w:val="true"/>
        </w:rPr>
        <w:footnoteReference w:id="1230"/>
      </w:r>
      <w:r>
        <w:rPr>
          <w:rFonts w:ascii="Amiri" w:hAnsi="Amiri" w:eastAsia="Amiri" w:cs="Amiri"/>
          <w:color w:val="111111"/>
          <w:sz w:val="28"/>
          <w:sz w:val="28"/>
          <w:szCs w:val="28"/>
          <w:rtl w:val="true"/>
          <w:lang w:bidi="ar-SA"/>
        </w:rPr>
        <w:t>، إلى أنّه نافع بن الأزرق، كما أنّه ورد التصريح باسم نافع بن الأزرق في أثناء الأثر الذي أخرجه ابن أبي شيبة والحاكم المتقدّم</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والأثر بهذا الإسناد أورده البخاري في صحيحه، وغاير في سياق الإسناد عن ترتيبه المعهود، فقال بعد أن ذكر متنه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حدّثينه يوسف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عمرو، عن زيد بن أبي أنيسة، عن المنهال بهذا</w:t>
      </w:r>
      <w:r>
        <w:rPr>
          <w:rFonts w:eastAsia="Amiri" w:cs="Amiri" w:ascii="Amiri" w:hAnsi="Amiri"/>
          <w:color w:val="111111"/>
          <w:sz w:val="28"/>
          <w:szCs w:val="28"/>
          <w:rtl w:val="true"/>
          <w:lang w:bidi="ar-SA"/>
        </w:rPr>
        <w:t>)</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حجر كلاماً للبرقاني تعليقاً على هذا الصنيع من البخاري،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يخرج البخاري ليوسف، ولا لعبيد الله بن عمرو، ولا لزيد بن أبي أُنيسة سواه، وفي مغايرة البخاري سياق الإسناد عن ترتيبه المعهود إشارة إلى أنّه ليس على شرطه وإن صارت صورته صورة الموصول، وقد صرّح ابن أبي خزيمة في صحيحه بهذا الاصطلاح، وأنّ ما يورده بهذه الكيفية ليس على شرط صحيحه، وخرج على من يغيّر هذا الصيغة المصطلح عليها إذا أخرج منه شيئاً على هذه الكيفية، فزعم بعض الشراح أنّ البخاري سمعه أوّلاً مرسلاً، وآخراً مسنداً فنقله كما سمعه، وهذا بعيد جدّاً، وقد وجدت للحديث طريقاً أُخرى، أخرجها الطبري</w:t>
      </w:r>
      <w:r>
        <w:rPr>
          <w:rStyle w:val="FootnoteAnchor"/>
          <w:rtl w:val="true"/>
        </w:rPr>
        <w:footnoteReference w:id="1232"/>
      </w:r>
      <w:r>
        <w:rPr>
          <w:rFonts w:ascii="Amiri" w:hAnsi="Amiri" w:eastAsia="Amiri" w:cs="Amiri"/>
          <w:color w:val="111111"/>
          <w:sz w:val="28"/>
          <w:sz w:val="28"/>
          <w:szCs w:val="28"/>
          <w:rtl w:val="true"/>
          <w:lang w:bidi="ar-SA"/>
        </w:rPr>
        <w:t>من رواية مطرف من طريقٍ، عن المنهال بن عمرو بتمامه، فشيخُ معمر المبهم يحتمل أن يكون مطرِّفاً، أو زيد بن أبي أُنيسة، أو ثالثاً</w:t>
      </w:r>
      <w:r>
        <w:rPr>
          <w:rFonts w:eastAsia="Amiri" w:cs="Amiri" w:ascii="Amiri" w:hAnsi="Amiri"/>
          <w:color w:val="111111"/>
          <w:sz w:val="28"/>
          <w:szCs w:val="28"/>
          <w:rtl w:val="true"/>
          <w:lang w:bidi="ar-SA"/>
        </w:rPr>
        <w:t>)</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يتبيّن لي فصل كلام ابن حجر من كلام البرقاني في هذا النقل المتقدّم في المطبوع، فكأنّ البرقاني أو ابن حجر يرجّح صحّة الأثر، وأنّ مغايرة البخاري لسياق إسناده لا تدلّ على عدم صحّته، بدليل وجود طريق أُخرى للأثر عند الطبري، </w:t>
      </w:r>
    </w:p>
    <w:p>
      <w:pPr>
        <w:pStyle w:val="BookText"/>
        <w:rPr/>
      </w:pPr>
      <w:r>
        <w:rPr>
          <w:rFonts w:ascii="Amiri" w:hAnsi="Amiri" w:eastAsia="Amiri" w:cs="Amiri"/>
          <w:color w:val="111111"/>
          <w:sz w:val="28"/>
          <w:sz w:val="28"/>
          <w:szCs w:val="28"/>
          <w:rtl w:val="true"/>
          <w:lang w:bidi="ar-SA"/>
        </w:rPr>
        <w:t>وكذلك فإنّ الحافظ المزّي جزم بعزوه للبخاري، فقال بعد تخريجه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البخاري بطوله</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بن حميد في تفسيره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تغليق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r>
        <w:rPr>
          <w:rStyle w:val="FootnoteAnchor"/>
          <w:rtl w:val="true"/>
        </w:rPr>
        <w:footnoteReference w:id="12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حرب، ثنا حمّاد بن سلمة، عن علي ابن زيد، عن أبي الضحى</w:t>
      </w:r>
      <w:r>
        <w:rPr>
          <w:rStyle w:val="FootnoteAnchor"/>
          <w:rtl w:val="true"/>
        </w:rPr>
        <w:footnoteReference w:id="1236"/>
      </w:r>
      <w:r>
        <w:rPr>
          <w:rFonts w:ascii="Amiri" w:hAnsi="Amiri" w:eastAsia="Amiri" w:cs="Amiri"/>
          <w:color w:val="111111"/>
          <w:sz w:val="28"/>
          <w:sz w:val="28"/>
          <w:szCs w:val="28"/>
          <w:rtl w:val="true"/>
          <w:lang w:bidi="ar-SA"/>
        </w:rPr>
        <w:t>، أنّ نافع بن الأزرق، وعطية، أتيا ابن عبّاس،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لاَ يَنطِقُونَ</w:t>
      </w:r>
      <w:r>
        <w:rPr>
          <w:rStyle w:val="FootnoteAnchor"/>
          <w:rtl w:val="true"/>
        </w:rPr>
        <w:footnoteReference w:id="1237"/>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إِنَّكُمْ يَوْمَ الْقِيَامَةِ عِندَ رَبِّكُمْ تَخْتَصِمُونَ</w:t>
      </w:r>
      <w:r>
        <w:rPr>
          <w:rStyle w:val="FootnoteAnchor"/>
          <w:rtl w:val="true"/>
        </w:rPr>
        <w:footnoteReference w:id="123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وسألوه عن عدد من الآيات، وأجاب ابن عبّاس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السيوطي وعزاه لعبد بن حميد</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الرزاق</w:t>
      </w:r>
      <w:r>
        <w:rPr>
          <w:rStyle w:val="FootnoteAnchor"/>
          <w:rtl w:val="true"/>
        </w:rPr>
        <w:footnoteReference w:id="12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ابن عبّاس يخاصم نافع بن الأزرق، فقال ابن </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الدخول، وقال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 الأثر</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هذا الطريق على سفيان الثوري، رواه عبد الرزاق</w:t>
      </w:r>
      <w:r>
        <w:rPr>
          <w:rStyle w:val="FootnoteAnchor"/>
          <w:rtl w:val="true"/>
        </w:rPr>
        <w:footnoteReference w:id="1242"/>
      </w:r>
      <w:r>
        <w:rPr>
          <w:rFonts w:ascii="Amiri" w:hAnsi="Amiri" w:eastAsia="Amiri" w:cs="Amiri"/>
          <w:color w:val="111111"/>
          <w:sz w:val="28"/>
          <w:sz w:val="28"/>
          <w:szCs w:val="28"/>
          <w:rtl w:val="true"/>
          <w:lang w:bidi="ar-SA"/>
        </w:rPr>
        <w:t xml:space="preserve">، ومن طريق عبد الرزاق رواه ابن المنذر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 ورواه الطبراني من طريق محمّد بن يوسف الفريابي</w:t>
      </w:r>
      <w:r>
        <w:rPr>
          <w:rStyle w:val="FootnoteAnchor"/>
          <w:rtl w:val="true"/>
        </w:rPr>
        <w:footnoteReference w:id="1244"/>
      </w:r>
      <w:r>
        <w:rPr>
          <w:rFonts w:ascii="Amiri" w:hAnsi="Amiri" w:eastAsia="Amiri" w:cs="Amiri"/>
          <w:color w:val="111111"/>
          <w:sz w:val="28"/>
          <w:sz w:val="28"/>
          <w:szCs w:val="28"/>
          <w:rtl w:val="true"/>
          <w:lang w:bidi="ar-SA"/>
        </w:rPr>
        <w:t>، ورواه البيهقي من طريق عبد الرحمن بن مهدي</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وعبد الرحمن بن مهدي، والفريابي عن سفيان الثوري، عن عاصم</w:t>
      </w:r>
      <w:r>
        <w:rPr>
          <w:rStyle w:val="FootnoteAnchor"/>
          <w:rtl w:val="true"/>
        </w:rPr>
        <w:footnoteReference w:id="1246"/>
      </w:r>
      <w:r>
        <w:rPr>
          <w:rFonts w:ascii="Amiri" w:hAnsi="Amiri" w:eastAsia="Amiri" w:cs="Amiri"/>
          <w:color w:val="111111"/>
          <w:sz w:val="28"/>
          <w:sz w:val="28"/>
          <w:szCs w:val="28"/>
          <w:rtl w:val="true"/>
          <w:lang w:bidi="ar-SA"/>
        </w:rPr>
        <w:t>، عن أبي رزين</w:t>
      </w:r>
      <w:r>
        <w:rPr>
          <w:rStyle w:val="FootnoteAnchor"/>
          <w:rtl w:val="true"/>
        </w:rPr>
        <w:footnoteReference w:id="12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خاصم نافع بن الأزرق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الصلوات الخمس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 الأثر</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نسخة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جويبر</w:t>
      </w:r>
      <w:r>
        <w:rPr>
          <w:rStyle w:val="FootnoteAnchor"/>
          <w:rtl w:val="true"/>
        </w:rPr>
        <w:footnoteReference w:id="1249"/>
      </w:r>
      <w:r>
        <w:rPr>
          <w:rFonts w:ascii="Amiri" w:hAnsi="Amiri" w:eastAsia="Amiri" w:cs="Amiri"/>
          <w:color w:val="111111"/>
          <w:sz w:val="28"/>
          <w:sz w:val="28"/>
          <w:szCs w:val="28"/>
          <w:rtl w:val="true"/>
          <w:lang w:bidi="ar-SA"/>
        </w:rPr>
        <w:t>،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نافع بن الأزرق أتى ابن </w:t>
      </w:r>
    </w:p>
    <w:p>
      <w:pPr>
        <w:pStyle w:val="BookText"/>
        <w:rPr/>
      </w:pPr>
      <w:r>
        <w:rPr>
          <w:rFonts w:ascii="Amiri" w:hAnsi="Amiri" w:eastAsia="Amiri" w:cs="Amiri"/>
          <w:color w:val="111111"/>
          <w:sz w:val="28"/>
          <w:sz w:val="28"/>
          <w:szCs w:val="28"/>
          <w:rtl w:val="true"/>
          <w:lang w:bidi="ar-SA"/>
        </w:rPr>
        <w:t>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سؤالات نافع بن الأزرق لابن عبّاس متضمّناً لشواهد شعرية من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w:t>
      </w:r>
      <w:r>
        <w:rPr>
          <w:rStyle w:val="FootnoteAnchor"/>
          <w:rtl w:val="true"/>
        </w:rPr>
        <w:footnoteReference w:id="1251"/>
      </w:r>
      <w:r>
        <w:rPr>
          <w:rFonts w:ascii="Amiri" w:hAnsi="Amiri" w:eastAsia="Amiri" w:cs="Amiri"/>
          <w:color w:val="111111"/>
          <w:sz w:val="28"/>
          <w:sz w:val="28"/>
          <w:szCs w:val="28"/>
          <w:rtl w:val="true"/>
          <w:lang w:bidi="ar-SA"/>
        </w:rPr>
        <w:t>من طريق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حمزة المروزي، وابن الأنباري</w:t>
      </w:r>
      <w:r>
        <w:rPr>
          <w:rStyle w:val="FootnoteAnchor"/>
          <w:rtl w:val="true"/>
        </w:rPr>
        <w:footnoteReference w:id="1252"/>
      </w:r>
      <w:r>
        <w:rPr>
          <w:rFonts w:ascii="Amiri" w:hAnsi="Amiri" w:eastAsia="Amiri" w:cs="Amiri"/>
          <w:color w:val="111111"/>
          <w:sz w:val="28"/>
          <w:sz w:val="28"/>
          <w:szCs w:val="28"/>
          <w:rtl w:val="true"/>
          <w:lang w:bidi="ar-SA"/>
        </w:rPr>
        <w:t>من طريق محمّد بن علي بن الحسن بن شقيق</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المروزي، ومحمّد بن علي بن الحسن،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بن عبد الوهاب</w:t>
      </w:r>
      <w:r>
        <w:rPr>
          <w:rStyle w:val="FootnoteAnchor"/>
          <w:rtl w:val="true"/>
        </w:rPr>
        <w:footnoteReference w:id="1253"/>
      </w:r>
      <w:r>
        <w:rPr>
          <w:rFonts w:ascii="IRNazanin" w:hAnsi="IRNazanin" w:eastAsia="IRNazanin"/>
          <w:color w:val="111111"/>
          <w:sz w:val="28"/>
          <w:sz w:val="28"/>
          <w:szCs w:val="28"/>
          <w:rtl w:val="true"/>
          <w:lang w:bidi="fa-IR"/>
        </w:rPr>
        <w:t>، عن محمّد بن شجاع</w:t>
      </w:r>
      <w:r>
        <w:rPr>
          <w:rStyle w:val="FootnoteAnchor"/>
          <w:rtl w:val="true"/>
        </w:rPr>
        <w:footnoteReference w:id="1254"/>
      </w:r>
      <w:r>
        <w:rPr>
          <w:rFonts w:ascii="Amiri" w:hAnsi="Amiri" w:eastAsia="Amiri" w:cs="Amiri"/>
          <w:color w:val="111111"/>
          <w:sz w:val="28"/>
          <w:sz w:val="28"/>
          <w:szCs w:val="28"/>
          <w:rtl w:val="true"/>
          <w:lang w:bidi="ar-SA"/>
        </w:rPr>
        <w:t>، عن محمّد بن زياد اليشكري، عن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الأزرق سأل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مِنَ الْكِبَرِ عِتِيّاً</w:t>
      </w:r>
      <w:r>
        <w:rPr>
          <w:rStyle w:val="FootnoteAnchor"/>
          <w:rtl w:val="true"/>
        </w:rPr>
        <w:footnoteReference w:id="1255"/>
      </w:r>
      <w:r>
        <w:rPr>
          <w:rFonts w:ascii="IRNazanin" w:hAnsi="IRNazanin" w:eastAsia="IRNazanin"/>
          <w:color w:val="111111"/>
          <w:sz w:val="28"/>
          <w:sz w:val="28"/>
          <w:szCs w:val="28"/>
          <w:rtl w:val="true"/>
          <w:lang w:bidi="fa-IR"/>
        </w:rPr>
        <w:t xml:space="preserve">، ما </w:t>
      </w:r>
    </w:p>
    <w:p>
      <w:pPr>
        <w:pStyle w:val="BookText"/>
        <w:rPr/>
      </w:pPr>
      <w:r>
        <w:rPr>
          <w:rFonts w:ascii="Amiri" w:hAnsi="Amiri" w:eastAsia="Amiri" w:cs="Amiri"/>
          <w:color w:val="111111"/>
          <w:sz w:val="28"/>
          <w:sz w:val="28"/>
          <w:szCs w:val="28"/>
          <w:rtl w:val="true"/>
          <w:lang w:bidi="ar-SA"/>
        </w:rPr>
        <w:t>العتي؟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البؤس من الكبر، قال الشاعر</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يعذر الوليد ولا يع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 من كان في الزمان عِتيّا</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هذا ما ذكره الحاكم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الأنباري فقد أورد بهذا الإسناد خمسين مسألة</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السيوطي</w:t>
      </w:r>
      <w:r>
        <w:rPr>
          <w:rStyle w:val="FootnoteAnchor"/>
          <w:rtl w:val="true"/>
        </w:rPr>
        <w:footnoteReference w:id="1259"/>
      </w:r>
      <w:r>
        <w:rPr>
          <w:rFonts w:ascii="Amiri" w:hAnsi="Amiri" w:eastAsia="Amiri" w:cs="Amiri"/>
          <w:color w:val="111111"/>
          <w:sz w:val="28"/>
          <w:sz w:val="28"/>
          <w:szCs w:val="28"/>
          <w:rtl w:val="true"/>
          <w:lang w:bidi="ar-SA"/>
        </w:rPr>
        <w:t>، وعزاه للحاكم، ولابن الأنباري</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مداره على عثمان بن عبد الرحمن الطرائفي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w:t>
      </w:r>
      <w:r>
        <w:rPr>
          <w:rStyle w:val="FootnoteAnchor"/>
          <w:rtl w:val="true"/>
        </w:rPr>
        <w:footnoteReference w:id="1261"/>
      </w:r>
      <w:r>
        <w:rPr>
          <w:rFonts w:ascii="Amiri" w:hAnsi="Amiri" w:eastAsia="Amiri" w:cs="Amiri"/>
          <w:color w:val="111111"/>
          <w:sz w:val="28"/>
          <w:sz w:val="28"/>
          <w:szCs w:val="28"/>
          <w:rtl w:val="true"/>
          <w:lang w:bidi="ar-SA"/>
        </w:rPr>
        <w:t>من طريق إبراهيم بن بشار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الأنباري</w:t>
      </w:r>
      <w:r>
        <w:rPr>
          <w:rStyle w:val="FootnoteAnchor"/>
          <w:rtl w:val="true"/>
        </w:rPr>
        <w:footnoteReference w:id="1262"/>
      </w:r>
      <w:r>
        <w:rPr>
          <w:rFonts w:ascii="Amiri" w:hAnsi="Amiri" w:eastAsia="Amiri" w:cs="Amiri"/>
          <w:color w:val="111111"/>
          <w:sz w:val="28"/>
          <w:sz w:val="28"/>
          <w:szCs w:val="28"/>
          <w:rtl w:val="true"/>
          <w:lang w:bidi="ar-SA"/>
        </w:rPr>
        <w:t>من طريق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طاهر العلاّف</w:t>
      </w:r>
      <w:r>
        <w:rPr>
          <w:rStyle w:val="FootnoteAnchor"/>
          <w:rtl w:val="true"/>
        </w:rPr>
        <w:footnoteReference w:id="1263"/>
      </w:r>
      <w:r>
        <w:rPr>
          <w:rFonts w:ascii="Amiri" w:hAnsi="Amiri" w:eastAsia="Amiri" w:cs="Amiri"/>
          <w:color w:val="111111"/>
          <w:sz w:val="28"/>
          <w:sz w:val="28"/>
          <w:szCs w:val="28"/>
          <w:rtl w:val="true"/>
          <w:lang w:bidi="ar-SA"/>
        </w:rPr>
        <w:t>، وأبو نصر محمّد بن عيسى العُكْبري</w:t>
      </w:r>
      <w:r>
        <w:rPr>
          <w:rStyle w:val="FootnoteAnchor"/>
          <w:rtl w:val="true"/>
        </w:rPr>
        <w:footnoteReference w:id="1264"/>
      </w:r>
      <w:r>
        <w:rPr>
          <w:rFonts w:ascii="Amiri" w:hAnsi="Amiri" w:eastAsia="Amiri" w:cs="Amiri"/>
          <w:color w:val="111111"/>
          <w:sz w:val="28"/>
          <w:sz w:val="28"/>
          <w:szCs w:val="28"/>
          <w:rtl w:val="true"/>
          <w:lang w:bidi="ar-SA"/>
        </w:rPr>
        <w:t>، من طريق أبي بكر أحمد بن عبد الرحمن بن المفضل الحرّاني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الرمادي، وهشام بن عمّار، وأبو بكر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عبد الرحمن الطرائفي،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عياش الحرّاني،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جويبر، عن الضحّاك بن مزاحم الهلالي،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نافع بن الأزرق، ونجدة بن عويمر في نفر من رؤوس الخوارج لينقرون عن العلم ويطلبونه، حتّى قدموا مكّة، فإذا هم بعبد الله بن عبّاس قاعداً قريباً من زمزم، وعليه رداءٌ أحمر، وقميص، وإذا الناس قيام يسألونه عن التفسير،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كذا وكذا، فيقول هو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المسألة الثانية والثلاثين قال عثمان بن عبد الرحمن الطرائفي في صدر المسألة الثالثة والثلاثين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عبيد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محمّد بن السائب الكلبي</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الطبراني فقد روى من هذه الطريق إحدى وثلاثين مسألة</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من طريقه الهيثمي</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الأنباري فقد روى من هذه الطريق مسألتين</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طاهر محمّد بن علي بن محمّد بن يوسف بن العلاف </w:t>
      </w:r>
    </w:p>
    <w:p>
      <w:pPr>
        <w:pStyle w:val="BookText"/>
        <w:rPr/>
      </w:pPr>
      <w:r>
        <w:rPr>
          <w:rFonts w:ascii="Amiri" w:hAnsi="Amiri" w:eastAsia="Amiri" w:cs="Amiri"/>
          <w:color w:val="111111"/>
          <w:sz w:val="28"/>
          <w:sz w:val="28"/>
          <w:szCs w:val="28"/>
          <w:rtl w:val="true"/>
          <w:lang w:bidi="ar-SA"/>
        </w:rPr>
        <w:t>فقد روى من هذه الطريق ثنتين وثلاثين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أبو نصر محمّد بن عيسى العكبري روى مثل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زيادة محمّد بن السائب الكلبي فقد بلغت عشرين مسألة</w:t>
      </w:r>
      <w:r>
        <w:rPr>
          <w:rStyle w:val="FootnoteAnchor"/>
          <w:rtl w:val="true"/>
        </w:rPr>
        <w:footnoteReference w:id="1269"/>
      </w:r>
      <w:r>
        <w:rPr>
          <w:rFonts w:ascii="Amiri" w:hAnsi="Amiri" w:eastAsia="Amiri" w:cs="Amiri"/>
          <w:color w:val="111111"/>
          <w:sz w:val="28"/>
          <w:sz w:val="28"/>
          <w:szCs w:val="28"/>
          <w:rtl w:val="true"/>
          <w:lang w:bidi="ar-SA"/>
        </w:rPr>
        <w:t>، ومن هذا الطريق رويت مسائل نافع بن الأزرق التي حقّقها محمّد الدالي عن مخطوطتها المحفوظة في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الحسن علي بن مسلم، عن عبد العزيز بن صالح البُرجُمي، عن أبي شهاب الحنّاط عبد ربّه بن نافع، عن أبي بكر الهذلي، عن عكرمة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أبو شهاب الحناط عبد ربّه بن نافع الكوفي المدائني،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وثقه يحيى بن معين، وقال يحيى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بالحافظ</w:t>
      </w:r>
      <w:r>
        <w:rPr>
          <w:rFonts w:eastAsia="Amiri" w:cs="Amiri" w:ascii="Amiri" w:hAnsi="Amiri"/>
          <w:color w:val="111111"/>
          <w:sz w:val="28"/>
          <w:szCs w:val="28"/>
          <w:rtl w:val="true"/>
          <w:lang w:bidi="ar-SA"/>
        </w:rPr>
        <w:t>)</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الرواة المختلف فيهم بين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بكر الهُذلي، وهو سُلمى بن عبد الله بن سُلمى، فقد ضعّفه أحمد بن حنبل، وابن معين، وعلي بن المديني، والنسائي، والدارقطني، وهو متروك الحديث،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وأمّا عبد العزيز بن صالح البُرجمي فلا يعرف</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المبرّد</w:t>
      </w:r>
      <w:r>
        <w:rPr>
          <w:rStyle w:val="FootnoteAnchor"/>
          <w:rtl w:val="true"/>
        </w:rPr>
        <w:footnoteReference w:id="127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 أبو عبيدة معمر بن </w:t>
      </w:r>
    </w:p>
    <w:p>
      <w:pPr>
        <w:pStyle w:val="BookText"/>
        <w:rPr/>
      </w:pPr>
      <w:r>
        <w:rPr>
          <w:rFonts w:ascii="Amiri" w:hAnsi="Amiri" w:eastAsia="Amiri" w:cs="Amiri"/>
          <w:color w:val="111111"/>
          <w:sz w:val="28"/>
          <w:sz w:val="28"/>
          <w:szCs w:val="28"/>
          <w:rtl w:val="true"/>
          <w:lang w:bidi="ar-SA"/>
        </w:rPr>
        <w:t>المثنى التيمي النسابة، عن أسامة بن زيد، عن عكرمة</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وأسامة بن زيد في كتب التراجم اثنان مدنيان في طبقة واحدة، وهما من المتّفق من الأسماء، ولم أجد ما أفرق به بينهما، فالأوّل أسامة بن زيد بن أسلم العدوي، مولاهم المدني، ضعيف من قبل حفظه، مات في خلافة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أسامة بن زيد الليثي مولاهم أبو زيد المدني، صدوق يَهِم، مات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المبرّد من هذه الطريق سبع مسائل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الحسن الطستي</w:t>
      </w:r>
      <w:r>
        <w:rPr>
          <w:rStyle w:val="FootnoteAnchor"/>
          <w:rtl w:val="true"/>
        </w:rPr>
        <w:footnoteReference w:id="1275"/>
      </w:r>
      <w:r>
        <w:rPr>
          <w:rFonts w:ascii="Amiri" w:hAnsi="Amiri" w:eastAsia="Amiri" w:cs="Amiri"/>
          <w:color w:val="111111"/>
          <w:sz w:val="28"/>
          <w:sz w:val="28"/>
          <w:szCs w:val="28"/>
          <w:rtl w:val="true"/>
          <w:lang w:bidi="ar-SA"/>
        </w:rPr>
        <w:t>، عن أبي سهل الجُنديسابوري، عن يحيى بن أبي عبيدة بحر بن فَرُّوخ المكّي، عن سعيد بن أبي سعيد، عن عيسى بن دأب، عن حُميد الأعرج، وعبد الله بن أبي بكر بن محمّد، عن أبيه أبي بكر بن محمّد</w:t>
      </w:r>
      <w:r>
        <w:rPr>
          <w:rStyle w:val="FootnoteAnchor"/>
          <w:rtl w:val="true"/>
        </w:rPr>
        <w:footnoteReference w:id="1276"/>
      </w:r>
      <w:r>
        <w:rPr>
          <w:rFonts w:ascii="Amiri" w:hAnsi="Amiri" w:eastAsia="Amiri" w:cs="Amiri"/>
          <w:color w:val="111111"/>
          <w:sz w:val="28"/>
          <w:sz w:val="28"/>
          <w:szCs w:val="28"/>
          <w:rtl w:val="true"/>
          <w:lang w:bidi="ar-SA"/>
        </w:rPr>
        <w:t xml:space="preserve">، وذكر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الطريق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معزوَّة للطستي،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 والأثر بهذا الإسناد ضعيف جدّاً، ولا يحتجّ به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هي الأسانيد التي رويت بها مسائل نافع بن الأزرق، وقد اختلفت هذه الروايات في عدد المسائل، وزاد فيها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غيره، حتّى بلغت ثلاثمائة وثلاثين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هذه المسائل ثابت، غير أنّ أكثر أسانيدها ضعيف لا يوثق به، وقد أشار إلى ضعف أسانيد مسائل ابن الأزرق عدد من العلماء، منهم الآلوسي في تفسيره،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لإحدى هذه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وخبر ابن الأزرق قد قيل فيه ما قيل</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المتعنت يريد الإساءة، فقد يكون أراد الإثارة في مسائله البسيطة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فيه وتضعيفه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متن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توجيه عدد من الانتقادات لمتن هذه المسائل، ممّا يطعن في صحّة غالب هذه المسائل، ممّا سبق الحديث على أسانيده وطرقه، ومن هذه الانتقادات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تضمّنت ألفاظاً سُئل عنها ابن عبّاس ليست من الغريب لوضوحها وسهولتها، إذ إنّه لو جاز له أن يسأل عن معاني أمثال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رِئيا، حميم آن، تتبيب، حنيذ، رِبيون، فما يجوز له أن يسأل عن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أليم، أطعموا البائس، اضربوا كلّ بنان، وعشرات غيرها ممّا يعد متداولاً مفهوماً لا يحتاج إلى سؤال، حتّى لو كان نافع بن الأزرق يقصد بأسئلته التعتنت والمُماراة، فالمتوقّع من المتعنت والمُجادل أن يعمد إلى السؤال عن الغامض البعيد، لا إلى الظاهر القريب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شواهد شعرية لشعراء بعد نزول القرآن، كحسّان بن ثابت، وأُميّة بن أبي الصلت، بل بعد هؤلاء أمثال عمر بن أبي ربيعة، وهؤلاء الشعراء متأثرون فيما قالوا بعد الإسلام بالقرآن بعد أن قرأوه وتدارسوه، وهذا لا يغيب عن سائل كنافع بن الأزرق، حيث يقول في سؤاله لابن عبّاس بعد جوابه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كانت العرب تعرف ذلك من قبل أن ينزل الكتاب على محمّد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فيستبعد قبول نافع بهذه الشواهد لتأخّرها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شواهد شعرية في هذه المسائل لشعراء بعد ابن عبّاس بزمن طويل، وجهالة كثير من قائلي الشواهد، وهذه من العقبات التي واجهت محمّد فؤاد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درس هذه المسائل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تستشهد الرواية عند السيوطي بقول حسّان بن ثابت، ويعلّق على ذلك عبد الباقي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ديوانه</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وكذلك في ألفاظ أُخرى،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المعصرات</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 هذا دون الكلام عن الأبيات المختلف في نسبتها، أو المنسوبة إلى أكثر من قائل، أو الأبيات التي تصرّف فيها الرواة حذفاً أو زيادة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تفسير منسوب لابن عبّاس، جمعه الفيروزآبادي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 xml:space="preserve">، ولم أجد فيه موضعاً واحداً اسشتهد فيه ابن عبّاس بشاهد من </w:t>
      </w:r>
    </w:p>
    <w:p>
      <w:pPr>
        <w:pStyle w:val="BookText"/>
        <w:rPr/>
      </w:pPr>
      <w:r>
        <w:rPr>
          <w:rFonts w:ascii="Amiri" w:hAnsi="Amiri" w:eastAsia="Amiri" w:cs="Amiri"/>
          <w:color w:val="111111"/>
          <w:sz w:val="28"/>
          <w:sz w:val="28"/>
          <w:szCs w:val="28"/>
          <w:rtl w:val="true"/>
          <w:lang w:bidi="ar-SA"/>
        </w:rPr>
        <w:t>الشعر، ممّا يشكّك في صحّة هذا التفسير المنسوب لابن عبّاس، إضافة إلى أنّه من رواية محمّد بن مروان السُدي، عن محمّد بن السائب الكلبي، عن أبي صالح، عن ابن عبّاس، وهي من أوهى الطرق عن ابن عبّاس</w:t>
      </w:r>
      <w:r>
        <w:rPr>
          <w:rStyle w:val="FootnoteAnchor"/>
          <w:rtl w:val="true"/>
        </w:rPr>
        <w:footnoteReference w:id="1284"/>
      </w:r>
      <w:r>
        <w:rPr>
          <w:rFonts w:ascii="Amiri" w:hAnsi="Amiri" w:eastAsia="Amiri" w:cs="Amiri"/>
          <w:color w:val="111111"/>
          <w:sz w:val="28"/>
          <w:sz w:val="28"/>
          <w:szCs w:val="28"/>
          <w:rtl w:val="true"/>
          <w:lang w:bidi="ar-SA"/>
        </w:rPr>
        <w:t xml:space="preserve">وإن كان احتمال حذف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للشواهد الشعرية وارداً؛ رغبة في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ضمن مسائل نافع بن الأزرق لابن عبّاس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الأزرق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أعمى ألبصر، أعمى القلب، تزعم أنّ قوماً يخرجون من النار، وقد قال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بِخَارِجِينَ مِنْهَا</w:t>
      </w:r>
      <w:r>
        <w:rPr>
          <w:rStyle w:val="FootnoteAnchor"/>
          <w:rtl w:val="true"/>
        </w:rPr>
        <w:footnoteReference w:id="12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اقرأ ما فوقها، هذا للكفار</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مُنكرة؛ لسوء الأدب مع الصحابي الجليل ابن عبّاس، وقد أنكرها الزمخشري، فقال تعقيباً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وكفاك بما فيه من مواجهة ابن الأزرق ابن عمّ رسول الله صلى الله عليه وآله وسلم ، وهو بين أظهر أعضاده من قريش، وأنضاده من بني عبد المطّلب، وهو حبر الأُمّة وبحرها ومفسّرها، بالخطاب الذي لا </w:t>
      </w:r>
    </w:p>
    <w:p>
      <w:pPr>
        <w:pStyle w:val="BookText"/>
        <w:rPr/>
      </w:pPr>
      <w:r>
        <w:rPr>
          <w:rFonts w:ascii="Amiri" w:hAnsi="Amiri" w:eastAsia="Amiri" w:cs="Amiri"/>
          <w:color w:val="111111"/>
          <w:sz w:val="28"/>
          <w:sz w:val="28"/>
          <w:szCs w:val="28"/>
          <w:rtl w:val="true"/>
          <w:lang w:bidi="ar-SA"/>
        </w:rPr>
        <w:t>يجسر عليه أحد من أهل الدنيا، ويرفعه إلى عكرمة دليلين ناصّين أنّ الحديث فريةٌ ما فيها مرية</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 وأنكرها كذلك الزيلعي</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حصول هذه المسائل بطولها في مجلس واحد، حتّى ذهب بعض الباحثين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المعقول أن يسأل نافع عن نحو مائة وخمس وثمانين كلمة في مجلس واحد، ليجيبه ابن عبّاس بمائة وخمس وثمانين بيتاً من الشعر، تُحفظ لفورها، ويرويها الحاضرون سماعاً دون نسيان</w:t>
      </w:r>
      <w:r>
        <w:rPr>
          <w:rFonts w:eastAsia="Amiri" w:cs="Amiri" w:ascii="Amiri" w:hAnsi="Amiri"/>
          <w:color w:val="111111"/>
          <w:sz w:val="28"/>
          <w:szCs w:val="28"/>
          <w:rtl w:val="true"/>
          <w:lang w:bidi="ar-SA"/>
        </w:rPr>
        <w:t>)</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يستأنس بما ذكره المبرّد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من غير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الأزرق أتى ابن عبّاس يوماً فجعل يسأله حتّى أملّه، فجعل ابن عبّاس يظهر الضجر</w:t>
      </w:r>
      <w:r>
        <w:rPr>
          <w:rFonts w:eastAsia="Amiri" w:cs="Amiri" w:ascii="Amiri" w:hAnsi="Amiri"/>
          <w:color w:val="111111"/>
          <w:sz w:val="28"/>
          <w:szCs w:val="28"/>
          <w:rtl w:val="true"/>
          <w:lang w:bidi="ar-SA"/>
        </w:rPr>
        <w:t>...)</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أنّه قد أطال في الأسئلة على ابن عبّاس</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بعض الباحثين هذه القصّة بالوضع من أساسها، مستدلاً بذلك على وضع الشعر الجاهلي لأسباب دينية،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من الممكن أن تكون قصّة ابن عبّاس ونافع بن الأزرق قد وضعت في تكلّف وتصنّع لغرض من هذه الأغراض المختلفة التي كانت تدعو إلى وضع الكلام وانتحاله، لإثبات أنّ ألفاظ القرآن كلّها مطابقة للفصيح من لغة العرب، أو لإثبات أنّ عبد الله بن عبّاس كان من أقدر الناس على تأويل القرآن وتفسيره ومن أحفظهم لكلام العرب الجاهليين؟</w:t>
      </w:r>
      <w:r>
        <w:rPr>
          <w:rFonts w:eastAsia="Amiri" w:cs="Amiri" w:ascii="Amiri" w:hAnsi="Amiri"/>
          <w:color w:val="111111"/>
          <w:sz w:val="28"/>
          <w:szCs w:val="28"/>
          <w:rtl w:val="true"/>
          <w:lang w:bidi="ar-SA"/>
        </w:rPr>
        <w:t>)</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هذه </w:t>
      </w:r>
      <w:bookmarkStart w:id="256" w:name="pg15655_171287"/>
    </w:p>
    <w:p>
      <w:pPr>
        <w:pStyle w:val="BookText"/>
        <w:rPr/>
      </w:pPr>
      <w:bookmarkEnd w:id="256"/>
      <w:r>
        <w:rPr>
          <w:rFonts w:ascii="Amiri" w:hAnsi="Amiri" w:eastAsia="Amiri" w:cs="Amiri"/>
          <w:color w:val="111111"/>
          <w:sz w:val="28"/>
          <w:sz w:val="28"/>
          <w:szCs w:val="28"/>
          <w:rtl w:val="true"/>
          <w:lang w:bidi="ar-SA"/>
        </w:rPr>
        <w:t>الاحتمالات لا تكفي للقطع بوضع هذه القصّة، فمن المحتمل أن يكون ابن عبّاس ممّن كان يقضي جانباً من وقته في التماس الشواهد على تفسير الغريب من القرآن، حيث رأى الناس مقبلة على هذا النوع من العلم، فيكون جوابه عن مسائل ابن الأزرق نتيجة بحث سابق، وتأمل غير قليل في القرآن الكريم، فلا غرابة أن يجيب ابن عبّاس نافعاً عقب كلّ مسألة بشاهد من الشعر</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وصفها المستشرق جولدزيهر بأنّها أسطورة،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وبذلك المبدأ المنهجي المنسوب لابن عبّاس، اقترنت على النمط العربي أسطورة مدرسية عظيمة الإفادة، وجدت مدخلاً إلى المعجم الكبير للطبراني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الزعيم الخارجي نافع بن الأزرق سأل ابن عبّاس عن عدد كبير من مفردات القرآن، طالباً إليه أن يستشهد على معانيها من الشعر القديم</w:t>
      </w:r>
      <w:r>
        <w:rPr>
          <w:rFonts w:eastAsia="Amiri" w:cs="Amiri" w:ascii="Amiri" w:hAnsi="Amiri"/>
          <w:color w:val="111111"/>
          <w:sz w:val="28"/>
          <w:szCs w:val="28"/>
          <w:rtl w:val="true"/>
          <w:lang w:bidi="ar-SA"/>
        </w:rPr>
        <w:t>)</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 اللغويين المتأخّرين بوضع هذه المسائل ونسبتها لابن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مبايعة من عالم اللغويين المتأخّرين لأبي التفسير الذي نمّى الطريقة اللغوية في تفسير القرآن</w:t>
      </w:r>
      <w:r>
        <w:rPr>
          <w:rFonts w:eastAsia="Amiri" w:cs="Amiri" w:ascii="Amiri" w:hAnsi="Amiri"/>
          <w:color w:val="111111"/>
          <w:sz w:val="28"/>
          <w:szCs w:val="28"/>
          <w:rtl w:val="true"/>
          <w:lang w:bidi="ar-SA"/>
        </w:rPr>
        <w:t>)</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شكّك فيها بعض المؤرّخين المعاصرين</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0960966_2142443653"/>
      <w:bookmarkStart w:id="258" w:name="_Toc82"/>
      <w:bookmarkEnd w:id="257"/>
      <w:r>
        <w:rPr>
          <w:rtl w:val="true"/>
        </w:rPr>
        <w:t>مسائل الإمام الطستي</w:t>
      </w:r>
      <w:r>
        <w:rPr>
          <w:rtl w:val="true"/>
        </w:rPr>
        <w:t>:</w:t>
      </w:r>
      <w:bookmarkEnd w:id="25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طبعت مسائل نافع بن الأزرق من رواية الطستي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w:t>
      </w:r>
    </w:p>
    <w:p>
      <w:pPr>
        <w:pStyle w:val="BookText"/>
        <w:rPr/>
      </w:pPr>
      <w:r>
        <w:rPr>
          <w:rFonts w:ascii="Amiri" w:hAnsi="Amiri" w:eastAsia="Amiri" w:cs="Amiri"/>
          <w:color w:val="111111"/>
          <w:sz w:val="28"/>
          <w:sz w:val="28"/>
          <w:szCs w:val="28"/>
          <w:rtl w:val="true"/>
          <w:lang w:bidi="ar-SA"/>
        </w:rPr>
        <w:t>الإمام الطستي عن أسئلة نافع بن الأزرق وأجوبة عبد الله بن عبّاس رضي الله عنهما، قام بجمعها الدكتور عبد الرحمن عميرة، والروايات التي في هذه المطبوعة بلغت سبع روايات وأربعمائة رواية، والإسناد الذي رويت به هذه المسائل مُعَلٌّ بعلل سبق ذكرها، وهو ضعيف جدّاً، ولا يحتجّ به، ويضاف إلى ذلك بعض الانتقادات لهذه المطبوعة وهذه الملحوظات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المسائل جميعاً من رواية الطستي، بل فيها مسائل كثيرة، مروية من طريق عبد بن حميد</w:t>
      </w:r>
      <w:r>
        <w:rPr>
          <w:rStyle w:val="FootnoteAnchor"/>
          <w:rtl w:val="true"/>
        </w:rPr>
        <w:footnoteReference w:id="1296"/>
      </w:r>
      <w:r>
        <w:rPr>
          <w:rFonts w:ascii="Amiri" w:hAnsi="Amiri" w:eastAsia="Amiri" w:cs="Amiri"/>
          <w:color w:val="111111"/>
          <w:sz w:val="28"/>
          <w:sz w:val="28"/>
          <w:szCs w:val="28"/>
          <w:rtl w:val="true"/>
          <w:lang w:bidi="ar-SA"/>
        </w:rPr>
        <w:t>، ومن طريق ابن الأنباري</w:t>
      </w:r>
      <w:r>
        <w:rPr>
          <w:rStyle w:val="FootnoteAnchor"/>
          <w:rtl w:val="true"/>
        </w:rPr>
        <w:footnoteReference w:id="1297"/>
      </w:r>
      <w:r>
        <w:rPr>
          <w:rFonts w:ascii="Amiri" w:hAnsi="Amiri" w:eastAsia="Amiri" w:cs="Amiri"/>
          <w:color w:val="111111"/>
          <w:sz w:val="28"/>
          <w:sz w:val="28"/>
          <w:szCs w:val="28"/>
          <w:rtl w:val="true"/>
          <w:lang w:bidi="ar-SA"/>
        </w:rPr>
        <w:t>، ومن طريق ابن أبي حاتم</w:t>
      </w:r>
      <w:r>
        <w:rPr>
          <w:rStyle w:val="FootnoteAnchor"/>
          <w:rtl w:val="true"/>
        </w:rPr>
        <w:footnoteReference w:id="1298"/>
      </w:r>
      <w:r>
        <w:rPr>
          <w:rFonts w:ascii="Amiri" w:hAnsi="Amiri" w:eastAsia="Amiri" w:cs="Amiri"/>
          <w:color w:val="111111"/>
          <w:sz w:val="28"/>
          <w:sz w:val="28"/>
          <w:szCs w:val="28"/>
          <w:rtl w:val="true"/>
          <w:lang w:bidi="ar-SA"/>
        </w:rPr>
        <w:t>، والطبراني</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المسائل استشهاد ابن عبّاس بشواهد شعرية، لشعراء ولدوا بعد وفاة ابن عبّاس مثل أبان بن تغلب</w:t>
      </w:r>
      <w:r>
        <w:rPr>
          <w:rStyle w:val="FootnoteAnchor"/>
          <w:rtl w:val="true"/>
        </w:rPr>
        <w:footnoteReference w:id="1300"/>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لم يرد في المسائل بيت شعر قائله أبان بن تغلب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بل أنّ المراد أن أبان بن تغلب نهج منهج ابن عبّاس في ذكر ألفاظ القرآن الكريم وساق معها شواهد شعرية، كما ذكر في ترجمته وقد مرّت منّي الإشارة إلى هذا فراجع ص</w:t>
      </w:r>
      <w:r>
        <w:rPr>
          <w:rFonts w:eastAsia="Amiri" w:cs="Amiri" w:ascii="Amiri" w:hAnsi="Amiri"/>
          <w:i/>
          <w:iCs/>
          <w:color w:val="111111"/>
          <w:sz w:val="28"/>
          <w:szCs w:val="28"/>
          <w:lang w:bidi="ar-SA"/>
        </w:rPr>
        <w:t>28</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29</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الخرسان</w:t>
      </w:r>
      <w:r>
        <w:rPr>
          <w:rFonts w:eastAsia="Amiri" w:cs="Amiri" w:ascii="Amiri" w:hAnsi="Amiri"/>
          <w:i/>
          <w:iCs/>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فقد مات سنة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يدرك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وردت شواهد شعرية كثيرة لشعراء يُشكّ في أنّ ابن عبّاس أدركهم، وفي هذه المسائل ما يدلّ على أنّه روى شعرهم،</w:t>
      </w:r>
    </w:p>
    <w:p>
      <w:pPr>
        <w:pStyle w:val="BookText"/>
        <w:rPr/>
      </w:pPr>
      <w:r>
        <w:rPr>
          <w:rFonts w:ascii="Amiri" w:hAnsi="Amiri" w:eastAsia="Amiri" w:cs="Amiri"/>
          <w:color w:val="111111"/>
          <w:sz w:val="28"/>
          <w:sz w:val="28"/>
          <w:szCs w:val="28"/>
          <w:rtl w:val="true"/>
          <w:lang w:bidi="ar-SA"/>
        </w:rPr>
        <w:t>مثل العجّاج التميمي الرَّاجز حيث يستشهد ابن عبّاس بشعره</w:t>
      </w:r>
      <w:r>
        <w:rPr>
          <w:rStyle w:val="FootnoteAnchor"/>
          <w:rtl w:val="true"/>
        </w:rPr>
        <w:footnoteReference w:id="1301"/>
      </w:r>
      <w:r>
        <w:rPr>
          <w:rFonts w:ascii="Amiri" w:hAnsi="Amiri" w:eastAsia="Amiri" w:cs="Amiri"/>
          <w:color w:val="111111"/>
          <w:sz w:val="28"/>
          <w:sz w:val="28"/>
          <w:szCs w:val="28"/>
          <w:rtl w:val="true"/>
          <w:lang w:bidi="ar-SA"/>
        </w:rPr>
        <w:t xml:space="preserve">، ووردت شواهد استشهد بها ابن عبّاس من شعر أبي النجم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 ورؤبة بن العجاج</w:t>
      </w:r>
      <w:r>
        <w:rPr>
          <w:rStyle w:val="FootnoteAnchor"/>
          <w:rtl w:val="true"/>
        </w:rPr>
        <w:footnoteReference w:id="1303"/>
      </w:r>
      <w:r>
        <w:rPr>
          <w:rFonts w:ascii="IRNazanin" w:hAnsi="IRNazanin" w:eastAsia="IRNazanin"/>
          <w:color w:val="111111"/>
          <w:sz w:val="28"/>
          <w:sz w:val="28"/>
          <w:szCs w:val="28"/>
          <w:rtl w:val="true"/>
          <w:lang w:bidi="fa-IR"/>
        </w:rPr>
        <w:t xml:space="preserve">، والأخطل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304"/>
      </w:r>
      <w:r>
        <w:rPr>
          <w:rFonts w:ascii="Amiri" w:hAnsi="Amiri" w:eastAsia="Amiri" w:cs="Amiri"/>
          <w:color w:val="111111"/>
          <w:sz w:val="28"/>
          <w:sz w:val="28"/>
          <w:szCs w:val="28"/>
          <w:rtl w:val="true"/>
          <w:lang w:bidi="ar-SA"/>
        </w:rPr>
        <w:t xml:space="preserve">، والطرماح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 xml:space="preserve">، والقطامي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أورد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شعرياً ينسبه لأحد المتأخّرين في قوله في جواب لنافع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يسيل من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بعض المتأخّرين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افرح فسوف تألف الأحزانا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الحشر والميزانا</w:t>
      </w:r>
    </w:p>
    <w:p>
      <w:pPr>
        <w:pStyle w:val="BookText"/>
        <w:rPr/>
      </w:pPr>
      <w:r>
        <w:rPr>
          <w:rFonts w:ascii="Amiri" w:hAnsi="Amiri" w:eastAsia="Amiri" w:cs="Amiri"/>
          <w:color w:val="111111"/>
          <w:sz w:val="28"/>
          <w:sz w:val="28"/>
          <w:szCs w:val="28"/>
          <w:rtl w:val="true"/>
          <w:lang w:bidi="ar-SA"/>
        </w:rPr>
        <w:t xml:space="preserve">وسأل من جبينك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جداول تسيح</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وهذا شعر ضعيف متأخّر، وقد بحثت في معاجم اللغة عن معنى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من ذكر من معانيه أنّه العرق الذي يسيل من الجبين</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ورأيته ذكر أنّ ابن عبّاس استشهد لمعنى عَذَابٌ أَلِيمٌ بشاهد غير </w:t>
      </w:r>
    </w:p>
    <w:p>
      <w:pPr>
        <w:pStyle w:val="BookText"/>
        <w:rPr/>
      </w:pPr>
      <w:r>
        <w:rPr>
          <w:rFonts w:ascii="Amiri" w:hAnsi="Amiri" w:eastAsia="Amiri" w:cs="Amiri"/>
          <w:color w:val="111111"/>
          <w:sz w:val="28"/>
          <w:sz w:val="28"/>
          <w:szCs w:val="28"/>
          <w:rtl w:val="true"/>
          <w:lang w:bidi="ar-SA"/>
        </w:rPr>
        <w:t>منسوب، ولكنّه تظهر عليه علامات الحداثة والتأخّر، وهو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من كان خليا من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الليل طولا لم أنم</w:t>
      </w:r>
    </w:p>
    <w:p>
      <w:pPr>
        <w:pStyle w:val="BookText"/>
        <w:rPr/>
      </w:pPr>
      <w:r>
        <w:rPr>
          <w:rFonts w:ascii="Amiri" w:hAnsi="Amiri" w:eastAsia="Amiri" w:cs="Amiri"/>
          <w:color w:val="111111"/>
          <w:sz w:val="28"/>
          <w:sz w:val="28"/>
          <w:szCs w:val="28"/>
          <w:rtl w:val="true"/>
          <w:lang w:bidi="ar-SA"/>
        </w:rPr>
        <w:t>وبعد البحث تبيّن لي أنّه للوليد بن يزيد بن عبد الملك الأموي</w:t>
      </w:r>
      <w:r>
        <w:rPr>
          <w:rStyle w:val="FootnoteAnchor"/>
          <w:rtl w:val="true"/>
        </w:rPr>
        <w:footnoteReference w:id="1309"/>
      </w:r>
      <w:r>
        <w:rPr>
          <w:rFonts w:ascii="Amiri" w:hAnsi="Amiri" w:eastAsia="Amiri" w:cs="Amiri"/>
          <w:color w:val="111111"/>
          <w:sz w:val="28"/>
          <w:sz w:val="28"/>
          <w:szCs w:val="28"/>
          <w:rtl w:val="true"/>
          <w:lang w:bidi="ar-SA"/>
        </w:rPr>
        <w:t xml:space="preserve">، وهو من خلفاء الأمويين ولد سنة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بعد وفاة ابن عبّاس بعشرين سنة، ممّا يعني استبعاد استشهاد ابن عبّاس بشعره</w:t>
      </w:r>
      <w:r>
        <w:rPr>
          <w:rStyle w:val="FootnoteAnchor"/>
          <w:rtl w:val="true"/>
        </w:rPr>
        <w:footnoteReference w:id="1310"/>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 xml:space="preserve">لقد ورد في الأغاني </w:t>
      </w:r>
      <w:r>
        <w:rPr>
          <w:rFonts w:eastAsia="Amiri" w:cs="Amiri" w:ascii="Amiri" w:hAnsi="Amiri"/>
          <w:i/>
          <w:iCs/>
          <w:color w:val="111111"/>
          <w:sz w:val="28"/>
          <w:szCs w:val="28"/>
          <w:lang w:bidi="ar-SA"/>
        </w:rPr>
        <w:t>91/7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ان البيت لأبي كامل مولى الوليد بن يزيد بن عبد الملك بن مروان وقد غنّاه به من جملة أبيات، تقدّم منّي ذكرها في ص</w:t>
      </w:r>
      <w:r>
        <w:rPr>
          <w:rFonts w:eastAsia="Amiri" w:cs="Amiri" w:ascii="Amiri" w:hAnsi="Amiri"/>
          <w:i/>
          <w:iCs/>
          <w:color w:val="111111"/>
          <w:sz w:val="28"/>
          <w:szCs w:val="28"/>
          <w:lang w:bidi="ar-SA"/>
        </w:rPr>
        <w:t>143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فراجع</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الخرسان</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علامات التكلّف في التفسير، ممّا لا يُعرف من منهج ابن عبّاس في التفسير، ومن ذلك قوله في جواب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يَخَافَا أَلاَّ يُقِيمَا حُدُودَ اللّهِ</w:t>
      </w:r>
      <w:r>
        <w:rPr>
          <w:rStyle w:val="FootnoteAnchor"/>
          <w:rtl w:val="true"/>
        </w:rPr>
        <w:footnoteReference w:id="1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العرب قد 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كلامها لتقارب معنييهما</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 ثمّ أورد شاهداً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مع الشاهد الشعري هو نصّ كلام الطبري في تفسيره، ولم ينقله عن ابن عبّاس</w:t>
      </w:r>
      <w:r>
        <w:rPr>
          <w:rStyle w:val="FootnoteAnchor"/>
          <w:rtl w:val="true"/>
        </w:rPr>
        <w:footnoteReference w:id="1313"/>
      </w:r>
      <w:r>
        <w:rPr>
          <w:rFonts w:ascii="IRNazanin" w:hAnsi="IRNazanin" w:eastAsia="IRNazanin"/>
          <w:color w:val="111111"/>
          <w:sz w:val="28"/>
          <w:sz w:val="28"/>
          <w:szCs w:val="28"/>
          <w:rtl w:val="true"/>
          <w:lang w:bidi="fa-IR"/>
        </w:rPr>
        <w:t>، وقد نسبه جامع هذه المسائل لابن عبّاس</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علامات التكلّف هذه ذكر ابن عبّاس لأوجه اشتقاقية لم تكن معروفة كصناعة في زمنه رضي الله عنه، وإنّما عرفت عند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w:t>
      </w:r>
    </w:p>
    <w:p>
      <w:pPr>
        <w:pStyle w:val="BookText"/>
        <w:rPr/>
      </w:pPr>
      <w:r>
        <w:rPr>
          <w:rFonts w:ascii="Amiri" w:hAnsi="Amiri" w:eastAsia="Amiri" w:cs="Amiri"/>
          <w:color w:val="111111"/>
          <w:sz w:val="28"/>
          <w:sz w:val="28"/>
          <w:szCs w:val="28"/>
          <w:rtl w:val="true"/>
          <w:lang w:bidi="ar-SA"/>
        </w:rPr>
        <w:t>ابن عبّاس في جوابه عن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مَا تَتْلُواْ الشَّيَاطِينُ عَلَى مُلْكِ سُلَيْمَانَ</w:t>
      </w:r>
      <w:r>
        <w:rPr>
          <w:rStyle w:val="FootnoteAnchor"/>
          <w:rtl w:val="true"/>
        </w:rPr>
        <w:footnoteReference w:id="1314"/>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كلام العرب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الاتباع،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فلاناً إذا مشيت خلفه، وتبعت أثره، كما 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تَبْلُو كُلُّ نَفْسٍ مَّا أَسْلَفَتْ</w:t>
      </w:r>
      <w:r>
        <w:rPr>
          <w:rStyle w:val="FootnoteAnchor"/>
          <w:rtl w:val="true"/>
        </w:rPr>
        <w:footnoteReference w:id="1315"/>
      </w:r>
      <w:r>
        <w:rPr>
          <w:rFonts w:ascii="Amiri" w:hAnsi="Amiri" w:eastAsia="Amiri" w:cs="Amiri"/>
          <w:color w:val="111111"/>
          <w:sz w:val="28"/>
          <w:sz w:val="28"/>
          <w:szCs w:val="28"/>
          <w:rtl w:val="true"/>
          <w:lang w:bidi="ar-SA"/>
        </w:rPr>
        <w:t>،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والدراسة،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يتلو القرآن</w:t>
      </w:r>
      <w:r>
        <w:rPr>
          <w:rFonts w:eastAsia="Amiri" w:cs="Amiri" w:ascii="Amiri" w:hAnsi="Amiri"/>
          <w:color w:val="111111"/>
          <w:sz w:val="28"/>
          <w:szCs w:val="28"/>
          <w:rtl w:val="true"/>
          <w:lang w:bidi="ar-SA"/>
        </w:rPr>
        <w:t>...)</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شاهداً من الشعر عن حسّان بن ثابت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التحليل للفظة ليس من أسلوب ابن عبّاس، وطريقته المعروفة، وإنّما هو من منهج المتأخّرين من العلماء، وهذا الكلام بنصّه وشاهده الشعري للطبري</w:t>
      </w:r>
      <w:r>
        <w:rPr>
          <w:rStyle w:val="FootnoteAnchor"/>
          <w:rtl w:val="true"/>
        </w:rPr>
        <w:footnoteReference w:id="1317"/>
      </w:r>
      <w:r>
        <w:rPr>
          <w:rFonts w:ascii="Amiri" w:hAnsi="Amiri" w:eastAsia="Amiri" w:cs="Amiri"/>
          <w:color w:val="111111"/>
          <w:sz w:val="28"/>
          <w:sz w:val="28"/>
          <w:szCs w:val="28"/>
          <w:rtl w:val="true"/>
          <w:lang w:bidi="ar-SA"/>
        </w:rPr>
        <w:t>، وهو من كلامه، ولم ينقله عن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تتبعت كثيراً من المسائل المنسوبة لابن عبّاس في هذه المطبوعة المنسوبة للطستي، فوجدتها منقولة من تفسير الطبري بنصّها دون إشارة لذلك</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كلاماً لابن عبّاس ينقل فيه ابن عبّاس أقوال علماء متأخّرين كعيسى بن عمر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عندما سأل نافع بن الأزرق عن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ضَلَّ سَوَاء السَّبِيلِ</w:t>
      </w:r>
      <w:r>
        <w:rPr>
          <w:rStyle w:val="FootnoteAnchor"/>
          <w:rtl w:val="true"/>
        </w:rPr>
        <w:footnoteReference w:id="13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والمنهج، وأصل السواء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الوسط، ذكر عن عيسى بن عمر النحوي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أكتب حتّى انقطع سوائِي،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ثمّ أورد شاهداً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مثل ذلك بنقله لكلام، أبي عمرو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21"/>
      </w:r>
      <w:r>
        <w:rPr>
          <w:rFonts w:ascii="IRNazanin" w:hAnsi="IRNazanin" w:eastAsia="IRNazanin"/>
          <w:color w:val="111111"/>
          <w:sz w:val="28"/>
          <w:sz w:val="28"/>
          <w:szCs w:val="28"/>
          <w:rtl w:val="true"/>
          <w:lang w:bidi="fa-IR"/>
        </w:rPr>
        <w:t xml:space="preserve">، والفرّاء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322"/>
      </w:r>
      <w:r>
        <w:rPr>
          <w:rFonts w:ascii="Amiri" w:hAnsi="Amiri" w:eastAsia="Amiri" w:cs="Amiri"/>
          <w:color w:val="111111"/>
          <w:sz w:val="28"/>
          <w:sz w:val="28"/>
          <w:szCs w:val="28"/>
          <w:rtl w:val="true"/>
          <w:lang w:bidi="ar-SA"/>
        </w:rPr>
        <w:t xml:space="preserve">، وأبي عبيدة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وأختم بزعم نقل ابن عبّاس عن قُطرب في قوله لنافع بن الأزرق مجيباً له عن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الريح شديدة البرد والصوت،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قُطرب وهو ينشد قول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المطعمون إذا هبت بصرصرة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والحاملون إذا استودوا على الناس</w:t>
      </w:r>
      <w:r>
        <w:rPr>
          <w:rStyle w:val="FootnoteAnchor"/>
          <w:rtl w:val="true"/>
        </w:rPr>
        <w:footnoteReference w:id="1324"/>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قُطْرُب توفي سنة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فأين ابن عبّاس من قطرب؟</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عميرة أنّ نافعاً سأل 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w:t>
      </w:r>
      <w:r>
        <w:rPr>
          <w:rStyle w:val="FootnoteAnchor"/>
          <w:rtl w:val="true"/>
        </w:rPr>
        <w:footnoteReference w:id="13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تأكله البهائم من العشب، وكلّ ما أنبتت الأرض ممّا لا يأكله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الشاعر وهو يمدح الرسول صلى الله عليه وآله وسلم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دعوة ميمونة ريحها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ينبت الله الحصيدة والأبّا</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وهذه المسألة ليست من مسائل الطستي، ولا من مسائل نافع بن الأزرق في كلّ المصادر، وإنّما هي من كلام القرطبي في تفسيره للآية دون إشارة لنافع ولا لابن عبّاس</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بعض المسائل بشواهدها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w:t>
      </w:r>
      <w:r>
        <w:rPr>
          <w:rStyle w:val="FootnoteAnchor"/>
          <w:rtl w:val="true"/>
        </w:rPr>
        <w:footnoteReference w:id="1330"/>
      </w:r>
      <w:r>
        <w:rPr>
          <w:rFonts w:ascii="Amiri" w:hAnsi="Amiri" w:eastAsia="Amiri" w:cs="Amiri"/>
          <w:color w:val="111111"/>
          <w:sz w:val="28"/>
          <w:sz w:val="28"/>
          <w:szCs w:val="28"/>
          <w:rtl w:val="true"/>
          <w:lang w:bidi="ar-SA"/>
        </w:rPr>
        <w:t>أنّ نافع سأل ابن عبّاس عن معنى الملامسة هنا؟ فأجابه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وفي 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له بشاهدين من الشعر للبيد بن ربيعة والأعشى</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كرّر المسألة بألفاظها عند تفسير الآية السادسة 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w:t>
      </w:r>
      <w:r>
        <w:rPr>
          <w:rStyle w:val="FootnoteAnchor"/>
          <w:rtl w:val="true"/>
        </w:rPr>
        <w:footnoteReference w:id="1332"/>
      </w:r>
      <w:r>
        <w:rPr>
          <w:rFonts w:ascii="Amiri" w:hAnsi="Amiri" w:eastAsia="Amiri" w:cs="Amiri"/>
          <w:color w:val="111111"/>
          <w:sz w:val="28"/>
          <w:sz w:val="28"/>
          <w:szCs w:val="28"/>
          <w:rtl w:val="true"/>
          <w:lang w:bidi="ar-SA"/>
        </w:rPr>
        <w:t>، ومثل ذلك تكراره لشاهد شعري واحد استشهد به ابن عبّاس على مفردتين مختلفتين، كقول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لدى أسد شاكي السلاح مقذف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لبد أظفاره لم تُقّلم</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فقد ورد استشهاد ابن عبّاس به على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للبيت</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شاكي 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شاكي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استشهاده به على معنى لبد</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لي أنّ هذه المطبوعة مجموعة من عدّة مصادر، وأهم هذه المصادر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فقد أوردها السيوطي مفرّقاً بحسب مواضع السور والآيات، ومن أدلّة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السيوطي قبل كلّ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الطستي في مسائله عن نافع بن الأزرق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مسائل انفرد بها الطستي في مسائله، نقلها عنه السيوطي، ممّا يوحي باعتماد الدكتور عميرة عليه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مسائل عزاها السيوطي للطستي ليست في المخطوطة، في حين ذكرها الدكتور عميرة في مسائل الطستي</w:t>
      </w:r>
      <w:r>
        <w:rPr>
          <w:rStyle w:val="FootnoteAnchor"/>
          <w:rtl w:val="true"/>
        </w:rPr>
        <w:footnoteReference w:id="1336"/>
      </w:r>
      <w:r>
        <w:rPr>
          <w:rFonts w:ascii="IRNazanin" w:hAnsi="IRNazanin" w:eastAsia="IRNazanin"/>
          <w:color w:val="111111"/>
          <w:sz w:val="28"/>
          <w:sz w:val="28"/>
          <w:szCs w:val="28"/>
          <w:rtl w:val="true"/>
          <w:lang w:bidi="fa-IR"/>
        </w:rPr>
        <w:t xml:space="preserve">، وهذا أدلّ على اعتماده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الأنباري مصدراً مهما لجامع هذه المطبوعة، حيث نقل عنه عدداً من المسائل</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تفسير الطبري فقد أخذ منه كلاماً للطبري ونسبه لابن عبّاس دون الإشارة إلى ذلك، وقد تقدّمت بعض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تفسير القرطبي فقد نقل عنه بعض المسائل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كلّه يرجّح أنّ جامع هذه المسائل، الذي أخرج هذه المطبوعة وسمّاها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الإمام الطستي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يحقّق النسخة المخطوطة لمسائل الطستي المحفوظة في دار الكتب المصرية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 وربّما لم يطّلع عليها، وقد حقّق الدكتور إبراهيم السامرائي هذه المخطوطة وأخرجها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تحقيق آخر لهذه المخطوطة لمحمّد عبد الرحيم وأحمد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من مؤسسة الكتب الثقافية في القاهرة عام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غريب القرآن في شعر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نافع بن الأزرق إلى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بلغ عدد المسائل فيها مائتين وخمسين مسألة، كلّها عن غريب القرآن عدا مسألة واحدة عن كلمة لعمر بن الخطّاب رضي الله عنه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ذكر الدكتور عبد الرحمن عميرة في هذه المسائل سبع مسائل وأربعمائة مسألة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أدلّة عدم اطّلاعه على هذه المخطوطة ذكره لمسائل ليست في مخطوطة مسائل الطستي</w:t>
      </w:r>
      <w:r>
        <w:rPr>
          <w:rStyle w:val="FootnoteAnchor"/>
          <w:rtl w:val="true"/>
        </w:rPr>
        <w:footnoteReference w:id="1339"/>
      </w:r>
      <w:r>
        <w:rPr>
          <w:rFonts w:ascii="Amiri" w:hAnsi="Amiri" w:eastAsia="Amiri" w:cs="Amiri"/>
          <w:color w:val="111111"/>
          <w:sz w:val="28"/>
          <w:sz w:val="28"/>
          <w:szCs w:val="28"/>
          <w:rtl w:val="true"/>
          <w:lang w:bidi="ar-SA"/>
        </w:rPr>
        <w:t>، وإهماله لمسائل ضمن المخطوطة لم يذكرها في المطبوعة</w:t>
      </w:r>
      <w:r>
        <w:rPr>
          <w:rStyle w:val="FootnoteAnchor"/>
          <w:rtl w:val="true"/>
        </w:rPr>
        <w:footnoteReference w:id="1340"/>
      </w:r>
      <w:r>
        <w:rPr>
          <w:rFonts w:ascii="Amiri" w:hAnsi="Amiri" w:eastAsia="Amiri" w:cs="Amiri"/>
          <w:color w:val="111111"/>
          <w:sz w:val="28"/>
          <w:sz w:val="28"/>
          <w:szCs w:val="28"/>
          <w:rtl w:val="true"/>
          <w:lang w:bidi="ar-SA"/>
        </w:rPr>
        <w:t>كما ذكر عميرة مسائل ليست على شرط نافع بذكر شاهد من الشعر في كلّ مسألة، وقد نقلها عن السيوطي</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bookmarkStart w:id="259" w:name="pg15655_171296"/>
    </w:p>
    <w:p>
      <w:pPr>
        <w:pStyle w:val="Heading3"/>
        <w:numPr>
          <w:ilvl w:val="2"/>
          <w:numId w:val="1"/>
        </w:numPr>
        <w:rPr/>
      </w:pPr>
      <w:bookmarkStart w:id="260" w:name="__RefHeading___Toc10960968_2142443653"/>
      <w:bookmarkStart w:id="261" w:name="_Toc83"/>
      <w:bookmarkEnd w:id="259"/>
      <w:bookmarkEnd w:id="260"/>
      <w:r>
        <w:rPr>
          <w:rtl w:val="true"/>
        </w:rPr>
        <w:t>منهج عرض المؤلّفين والمفسّرين للمسائل</w:t>
      </w:r>
      <w:r>
        <w:rPr>
          <w:rtl w:val="true"/>
        </w:rPr>
        <w:t>:</w:t>
      </w:r>
      <w:bookmarkEnd w:id="261"/>
    </w:p>
    <w:p>
      <w:pPr>
        <w:pStyle w:val="BookText"/>
        <w:rPr/>
      </w:pPr>
      <w:r>
        <w:rPr>
          <w:rFonts w:ascii="Amiri" w:hAnsi="Amiri" w:eastAsia="Amiri" w:cs="Amiri"/>
          <w:color w:val="111111"/>
          <w:sz w:val="28"/>
          <w:sz w:val="28"/>
          <w:szCs w:val="28"/>
          <w:rtl w:val="true"/>
          <w:lang w:bidi="ar-SA"/>
        </w:rPr>
        <w:t>اختلف عرض المفسّرين والمصنّفين في علوم القرآن والمحدّثين لهذه المسائل على 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هذه المسائل بإسناد واحد في مكان واحد، كما صنع ابن الأنباري، والطستي في مسائله، والطبراني، والهيثمي،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هذه المسائل بحسب السور والآيات المسؤول عنها، كما فعل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كالطبري، والرّازي، والقرطبي،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الروايات التي وردت فيها الشواهد الشعرية مجموعة في مكان واحد، فقد وردت مختصرة كما في رواية ابن الأنباري، ثمّ الطبراني، والهيثمي، حيث جاءت مسائل نافع متسلسلة بإسنادٍ واحدٍ، فقد تضمن معجم الطبراني إحدى وثلاثين مسألة، استشهد لها ابن عبّاس بالشعر الجاهلي والإسلامي، وفيها اختلاف في ألفاظ الشواهد، وفي نسبة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هذه المسائل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w:t>
      </w:r>
      <w:r>
        <w:rPr>
          <w:rStyle w:val="FootnoteAnchor"/>
          <w:rtl w:val="true"/>
        </w:rPr>
        <w:footnoteReference w:id="1343"/>
      </w:r>
      <w:r>
        <w:rPr>
          <w:rFonts w:ascii="IRNazanin" w:hAnsi="IRNazanin" w:eastAsia="IRNazanin"/>
          <w:color w:val="111111"/>
          <w:sz w:val="28"/>
          <w:sz w:val="28"/>
          <w:szCs w:val="28"/>
          <w:rtl w:val="true"/>
          <w:lang w:bidi="fa-IR"/>
        </w:rPr>
        <w:t xml:space="preserve">، ما الشواظ؟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 الذي لا دخان له فيه، مستشهدا بقول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يمانيا يظلّ يشب كيراً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وينفخ دائباً لهب الشواظ</w:t>
      </w:r>
      <w:r>
        <w:rPr>
          <w:rStyle w:val="FootnoteAnchor"/>
          <w:rtl w:val="true"/>
        </w:rPr>
        <w:footnoteReference w:id="13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وَنُحَاسٌ فَلاَ تَنتَصِرَانِ</w:t>
      </w:r>
      <w:r>
        <w:rPr>
          <w:rStyle w:val="FootnoteAnchor"/>
          <w:rtl w:val="true"/>
        </w:rPr>
        <w:footnoteReference w:id="1345"/>
      </w:r>
      <w:r>
        <w:rPr>
          <w:rFonts w:ascii="IRNazanin" w:hAnsi="IRNazanin" w:eastAsia="IRNazanin"/>
          <w:color w:val="111111"/>
          <w:sz w:val="28"/>
          <w:sz w:val="28"/>
          <w:szCs w:val="28"/>
          <w:rtl w:val="true"/>
          <w:lang w:bidi="fa-IR"/>
        </w:rPr>
        <w:t>، ما النحاس؟</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الذي لا لهب فيه، محتجّاً بقول النابغة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تضيء كضوء سراج السلي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 لم يجعل الله فيه نحاسا</w:t>
      </w:r>
      <w:r>
        <w:rPr>
          <w:rStyle w:val="FootnoteAnchor"/>
          <w:rtl w:val="true"/>
        </w:rPr>
        <w:footnoteReference w:id="13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أَمْشَاجٍ نَّبْتَلِيهِ</w:t>
      </w:r>
      <w:r>
        <w:rPr>
          <w:rStyle w:val="FootnoteAnchor"/>
          <w:rtl w:val="true"/>
        </w:rPr>
        <w:footnoteReference w:id="13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 وماء المرأة إذا اجتمعا في الرحم كان مشجاً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ذؤيب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النصل والفوقين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الريش سيط به مشيج</w:t>
      </w:r>
      <w:r>
        <w:rPr>
          <w:rStyle w:val="FootnoteAnchor"/>
          <w:rtl w:val="true"/>
        </w:rPr>
        <w:footnoteReference w:id="13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عَلَى كُلِّ شَيْءٍ مُّقِيتاً</w:t>
      </w:r>
      <w:r>
        <w:rPr>
          <w:rStyle w:val="FootnoteAnchor"/>
          <w:rtl w:val="true"/>
        </w:rPr>
        <w:footnoteReference w:id="1349"/>
      </w:r>
      <w:r>
        <w:rPr>
          <w:rFonts w:ascii="Amiri" w:hAnsi="Amiri" w:eastAsia="Amiri" w:cs="Amiri"/>
          <w:color w:val="111111"/>
          <w:sz w:val="28"/>
          <w:sz w:val="28"/>
          <w:szCs w:val="28"/>
          <w:rtl w:val="true"/>
          <w:lang w:bidi="ar-SA"/>
        </w:rPr>
        <w:t>، ما المقيت؟</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بقول النابغة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وذي ضغن كففت النفس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في مساءته مُقيت</w:t>
      </w:r>
      <w:r>
        <w:rPr>
          <w:rStyle w:val="FootnoteAnchor"/>
          <w:rtl w:val="true"/>
        </w:rPr>
        <w:footnoteReference w:id="1350"/>
      </w:r>
      <w:bookmarkStart w:id="262" w:name="pg15655_171298"/>
    </w:p>
    <w:p>
      <w:pPr>
        <w:pStyle w:val="BookText"/>
        <w:rPr/>
      </w:pPr>
      <w:bookmarkEnd w:id="262"/>
      <w:r>
        <w:rPr>
          <w:rFonts w:ascii="Amiri" w:hAnsi="Amiri" w:eastAsia="Amiri" w:cs="Amiri"/>
          <w:color w:val="111111"/>
          <w:sz w:val="28"/>
          <w:sz w:val="28"/>
          <w:szCs w:val="28"/>
          <w:rtl w:val="true"/>
          <w:lang w:bidi="ar-SA"/>
        </w:rPr>
        <w:t>وأمّا التي وردت فيها مسائل ابن الأزرق وشواهدها مجموعة في مكان واحد بطريقة مطوّلة، كما فعل السيوطي، فقد خصّص النوع السادس والثلاثين من علوم القرآن لمعرفة غريبه، وأدرج ضمن هذا النوع مسائل نافع التي جائت في روايته متضمّنة لمائة وتسع وثمانين مسألة</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ومتن رواية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من العلل ما يكفي للحكم عليها بالوضع، كما تقدّم في دراسة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المسائل في مسائل الطستي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إيراد مسائل نافع بن الأزرق مفرّقة في كتب التفسير بحسب السور والآيات، فأوعب التفاسير التي ذكرتها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وبشكل أقلّ بعض التفاسير المتقدّمة كتفسير الطبري، والرّازي، والقرطبي، وغيرهم</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0960970_2142443653"/>
      <w:bookmarkStart w:id="264" w:name="_Toc84"/>
      <w:bookmarkEnd w:id="263"/>
      <w:r>
        <w:rPr>
          <w:rtl w:val="true"/>
        </w:rPr>
        <w:t>منهج الاستشهاد في المسائل</w:t>
      </w:r>
      <w:r>
        <w:rPr>
          <w:rtl w:val="true"/>
        </w:rPr>
        <w:t>:</w:t>
      </w:r>
      <w:bookmarkEnd w:id="264"/>
    </w:p>
    <w:p>
      <w:pPr>
        <w:pStyle w:val="BookText"/>
        <w:rPr/>
      </w:pPr>
      <w:r>
        <w:rPr>
          <w:rFonts w:ascii="Amiri" w:hAnsi="Amiri" w:eastAsia="Amiri" w:cs="Amiri"/>
          <w:color w:val="111111"/>
          <w:sz w:val="28"/>
          <w:sz w:val="28"/>
          <w:szCs w:val="28"/>
          <w:rtl w:val="true"/>
          <w:lang w:bidi="ar-SA"/>
        </w:rPr>
        <w:t>أصبحت شواهد ابن عبّاس التي وردت في مسائل نافع بن الأزرق شواهد عند النحويين وعلماء اللغة من بعدُ، ويمكن وصف منهج هذه المسائل بحسب ورودها في الكتب التي أخرجتها، كالتالي</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الشواهد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تدخل تحت ما يسمّى بغريب القرآن، ولا سيمّا الجزء الذي يشبه أن يكون أصلاً لهذه المسائل، بخلاف الزيادات التي دخل فيها ما لا يمكن القول بغرابته حتّى في العصر الراهن، فضلاً عن عصر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أمثلة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بالشاهد الشعري الواحد في الجواب، فلا يطالب السائل بالمزيد من الشواهد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غير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سُئل عن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وَمَا وَسَقَ</w:t>
      </w:r>
      <w:r>
        <w:rPr>
          <w:rStyle w:val="FootnoteAnchor"/>
          <w:rtl w:val="true"/>
        </w:rPr>
        <w:footnoteReference w:id="13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ألم تسمع قول الشاعر</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مستوسقات لو يجدن سائقا</w:t>
      </w:r>
      <w:r>
        <w:rPr>
          <w:rStyle w:val="FootnoteAnchor"/>
          <w:rtl w:val="true"/>
        </w:rPr>
        <w:footnoteReference w:id="13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شرح الشواهد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عبّاس يذكر الشاهد دون التعرّض لشرح اللفظة الغريبة المسؤول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يرجع إلى معرفة السائل بمعاني الشعر، وظهور هذه المعرفة لدى طبقات الناس في ذلك العهد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عندما سأل نافع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w:t>
      </w:r>
      <w:r>
        <w:rPr>
          <w:rStyle w:val="FootnoteAnchor"/>
          <w:rtl w:val="true"/>
        </w:rPr>
        <w:footnoteReference w:id="13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تخافون عظمة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لسعته النحل لم يرج لسعها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وخالفها في بيت نوب عوامل</w:t>
      </w:r>
      <w:r>
        <w:rPr>
          <w:rStyle w:val="FootnoteAnchor"/>
          <w:rtl w:val="true"/>
        </w:rPr>
        <w:footnoteReference w:id="135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واكتفى بذكر الشاهد الشعري دون شرحه وبيان وجه الاستشهاد، </w:t>
      </w:r>
    </w:p>
    <w:p>
      <w:pPr>
        <w:pStyle w:val="BookText"/>
        <w:rPr/>
      </w:pPr>
      <w:r>
        <w:rPr>
          <w:rFonts w:ascii="Amiri" w:hAnsi="Amiri" w:eastAsia="Amiri" w:cs="Amiri"/>
          <w:color w:val="111111"/>
          <w:sz w:val="28"/>
          <w:sz w:val="28"/>
          <w:szCs w:val="28"/>
          <w:rtl w:val="true"/>
          <w:lang w:bidi="ar-SA"/>
        </w:rPr>
        <w:t>وهكذا في كلّ أجوبته المنسوبة إليه في هذه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الشعر إلى قائله، أو قبيلته، من مثل قول ابن عبّاس لمّا سُئل عن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عَلَى كُلِّ شَيْءٍ مُّقِيتاً</w:t>
      </w:r>
      <w:r>
        <w:rPr>
          <w:rStyle w:val="FootnoteAnchor"/>
          <w:rtl w:val="true"/>
        </w:rPr>
        <w:footnoteReference w:id="1357"/>
      </w:r>
      <w:r>
        <w:rPr>
          <w:rFonts w:ascii="Amiri" w:hAnsi="Amiri" w:eastAsia="Amiri" w:cs="Amiri"/>
          <w:color w:val="111111"/>
          <w:sz w:val="28"/>
          <w:sz w:val="28"/>
          <w:szCs w:val="28"/>
          <w:rtl w:val="true"/>
          <w:lang w:bidi="ar-SA"/>
        </w:rPr>
        <w:t>، ما المقيت؟</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بقول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وذي ضغن كففت النفس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في مساءته مقيت</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فهو قد نسب الشاهد لقائله، وهو النابغة الذبياني؛ لتأكيد الثقة بالشاهد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ينسب الشاهد إلى قبيلته، كقوله عندما سُئل عن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Style w:val="FootnoteAnchor"/>
          <w:rtl w:val="true"/>
        </w:rPr>
        <w:footnoteReference w:id="1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يصمد إليه في الأمور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الأسدية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بكر الناعي بخيريّ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بن مسعود وبالسيّد الصمد</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فقد نسب الشاهد لامرأة من بني أسد، وهي هند بن معبد بن نضلة الأسدية</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أبو عبيدة إلى رجل من بني أسد</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التحرج من ذكر بعض الأبيات ذات المعاني المبتذلة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يعني المفسّر معنى الشاهد الشعري، وإنّما كان الغرض هو اللفظة المراد </w:t>
      </w:r>
    </w:p>
    <w:p>
      <w:pPr>
        <w:pStyle w:val="BookText"/>
        <w:rPr/>
      </w:pPr>
      <w:r>
        <w:rPr>
          <w:rFonts w:ascii="Amiri" w:hAnsi="Amiri" w:eastAsia="Amiri" w:cs="Amiri"/>
          <w:color w:val="111111"/>
          <w:sz w:val="28"/>
          <w:sz w:val="28"/>
          <w:szCs w:val="28"/>
          <w:rtl w:val="true"/>
          <w:lang w:bidi="ar-SA"/>
        </w:rPr>
        <w:t>الاستشهاد لصحّتها وصحّة معناها، فمثلاً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مَفَاتِحَهُ لَتَنُوءُ بِالْعُصْبَةِ</w:t>
      </w:r>
      <w:r>
        <w:rPr>
          <w:rStyle w:val="FootnoteAnchor"/>
          <w:rtl w:val="true"/>
        </w:rPr>
        <w:footnoteReference w:id="1363"/>
      </w:r>
      <w:r>
        <w:rPr>
          <w:rFonts w:ascii="Amiri" w:hAnsi="Amiri" w:eastAsia="Amiri" w:cs="Amiri"/>
          <w:color w:val="111111"/>
          <w:sz w:val="28"/>
          <w:sz w:val="28"/>
          <w:szCs w:val="28"/>
          <w:rtl w:val="true"/>
          <w:lang w:bidi="ar-SA"/>
        </w:rPr>
        <w:t>، فسّرها ابن عبّاس بأنّ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على ذلك بقول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تمشي فتثقلها عجيزتها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الضعيف ينوء بالوسق</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فهذا الشاهد في معناه يشير إلى جانب من جوانب النسيب ووصف النساء، ولكن ابن عبّاس نظر إلى لغة الشاهد دون معناه، وهو الجانب المراد من إيراد الشاهد الشعري، وهي أنّ ناء بمعنى ثقل، وقد التمس عبد القاهر الجرجاني العذر للسلف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استشهد العلماء لغريب القرآن وإعرابه بالأبيات فيها الفحش، وفيها ذكر الفعل القبيح، ثمّ لم يعبهم ذلك، إذ كانوا لم يقصدوا إلى ذلك الفحش ولم يريدوه، ولم يرووا الشعر من أجله</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لمعنى لفظة دون أُخرى في الآية المسؤول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السؤال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وَأَطْعِمُوا الْقَانِعَ وَالْمُعْتَرَّ</w:t>
      </w:r>
      <w:r>
        <w:rPr>
          <w:rStyle w:val="FootnoteAnchor"/>
          <w:rtl w:val="true"/>
        </w:rPr>
        <w:footnoteReference w:id="1366"/>
      </w:r>
      <w:r>
        <w:rPr>
          <w:rFonts w:ascii="Amiri" w:hAnsi="Amiri" w:eastAsia="Amiri" w:cs="Amiri"/>
          <w:color w:val="111111"/>
          <w:sz w:val="28"/>
          <w:sz w:val="28"/>
          <w:szCs w:val="28"/>
          <w:rtl w:val="true"/>
          <w:lang w:bidi="ar-SA"/>
        </w:rPr>
        <w:t>؟ فسّر ابن عبّاس 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الذي يقنع بما أُعطي،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يعترض الأبواب</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سأله نافع بن الأزرق عن شاهد لذلك من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مكثريهم حقّ من يعتريهمُ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المقلين السماحة والبذل</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فهو قد شرح اللفظتين، ثمّ أورد شاهداً لمعنى المعتر، دون القانع</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مسائل نافع بن الأزرق في كتب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المسائل المنسوبة لابن عبّاس تتّخذ منهجاً مطّرداً، على وتيرة واحدة من دون استثناء، في شرح الكلمة بكلمة، يعقبها شاهد شعري مؤيد للتفسير، في حين تعامل المفسّرون مع هذه الألفاظ التي وردت في المسائل تعاملاً مختلفاً، فقد لا يرى المفسّر حاجة إلى شرح اللفظة الواردة في المسائل وهو قليل، فإن شرحها فقد لا يرادفها بشاهد شعري كما فعل الرّازي، فقد ذكر سؤال نافع بن الأزرق لابن عبّاس وجواب ابن عبّاس له دون أن يذكر الشواهد الشعرية</w:t>
      </w:r>
      <w:r>
        <w:rPr>
          <w:rStyle w:val="FootnoteAnchor"/>
          <w:rtl w:val="true"/>
        </w:rPr>
        <w:footnoteReference w:id="1369"/>
      </w:r>
      <w:r>
        <w:rPr>
          <w:rFonts w:ascii="Amiri" w:hAnsi="Amiri" w:eastAsia="Amiri" w:cs="Amiri"/>
          <w:color w:val="111111"/>
          <w:sz w:val="28"/>
          <w:sz w:val="28"/>
          <w:szCs w:val="28"/>
          <w:rtl w:val="true"/>
          <w:lang w:bidi="ar-SA"/>
        </w:rPr>
        <w:t>، فإن دعمها بشاهدٍ، فقد لا يكون الشاهد شعرياً، أو قد يكون شعرياً، أو قد يكون شعرياً ومعه غيره من الشواهد النثرية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بن الأزرق عن معنى النحاس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وَنُحَاسٌ فَلاَ تَنتَصِرَانِ</w:t>
      </w:r>
      <w:r>
        <w:rPr>
          <w:rStyle w:val="FootnoteAnchor"/>
          <w:rtl w:val="true"/>
        </w:rPr>
        <w:footnoteReference w:id="1370"/>
      </w:r>
      <w:r>
        <w:rPr>
          <w:rFonts w:ascii="IRNazanin" w:hAnsi="IRNazanin" w:eastAsia="IRNazanin"/>
          <w:color w:val="111111"/>
          <w:sz w:val="28"/>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الذي لا لهب فيه، محتجّاً بقول النابغة الجعدي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تضيء كضوء سراج السلي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 لم يجعل الله فيه نحاسا</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وقد تأثر جلّ المفسّرين بهذا الجواب، فقد تعرّض أبو عبيدة لهذه اللفظة، وفسّرها بتفسير ابن عبّاس، واستشهد لها بالشاهد نفسه</w:t>
      </w:r>
      <w:r>
        <w:rPr>
          <w:rStyle w:val="FootnoteAnchor"/>
          <w:rtl w:val="true"/>
        </w:rPr>
        <w:footnoteReference w:id="1372"/>
      </w:r>
      <w:r>
        <w:rPr>
          <w:rFonts w:ascii="Amiri" w:hAnsi="Amiri" w:eastAsia="Amiri" w:cs="Amiri"/>
          <w:color w:val="111111"/>
          <w:sz w:val="28"/>
          <w:sz w:val="28"/>
          <w:szCs w:val="28"/>
          <w:rtl w:val="true"/>
          <w:lang w:bidi="ar-SA"/>
        </w:rPr>
        <w:t>، وكذلك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w:t>
      </w:r>
      <w:r>
        <w:rPr>
          <w:rStyle w:val="FootnoteAnchor"/>
          <w:rtl w:val="true"/>
        </w:rPr>
        <w:footnoteReference w:id="1373"/>
      </w:r>
      <w:r>
        <w:rPr>
          <w:rFonts w:ascii="Amiri" w:hAnsi="Amiri" w:eastAsia="Amiri" w:cs="Amiri"/>
          <w:color w:val="111111"/>
          <w:sz w:val="28"/>
          <w:sz w:val="28"/>
          <w:szCs w:val="28"/>
          <w:rtl w:val="true"/>
          <w:lang w:bidi="ar-SA"/>
        </w:rPr>
        <w:t>، والطبري</w:t>
      </w:r>
      <w:r>
        <w:rPr>
          <w:rStyle w:val="FootnoteAnchor"/>
          <w:rtl w:val="true"/>
        </w:rPr>
        <w:footnoteReference w:id="1374"/>
      </w:r>
      <w:r>
        <w:rPr>
          <w:rFonts w:ascii="Amiri" w:hAnsi="Amiri" w:eastAsia="Amiri" w:cs="Amiri"/>
          <w:color w:val="111111"/>
          <w:sz w:val="28"/>
          <w:sz w:val="28"/>
          <w:szCs w:val="28"/>
          <w:rtl w:val="true"/>
          <w:lang w:bidi="ar-SA"/>
        </w:rPr>
        <w:t>، والزمخشري</w:t>
      </w:r>
      <w:r>
        <w:rPr>
          <w:rStyle w:val="FootnoteAnchor"/>
          <w:rtl w:val="true"/>
        </w:rPr>
        <w:footnoteReference w:id="1375"/>
      </w:r>
      <w:r>
        <w:rPr>
          <w:rFonts w:ascii="Amiri" w:hAnsi="Amiri" w:eastAsia="Amiri" w:cs="Amiri"/>
          <w:color w:val="111111"/>
          <w:sz w:val="28"/>
          <w:sz w:val="28"/>
          <w:szCs w:val="28"/>
          <w:rtl w:val="true"/>
          <w:lang w:bidi="ar-SA"/>
        </w:rPr>
        <w:t>، وابن عطية</w:t>
      </w:r>
      <w:r>
        <w:rPr>
          <w:rStyle w:val="FootnoteAnchor"/>
          <w:rtl w:val="true"/>
        </w:rPr>
        <w:footnoteReference w:id="1376"/>
      </w:r>
      <w:r>
        <w:rPr>
          <w:rFonts w:ascii="Amiri" w:hAnsi="Amiri" w:eastAsia="Amiri" w:cs="Amiri"/>
          <w:color w:val="111111"/>
          <w:sz w:val="28"/>
          <w:sz w:val="28"/>
          <w:szCs w:val="28"/>
          <w:rtl w:val="true"/>
          <w:lang w:bidi="ar-SA"/>
        </w:rPr>
        <w:t>، والقرطبي</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المعجمي للمفردات في المسائل حافظ على دلالته مع تغير الزمان؛ لأنّ فهم القرآن ينبغي أن يكون على العرف اللغوي الأوّل، واللغة المستعملة إبّان نزول القرآن، دون التأثر بالتطوّر الدلالي اللغوي الحادث بعد ذلك</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فإنّ التفسير الذي فسّره ابن عبّاس بقي محافظاً على قيمته الدلالية حتّى الآن، وربّما استشهد المفسّرون بالشاهد الشعري الذي استشهد به ابن عبّاس نفسه، وربّما تغير الشاهد الشعري دون الدلالة في المسائل، مثل سؤال نافع عن معنى الشواظ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فأجابه ابن عبّاس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 الذي لا دخان فيه، مستشهداً بقول أُميّة بن أبي الصلت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يمانيا يظلّ يشب كيراً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وينفخ دائباً لهب الشواظ</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فقد وجدت المفسّرين من بعده قد وافقوه جميعاً في شرح هذه اللفظة، واختلفوا في الاستشهاد بالشاهد الشعري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استشهد بالشاهد الشعري الذي استشهد به، ومنهم ابن عطية</w:t>
      </w:r>
      <w:r>
        <w:rPr>
          <w:rStyle w:val="FootnoteAnchor"/>
          <w:rtl w:val="true"/>
        </w:rPr>
        <w:footnoteReference w:id="1379"/>
      </w:r>
      <w:r>
        <w:rPr>
          <w:rFonts w:ascii="Amiri" w:hAnsi="Amiri" w:eastAsia="Amiri" w:cs="Amiri"/>
          <w:color w:val="111111"/>
          <w:sz w:val="28"/>
          <w:sz w:val="28"/>
          <w:szCs w:val="28"/>
          <w:rtl w:val="true"/>
          <w:lang w:bidi="ar-SA"/>
        </w:rPr>
        <w:t>، حيث اكتفى بذكر الشاهد الشعري الذي ذكره ابن عبّاس، وأمّا القرطبي فقد أورد الشاهد الذي ذكره ابن عبّاس، والشاهد الذي ذكره أبو عبيدة والطبري</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استشهد بشاهد شعري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أبو عبيدة،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وشواظ واحد، وهو النار التي تؤجج لا دخان فيها،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لهم من وقعنا أقياظا</w:t>
      </w:r>
    </w:p>
    <w:p>
      <w:pPr>
        <w:pStyle w:val="BookText"/>
        <w:rPr/>
      </w:pPr>
      <w:r>
        <w:rPr>
          <w:rFonts w:ascii="IRNazanin" w:hAnsi="IRNazanin" w:eastAsia="IRNazanin"/>
          <w:color w:val="111111"/>
          <w:sz w:val="28"/>
          <w:sz w:val="28"/>
          <w:szCs w:val="28"/>
          <w:rtl w:val="true"/>
          <w:lang w:bidi="fa-IR"/>
        </w:rPr>
        <w:t>ونار حرب تُسعر الشواظا</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فهو قد وافق ابن عبّاس في التفسير، ولكنّه خالفه في الشاهد الشعري، فلم يستشهد بالشاهد الشعري الذي استشهد به ابن عبّاس، وكذلك فعل الطبري، فقد وافق أبا عبيدة في التفسير الشعري</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يستشهد بالشعر واكتفى بالتفسير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الفرّاء، فقد وافقهم </w:t>
      </w:r>
    </w:p>
    <w:p>
      <w:pPr>
        <w:pStyle w:val="BookText"/>
        <w:rPr/>
      </w:pPr>
      <w:r>
        <w:rPr>
          <w:rFonts w:ascii="Amiri" w:hAnsi="Amiri" w:eastAsia="Amiri" w:cs="Amiri"/>
          <w:color w:val="111111"/>
          <w:sz w:val="28"/>
          <w:sz w:val="28"/>
          <w:szCs w:val="28"/>
          <w:rtl w:val="true"/>
          <w:lang w:bidi="ar-SA"/>
        </w:rPr>
        <w:t>في التفسير للفظة، ولكنّه لم يستشهد لها بشاهد من الشعر</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الشواهد الشعرية في مسائل نافع بن الأزرق عن الشواهد الشعرية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عبيدة، الذي يُعد كلّ من كتب بعده في غريب القرآن عالة على شواهده الشعرية، مع أنّ أبا عبيدة أحد رواة المسائل</w:t>
      </w:r>
      <w:r>
        <w:rPr>
          <w:rStyle w:val="FootnoteAnchor"/>
          <w:rtl w:val="true"/>
        </w:rPr>
        <w:footnoteReference w:id="1384"/>
      </w:r>
      <w:r>
        <w:rPr>
          <w:rFonts w:ascii="Amiri" w:hAnsi="Amiri" w:eastAsia="Amiri" w:cs="Amiri"/>
          <w:color w:val="111111"/>
          <w:sz w:val="28"/>
          <w:sz w:val="28"/>
          <w:szCs w:val="28"/>
          <w:rtl w:val="true"/>
          <w:lang w:bidi="ar-SA"/>
        </w:rPr>
        <w:t xml:space="preserve">، وقد كان تأثر الطبري، والزمخشري، وابن عطية، والقرطبي بشواهد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تأثرهم بشواهد مسائل نافع بن الأزرق</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المفسّرون بمنهج ابن عبّاس في جوابه لنافع بن الأزرق في الاستشهاد بالشعر، ولم يشذّ أحد من لدن أبي عبيدة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الشنقيطي، وابن عاشور من المعاصرين، مروراً بكبار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كالطبري، وابن عطية، والزمخشري، والقرطبي، فالمادّة الشعرية في تفاسيرهم، ومنهجهم في الاستشهاد تدلّ على تأثرهم بهذه المسائل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القرشي في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وثمانين شاهداً من الشعر، وبعد كلّ شاهد يذكر اللفظة القرآنية التي وردت موافقة لما في الشاهد الشعري، بطريقة مخالفة لطريقة مسائل نافع ابن الأزرق التي تبدأ بالسؤال عن اللفظة القرآنية، ثمّ يأتي الشاهد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كثيراً من شواهد الشعر التي ذكرها القرشي هي شواهد </w:t>
      </w:r>
    </w:p>
    <w:p>
      <w:pPr>
        <w:pStyle w:val="BookText"/>
        <w:rPr/>
      </w:pPr>
      <w:r>
        <w:rPr>
          <w:rFonts w:ascii="Amiri" w:hAnsi="Amiri" w:eastAsia="Amiri" w:cs="Amiri"/>
          <w:color w:val="111111"/>
          <w:sz w:val="28"/>
          <w:sz w:val="28"/>
          <w:szCs w:val="28"/>
          <w:rtl w:val="true"/>
          <w:lang w:bidi="ar-SA"/>
        </w:rPr>
        <w:t>وردت في روايات مسائل نافع بن الأزرق لابن عبّاس</w:t>
      </w:r>
      <w:r>
        <w:rPr>
          <w:rStyle w:val="FootnoteAnchor"/>
          <w:rtl w:val="true"/>
        </w:rPr>
        <w:footnoteReference w:id="1386"/>
      </w:r>
      <w:r>
        <w:rPr>
          <w:rFonts w:ascii="Amiri" w:hAnsi="Amiri" w:eastAsia="Amiri" w:cs="Amiri"/>
          <w:color w:val="111111"/>
          <w:sz w:val="28"/>
          <w:sz w:val="28"/>
          <w:szCs w:val="28"/>
          <w:rtl w:val="true"/>
          <w:lang w:bidi="ar-SA"/>
        </w:rPr>
        <w:t>، وهو قبل ذلك قد ذكر قصّة سؤال نافع لابن عبّاس، ولم يسرد المسائل</w:t>
      </w:r>
      <w:r>
        <w:rPr>
          <w:rStyle w:val="FootnoteAnchor"/>
          <w:rtl w:val="true"/>
        </w:rPr>
        <w:footnoteReference w:id="1387"/>
      </w:r>
      <w:r>
        <w:rPr>
          <w:rFonts w:ascii="Amiri" w:hAnsi="Amiri" w:eastAsia="Amiri" w:cs="Amiri"/>
          <w:color w:val="111111"/>
          <w:sz w:val="28"/>
          <w:sz w:val="28"/>
          <w:szCs w:val="28"/>
          <w:rtl w:val="true"/>
          <w:lang w:bidi="ar-SA"/>
        </w:rPr>
        <w:t>، وفي هذا نوع من التأثر بهذه المسائل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رأيته نسج على منوال هذه المسائل دون الإشارة إليها أدنى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النصر أحمد بن محمّد بن محمّد السمرقندي</w:t>
      </w:r>
      <w:r>
        <w:rPr>
          <w:rStyle w:val="FootnoteAnchor"/>
          <w:rtl w:val="true"/>
        </w:rPr>
        <w:footnoteReference w:id="1388"/>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 مختصر في تفسير الغريب من ألفاظ القرآن وأساليبه، يكتفي فيه ببيان اللفظة الغريبة، أو التركيب المشكل في الآية بأوجز عبارة، ثمّ يستشهد على ذلك بشاهد من الشعر أو أكثر، على غرار مسائل نافع بن الأزرق، ويقع الكتاب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وثلاث عشرة صفحة، فسّر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 لفظة غريبة، وأسلوب من أساليب القرآن الكريم، واستشهد على تفسيره بمائتين وخمسة عشر شاهداً من الشعر الجيد المحتجّ به عند المفسّرين، ولم ينسب منها لقائله إلاّ ثلاثة وعشرين شاهداً، وبقي تسعة وعشرون شاهداً غير منسوبة، والشعراء الذين استشهد بشعرهم من الجاهليين والمخضرمين والإسلاميين، ولم يستشهد بشعر المحدّثين إلاّ في موضع واحد، فقد استشهد ببيت لأبي نواس، معتمداً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إنشاد الفرّاء له</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منهجه أنّه لم يكن يعتني بنسبة الشواهد الشعرية إذا ثبت لديه صحّتها، والثقة بها، وقد كان هذا نهجاً عند العلماء، وسيأتي بيان ذلك</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5655_171309"/>
      <w:bookmarkStart w:id="266" w:name="pg15655_171309"/>
      <w:bookmarkEnd w:id="266"/>
    </w:p>
    <w:p>
      <w:pPr>
        <w:pStyle w:val="Heading2"/>
        <w:numPr>
          <w:ilvl w:val="1"/>
          <w:numId w:val="1"/>
        </w:numPr>
        <w:rPr/>
      </w:pPr>
      <w:bookmarkStart w:id="267" w:name="pg15655_171309"/>
      <w:bookmarkStart w:id="268" w:name="__RefHeading___Toc10960972_2142443653"/>
      <w:bookmarkStart w:id="269" w:name="_Toc85"/>
      <w:bookmarkEnd w:id="267"/>
      <w:bookmarkEnd w:id="268"/>
      <w:r>
        <w:rPr>
          <w:rtl w:val="true"/>
        </w:rPr>
        <w:t>الرسالة الحادية عشرة</w:t>
      </w:r>
      <w:r>
        <w:rPr>
          <w:rtl w:val="true"/>
        </w:rPr>
        <w:t>(</w:t>
      </w:r>
      <w:r>
        <w:rPr/>
        <w:t>11</w:t>
      </w:r>
      <w:r>
        <w:rPr>
          <w:rtl w:val="true"/>
        </w:rPr>
        <w:t>)</w:t>
      </w:r>
      <w:bookmarkEnd w:id="269"/>
    </w:p>
    <w:p>
      <w:pPr>
        <w:pStyle w:val="Heading3"/>
        <w:numPr>
          <w:ilvl w:val="2"/>
          <w:numId w:val="1"/>
        </w:numPr>
        <w:rPr/>
      </w:pPr>
      <w:bookmarkStart w:id="270" w:name="__RefHeading___Toc10960974_2142443653"/>
      <w:bookmarkStart w:id="271" w:name="_Toc86"/>
      <w:bookmarkEnd w:id="270"/>
      <w:r>
        <w:rPr>
          <w:rtl w:val="true"/>
        </w:rPr>
        <w:t>مسائل نافع بن الأزرق عن عبد الله بن العبّاس</w:t>
      </w:r>
      <w:bookmarkEnd w:id="271"/>
    </w:p>
    <w:p>
      <w:pPr>
        <w:pStyle w:val="BookText"/>
        <w:rPr/>
      </w:pPr>
      <w:r>
        <w:rPr>
          <w:rFonts w:ascii="Amiri" w:hAnsi="Amiri" w:eastAsia="Amiri" w:cs="Amiri"/>
          <w:color w:val="111111"/>
          <w:sz w:val="28"/>
          <w:sz w:val="28"/>
          <w:szCs w:val="28"/>
          <w:rtl w:val="true"/>
          <w:lang w:bidi="ar-SA"/>
        </w:rPr>
        <w:t>من طريقين</w:t>
      </w:r>
    </w:p>
    <w:p>
      <w:pPr>
        <w:pStyle w:val="BookText"/>
        <w:rPr/>
      </w:pPr>
      <w:r>
        <w:rPr>
          <w:rFonts w:ascii="Amiri" w:hAnsi="Amiri" w:eastAsia="Amiri" w:cs="Amiri"/>
          <w:color w:val="111111"/>
          <w:sz w:val="28"/>
          <w:sz w:val="28"/>
          <w:szCs w:val="28"/>
          <w:rtl w:val="true"/>
          <w:lang w:bidi="ar-SA"/>
        </w:rPr>
        <w:t xml:space="preserve">رواية أبي بكر أحمد بن جعفر بن محمّد بن سلم الختلي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أبي طاهر محمّد بن علي بن محمّد بن يوسف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حقّقها وعلق عليها ووضع فهارسها</w:t>
      </w:r>
    </w:p>
    <w:p>
      <w:pPr>
        <w:pStyle w:val="BookText"/>
        <w:rPr/>
      </w:pPr>
      <w:r>
        <w:rPr>
          <w:rFonts w:ascii="Amiri" w:hAnsi="Amiri" w:eastAsia="Amiri" w:cs="Amiri"/>
          <w:color w:val="111111"/>
          <w:sz w:val="28"/>
          <w:sz w:val="28"/>
          <w:szCs w:val="28"/>
          <w:rtl w:val="true"/>
          <w:lang w:bidi="ar-SA"/>
        </w:rPr>
        <w:t>وذيلها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مسائل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ترد في هذه الرواية</w:t>
      </w:r>
    </w:p>
    <w:p>
      <w:pPr>
        <w:pStyle w:val="BookText"/>
        <w:rPr/>
      </w:pPr>
      <w:r>
        <w:rPr>
          <w:rFonts w:ascii="Amiri" w:hAnsi="Amiri" w:eastAsia="Amiri" w:cs="Amiri"/>
          <w:color w:val="111111"/>
          <w:sz w:val="28"/>
          <w:sz w:val="28"/>
          <w:szCs w:val="28"/>
          <w:rtl w:val="true"/>
          <w:lang w:bidi="ar-SA"/>
        </w:rPr>
        <w:t>الدكتور</w:t>
      </w:r>
    </w:p>
    <w:p>
      <w:pPr>
        <w:pStyle w:val="BookText"/>
        <w:rPr/>
      </w:pPr>
      <w:r>
        <w:rPr>
          <w:rFonts w:ascii="Amiri" w:hAnsi="Amiri" w:eastAsia="Amiri" w:cs="Amiri"/>
          <w:color w:val="111111"/>
          <w:sz w:val="28"/>
          <w:sz w:val="28"/>
          <w:szCs w:val="28"/>
          <w:rtl w:val="true"/>
          <w:lang w:bidi="ar-SA"/>
        </w:rPr>
        <w:t>محمّد أحمد الدالي مدرس العربية بجامعتي دمشق وقطر</w:t>
      </w:r>
    </w:p>
    <w:p>
      <w:pPr>
        <w:pStyle w:val="BookText"/>
        <w:rPr/>
      </w:pPr>
      <w:r>
        <w:rPr>
          <w:rFonts w:ascii="Amiri" w:hAnsi="Amiri" w:eastAsia="Amiri" w:cs="Amiri"/>
          <w:color w:val="111111"/>
          <w:sz w:val="28"/>
          <w:sz w:val="28"/>
          <w:szCs w:val="28"/>
          <w:rtl w:val="true"/>
          <w:lang w:bidi="ar-SA"/>
        </w:rPr>
        <w:t>الجفان والجابي</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5655_171311"/>
      <w:bookmarkStart w:id="273" w:name="pg15655_171311"/>
      <w:bookmarkEnd w:id="273"/>
    </w:p>
    <w:p>
      <w:pPr>
        <w:pStyle w:val="Heading3"/>
        <w:numPr>
          <w:ilvl w:val="2"/>
          <w:numId w:val="1"/>
        </w:numPr>
        <w:rPr/>
      </w:pPr>
      <w:bookmarkStart w:id="274" w:name="pg15655_171311"/>
      <w:bookmarkStart w:id="275" w:name="__RefHeading___Toc10960976_2142443653"/>
      <w:bookmarkStart w:id="276" w:name="_Toc87"/>
      <w:bookmarkEnd w:id="274"/>
      <w:bookmarkEnd w:id="275"/>
      <w:r>
        <w:rPr>
          <w:rtl w:val="true"/>
        </w:rPr>
        <w:t>الإهداء</w:t>
      </w:r>
      <w:bookmarkEnd w:id="276"/>
    </w:p>
    <w:p>
      <w:pPr>
        <w:pStyle w:val="BookText"/>
        <w:rPr/>
      </w:pPr>
      <w:r>
        <w:rPr>
          <w:rFonts w:ascii="Amiri" w:hAnsi="Amiri" w:eastAsia="Amiri" w:cs="Amiri"/>
          <w:color w:val="111111"/>
          <w:sz w:val="28"/>
          <w:sz w:val="28"/>
          <w:szCs w:val="28"/>
          <w:rtl w:val="true"/>
          <w:lang w:bidi="ar-SA"/>
        </w:rPr>
        <w:t>إلى أستاذي علاّمة الشام وريحانتها، وخزانة علمها، وإمام العصر أبي عبد الله أحمد راتب النّفاخ</w:t>
      </w:r>
      <w:r>
        <w:rPr>
          <w:rStyle w:val="FootnoteAnchor"/>
          <w:rtl w:val="true"/>
        </w:rPr>
        <w:footnoteReference w:id="1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فكنّا كاجتماع في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فصيّرنا الزمان بنات 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في الدجى نمشي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نخشى العثار وليس نُعشي</w:t>
      </w:r>
    </w:p>
    <w:p>
      <w:pPr>
        <w:pStyle w:val="BookText"/>
        <w:rPr/>
      </w:pPr>
      <w:r>
        <w:rPr>
          <w:rFonts w:ascii="Amiri" w:hAnsi="Amiri" w:eastAsia="Amiri" w:cs="Amiri"/>
          <w:color w:val="111111"/>
          <w:sz w:val="28"/>
          <w:sz w:val="28"/>
          <w:szCs w:val="28"/>
          <w:rtl w:val="true"/>
          <w:lang w:bidi="ar-SA"/>
        </w:rPr>
        <w:t xml:space="preserve">فصرنا اليوم في شرق وغرب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وقوفاً نحن أم لا نحن نمشي</w:t>
      </w:r>
    </w:p>
    <w:p>
      <w:pPr>
        <w:pStyle w:val="BookText"/>
        <w:rPr/>
      </w:pPr>
      <w:r>
        <w:rPr>
          <w:rFonts w:ascii="Amiri" w:hAnsi="Amiri" w:eastAsia="Amiri" w:cs="Amiri"/>
          <w:color w:val="111111"/>
          <w:sz w:val="28"/>
          <w:sz w:val="28"/>
          <w:szCs w:val="28"/>
          <w:rtl w:val="true"/>
          <w:lang w:bidi="ar-SA"/>
        </w:rPr>
        <w:t xml:space="preserve">وترتجف الجوانح خوف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بطش شديد أيّ بطش</w:t>
      </w:r>
    </w:p>
    <w:p>
      <w:pPr>
        <w:pStyle w:val="BookText"/>
        <w:rPr/>
      </w:pPr>
      <w:r>
        <w:rPr>
          <w:rFonts w:ascii="Amiri" w:hAnsi="Amiri" w:eastAsia="Amiri" w:cs="Amiri"/>
          <w:color w:val="111111"/>
          <w:sz w:val="28"/>
          <w:sz w:val="28"/>
          <w:szCs w:val="28"/>
          <w:rtl w:val="true"/>
          <w:lang w:bidi="ar-SA"/>
        </w:rPr>
        <w:t xml:space="preserve">أقمنا في البيوت كمثل 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الصيد لا يبرح بعشّ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الذي اختاره الله لجواره يوم الجمعة </w:t>
      </w:r>
      <w:r>
        <w:rPr>
          <w:rFonts w:eastAsia="Amiri" w:cs="Amiri" w:ascii="Amiri" w:hAnsi="Amiri"/>
          <w:color w:val="111111"/>
          <w:sz w:val="28"/>
          <w:szCs w:val="28"/>
          <w:lang w:bidi="ar-SA"/>
        </w:rPr>
        <w:t>10</w:t>
      </w:r>
      <w:bookmarkStart w:id="277" w:name="pg15655_171312"/>
    </w:p>
    <w:p>
      <w:pPr>
        <w:pStyle w:val="BookText"/>
        <w:rPr/>
      </w:pPr>
      <w:bookmarkEnd w:id="277"/>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 وتغمّده برحمته، وأدخله فسيح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الدالي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78" w:name="__RefHeading___Toc10960978_2142443653"/>
      <w:bookmarkStart w:id="279" w:name="_Toc88"/>
      <w:bookmarkEnd w:id="278"/>
      <w:r>
        <w:rPr>
          <w:rtl w:val="true"/>
        </w:rPr>
        <w:t>تمهيد</w:t>
      </w:r>
      <w:bookmarkEnd w:id="279"/>
    </w:p>
    <w:p>
      <w:pPr>
        <w:pStyle w:val="BookText"/>
        <w:rPr/>
      </w:pPr>
      <w:r>
        <w:rPr>
          <w:rFonts w:ascii="Amiri" w:hAnsi="Amiri" w:eastAsia="Amiri" w:cs="Amiri"/>
          <w:color w:val="111111"/>
          <w:sz w:val="28"/>
          <w:sz w:val="28"/>
          <w:szCs w:val="28"/>
          <w:rtl w:val="true"/>
          <w:lang w:bidi="ar-SA"/>
        </w:rPr>
        <w:t>الحمد لله الذي أنزل القرآن بلسان عربي مبين، والصلاة والسلام على أفصح من نطق بالعربية وسيّد ولد آدم وخاتم النبيّين محمّد وعلى آله المطهرين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 بن الأزرق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مسائل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ترد في رواية أصل المسائل المعتمد في التحقيق، أخرجهما لقراء العربية بعد أن بذلت الوسع في تحقيق المسائل وصناعة ذيلها وتحقيقه وضبطهما والتعليق عليهما، ثمّ صناعة الفهارس التي تيّسر السبيل إليهما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مسائل عن معاني ألفاظ من غريب القرآن سأل نافع بن الأزرق</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عنها ابن عبّاس</w:t>
      </w:r>
      <w:r>
        <w:rPr>
          <w:rStyle w:val="FootnoteAnchor"/>
          <w:rtl w:val="true"/>
        </w:rPr>
        <w:footnoteReference w:id="1393"/>
      </w:r>
      <w:r>
        <w:rPr>
          <w:rFonts w:ascii="Amiri" w:hAnsi="Amiri" w:eastAsia="Amiri" w:cs="Amiri"/>
          <w:color w:val="111111"/>
          <w:sz w:val="28"/>
          <w:sz w:val="28"/>
          <w:szCs w:val="28"/>
          <w:rtl w:val="true"/>
          <w:lang w:bidi="ar-SA"/>
        </w:rPr>
        <w:t>، وطالبه أن يأتي بشواهد على ما يفسّره من معاني الألفاظ من شعر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المسألة أن يقول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اللفظ المسؤول عنه، فيقول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فيقول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 فيقول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الشاهد، أو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المسائل عظيمة القيمة والخطر من الناحيتين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والتاريخية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أنّها أوّل ما يعرف من آثار التفسير اللغوي للقرآن</w:t>
      </w:r>
      <w:r>
        <w:rPr>
          <w:rStyle w:val="FootnoteAnchor"/>
          <w:rtl w:val="true"/>
        </w:rPr>
        <w:footnoteReference w:id="1394"/>
      </w:r>
      <w:r>
        <w:rPr>
          <w:rFonts w:ascii="Amiri" w:hAnsi="Amiri" w:eastAsia="Amiri" w:cs="Amiri"/>
          <w:color w:val="111111"/>
          <w:sz w:val="28"/>
          <w:sz w:val="28"/>
          <w:szCs w:val="28"/>
          <w:rtl w:val="true"/>
          <w:lang w:bidi="ar-SA"/>
        </w:rPr>
        <w:t>، وأوّل ما يعرف في باب الاحتجاج لمعاني ألفاظ القرآن بالشعر، وأنّ ما فيها من تفسير ألفاظ من غريب القرآن، ومن شواهد الشعر مرويّ عن ابن عبّاس إمام المفسّرين وترجمان القرآن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والاحتجاج بالشعر في بيان معاني ألفاظ القرآن الكريم، موضوع جليل عظيم الأهمية، والفائدة في الوقوف على معاني ألفاظ القرآن عند العرب في شعرها، قبل أن ينزّل القرآن على سيّد الأنبياء والمرسلين محمّد عليه السلام وحين نزوله وبُعيدَه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عن ابن عبّاس أنّه كان يسأل عن القرآن فينشد الشعر</w:t>
      </w:r>
      <w:r>
        <w:rPr>
          <w:rStyle w:val="FootnoteAnchor"/>
          <w:rtl w:val="true"/>
        </w:rPr>
        <w:footnoteReference w:id="1395"/>
      </w:r>
      <w:r>
        <w:rPr>
          <w:rFonts w:ascii="Amiri" w:hAnsi="Amiri" w:eastAsia="Amiri" w:cs="Amiri"/>
          <w:color w:val="111111"/>
          <w:sz w:val="28"/>
          <w:sz w:val="28"/>
          <w:szCs w:val="28"/>
          <w:rtl w:val="true"/>
          <w:lang w:bidi="ar-SA"/>
        </w:rPr>
        <w:t>، وأنّه قال</w:t>
      </w:r>
      <w:r>
        <w:rPr>
          <w:rStyle w:val="FootnoteAnchor"/>
          <w:rtl w:val="true"/>
        </w:rPr>
        <w:footnoteReference w:id="1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أعيتكم العربية في القرآن فالتمسوها في الشعر، فإنّه ديوان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قال</w:t>
      </w:r>
      <w:r>
        <w:rPr>
          <w:rStyle w:val="FootnoteAnchor"/>
          <w:rtl w:val="true"/>
        </w:rPr>
        <w:footnoteReference w:id="13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ديوان العرب، فإذا خفي عليهم الحرف من القرآن الذي أنزله الله بلغة العرب رجعوا إلى ديوانها فالتمسوا معرفة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خبر مجلس نافع بن الأزرق وابن عبّاس والمسائل التي سأله إياها، فأجابه ابن عبّاس عنها بأسانيد متعدّدة عنه، منها ما ينتهي إلى الضحّاك، أو عكرمة، أو ميمون بن مهران عنه، ومنها ما روي مرسلاً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هذه الروايات اختلاف في عِدّة المسائل وفي بعض شواهدها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مفردة لها 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وقفنا عليه من نسخها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دار الكتب الظاهرية من المجموع ذي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w:t>
      </w:r>
      <w:r>
        <w:rPr>
          <w:rFonts w:ascii="Amiri" w:hAnsi="Amiri" w:eastAsia="Amiri" w:cs="Amiri"/>
          <w:color w:val="111111"/>
          <w:sz w:val="28"/>
          <w:sz w:val="28"/>
          <w:szCs w:val="28"/>
          <w:rtl w:val="true"/>
          <w:lang w:bidi="ar-SA"/>
        </w:rPr>
        <w:t xml:space="preserve">، وعدّة مسائلها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مخطوطة دار الكتب الظاهرية ذات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مختصرة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وكذلك نسخة مكتبة برلين ذات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فيما قال بروكلمان</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المسائل في مخطوطة دار الكتب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سؤالات نافع بن الأزرق إلى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حقّقها الدكتور إبراهيم السامرائي</w:t>
      </w:r>
      <w:r>
        <w:rPr>
          <w:rStyle w:val="FootnoteAnchor"/>
          <w:rtl w:val="true"/>
        </w:rPr>
        <w:footnoteReference w:id="139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المصادر التي روت خبر هذه المسائل، وأخرجت قطعة منها كبيرة، أو يسيرة،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المسائل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المسائل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وذكر المبرّد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المخطوطات والمصادر من المسائل ما اشتُرك في روايته، وفيهما ما انفرد بعضهما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جمع ما اشتُرك فيه وما انفرد بعضهما به تحصّل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وقفنا عليه من المخطوطات والمصادر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وترتفع عدّة المسائل إن وقفنا على مخطوطات أُخرى للمسائل، أو على مصادر 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أو في إحداهما مسائل زائدة عمّا وقفنا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لقي نافع بن الأزرق ابن عبّاس وسأله هذه المسائل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وكم مجلساً جرى بينهما؟ وما المسائل التي جرت في كلّ مجلس؟ وما عدَّتُها في كلّ مجلس إن تعدّدت المجالس؟ فمن غير المحتمل ولا المقبول عندنا أن يكون نافع سأله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أجابه عنها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تصحّ رواية هذه المسائل جميعاً عنهما وفي أسانيد الرواية من ضُعّف كجويبر عن الضحّاك،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الضحّاك ابن عبّاس، وفيها من كُذّب كمحمّد بن زياد اليشكري عن ميمون بن مهران عن ابن عبّاس، وكمحمّد بن السائب الكلبي عن أبي صالح عن ابن عبّاس، وأبو صالح كذّاب، والكلبي متروك،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بين أيدينا ما يكشف عن جانب من الإجابة عن هذه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نعتقده أنّه قد كان بين نافع وابن عبّاس لقاء ومجلس سأل فيه نافع مسائل أجابه ابن عبّاس عنها، ولا يبعد أن يكون قدر ما من هذه المسائل </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زيد على ما كان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المسائل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أصحّت روايتها جميعاً، أم صحّت رواية كثير، أو قليل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وجديرة بالتحقيق والنشر، لأنّها أثر من آثار الرواية في تفسير ألفاظ القرآن الكريم، ولأنّ فيها تفسير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من ألفاظ القرآن عن ابن عبّاس، وهو يوافق في أكثر المسائل ما روي عنه في كتب التفسير، ويخالفه في بعضها، ولأنّها اشتملت على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الشعر، احتجّ به لمعاني ألفاظ القرآن، وهي من الشعر المحتجّ به في اللغة، ومنها ما لم نجده في غير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مخطوطة الظاهرية، وهي أقدم نسخة تعرف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كتبها أبو الحسن بن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مذيّلة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مسائل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ترد في رواية المخطوطة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 بين يديها مقدّمة تحدّثت فيها عن مخطوطات المسائل وسند روايتها، والذيل الذي صنعته لها ومصادره، ثمّ بيّنت عملي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أسأل أن يوفّقني إلى ما فيه مرضاته، وأن ينفع بعملي، 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p>
    <w:p>
      <w:pPr>
        <w:pStyle w:val="BookText"/>
        <w:rPr/>
      </w:pPr>
      <w:r>
        <w:rPr>
          <w:rFonts w:ascii="Amiri" w:hAnsi="Amiri" w:eastAsia="Amiri" w:cs="Amiri"/>
          <w:color w:val="111111"/>
          <w:sz w:val="28"/>
          <w:sz w:val="28"/>
          <w:szCs w:val="28"/>
          <w:rtl w:val="true"/>
          <w:lang w:bidi="ar-SA"/>
        </w:rPr>
        <w:t>الدكتور محمّد أحمد الدالي</w:t>
      </w:r>
    </w:p>
    <w:p>
      <w:pPr>
        <w:pStyle w:val="BookText"/>
        <w:rPr/>
      </w:pPr>
      <w:r>
        <w:rPr>
          <w:rFonts w:ascii="Amiri" w:hAnsi="Amiri" w:eastAsia="Amiri" w:cs="Amiri"/>
          <w:color w:val="111111"/>
          <w:sz w:val="28"/>
          <w:sz w:val="28"/>
          <w:szCs w:val="28"/>
          <w:rtl w:val="true"/>
          <w:lang w:bidi="ar-SA"/>
        </w:rPr>
        <w:t xml:space="preserve">مصياف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9/1413</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الدوحة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17/1413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bookmarkStart w:id="280" w:name="pg15655_171317"/>
    </w:p>
    <w:p>
      <w:pPr>
        <w:pStyle w:val="Heading3"/>
        <w:numPr>
          <w:ilvl w:val="2"/>
          <w:numId w:val="1"/>
        </w:numPr>
        <w:rPr/>
      </w:pPr>
      <w:bookmarkStart w:id="281" w:name="__RefHeading___Toc10960980_2142443653"/>
      <w:bookmarkStart w:id="282" w:name="_Toc89"/>
      <w:bookmarkEnd w:id="280"/>
      <w:bookmarkEnd w:id="281"/>
      <w:r>
        <w:rPr>
          <w:rtl w:val="true"/>
        </w:rPr>
        <w:t>مقدّمة التحقيق</w:t>
      </w:r>
      <w:bookmarkEnd w:id="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مخطوطات المسائل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رواية المسائل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مسائل نافع ومصادره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 في المسائل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5655_171319"/>
      <w:bookmarkStart w:id="284" w:name="pg15655_171319"/>
      <w:bookmarkEnd w:id="284"/>
    </w:p>
    <w:p>
      <w:pPr>
        <w:pStyle w:val="BookText"/>
        <w:rPr/>
      </w:pPr>
      <w:bookmarkStart w:id="285" w:name="pg15655_171319"/>
      <w:bookmarkEnd w:id="2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0960982_2142443653"/>
      <w:bookmarkStart w:id="287" w:name="_Toc90"/>
      <w:bookmarkEnd w:id="286"/>
      <w:r>
        <w:rPr>
          <w:rtl w:val="true"/>
        </w:rPr>
        <w:t>مخطوطات المسائل</w:t>
      </w:r>
      <w:bookmarkEnd w:id="287"/>
    </w:p>
    <w:p>
      <w:pPr>
        <w:pStyle w:val="BookText"/>
        <w:rPr/>
      </w:pPr>
      <w:r>
        <w:rPr>
          <w:rFonts w:ascii="Amiri" w:hAnsi="Amiri" w:eastAsia="Amiri" w:cs="Amiri"/>
          <w:color w:val="111111"/>
          <w:sz w:val="28"/>
          <w:sz w:val="28"/>
          <w:szCs w:val="28"/>
          <w:rtl w:val="true"/>
          <w:lang w:bidi="ar-SA"/>
        </w:rPr>
        <w:t xml:space="preserve">انتهت إلينا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نسخ، ذكر الدكتور فؤاد سزكين</w:t>
      </w:r>
      <w:r>
        <w:rPr>
          <w:rStyle w:val="FootnoteAnchor"/>
          <w:rtl w:val="true"/>
        </w:rPr>
        <w:footnoteReference w:id="1401"/>
      </w:r>
      <w:r>
        <w:rPr>
          <w:rFonts w:ascii="Amiri" w:hAnsi="Amiri" w:eastAsia="Amiri" w:cs="Amiri"/>
          <w:color w:val="111111"/>
          <w:sz w:val="28"/>
          <w:sz w:val="28"/>
          <w:szCs w:val="28"/>
          <w:rtl w:val="true"/>
          <w:lang w:bidi="ar-SA"/>
        </w:rPr>
        <w:t>ما عرفه منها،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مخطوطة الظاهرية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مخطوطة مكتبة طلعت في المجموع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مخطوطة دار الكتب بالقاهرة في 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التي حقّقها الدكتور إبراهيم السامرائي، وطبعت بمطبعة المعارف ببغداد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مخطوطة مكتبة برلين في 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بروكلمان</w:t>
      </w:r>
      <w:r>
        <w:rPr>
          <w:rStyle w:val="FootnoteAnchor"/>
          <w:rtl w:val="true"/>
        </w:rPr>
        <w:footnoteReference w:id="1402"/>
      </w:r>
      <w:r>
        <w:rPr>
          <w:rFonts w:ascii="Amiri" w:hAnsi="Amiri" w:eastAsia="Amiri" w:cs="Amiri"/>
          <w:color w:val="111111"/>
          <w:sz w:val="28"/>
          <w:sz w:val="28"/>
          <w:szCs w:val="28"/>
          <w:rtl w:val="true"/>
          <w:lang w:bidi="ar-SA"/>
        </w:rPr>
        <w:t xml:space="preserve">أنّها مختصرة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دار الكتب الظاهرية بدمشق مخطوطتان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 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أولاهما في المجموع ذي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w:t>
      </w:r>
      <w:r>
        <w:rPr>
          <w:rFonts w:ascii="Amiri" w:hAnsi="Amiri" w:eastAsia="Amiri" w:cs="Amiri"/>
          <w:color w:val="111111"/>
          <w:sz w:val="28"/>
          <w:sz w:val="28"/>
          <w:szCs w:val="28"/>
          <w:rtl w:val="true"/>
          <w:lang w:bidi="ar-SA"/>
        </w:rPr>
        <w:t>، والثانية ذات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6863</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المخطوطة</w:t>
      </w:r>
      <w:r>
        <w:rPr>
          <w:rStyle w:val="FootnoteAnchor"/>
          <w:rtl w:val="true"/>
        </w:rPr>
        <w:footnoteReference w:id="1403"/>
      </w:r>
      <w:r>
        <w:rPr>
          <w:rFonts w:ascii="Amiri" w:hAnsi="Amiri" w:eastAsia="Amiri" w:cs="Amiri"/>
          <w:color w:val="111111"/>
          <w:sz w:val="28"/>
          <w:sz w:val="28"/>
          <w:szCs w:val="28"/>
          <w:rtl w:val="true"/>
          <w:lang w:bidi="ar-SA"/>
        </w:rPr>
        <w:t>ذات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ملخصة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وجاء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من الإتقان في علوم القرآن </w:t>
      </w:r>
    </w:p>
    <w:p>
      <w:pPr>
        <w:pStyle w:val="BookText"/>
        <w:rPr/>
      </w:pPr>
      <w:r>
        <w:rPr>
          <w:rFonts w:ascii="Amiri" w:hAnsi="Amiri" w:eastAsia="Amiri" w:cs="Amiri"/>
          <w:color w:val="111111"/>
          <w:sz w:val="28"/>
          <w:sz w:val="28"/>
          <w:szCs w:val="28"/>
          <w:rtl w:val="true"/>
          <w:lang w:bidi="ar-SA"/>
        </w:rPr>
        <w:t>للعلاّمة الجلال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نسخة ثانية من المسائل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واستأنست بها في بعض المواضع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المخطوطة التي اتّخذناها أصلاً في تحقيق المسائل، فهي التي تضمّنها المجموع ذو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أوراقها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وهي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نحو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وفي السطر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Style w:val="FootnoteAnchor"/>
          <w:rtl w:val="true"/>
        </w:rPr>
        <w:footnoteReference w:id="1404"/>
      </w:r>
      <w:r>
        <w:rPr>
          <w:rFonts w:ascii="Amiri" w:hAnsi="Amiri" w:eastAsia="Amiri" w:cs="Amiri"/>
          <w:color w:val="111111"/>
          <w:sz w:val="28"/>
          <w:sz w:val="28"/>
          <w:szCs w:val="28"/>
          <w:rtl w:val="true"/>
          <w:lang w:bidi="ar-SA"/>
        </w:rPr>
        <w:t xml:space="preserve">نسخة قديمة جيدة كتبها أبو الحسن بن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نسخ واضح، وكثير منها مضبوط بالشكل ولا سيّما الشعر، وضبطها على الجادة في أكثره، وهي معجمة، ووضع الناسخ في مواضع من كتابته علامة الإهمال على الراء والسين، ورسم في بعض الموضع صاداً صغيرة تحت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أصابتها الرطوبة فانطمس كثير من كلماتها، ولولا وقوفي على المخطوطة نفسها لبقي فيما نسخته عن مصوّرة عنها مواضع مشكلة لا تنفع فيها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المخطوطة روايتان للمسائل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ورمزت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الأوراق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أرباع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أحاديث لا علاقة لها بالمسائل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ورمزت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الأوراق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أحاديث لا علاقة لها بالمسائل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طباق سماع المسائل على المبارك بن عبد الجبار بن أحمد الصيرفي، أثبتها في آخر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سمعها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سمعها مرّتين سنة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والجواليقي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سمعها مرّتين سنة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الورقة الأولى من المخطوطة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في أعلاها في الزاوية اليسرى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 أبي الحسن 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في وسط الصفحة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نافع بن الأزرق 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الشيخ موفق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الحسن بن الفرات كاتب النسخة هو الإمام الحافظ البارع المجّود أبو الحسن محمّد بن العبّاس بن أحمد بن محمّد بن الفرات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غاية في ضبطه حجّة في نقله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ترجمته ومصادرها في سير أعلام النبلاء </w:t>
      </w:r>
      <w:r>
        <w:rPr>
          <w:rFonts w:eastAsia="Amiri" w:cs="Amiri" w:ascii="Amiri" w:hAnsi="Amiri"/>
          <w:color w:val="111111"/>
          <w:sz w:val="28"/>
          <w:szCs w:val="28"/>
          <w:lang w:bidi="ar-SA"/>
        </w:rPr>
        <w:t>495/16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موفق الدين واقفُها هو الشيخ الإمام القدوة المجتهد شيخ الإسلام موفّق الدين أبو محمّد عبد الله بن أحمد بن قدامة المقدسي، كان من بحور العلم وأذكياء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ومصادرها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165/22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 الشيخ العلاّمة عبد العزيز الميمني الراجكوتي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هذه النسخة، فكتب في وسط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نافع بن الأزرق عن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الميمني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في صفحة غلاف النسخة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وسطها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مسائل نافع بن الأزرق عبد</w:t>
      </w:r>
      <w:r>
        <w:rPr>
          <w:rStyle w:val="FootnoteAnchor"/>
          <w:rtl w:val="true"/>
        </w:rPr>
        <w:footnoteReference w:id="1405"/>
      </w:r>
      <w:r>
        <w:rPr>
          <w:rFonts w:ascii="Amiri" w:hAnsi="Amiri" w:eastAsia="Amiri" w:cs="Amiri"/>
          <w:color w:val="111111"/>
          <w:sz w:val="28"/>
          <w:sz w:val="28"/>
          <w:szCs w:val="28"/>
          <w:rtl w:val="true"/>
          <w:lang w:bidi="ar-SA"/>
        </w:rPr>
        <w:t>الله بن العبّاس عليه السلام من طريقين، وأحاديث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بكر أحمد بن جعفر بن محمّد بن سَلم الخُتلي</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 محمّد بن العبّاس بن أحمد بن الفرات</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أبي طاهر محمّد بن علي بن محمّد بن يوسف العلاف</w:t>
      </w:r>
      <w:r>
        <w:rPr>
          <w:rStyle w:val="FootnoteAnchor"/>
          <w:rtl w:val="true"/>
        </w:rPr>
        <w:footnoteReference w:id="1408"/>
      </w:r>
      <w:r>
        <w:rPr>
          <w:rFonts w:ascii="Amiri" w:hAnsi="Amiri" w:eastAsia="Amiri" w:cs="Amiri"/>
          <w:color w:val="111111"/>
          <w:sz w:val="28"/>
          <w:sz w:val="28"/>
          <w:szCs w:val="28"/>
          <w:rtl w:val="true"/>
          <w:lang w:bidi="ar-SA"/>
        </w:rPr>
        <w:t>، عن أبي سَلْم سماع للمبارك بن عبد الجبار بن أحمد الصيرفي</w:t>
      </w:r>
      <w:r>
        <w:rPr>
          <w:rStyle w:val="FootnoteAnchor"/>
          <w:rtl w:val="true"/>
        </w:rPr>
        <w:footnoteReference w:id="1409"/>
      </w:r>
      <w:r>
        <w:rPr>
          <w:rFonts w:ascii="IRNazanin" w:hAnsi="IRNazanin" w:eastAsia="IRNazanin"/>
          <w:color w:val="111111"/>
          <w:sz w:val="28"/>
          <w:sz w:val="28"/>
          <w:szCs w:val="28"/>
          <w:rtl w:val="true"/>
          <w:lang w:bidi="fa-IR"/>
        </w:rPr>
        <w:t>نفعه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في أعلى الصفحة وفي أسفلها طباق سماع المسائل على المبارك بن عبد الجبار بن أحمد الصيرفي</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أعلى الصفحة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مفروغ أحمد بن محمّد بن سلفة الأصبهاني نسخاً وسماعا</w:t>
      </w:r>
      <w:r>
        <w:rPr>
          <w:rStyle w:val="FootnoteAnchor"/>
          <w:rtl w:val="true"/>
        </w:rPr>
        <w:footnoteReference w:id="14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 أحمد بن طاهر المقدسي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فرغ منه السّاجي سماعاً وانتقاد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 من سماعه على الوجه محمّد بن إسماعيل بن محمّد البخاري والحمد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جميعه على الشيخ أبي الحسين المبارك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عبد الخالق بن أحمد بن عبد القادر بن محمّد ابن يوسف هبة الله بن علي أبو عبد الباقي رعل وسعد الله بن علي بن الحسن بن أيوب، ومحمّد بن إسماعيل بن محمّد البخاري، وأحمد بن محمّد بن أحمد يعرف بسلفة، ومحمّد بن محمّد بن هبة الله بن الطبيب، ومحمّد بن الحسين بن محمّد الإسكاف، وعلي بن 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الإسكاف، وأحمد بن الحسين، وعبد الله بن الحسن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الصيوبري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 بن المقوقس الحسن النسّاج، وذلك في شهر ربيع الأوّل سنة ستّ وتسعين وأربع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تحت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جميع هذا الجزء من الشيخ الجليل الثقة أبي الحسين المبارك بن عبد الجبار الصيرفي أيده الله، الشيخ أبو منصور موهوب بن أحمد بن محمّد بن الخضر الجواليقي</w:t>
      </w:r>
      <w:r>
        <w:rPr>
          <w:rStyle w:val="FootnoteAnchor"/>
          <w:rtl w:val="true"/>
        </w:rPr>
        <w:footnoteReference w:id="1411"/>
      </w:r>
      <w:r>
        <w:rPr>
          <w:rFonts w:ascii="Amiri" w:hAnsi="Amiri" w:eastAsia="Amiri" w:cs="Amiri"/>
          <w:color w:val="111111"/>
          <w:sz w:val="28"/>
          <w:sz w:val="28"/>
          <w:szCs w:val="28"/>
          <w:rtl w:val="true"/>
          <w:lang w:bidi="ar-SA"/>
        </w:rPr>
        <w:t>، وأبو الفضل محمّد بن الحسين بن محمّد الإسكاف بقراءة محمّد بن ناصر بن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يوم الاثنين الثالث والعشرين من المحرم من سنة اثنتين وتسعين وأربع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سمعه بقراءته على الشيخ الجليل أبي الحسين المبارك ابن عبد الجبار الصيرفي أكرمه الله تعالى محمّد بن ظفر بن الحسين بن يزداد في ربيع الآخر سنة اثنتين وتسعين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جميع الجزء على الشيخ الجليل أبي الحسين </w:t>
      </w:r>
    </w:p>
    <w:p>
      <w:pPr>
        <w:pStyle w:val="BookText"/>
        <w:rPr/>
      </w:pPr>
      <w:r>
        <w:rPr>
          <w:rFonts w:ascii="Amiri" w:hAnsi="Amiri" w:eastAsia="Amiri" w:cs="Amiri"/>
          <w:color w:val="111111"/>
          <w:sz w:val="28"/>
          <w:sz w:val="28"/>
          <w:szCs w:val="28"/>
          <w:rtl w:val="true"/>
          <w:lang w:bidi="ar-SA"/>
        </w:rPr>
        <w:t xml:space="preserve">المبارك بن عبد الجبار بن أحمد الصيرفي، بقراءة الشيخ أبي عبد الله الحسين بن محمّد بن حسن الثلجي أبو المظفر عبد الله بن طاهر بن علي بن فارس الخياط، وأبو عبد الله الحسين بن علي بن الحسين يعرف بطهراه الكرخي، ومحمّد بن الفضل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 من موضع أبو محمّد سعد الله بن علي بن الحسن أبو الركن في مضان سنة أربع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أسفل الصفحة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الشيخ موفق الدين</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رواية المسائل</w:t>
      </w:r>
    </w:p>
    <w:p>
      <w:pPr>
        <w:pStyle w:val="BookText"/>
        <w:rPr/>
      </w:pPr>
      <w:r>
        <w:rPr>
          <w:rFonts w:ascii="Amiri" w:hAnsi="Amiri" w:eastAsia="Amiri" w:cs="Amiri"/>
          <w:color w:val="111111"/>
          <w:sz w:val="28"/>
          <w:sz w:val="28"/>
          <w:szCs w:val="28"/>
          <w:rtl w:val="true"/>
          <w:lang w:bidi="ar-SA"/>
        </w:rPr>
        <w:t>ذكرنا أنّ للمسائل في مخطوطة الظاهرية روايتين، أولاهما 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ورمزنا لثانيتهما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فهي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طاهر محمّد بن علي بن محمّد بن يوسف بن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بكر أحمد بن سَلم الخُتَّلي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العبّاس أحمد بن عبد الله بن محمّد بن عمّار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الحسن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بكر أحمد بن عبد الرحمن بن المفضل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عثمان بن عبد الرحمن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عثمان بن عبد الرحمن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عبيد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جويبر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بين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نصر محمّد بن عيسى بن الوليد التاجر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بكر محمّد بن إسحق الوزان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 xml:space="preserve">، عن عمرو ابن عثمان بن سعيد بن كثير بن دينار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وأبي بكر أحمد بن عبد الرحمن بن المفضل الحرّاني، عن عثمان بن عبد الرحمن الحرّاني، عن عبيد الله بن العبّاس، عن جويبر،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المسائل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تقع في رواية الضحّاك، بل هي مسائل زائدة على روايته وقعت في ظ</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محمّد بن السائب الكلبي</w:t>
      </w:r>
      <w:r>
        <w:rPr>
          <w:rStyle w:val="FootnoteAnchor"/>
          <w:rtl w:val="true"/>
        </w:rPr>
        <w:footnoteReference w:id="1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عبد الرحمن الحرّاني في صدر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عبيد الله ابن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محمّد بن السائب الكلبي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وللمسائل في ظ</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أُخرى ليست عن الضحّاك، فيها زيادة مسألتين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اختلاف في رواية بعض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رواية أبي الحسن علي بن مسلم، عن عبد العزيز بن صالح البرجمي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شهاب الحناط عبد ربّه بن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 xml:space="preserve">، عن أبي بكر </w:t>
      </w:r>
    </w:p>
    <w:p>
      <w:pPr>
        <w:pStyle w:val="BookText"/>
        <w:rPr/>
      </w:pPr>
      <w:r>
        <w:rPr>
          <w:rFonts w:ascii="Amiri" w:hAnsi="Amiri" w:eastAsia="Amiri" w:cs="Amiri"/>
          <w:color w:val="111111"/>
          <w:sz w:val="28"/>
          <w:sz w:val="28"/>
          <w:szCs w:val="28"/>
          <w:rtl w:val="true"/>
          <w:lang w:bidi="ar-SA"/>
        </w:rPr>
        <w:t>الهذلي</w:t>
      </w:r>
      <w:r>
        <w:rPr>
          <w:rStyle w:val="FootnoteAnchor"/>
          <w:rtl w:val="true"/>
        </w:rPr>
        <w:footnoteReference w:id="1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عكرمة مولى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مرويَّة عن الضحّاك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lang w:bidi="ar-SA"/>
        </w:rPr>
        <w:t>248/10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للهيثمي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وأخلت روايته بالمسألة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فعدّة المسائل فيها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رواها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 xml:space="preserve">، عن أبي خليفة الفضل بن الحُباب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 xml:space="preserve">، عن إبراهيم بن بشار الرَّمادي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 عن أبي عبد الرحمن عثمان بن عبد الرحمن الطرائفي الحرّاني، عن عبيد الله ابن عياش وموسى بن يزيد الحرّانيين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جويبر، عن الضحّاك بن مزاحم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فروايته تلاقي رواية مخطوطة الظاهرية في عثمان بن عبد الرحمن الحرّاني الطرائفي</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الأضداد لابن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المسألتان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رواهما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 xml:space="preserve">، عن أبي محمّد جعفر بن أحمد بن عاصم </w:t>
      </w:r>
    </w:p>
    <w:p>
      <w:pPr>
        <w:pStyle w:val="BookText"/>
        <w:rPr/>
      </w:pP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22"/>
      </w:r>
      <w:r>
        <w:rPr>
          <w:rFonts w:ascii="IRNazanin" w:hAnsi="IRNazanin" w:eastAsia="IRNazanin"/>
          <w:color w:val="111111"/>
          <w:sz w:val="28"/>
          <w:sz w:val="28"/>
          <w:szCs w:val="28"/>
          <w:rtl w:val="true"/>
          <w:lang w:bidi="fa-IR"/>
        </w:rPr>
        <w:t xml:space="preserve">، عن هشام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423"/>
      </w:r>
      <w:r>
        <w:rPr>
          <w:rFonts w:ascii="Amiri" w:hAnsi="Amiri" w:eastAsia="Amiri" w:cs="Amiri"/>
          <w:color w:val="111111"/>
          <w:sz w:val="28"/>
          <w:sz w:val="28"/>
          <w:szCs w:val="28"/>
          <w:rtl w:val="true"/>
          <w:lang w:bidi="ar-SA"/>
        </w:rPr>
        <w:t>، عن أبي عبد الرحمن عثمان بن عبد الرحمن الحرّاني الطرائفي بسنده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مسائل نافع ومصادره</w:t>
      </w:r>
    </w:p>
    <w:p>
      <w:pPr>
        <w:pStyle w:val="BookText"/>
        <w:rPr/>
      </w:pPr>
      <w:r>
        <w:rPr>
          <w:rFonts w:ascii="Amiri" w:hAnsi="Amiri" w:eastAsia="Amiri" w:cs="Amiri"/>
          <w:color w:val="111111"/>
          <w:sz w:val="28"/>
          <w:sz w:val="28"/>
          <w:szCs w:val="28"/>
          <w:rtl w:val="true"/>
          <w:lang w:bidi="ar-SA"/>
        </w:rPr>
        <w:t xml:space="preserve">لمّا فرغت من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مخطوطة الظاهرية، رأيت أن أصنع لها ذيلاً بالمسائل التي لم ترد في طرق الرواية التي بُنيت عليها المخطوطة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قِدْماً صنعته من ثلاثة كتب،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الأنباري،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وذلك عقب فراغي من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وقفت بعد الفراغ منه بزمن 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1991/6/17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سؤالات نافع بن الأزرق إلى عبد الله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حقّقها الدكتور إبراهيم السامرائي، وطبعت بمطبعة المعارف ببغداد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وهي مستلّة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العددين 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الدكتور المحقّق غير راض عن عمله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اعتمدتُ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وأثبت المسائل على سياق روايتها فيه، ونبهت على ما ورد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سؤالات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أوردت المسائل التي انفرد بروايتها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سؤالات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ورقّمت المسائل في الذيل برقمين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عام، تابعت فيها أرقام المسائل المذكورة في المخطوطة، والثاني خاص، هو رقم المسألة في الذيل، وجعلت بينهما علامة المساواة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وذكرت عقبه موضع المسألة في الكتاب المأخوذ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أورد السيوطي فيه</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رواها عن أبي عبد محمّد بن علي الصالحي، عن أبي إسحق التنوخي، عن القاسم بن عساكر، عن أبي نصر محمّد بن عبد الله الشيرازي، عن أبي المظفّر محمّد بن أسعد العراقي، عن أبي علي محمّد بن سعيد بن نبهان الكاتب، عن أبي علي بن شاذان، عن أبي الحسين عبد الصمد بن علي بن محمّد بن مكرم المعروف بابن الطَّستي</w:t>
      </w:r>
      <w:r>
        <w:rPr>
          <w:rStyle w:val="FootnoteAnchor"/>
          <w:rtl w:val="true"/>
        </w:rPr>
        <w:footnoteReference w:id="1424"/>
      </w:r>
      <w:r>
        <w:rPr>
          <w:rFonts w:ascii="Amiri" w:hAnsi="Amiri" w:eastAsia="Amiri" w:cs="Amiri"/>
          <w:color w:val="111111"/>
          <w:sz w:val="28"/>
          <w:sz w:val="28"/>
          <w:szCs w:val="28"/>
          <w:rtl w:val="true"/>
          <w:lang w:bidi="ar-SA"/>
        </w:rPr>
        <w:t>، عن أبي سهل السري بن سهل الجنديسابوري، عن يحيى بن أبي عبيدة بحر بن فروخ المكّي، عن سعيد بن أبي سعيد، عن عيسى بن دأب، عن حميد الأعرج وعبد الله بن أبي بكر بن محمّد، عن أبيه أبي بكر بن محمّد</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مسائل نافع بن الأزرق، وقد حذفت منها يسيراً، نحو بضعة عشر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أسئلة مشهورة أخرج الأئمّة أفراداً منها </w:t>
      </w:r>
    </w:p>
    <w:p>
      <w:pPr>
        <w:pStyle w:val="BookText"/>
        <w:rPr/>
      </w:pPr>
      <w:r>
        <w:rPr>
          <w:rFonts w:ascii="Amiri" w:hAnsi="Amiri" w:eastAsia="Amiri" w:cs="Amiri"/>
          <w:color w:val="111111"/>
          <w:sz w:val="28"/>
          <w:sz w:val="28"/>
          <w:szCs w:val="28"/>
          <w:rtl w:val="true"/>
          <w:lang w:bidi="ar-SA"/>
        </w:rPr>
        <w:t>بأسانيد مختلفة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بكر بن الأنباري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الدكتورة عائشة عبد الرحمن بنت الشاطيء المسائل التي أوردها السيوطي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البياني للقرآن ومسائل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المسائل عندها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لأنّها أسقطت المسألة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وألحقها الشيخ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غريب القرآن مستخرجاً من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رتّبها على حسب أوائل حروف المادّة التي منها اللفظة، واكتفى بذكر معناها مع شواهد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المسائل عنده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لأنّه أسقط المسألة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المسائل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سؤالات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مروية عن أبي الحسين عبد الصمد بن علي ابن محمّد بن مكرم المعروف بابن الطَّستي، عن أبي سهل السريّ بن سهل ابن حربان الجنديسابوري، عن يحيى بن أبي عبيدة بحر بن فروخ المكّي، عن سعيد بن أبي سعيد، عن عيسى بن دأب، عن حميد الأعرج، وعبد الله ابن أبي بكر بن محمّد، عن أبيه أبي بكر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وعدّة المسائل فيها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بإسقاط مسألة عن كلمة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فسؤالات نافع مبنيّة على رواية ابن الطستي بسنده إلى أبي بكر بن محمّد، ورواية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إلى ابن الطستي بسنده المذكور أيضاً، فهما رواية واحدة، لكن بينهما اختلافاً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عدّة المسائل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وذكر السيوطي أنّه أسقط بضعة عشر سؤالاً؛ وعدّة المسائل في سؤالات نافع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ففيها زيادة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عمّا أورده السيوطي،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عشر سؤالاً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منهما مسائل لم ترد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ترد في سؤالات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سؤالات نافع مسائل لم ترد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في غيره، وهي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وفيها أيضاً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انفردت بها لم ترد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غيره، وهي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رواها ابن الأنباري، عن بشر بن أنس، عن محمّد بن علي بن شقيق، عن أبي صالح هدية بن مجاهد، عن محمّد بن شجاع، عن محمّد بن زياد اليشكري</w:t>
      </w:r>
      <w:r>
        <w:rPr>
          <w:rStyle w:val="FootnoteAnchor"/>
          <w:rtl w:val="true"/>
        </w:rPr>
        <w:footnoteReference w:id="1426"/>
      </w:r>
      <w:r>
        <w:rPr>
          <w:rFonts w:ascii="Amiri" w:hAnsi="Amiri" w:eastAsia="Amiri" w:cs="Amiri"/>
          <w:color w:val="111111"/>
          <w:sz w:val="28"/>
          <w:sz w:val="28"/>
          <w:szCs w:val="28"/>
          <w:rtl w:val="true"/>
          <w:lang w:bidi="ar-SA"/>
        </w:rPr>
        <w:t>، عن ميمون ابن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المسائل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وردت في رواية مخطوطة الظاهرية، وهي المسائل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وانفردت 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وهي المسائل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منها في سؤالات نافع المسألتان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فانفرد إيضاح الوقف عنها 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ففيه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هي ذوات الأرقام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وانفرد بواحدة أخذتها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المبرّد سند روايته للمسائل، واقتصر على أن ذكر أنّ لنافع عن ابن عبّاس مسائل، وأنّه ذاكرٌ صدراً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السبع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رويت عن أبي عبيدة معمر بن المثنى التيمي وغيره، وذكر في موضع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عبيدة يرويها بسنده عن أسامة بن زيد</w:t>
      </w:r>
      <w:r>
        <w:rPr>
          <w:rStyle w:val="FootnoteAnchor"/>
          <w:rtl w:val="true"/>
        </w:rPr>
        <w:footnoteReference w:id="1427"/>
      </w:r>
      <w:r>
        <w:rPr>
          <w:rFonts w:ascii="Amiri" w:hAnsi="Amiri" w:eastAsia="Amiri" w:cs="Amiri"/>
          <w:color w:val="111111"/>
          <w:sz w:val="28"/>
          <w:sz w:val="28"/>
          <w:szCs w:val="28"/>
          <w:rtl w:val="true"/>
          <w:lang w:bidi="ar-SA"/>
        </w:rPr>
        <w:t>،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فعدّة مسائل الذيل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الإتقان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سؤالات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إيضاح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واحدة 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وعدّة مسائل الأصل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فتكون عدّة مسائلهما معاً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 في المسائل</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مخطوطة الظاهرية بروايتيها ونسختها، وعارضت الرواية الأولى بالثانية، وأثبتُ ما اختلفا فيه، ورمزت للأولى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وللثانية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ألتزم الأولى التزاماً، فقد أثبت من الثانية ما رأيته أصحّ، أو أولى ممّا في الأولى، وزدت من الثانية ما رأيت زيادته في نص الأولى وجعلته بين </w:t>
      </w:r>
    </w:p>
    <w:p>
      <w:pPr>
        <w:pStyle w:val="BookText"/>
        <w:rPr/>
      </w:pPr>
      <w:r>
        <w:rPr>
          <w:rFonts w:ascii="Amiri" w:hAnsi="Amiri" w:eastAsia="Amiri" w:cs="Amiri"/>
          <w:color w:val="111111"/>
          <w:sz w:val="28"/>
          <w:sz w:val="28"/>
          <w:szCs w:val="28"/>
          <w:rtl w:val="true"/>
          <w:lang w:bidi="ar-SA"/>
        </w:rPr>
        <w:t>حاصرتين، ونصصت على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وقصدت في عملي فيها أوّل ما قصدت إلى ضبط النص وتحريره من شوائب التصحيف والتحريف، وبقيت في بعض النصوص مواضع مشكلة أثبتها كما جاءت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واتبعت في التعليق على المسائل وذيلها المنهج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المصادر التي روت المسألة وذكرت ما اختلفت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وأحلت في تخريج قول ابن عبّاس على تنوير المقباس، وتفسير الطبري، والقرطبي، وابن كثير، ومجمع البيان، إن روت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اللفظ المسؤول عنه لغة قوم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اللغات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حسنون المقرئ بإسناده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عليه، وربّما أحلت على ما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ما في المصادر إن لم تطابق أو توافق الرواية عن ابن عبّاس فيها رواية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ما عرفته من شواهد الشعر والأرجاز، وسميت قائله إما عرفته، وذكرت بعض المصادر التي روته، أو ما عرفته منها، وأحلت على دواوين الشعراء ممّن كانوا ذوي دواوين مطبوعة وقفت عليها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وصنعت للمسائل فهارس تيسر السبيل إليها، فصنعت فهرساً للآيات القرآنية المسؤول عنها مرتبة على سورها في المصحف، وفهرساً للألفاظ المسؤول عنها مرتبة على أُصولها اللغوية، وفهرساً للشعراء مع قوافيهم، وفهرساً للشعر والأراجيز، وفهرساً للمصادر والمراجع التي رجعت إليها في تحقيق المسائل والتعليق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آل جهداً في تحقيق المسائل وصنع ذيلها والتعليق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فمن فضل الله وجميل صنعه، وأن أخطأت فمن عجزي وقصوري، والإنسان 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أسأل أن يوفقني إلى ما فيه الخير، وأن ينفع بعملي ويثيبني عليه، إنّه هو السميع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p>
    <w:p>
      <w:pPr>
        <w:pStyle w:val="BookText"/>
        <w:rPr/>
      </w:pPr>
      <w:r>
        <w:rPr>
          <w:rFonts w:ascii="Amiri" w:hAnsi="Amiri" w:eastAsia="Amiri" w:cs="Amiri"/>
          <w:color w:val="111111"/>
          <w:sz w:val="28"/>
          <w:sz w:val="28"/>
          <w:szCs w:val="28"/>
          <w:rtl w:val="true"/>
          <w:lang w:bidi="ar-SA"/>
        </w:rPr>
        <w:t>الدكتور محمّد أحمد الدالي</w:t>
      </w:r>
    </w:p>
    <w:p>
      <w:pPr>
        <w:pStyle w:val="BookText"/>
        <w:rPr/>
      </w:pPr>
      <w:r>
        <w:rPr>
          <w:rFonts w:ascii="Amiri" w:hAnsi="Amiri" w:eastAsia="Amiri" w:cs="Amiri"/>
          <w:color w:val="111111"/>
          <w:sz w:val="28"/>
          <w:sz w:val="28"/>
          <w:szCs w:val="28"/>
          <w:rtl w:val="true"/>
          <w:lang w:bidi="ar-SA"/>
        </w:rPr>
        <w:t xml:space="preserve">مصياف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Style w:val="FootnoteAnchor"/>
          <w:rtl w:val="true"/>
        </w:rPr>
        <w:footnoteReference w:id="1428"/>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5655_171335"/>
      <w:bookmarkStart w:id="289" w:name="pg15655_171335"/>
      <w:bookmarkEnd w:id="289"/>
    </w:p>
    <w:p>
      <w:pPr>
        <w:pStyle w:val="Heading3"/>
        <w:numPr>
          <w:ilvl w:val="2"/>
          <w:numId w:val="1"/>
        </w:numPr>
        <w:rPr/>
      </w:pPr>
      <w:bookmarkStart w:id="290" w:name="pg15655_171335"/>
      <w:bookmarkStart w:id="291" w:name="__RefHeading___Toc10960984_2142443653"/>
      <w:bookmarkStart w:id="292" w:name="_Toc91"/>
      <w:bookmarkEnd w:id="290"/>
      <w:bookmarkEnd w:id="291"/>
      <w:r>
        <w:rPr>
          <w:rtl w:val="true"/>
        </w:rPr>
        <w:t>مسائل نافع بن الأزرق عن عبد الله بن العبّاس</w:t>
      </w:r>
      <w:bookmarkEnd w:id="292"/>
    </w:p>
    <w:p>
      <w:pPr>
        <w:pStyle w:val="BookText"/>
        <w:rPr/>
      </w:pPr>
      <w:r>
        <w:rPr>
          <w:rFonts w:ascii="Amiri" w:hAnsi="Amiri" w:eastAsia="Amiri" w:cs="Amiri"/>
          <w:color w:val="111111"/>
          <w:sz w:val="28"/>
          <w:sz w:val="28"/>
          <w:szCs w:val="28"/>
          <w:rtl w:val="true"/>
          <w:lang w:bidi="ar-SA"/>
        </w:rPr>
        <w:t xml:space="preserve">من طريقين رواية أبي بكر أحمد بن جعفر بن محمّد بن سَلم الخُتَّلي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سماع محمّد بن العبّاس بن أحمد بن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أبي طاهر محمّد بن علي بن محمّد بن يوسف بن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سلم</w:t>
      </w:r>
    </w:p>
    <w:p>
      <w:pPr>
        <w:pStyle w:val="BookText"/>
        <w:rPr/>
      </w:pPr>
      <w:r>
        <w:rPr>
          <w:rFonts w:ascii="Amiri" w:hAnsi="Amiri" w:eastAsia="Amiri" w:cs="Amiri"/>
          <w:color w:val="111111"/>
          <w:sz w:val="28"/>
          <w:sz w:val="28"/>
          <w:szCs w:val="28"/>
          <w:rtl w:val="true"/>
          <w:lang w:bidi="ar-SA"/>
        </w:rPr>
        <w:t xml:space="preserve">سماع للمبارك بن عبد الجبار بن أحمد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حقّقها وعلّق عليها</w:t>
      </w:r>
    </w:p>
    <w:p>
      <w:pPr>
        <w:pStyle w:val="BookText"/>
        <w:rPr/>
      </w:pPr>
      <w:r>
        <w:rPr>
          <w:rFonts w:ascii="Amiri" w:hAnsi="Amiri" w:eastAsia="Amiri" w:cs="Amiri"/>
          <w:color w:val="111111"/>
          <w:sz w:val="28"/>
          <w:sz w:val="28"/>
          <w:szCs w:val="28"/>
          <w:rtl w:val="true"/>
          <w:lang w:bidi="ar-SA"/>
        </w:rPr>
        <w:t>وذيلها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مسائل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ترد في هذه الرواية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محمّد أحمد الدّالي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صغيران غير واضحين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أحمد بن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عبيد الله بن محمّد بن عمّار الثقفي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ابن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مؤدب أبي العبّاس الكيّس بن المتوكّل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w:t>
      </w:r>
    </w:p>
    <w:p>
      <w:pPr>
        <w:pStyle w:val="BookText"/>
        <w:rPr/>
      </w:pPr>
      <w:r>
        <w:rPr>
          <w:rFonts w:ascii="Amiri" w:hAnsi="Amiri" w:eastAsia="Amiri" w:cs="Amiri"/>
          <w:color w:val="111111"/>
          <w:sz w:val="28"/>
          <w:sz w:val="28"/>
          <w:szCs w:val="28"/>
          <w:rtl w:val="true"/>
          <w:lang w:bidi="ar-SA"/>
        </w:rPr>
        <w:t>أحمد بن عبد الرحمن بن المفضل الحرّاني</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وفي ظ</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الحرّاني، وأثبت ما في ظ</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في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في ظ</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وظ</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والمشتبه، وفي تاريخ بغداد والأنساب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حدّثني عثمان بن عبد الرحمن الحرّاني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جويبر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الضحّاك بن مزاحم الهلالي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وأبو بكر حمد بن إسحاق الوزان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تاريخ بغداد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عثمان بن سعيد بن كثير بن دينار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حافظاً 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ترجمته ومصادرها في سير أعلام النبلاء </w:t>
      </w:r>
      <w:r>
        <w:rPr>
          <w:rFonts w:eastAsia="Amiri" w:cs="Amiri" w:ascii="Amiri" w:hAnsi="Amiri"/>
          <w:color w:val="111111"/>
          <w:sz w:val="28"/>
          <w:szCs w:val="28"/>
          <w:lang w:bidi="ar-SA"/>
        </w:rPr>
        <w:t>305/12</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نافع بن الأزرق</w:t>
      </w:r>
      <w:r>
        <w:rPr>
          <w:rStyle w:val="FootnoteAnchor"/>
          <w:rtl w:val="true"/>
        </w:rPr>
        <w:footnoteReference w:id="1431"/>
      </w:r>
      <w:r>
        <w:rPr>
          <w:rFonts w:ascii="Amiri" w:hAnsi="Amiri" w:eastAsia="Amiri" w:cs="Amiri"/>
          <w:color w:val="111111"/>
          <w:sz w:val="28"/>
          <w:sz w:val="28"/>
          <w:szCs w:val="28"/>
          <w:rtl w:val="true"/>
          <w:lang w:bidi="ar-SA"/>
        </w:rPr>
        <w:t>ونجدة بن عويمر</w:t>
      </w:r>
      <w:r>
        <w:rPr>
          <w:rStyle w:val="FootnoteAnchor"/>
          <w:rtl w:val="true"/>
        </w:rPr>
        <w:footnoteReference w:id="1432"/>
      </w:r>
      <w:r>
        <w:rPr>
          <w:rFonts w:ascii="Amiri" w:hAnsi="Amiri" w:eastAsia="Amiri" w:cs="Amiri"/>
          <w:color w:val="111111"/>
          <w:sz w:val="28"/>
          <w:sz w:val="28"/>
          <w:szCs w:val="28"/>
          <w:rtl w:val="true"/>
          <w:lang w:bidi="ar-SA"/>
        </w:rPr>
        <w:t>في نفر من رؤوس الخوارج يُنَقِّرون</w:t>
      </w:r>
      <w:r>
        <w:rPr>
          <w:rStyle w:val="FootnoteAnchor"/>
          <w:rtl w:val="true"/>
        </w:rPr>
        <w:footnoteReference w:id="1433"/>
      </w:r>
      <w:r>
        <w:rPr>
          <w:rFonts w:ascii="Amiri" w:hAnsi="Amiri" w:eastAsia="Amiri" w:cs="Amiri"/>
          <w:color w:val="111111"/>
          <w:sz w:val="28"/>
          <w:sz w:val="28"/>
          <w:szCs w:val="28"/>
          <w:rtl w:val="true"/>
          <w:lang w:bidi="ar-SA"/>
        </w:rPr>
        <w:t>عن العلم ويطلبونه، حتّى قدموا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بعبد الله بن عبّاس</w:t>
      </w:r>
      <w:r>
        <w:rPr>
          <w:rStyle w:val="FootnoteAnchor"/>
          <w:rtl w:val="true"/>
        </w:rPr>
        <w:footnoteReference w:id="1434"/>
      </w:r>
      <w:r>
        <w:rPr>
          <w:rFonts w:ascii="Amiri" w:hAnsi="Amiri" w:eastAsia="Amiri" w:cs="Amiri"/>
          <w:color w:val="111111"/>
          <w:sz w:val="28"/>
          <w:sz w:val="28"/>
          <w:szCs w:val="28"/>
          <w:rtl w:val="true"/>
          <w:lang w:bidi="ar-SA"/>
        </w:rPr>
        <w:t>قاعداً إلى جنب زمزم، عليه رداء أحمر وقميص أبيض؛ وإذا الناس</w:t>
      </w:r>
      <w:r>
        <w:rPr>
          <w:rStyle w:val="FootnoteAnchor"/>
          <w:rtl w:val="true"/>
        </w:rPr>
        <w:footnoteReference w:id="1435"/>
      </w:r>
      <w:r>
        <w:rPr>
          <w:rFonts w:ascii="Amiri" w:hAnsi="Amiri" w:eastAsia="Amiri" w:cs="Amiri"/>
          <w:color w:val="111111"/>
          <w:sz w:val="28"/>
          <w:sz w:val="28"/>
          <w:szCs w:val="28"/>
          <w:rtl w:val="true"/>
          <w:lang w:bidi="ar-SA"/>
        </w:rPr>
        <w:t>قيام يسألونه عن التفسير،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436"/>
      </w:r>
      <w:r>
        <w:rPr>
          <w:rFonts w:ascii="Amiri" w:hAnsi="Amiri" w:eastAsia="Amiri" w:cs="Amiri"/>
          <w:color w:val="111111"/>
          <w:sz w:val="28"/>
          <w:sz w:val="28"/>
          <w:szCs w:val="28"/>
          <w:rtl w:val="true"/>
          <w:lang w:bidi="ar-SA"/>
        </w:rPr>
        <w:t>له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 يا بن عبّاس على</w:t>
      </w:r>
      <w:r>
        <w:rPr>
          <w:rStyle w:val="FootnoteAnchor"/>
          <w:rtl w:val="true"/>
        </w:rPr>
        <w:footnoteReference w:id="1437"/>
      </w:r>
      <w:r>
        <w:rPr>
          <w:rFonts w:ascii="Amiri" w:hAnsi="Amiri" w:eastAsia="Amiri" w:cs="Amiri"/>
          <w:color w:val="111111"/>
          <w:sz w:val="28"/>
          <w:sz w:val="28"/>
          <w:szCs w:val="28"/>
          <w:rtl w:val="true"/>
          <w:lang w:bidi="ar-SA"/>
        </w:rPr>
        <w:t>ما تجيءُ به منذ اليوم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أخبرك بمن هو أجرأ منّي</w:t>
      </w:r>
      <w:r>
        <w:rPr>
          <w:rStyle w:val="FootnoteAnchor"/>
          <w:rtl w:val="true"/>
        </w:rPr>
        <w:footnoteReference w:id="143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r>
        <w:rPr>
          <w:rStyle w:val="FootnoteAnchor"/>
          <w:rtl w:val="true"/>
        </w:rPr>
        <w:footnoteReference w:id="1439"/>
      </w:r>
      <w:r>
        <w:rPr>
          <w:rFonts w:ascii="Amiri" w:hAnsi="Amiri" w:eastAsia="Amiri" w:cs="Amiri"/>
          <w:color w:val="111111"/>
          <w:sz w:val="28"/>
          <w:sz w:val="28"/>
          <w:szCs w:val="28"/>
          <w:rtl w:val="true"/>
          <w:lang w:bidi="ar-SA"/>
        </w:rPr>
        <w:t>هو يا 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تكلّم بما ليس له به علم، أو رجل كتم</w:t>
      </w:r>
      <w:r>
        <w:rPr>
          <w:rStyle w:val="FootnoteAnchor"/>
          <w:rtl w:val="true"/>
        </w:rPr>
        <w:footnoteReference w:id="1440"/>
      </w:r>
      <w:r>
        <w:rPr>
          <w:rFonts w:ascii="Amiri" w:hAnsi="Amiri" w:eastAsia="Amiri" w:cs="Amiri"/>
          <w:color w:val="111111"/>
          <w:sz w:val="28"/>
          <w:sz w:val="28"/>
          <w:szCs w:val="28"/>
          <w:rtl w:val="true"/>
          <w:lang w:bidi="ar-SA"/>
        </w:rPr>
        <w:t>علماً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1441"/>
      </w:r>
      <w:r>
        <w:rPr>
          <w:rFonts w:ascii="Amiri" w:hAnsi="Amiri" w:eastAsia="Amiri" w:cs="Amiri"/>
          <w:color w:val="111111"/>
          <w:sz w:val="28"/>
          <w:sz w:val="28"/>
          <w:szCs w:val="28"/>
          <w:rtl w:val="true"/>
          <w:lang w:bidi="ar-SA"/>
        </w:rPr>
        <w:t>أتيتك لأسألك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بن الأزرق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وَنُحَاسٌ</w:t>
      </w:r>
      <w:r>
        <w:rPr>
          <w:rStyle w:val="FootnoteAnchor"/>
          <w:rtl w:val="true"/>
        </w:rPr>
        <w:footnoteReference w:id="1443"/>
      </w:r>
      <w:r>
        <w:rPr>
          <w:rFonts w:ascii="IRNazanin" w:hAnsi="IRNazanin" w:eastAsia="IRNazanin"/>
          <w:color w:val="111111"/>
          <w:sz w:val="28"/>
          <w:sz w:val="28"/>
          <w:szCs w:val="28"/>
          <w:rtl w:val="true"/>
          <w:lang w:bidi="fa-IR"/>
        </w:rPr>
        <w:t>، ما الشواظ؟</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اللهب الذي لا دخان له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من</w:t>
      </w:r>
      <w:r>
        <w:rPr>
          <w:rStyle w:val="FootnoteAnchor"/>
          <w:rtl w:val="true"/>
        </w:rPr>
        <w:footnoteReference w:id="1445"/>
      </w:r>
      <w:r>
        <w:rPr>
          <w:rFonts w:ascii="Amiri" w:hAnsi="Amiri" w:eastAsia="Amiri" w:cs="Amiri"/>
          <w:color w:val="111111"/>
          <w:sz w:val="28"/>
          <w:sz w:val="28"/>
          <w:szCs w:val="28"/>
          <w:rtl w:val="true"/>
          <w:lang w:bidi="ar-SA"/>
        </w:rPr>
        <w:t>قبل أن ينزل الكتاب على محمّد صلى الله عليه وآله وسلم؟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446"/>
      </w:r>
      <w:r>
        <w:rPr>
          <w:rFonts w:ascii="IRNazanin" w:hAnsi="IRNazanin" w:eastAsia="IRNazanin"/>
          <w:color w:val="111111"/>
          <w:sz w:val="28"/>
          <w:sz w:val="28"/>
          <w:szCs w:val="28"/>
          <w:rtl w:val="true"/>
          <w:lang w:bidi="fa-IR"/>
        </w:rPr>
        <w:t>، أما سمعت قول</w:t>
      </w:r>
      <w:r>
        <w:rPr>
          <w:rStyle w:val="FootnoteAnchor"/>
          <w:rtl w:val="true"/>
        </w:rPr>
        <w:footnoteReference w:id="1447"/>
      </w:r>
      <w:r>
        <w:rPr>
          <w:rFonts w:ascii="Amiri" w:hAnsi="Amiri" w:eastAsia="Amiri" w:cs="Amiri"/>
          <w:color w:val="111111"/>
          <w:sz w:val="28"/>
          <w:sz w:val="28"/>
          <w:szCs w:val="28"/>
          <w:rtl w:val="true"/>
          <w:lang w:bidi="ar-SA"/>
        </w:rPr>
        <w:t>أُميّة بن خلف</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والأبيات لأُميّة بن خلف في إيضاح الوقف، والثاني، والثالث له في الصحاح واللسان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 و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تفسير القرطبي </w:t>
      </w:r>
      <w:r>
        <w:rPr>
          <w:rFonts w:eastAsia="Amiri" w:cs="Amiri" w:ascii="Amiri" w:hAnsi="Amiri"/>
          <w:color w:val="111111"/>
          <w:sz w:val="28"/>
          <w:szCs w:val="28"/>
          <w:lang w:bidi="ar-SA"/>
        </w:rPr>
        <w:t>171/17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ذكر ما في الصحاح وإيضاح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سؤالات نافع الأبيات التي أجاب بها حسّان، وستأتي في المسألة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بآخر هذه المسائل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يهجو حسّان</w:t>
      </w:r>
    </w:p>
    <w:p>
      <w:pPr>
        <w:pStyle w:val="BookText"/>
        <w:rPr/>
      </w:pPr>
      <w:r>
        <w:rPr>
          <w:rFonts w:ascii="Amiri" w:hAnsi="Amiri" w:eastAsia="Amiri" w:cs="Amiri"/>
          <w:color w:val="111111"/>
          <w:sz w:val="28"/>
          <w:sz w:val="28"/>
          <w:szCs w:val="28"/>
          <w:rtl w:val="true"/>
          <w:lang w:bidi="ar-SA"/>
        </w:rPr>
        <w:t>ابن ثابت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حسّان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تدب إلى عكاظ</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أليس أبوك فينا كان 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القينات فسلا في الحفاظ</w:t>
      </w:r>
    </w:p>
    <w:p>
      <w:pPr>
        <w:pStyle w:val="BookText"/>
        <w:rPr/>
      </w:pPr>
      <w:r>
        <w:rPr>
          <w:rFonts w:ascii="Amiri" w:hAnsi="Amiri" w:eastAsia="Amiri" w:cs="Amiri"/>
          <w:color w:val="111111"/>
          <w:sz w:val="28"/>
          <w:sz w:val="28"/>
          <w:szCs w:val="28"/>
          <w:rtl w:val="true"/>
          <w:lang w:bidi="ar-SA"/>
        </w:rPr>
        <w:t>يمانياً يظلّ يشب كيرا</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وينفخ دائبا لهب الشواظ</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1451"/>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وَنُحَاسٌ فَلاَ تَنتَصِرَانِ</w:t>
      </w:r>
      <w:r>
        <w:rPr>
          <w:rStyle w:val="FootnoteAnchor"/>
          <w:rtl w:val="true"/>
        </w:rPr>
        <w:footnoteReference w:id="1452"/>
      </w:r>
      <w:r>
        <w:rPr>
          <w:rFonts w:ascii="IRNazanin" w:hAnsi="IRNazanin" w:eastAsia="IRNazanin"/>
          <w:color w:val="111111"/>
          <w:sz w:val="28"/>
          <w:sz w:val="28"/>
          <w:szCs w:val="28"/>
          <w:rtl w:val="true"/>
          <w:lang w:bidi="fa-IR"/>
        </w:rPr>
        <w:t>، ما النحاس؟</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الدخان الذي لا لهب فيه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النابغة</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وهو للنابغة الجعدي في شعره ص</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ومجاز القرآن </w:t>
      </w:r>
      <w:r>
        <w:rPr>
          <w:rFonts w:eastAsia="Amiri" w:cs="Amiri" w:ascii="Amiri" w:hAnsi="Amiri"/>
          <w:color w:val="111111"/>
          <w:sz w:val="28"/>
          <w:szCs w:val="28"/>
          <w:lang w:bidi="ar-SA"/>
        </w:rPr>
        <w:t>245/2</w:t>
      </w:r>
      <w:r>
        <w:rPr>
          <w:rFonts w:ascii="Amiri" w:hAnsi="Amiri" w:eastAsia="Amiri" w:cs="Amiri"/>
          <w:color w:val="111111"/>
          <w:sz w:val="28"/>
          <w:sz w:val="28"/>
          <w:szCs w:val="28"/>
          <w:rtl w:val="true"/>
          <w:lang w:bidi="ar-SA"/>
        </w:rPr>
        <w:t>، وتفسير غريب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والكامل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ومجمع البيان </w:t>
      </w:r>
      <w:r>
        <w:rPr>
          <w:rFonts w:eastAsia="Amiri" w:cs="Amiri" w:ascii="Amiri" w:hAnsi="Amiri"/>
          <w:color w:val="111111"/>
          <w:sz w:val="28"/>
          <w:szCs w:val="28"/>
          <w:lang w:bidi="ar-SA"/>
        </w:rPr>
        <w:t>203/5</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172/17</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ولسان العرب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ومعجم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وأدب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والشعر والشعراء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والفائق للزمخشري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وتهذيب الألفاظ لابن السكيت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والأغاني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يضيء كضوء سراج السلي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 لم يجعل الله فيه نحاسا</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دخاناً</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1456"/>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أَمْشَاجٍ نَّبْتَلِيهِ</w:t>
      </w:r>
      <w:r>
        <w:rPr>
          <w:rStyle w:val="FootnoteAnchor"/>
          <w:rtl w:val="true"/>
        </w:rPr>
        <w:footnoteReference w:id="1457"/>
      </w:r>
      <w:r>
        <w:rPr>
          <w:rFonts w:ascii="IRNazanin" w:hAnsi="IRNazanin" w:eastAsia="IRNazanin"/>
          <w:color w:val="111111"/>
          <w:sz w:val="28"/>
          <w:sz w:val="28"/>
          <w:szCs w:val="28"/>
          <w:rtl w:val="true"/>
          <w:lang w:bidi="fa-IR"/>
        </w:rPr>
        <w:t>، ما</w:t>
      </w:r>
      <w:r>
        <w:rPr>
          <w:rStyle w:val="FootnoteAnchor"/>
          <w:rtl w:val="true"/>
        </w:rPr>
        <w:footnoteReference w:id="1458"/>
      </w:r>
      <w:r>
        <w:rPr>
          <w:rFonts w:ascii="IRNazanin" w:hAnsi="IRNazanin" w:eastAsia="IRNazanin"/>
          <w:color w:val="111111"/>
          <w:sz w:val="28"/>
          <w:sz w:val="28"/>
          <w:szCs w:val="28"/>
          <w:rtl w:val="true"/>
          <w:lang w:bidi="fa-IR"/>
        </w:rPr>
        <w:t>الأمشاج؟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الرجل وماء المرأة إذا اجتمعا في الرحم كان مشيجاً</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العرب تعرف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أبي ذؤيب الهذلي</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وعزي البيت الأوّل إلى أبي ذؤيب في المصادر السالفة، إلاّ في تفسير الطبري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121/19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القالي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المريج المختلط،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فسّر ابن عبّاس واستشهد بقول أبي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خوط مريج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أبي ذؤيب نسب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خوط مريج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مجاز القرآن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ابن الأنباري في إيضاح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الثاني ولم ينسبه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وتعقب البكري في التنبيّه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والسمط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القالي، ووهمه،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للداخل زهير بن حرام أحد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والبيتان من كلمة رواها الأصمعي للداخل، ورواها الجمحي، وأبو عمرو، وابن الأعرابي لعمرو ابنه، انظر شرح أشعار الهذليين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والبيت الثاني فيهما مقدّم على الأوّل،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فراغت فالتمست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ديوان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الأساس للزمخشري </w:t>
      </w:r>
      <w:r>
        <w:rPr>
          <w:rFonts w:eastAsia="Amiri" w:cs="Amiri" w:ascii="Amiri" w:hAnsi="Amiri"/>
          <w:color w:val="111111"/>
          <w:sz w:val="28"/>
          <w:szCs w:val="28"/>
          <w:lang w:bidi="ar-SA"/>
        </w:rPr>
        <w:t>387/2</w:t>
      </w:r>
      <w:r>
        <w:rPr>
          <w:rFonts w:ascii="Amiri" w:hAnsi="Amiri" w:eastAsia="Amiri" w:cs="Amiri"/>
          <w:color w:val="111111"/>
          <w:sz w:val="28"/>
          <w:sz w:val="28"/>
          <w:szCs w:val="28"/>
          <w:rtl w:val="true"/>
          <w:lang w:bidi="ar-SA"/>
        </w:rPr>
        <w:t xml:space="preserve">، رغبة الآمل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واستشهد به أبو حيان والشوكاني في تفسيريهما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النصل والفوقين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الرِّيش سيط به مشيج</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فجالت فالتمست به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كأنّه خوط مريج</w:t>
      </w:r>
    </w:p>
    <w:p>
      <w:pPr>
        <w:pStyle w:val="BookText"/>
        <w:rPr/>
      </w:pPr>
      <w:r>
        <w:rPr>
          <w:rFonts w:ascii="Amiri" w:hAnsi="Amiri" w:eastAsia="Amiri" w:cs="Amiri"/>
          <w:color w:val="111111"/>
          <w:sz w:val="28"/>
          <w:sz w:val="28"/>
          <w:szCs w:val="28"/>
          <w:rtl w:val="true"/>
          <w:lang w:bidi="ar-SA"/>
        </w:rPr>
        <w:t>ويقول له عند كلّ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المسائل، فحذفه ابن عمّار من كتابه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w:t>
      </w:r>
      <w:r>
        <w:rPr>
          <w:rStyle w:val="FootnoteAnchor"/>
          <w:rtl w:val="true"/>
        </w:rPr>
        <w:footnoteReference w:id="146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تخافون</w:t>
      </w:r>
      <w:r>
        <w:rPr>
          <w:rStyle w:val="FootnoteAnchor"/>
          <w:rtl w:val="true"/>
        </w:rPr>
        <w:footnoteReference w:id="1464"/>
      </w:r>
      <w:r>
        <w:rPr>
          <w:rFonts w:ascii="Amiri" w:hAnsi="Amiri" w:eastAsia="Amiri" w:cs="Amiri"/>
          <w:color w:val="111111"/>
          <w:sz w:val="28"/>
          <w:sz w:val="28"/>
          <w:szCs w:val="28"/>
          <w:rtl w:val="true"/>
          <w:lang w:bidi="ar-SA"/>
        </w:rPr>
        <w:t>عظمة ربّكم</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وفي اللغات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بلغة هذيل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w:t>
      </w:r>
      <w:r>
        <w:rPr>
          <w:rStyle w:val="FootnoteAnchor"/>
          <w:rtl w:val="true"/>
        </w:rPr>
        <w:footnoteReference w:id="1466"/>
      </w:r>
      <w:r>
        <w:rPr>
          <w:rFonts w:ascii="Amiri" w:hAnsi="Amiri" w:eastAsia="Amiri" w:cs="Amiri"/>
          <w:color w:val="111111"/>
          <w:sz w:val="28"/>
          <w:sz w:val="28"/>
          <w:szCs w:val="28"/>
          <w:rtl w:val="true"/>
          <w:lang w:bidi="ar-SA"/>
        </w:rPr>
        <w:t>أبي ذؤيب</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وروايته في ديوان الهذليين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لسعته الدبر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وخالفها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لسعته النحل لم يرج لسعها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وحالفها في بيت نوب عوامل</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9"/>
      </w:r>
      <w:r>
        <w:rPr>
          <w:rFonts w:ascii="IRNazanin" w:hAnsi="IRNazanin" w:eastAsia="IRNazanin"/>
          <w:color w:val="111111"/>
          <w:sz w:val="28"/>
          <w:sz w:val="28"/>
          <w:szCs w:val="28"/>
          <w:rtl w:val="true"/>
          <w:lang w:bidi="fa-IR"/>
        </w:rPr>
        <w:t>قال</w:t>
      </w:r>
      <w:r>
        <w:rPr>
          <w:rStyle w:val="FootnoteAnchor"/>
          <w:rtl w:val="true"/>
        </w:rPr>
        <w:footnoteReference w:id="1470"/>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 وَحَفَدَةً</w:t>
      </w:r>
      <w:r>
        <w:rPr>
          <w:rStyle w:val="FootnoteAnchor"/>
          <w:rtl w:val="true"/>
        </w:rPr>
        <w:footnoteReference w:id="14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بنوك فإنّهم يُعاطُونك ويكفونك</w:t>
      </w:r>
      <w:r>
        <w:rPr>
          <w:rStyle w:val="FootnoteAnchor"/>
          <w:rtl w:val="true"/>
        </w:rPr>
        <w:footnoteReference w:id="1472"/>
      </w:r>
      <w:r>
        <w:rPr>
          <w:rFonts w:ascii="Amiri" w:hAnsi="Amiri" w:eastAsia="Amiri" w:cs="Amiri"/>
          <w:color w:val="111111"/>
          <w:sz w:val="28"/>
          <w:sz w:val="28"/>
          <w:szCs w:val="28"/>
          <w:rtl w:val="true"/>
          <w:lang w:bidi="ar-SA"/>
        </w:rPr>
        <w:t>، وأمّا حفدتك فإنّهم خدمك</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وفي اللغات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الأختان بلغة سعد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عنه بهذا اللفظ أيضاً،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تنوير المقباس، وتفسير الطبري، وتفسير القرطبي، وتفسير ابن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واختلف في نسبة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نسبته إلى أُميّة فلم أجدها إلاّ في هذا النص، وليس في مجموع شعره، وليس فيه كلمة على قريّه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الفرزدق في الجمهرة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 وإلى الأخطل في غريب الحديث لأبي عبيد </w:t>
      </w:r>
      <w:r>
        <w:rPr>
          <w:rFonts w:eastAsia="Amiri" w:cs="Amiri" w:ascii="Amiri" w:hAnsi="Amiri"/>
          <w:color w:val="111111"/>
          <w:sz w:val="28"/>
          <w:szCs w:val="28"/>
          <w:lang w:bidi="ar-SA"/>
        </w:rPr>
        <w:t>374/3</w:t>
      </w:r>
      <w:r>
        <w:rPr>
          <w:rFonts w:ascii="Amiri" w:hAnsi="Amiri" w:eastAsia="Amiri" w:cs="Amiri"/>
          <w:color w:val="111111"/>
          <w:sz w:val="28"/>
          <w:sz w:val="28"/>
          <w:szCs w:val="28"/>
          <w:rtl w:val="true"/>
          <w:lang w:bidi="ar-SA"/>
        </w:rPr>
        <w:t>، وليس في ديوانيهما، وليس فيهما كلمة على قريّه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كثيّر في تفسير القرطبي </w:t>
      </w:r>
      <w:r>
        <w:rPr>
          <w:rFonts w:eastAsia="Amiri" w:cs="Amiri" w:ascii="Amiri" w:hAnsi="Amiri"/>
          <w:color w:val="111111"/>
          <w:sz w:val="28"/>
          <w:szCs w:val="28"/>
          <w:lang w:bidi="ar-SA"/>
        </w:rPr>
        <w:t>244/10</w:t>
      </w:r>
      <w:r>
        <w:rPr>
          <w:rFonts w:ascii="Amiri" w:hAnsi="Amiri" w:eastAsia="Amiri" w:cs="Amiri"/>
          <w:color w:val="111111"/>
          <w:sz w:val="28"/>
          <w:sz w:val="28"/>
          <w:szCs w:val="28"/>
          <w:rtl w:val="true"/>
          <w:lang w:bidi="ar-SA"/>
        </w:rPr>
        <w:t>، وليس في ديوانه، وفيه كلمة على قريّه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جميل في مجاز القرآن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 xml:space="preserve">، وشمس العلوم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ومجمع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lang w:bidi="ar-SA"/>
        </w:rPr>
        <w:t>506/4</w:t>
      </w:r>
      <w:r>
        <w:rPr>
          <w:rFonts w:ascii="Amiri" w:hAnsi="Amiri" w:eastAsia="Amiri" w:cs="Amiri"/>
          <w:color w:val="111111"/>
          <w:sz w:val="28"/>
          <w:sz w:val="28"/>
          <w:szCs w:val="28"/>
          <w:rtl w:val="true"/>
          <w:lang w:bidi="ar-SA"/>
        </w:rPr>
        <w:t xml:space="preserve">، وفيما يأتي بآخر المسائل في رواية أُخرى لهذه المسألة برقم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ديوانه، وفيه بيت واحد على قريّه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في تفسير الطبري </w:t>
      </w:r>
      <w:r>
        <w:rPr>
          <w:rFonts w:eastAsia="Amiri" w:cs="Amiri" w:ascii="Amiri" w:hAnsi="Amiri"/>
          <w:color w:val="111111"/>
          <w:sz w:val="28"/>
          <w:szCs w:val="28"/>
          <w:lang w:bidi="ar-SA"/>
        </w:rPr>
        <w:t>98/14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حميد، وليس في مجموع ديوان حميد بن ثور، وفيه أبيات على قريّه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تفسير ابن كثير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حميد،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متشابهات القرآن ومختلفه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فصل من الكتاب جاء ذكر ستّ من مسائل نافع بينها السؤال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وَحَفَدَةً ، والبيت الشاهد منسوباً إلى جميل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صحّت النسبة لقائله جميل فلا يصحّ الاستشهاد به، لتأخّر زمان جميل عن زمان المسائل، فيكون هذا من دلائل التزيّد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فؤاد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غريب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البيت استشهد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والطبري، والطبرسي، وأبو حيان في تفاسيرهم، ومع ذلك لا أدري كيف أضبطه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بلا نسبة في معاني القرآن للأخفش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والنهر الماد من البحر المحيط </w:t>
      </w:r>
      <w:r>
        <w:rPr>
          <w:rFonts w:eastAsia="Amiri" w:cs="Amiri" w:ascii="Amiri" w:hAnsi="Amiri"/>
          <w:color w:val="111111"/>
          <w:sz w:val="28"/>
          <w:szCs w:val="28"/>
          <w:lang w:bidi="ar-SA"/>
        </w:rPr>
        <w:t>514/5</w:t>
      </w:r>
      <w:r>
        <w:rPr>
          <w:rFonts w:ascii="Amiri" w:hAnsi="Amiri" w:eastAsia="Amiri" w:cs="Amiri"/>
          <w:color w:val="111111"/>
          <w:sz w:val="28"/>
          <w:sz w:val="28"/>
          <w:szCs w:val="28"/>
          <w:rtl w:val="true"/>
          <w:lang w:bidi="ar-SA"/>
        </w:rPr>
        <w:t xml:space="preserve">، وتهذيب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عبّاس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أُميّة بن أبي الصلت الثقفي حيث</w:t>
      </w:r>
    </w:p>
    <w:p>
      <w:pPr>
        <w:pStyle w:val="BookText"/>
        <w:rPr/>
      </w:pPr>
      <w:r>
        <w:rPr>
          <w:rFonts w:ascii="Amiri" w:hAnsi="Amiri" w:eastAsia="Amiri" w:cs="Amiri"/>
          <w:color w:val="111111"/>
          <w:sz w:val="28"/>
          <w:sz w:val="28"/>
          <w:szCs w:val="28"/>
          <w:rtl w:val="true"/>
          <w:lang w:bidi="ar-SA"/>
        </w:rPr>
        <w:t>يقول</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حَفَدَ الولائد حوله وأُسلمت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بأكفهن أزِمَّة الأجمال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وَفُومِهَا</w:t>
      </w:r>
      <w:r>
        <w:rPr>
          <w:rStyle w:val="FootnoteAnchor"/>
          <w:rtl w:val="true"/>
        </w:rPr>
        <w:footnoteReference w:id="14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الفوم</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البيت مع آخر ألحقهما ناشر ديوان أبي محجن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الأغاني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له في رسالة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وشرح ديوان ابن أبي حصينة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 وشرح ديوان أبي تمام </w:t>
      </w:r>
      <w:r>
        <w:rPr>
          <w:rFonts w:eastAsia="Amiri" w:cs="Amiri" w:ascii="Amiri" w:hAnsi="Amiri"/>
          <w:color w:val="111111"/>
          <w:sz w:val="28"/>
          <w:szCs w:val="28"/>
          <w:lang w:bidi="ar-SA"/>
        </w:rPr>
        <w:t>427/4</w:t>
      </w:r>
      <w:r>
        <w:rPr>
          <w:rFonts w:ascii="Amiri" w:hAnsi="Amiri" w:eastAsia="Amiri" w:cs="Amiri"/>
          <w:color w:val="111111"/>
          <w:sz w:val="28"/>
          <w:sz w:val="28"/>
          <w:szCs w:val="28"/>
          <w:rtl w:val="true"/>
          <w:lang w:bidi="ar-SA"/>
        </w:rPr>
        <w:t xml:space="preserve">، والروض الأنف </w:t>
      </w:r>
      <w:r>
        <w:rPr>
          <w:rFonts w:eastAsia="Amiri" w:cs="Amiri" w:ascii="Amiri" w:hAnsi="Amiri"/>
          <w:color w:val="111111"/>
          <w:sz w:val="28"/>
          <w:szCs w:val="28"/>
          <w:lang w:bidi="ar-SA"/>
        </w:rPr>
        <w:t>299/2</w:t>
      </w:r>
      <w:r>
        <w:rPr>
          <w:rFonts w:ascii="Amiri" w:hAnsi="Amiri" w:eastAsia="Amiri" w:cs="Amiri"/>
          <w:color w:val="111111"/>
          <w:sz w:val="28"/>
          <w:sz w:val="28"/>
          <w:szCs w:val="28"/>
          <w:rtl w:val="true"/>
          <w:lang w:bidi="ar-SA"/>
        </w:rPr>
        <w:t>، واللسان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و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أحيحة بن الجلاح الأنصاري في تفسير الطبري </w:t>
      </w:r>
      <w:r>
        <w:rPr>
          <w:rFonts w:eastAsia="Amiri" w:cs="Amiri" w:ascii="Amiri" w:hAnsi="Amiri"/>
          <w:color w:val="111111"/>
          <w:sz w:val="28"/>
          <w:szCs w:val="28"/>
          <w:lang w:bidi="ar-SA"/>
        </w:rPr>
        <w:t>247/1</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 ومجمع البيان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والبحر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بلا نسبة في المحتسب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ديوان أبي محجن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وسفر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زراعة 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وقافية البيت الذي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رواية المصادر غير الأغاني وسفر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أنّها الرواية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الشاعر قد أكفأ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الكبير،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قول أبي ذؤيب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سؤالات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أبا محجن الثقفي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التفسير 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الأزرق ومن قرأها على قراءة ابن مسعود فهو هذا المنتن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أُميّة بن أبي الصلت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الفراديس والفومات والبصل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منازلهم إذ ذاك ظاهرة</w:t>
      </w:r>
    </w:p>
    <w:p>
      <w:pPr>
        <w:pStyle w:val="BookText"/>
        <w:rPr/>
      </w:pPr>
      <w:r>
        <w:rPr>
          <w:rFonts w:ascii="Amiri" w:hAnsi="Amiri" w:eastAsia="Amiri" w:cs="Amiri"/>
          <w:color w:val="111111"/>
          <w:sz w:val="28"/>
          <w:sz w:val="28"/>
          <w:szCs w:val="28"/>
          <w:rtl w:val="true"/>
          <w:lang w:bidi="ar-SA"/>
        </w:rPr>
        <w:t xml:space="preserve">وهذا الشاهد أثبته القرطبي في تفسيره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عبّاس، وذكره بشير يموت مفرداً في ديوان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ط بيروت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أبي محجن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أحسبني كأغنى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المدينة عن زراعة فوم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سَامِدُونَ</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لاهون</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وفي الإتقان في علوم القرآن وسؤالات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والباطل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w:t>
      </w:r>
      <w:r>
        <w:rPr>
          <w:rStyle w:val="FootnoteAnchor"/>
          <w:rtl w:val="true"/>
        </w:rPr>
        <w:footnoteReference w:id="1485"/>
      </w:r>
      <w:r>
        <w:rPr>
          <w:rFonts w:ascii="Amiri" w:hAnsi="Amiri" w:eastAsia="Amiri" w:cs="Amiri"/>
          <w:color w:val="111111"/>
          <w:sz w:val="28"/>
          <w:sz w:val="28"/>
          <w:szCs w:val="28"/>
          <w:rtl w:val="true"/>
          <w:lang w:bidi="ar-SA"/>
        </w:rPr>
        <w:t>هُزيلة</w:t>
      </w:r>
      <w:r>
        <w:rPr>
          <w:rStyle w:val="FootnoteAnchor"/>
          <w:rtl w:val="true"/>
        </w:rPr>
        <w:footnoteReference w:id="1486"/>
      </w:r>
      <w:r>
        <w:rPr>
          <w:rFonts w:ascii="Amiri" w:hAnsi="Amiri" w:eastAsia="Amiri" w:cs="Amiri"/>
          <w:color w:val="111111"/>
          <w:sz w:val="28"/>
          <w:sz w:val="28"/>
          <w:szCs w:val="28"/>
          <w:rtl w:val="true"/>
          <w:lang w:bidi="ar-SA"/>
        </w:rPr>
        <w:t>بنت بكر وهي تبكي عادا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بعثت عادٌ لقيما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سعد مريدا</w:t>
      </w:r>
    </w:p>
    <w:p>
      <w:pPr>
        <w:pStyle w:val="BookText"/>
        <w:rPr/>
      </w:pPr>
      <w:r>
        <w:rPr>
          <w:rFonts w:ascii="Amiri" w:hAnsi="Amiri" w:eastAsia="Amiri" w:cs="Amiri"/>
          <w:color w:val="111111"/>
          <w:sz w:val="28"/>
          <w:sz w:val="28"/>
          <w:szCs w:val="28"/>
          <w:rtl w:val="true"/>
          <w:lang w:bidi="ar-SA"/>
        </w:rPr>
        <w:t>وأبا جلهمة الخي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فتى أنجى العُبودا</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قَيْلُ قم فانظر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 عنك السمودا</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1489"/>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عَسْعَسَ</w:t>
      </w:r>
      <w:r>
        <w:rPr>
          <w:rStyle w:val="FootnoteAnchor"/>
          <w:rtl w:val="true"/>
        </w:rPr>
        <w:footnoteReference w:id="1490"/>
      </w:r>
      <w:r>
        <w:rPr>
          <w:rFonts w:ascii="IRNazanin" w:hAnsi="IRNazanin" w:eastAsia="IRNazanin"/>
          <w:color w:val="111111"/>
          <w:sz w:val="28"/>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عسعس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سوادهُ</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امرئ القيس</w:t>
      </w:r>
      <w:r>
        <w:rPr>
          <w:rStyle w:val="FootnoteAnchor"/>
          <w:rtl w:val="true"/>
        </w:rPr>
        <w:footnoteReference w:id="1492"/>
      </w:r>
      <w:r>
        <w:rPr>
          <w:rFonts w:ascii="Amiri" w:hAnsi="Amiri" w:eastAsia="Amiri" w:cs="Amiri"/>
          <w:color w:val="111111"/>
          <w:sz w:val="28"/>
          <w:sz w:val="28"/>
          <w:szCs w:val="28"/>
          <w:rtl w:val="true"/>
          <w:lang w:bidi="ar-SA"/>
        </w:rPr>
        <w:t>بن حُجر</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عسعس حتّى لو أشاء آذدنا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من ناره مقبس</w:t>
      </w:r>
      <w:r>
        <w:rPr>
          <w:rStyle w:val="FootnoteAnchor"/>
          <w:rtl w:val="true"/>
        </w:rPr>
        <w:footnoteReference w:id="1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السؤال في الدرّ المنثور للسيوطي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ط أفست إسلامية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الرزاق،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الأزرق سأله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عَسْعَسَ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سواده،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 تضمنه من عسس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خدّما قالوا وما وعدوا</w:t>
      </w:r>
    </w:p>
    <w:p>
      <w:pPr>
        <w:pStyle w:val="BookText"/>
        <w:rPr/>
      </w:pPr>
      <w:r>
        <w:rPr>
          <w:rFonts w:ascii="Amiri" w:hAnsi="Amiri" w:eastAsia="Amiri" w:cs="Amiri"/>
          <w:color w:val="111111"/>
          <w:sz w:val="28"/>
          <w:sz w:val="28"/>
          <w:szCs w:val="28"/>
          <w:rtl w:val="true"/>
          <w:lang w:bidi="ar-SA"/>
        </w:rPr>
        <w:t>هكذا في المطبوع، وصواب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جلّ ما قالوا وما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 تضمنه من دامس عسس</w:t>
      </w:r>
    </w:p>
    <w:p>
      <w:pPr>
        <w:pStyle w:val="BookText"/>
        <w:rPr/>
      </w:pPr>
      <w:r>
        <w:rPr>
          <w:rFonts w:ascii="Amiri" w:hAnsi="Amiri" w:eastAsia="Amiri" w:cs="Amiri"/>
          <w:color w:val="111111"/>
          <w:sz w:val="28"/>
          <w:sz w:val="28"/>
          <w:szCs w:val="28"/>
          <w:rtl w:val="true"/>
          <w:lang w:bidi="ar-SA"/>
        </w:rPr>
        <w:t>وقد وهم السيوطي في هذا، وصحيح الشاهد ما ذكره الدارس من قول امرئ القيس، والذي ذكره السيوطي إنّما هو الشاهد الشعري الذي ذكره ابن عبّاس لتفسير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تحريف فيه، وقد ورد السؤال ولفظ البيت في معجم الطبراني الكبير </w:t>
      </w:r>
      <w:r>
        <w:rPr>
          <w:rFonts w:eastAsia="Amiri" w:cs="Amiri" w:ascii="Amiri" w:hAnsi="Amiri"/>
          <w:color w:val="111111"/>
          <w:sz w:val="28"/>
          <w:szCs w:val="28"/>
          <w:lang w:bidi="ar-SA"/>
        </w:rPr>
        <w:t>252/10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جلّ ما قالوا وما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تضمنه من دامس غسق</w:t>
      </w:r>
    </w:p>
    <w:p>
      <w:pPr>
        <w:pStyle w:val="BookText"/>
        <w:rPr/>
      </w:pP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1495"/>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اتَّسَقَ</w:t>
      </w:r>
      <w:r>
        <w:rPr>
          <w:rStyle w:val="FootnoteAnchor"/>
          <w:rtl w:val="true"/>
        </w:rPr>
        <w:footnoteReference w:id="1496"/>
      </w:r>
      <w:r>
        <w:rPr>
          <w:rFonts w:ascii="IRNazanin" w:hAnsi="IRNazanin" w:eastAsia="IRNazanin"/>
          <w:color w:val="111111"/>
          <w:sz w:val="28"/>
          <w:sz w:val="28"/>
          <w:szCs w:val="28"/>
          <w:rtl w:val="true"/>
          <w:lang w:bidi="fa-IR"/>
        </w:rPr>
        <w:t>، ما اتساقه</w:t>
      </w:r>
      <w:r>
        <w:rPr>
          <w:rStyle w:val="FootnoteAnchor"/>
          <w:rtl w:val="true"/>
        </w:rPr>
        <w:footnoteReference w:id="14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اجتماعه</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499"/>
      </w:r>
      <w:r>
        <w:rPr>
          <w:rFonts w:ascii="IRNazanin" w:hAnsi="IRNazanin" w:eastAsia="IRNazanin"/>
          <w:color w:val="111111"/>
          <w:sz w:val="28"/>
          <w:sz w:val="28"/>
          <w:szCs w:val="28"/>
          <w:rtl w:val="true"/>
          <w:lang w:bidi="fa-IR"/>
        </w:rPr>
        <w:t xml:space="preserve">، أما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w:t>
      </w:r>
      <w:r>
        <w:rPr>
          <w:rFonts w:eastAsia="IRNazanin" w:cs="IRNazanin"/>
          <w:color w:val="111111"/>
          <w:sz w:val="28"/>
          <w:szCs w:val="28"/>
          <w:rtl w:val="true"/>
          <w:lang w:bidi="fa-IR"/>
        </w:rPr>
        <w:t>]</w:t>
      </w:r>
      <w:r>
        <w:rPr>
          <w:rStyle w:val="FootnoteAnchor"/>
          <w:rtl w:val="true"/>
        </w:rPr>
        <w:footnoteReference w:id="1500"/>
      </w:r>
      <w:r>
        <w:rPr>
          <w:rFonts w:ascii="Amiri" w:hAnsi="Amiri" w:eastAsia="Amiri" w:cs="Amiri"/>
          <w:color w:val="111111"/>
          <w:sz w:val="28"/>
          <w:sz w:val="28"/>
          <w:szCs w:val="28"/>
          <w:rtl w:val="true"/>
          <w:lang w:bidi="ar-SA"/>
        </w:rPr>
        <w:t>ابن صرمة الأنصاريّ</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وهما بلا نسبة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 والفاضل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وسمط اللآلي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وتفسير الطبري </w:t>
      </w:r>
      <w:r>
        <w:rPr>
          <w:rFonts w:eastAsia="Amiri" w:cs="Amiri" w:ascii="Amiri" w:hAnsi="Amiri"/>
          <w:color w:val="111111"/>
          <w:sz w:val="28"/>
          <w:szCs w:val="28"/>
          <w:lang w:bidi="ar-SA"/>
        </w:rPr>
        <w:t>76/30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277/19</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lang w:bidi="ar-SA"/>
        </w:rPr>
        <w:t>380/8</w:t>
      </w:r>
      <w:r>
        <w:rPr>
          <w:rFonts w:ascii="Amiri" w:hAnsi="Amiri" w:eastAsia="Amiri" w:cs="Amiri"/>
          <w:color w:val="111111"/>
          <w:sz w:val="28"/>
          <w:sz w:val="28"/>
          <w:szCs w:val="28"/>
          <w:rtl w:val="true"/>
          <w:lang w:bidi="ar-SA"/>
        </w:rPr>
        <w:t xml:space="preserve">، والبرهان في علوم القرآن </w:t>
      </w:r>
      <w:r>
        <w:rPr>
          <w:rFonts w:eastAsia="Amiri" w:cs="Amiri" w:ascii="Amiri" w:hAnsi="Amiri"/>
          <w:color w:val="111111"/>
          <w:sz w:val="28"/>
          <w:szCs w:val="28"/>
          <w:lang w:bidi="ar-SA"/>
        </w:rPr>
        <w:t>293/1</w:t>
      </w:r>
      <w:r>
        <w:rPr>
          <w:rFonts w:ascii="Amiri" w:hAnsi="Amiri" w:eastAsia="Amiri" w:cs="Amiri"/>
          <w:color w:val="111111"/>
          <w:sz w:val="28"/>
          <w:sz w:val="28"/>
          <w:szCs w:val="28"/>
          <w:rtl w:val="true"/>
          <w:lang w:bidi="ar-SA"/>
        </w:rPr>
        <w:t xml:space="preserve">، والثاني بلا نسبة في مجاز القرآن </w:t>
      </w:r>
      <w:r>
        <w:rPr>
          <w:rFonts w:eastAsia="Amiri" w:cs="Amiri" w:ascii="Amiri" w:hAnsi="Amiri"/>
          <w:color w:val="111111"/>
          <w:sz w:val="28"/>
          <w:szCs w:val="28"/>
          <w:lang w:bidi="ar-SA"/>
        </w:rPr>
        <w:t>291/2</w:t>
      </w:r>
      <w:r>
        <w:rPr>
          <w:rFonts w:ascii="Amiri" w:hAnsi="Amiri" w:eastAsia="Amiri" w:cs="Amiri"/>
          <w:color w:val="111111"/>
          <w:sz w:val="28"/>
          <w:sz w:val="28"/>
          <w:szCs w:val="28"/>
          <w:rtl w:val="true"/>
          <w:lang w:bidi="ar-SA"/>
        </w:rPr>
        <w:t>، وإعراب القراءات السبع وعللها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قلائصاً نقانقا</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مستوسقات لو يجدن سائقا</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فأخبرني</w:t>
      </w:r>
      <w:r>
        <w:rPr>
          <w:rStyle w:val="FootnoteAnchor"/>
          <w:rtl w:val="true"/>
        </w:rPr>
        <w:footnoteReference w:id="1503"/>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وَبَيْنَ حَمِيمٍ آنٍ</w:t>
      </w:r>
      <w:r>
        <w:rPr>
          <w:rStyle w:val="FootnoteAnchor"/>
          <w:rtl w:val="true"/>
        </w:rPr>
        <w:footnoteReference w:id="1504"/>
      </w:r>
      <w:r>
        <w:rPr>
          <w:rFonts w:ascii="Amiri" w:hAnsi="Amiri" w:eastAsia="Amiri" w:cs="Amiri"/>
          <w:color w:val="111111"/>
          <w:sz w:val="28"/>
          <w:sz w:val="28"/>
          <w:szCs w:val="28"/>
          <w:rtl w:val="true"/>
          <w:lang w:bidi="ar-SA"/>
        </w:rPr>
        <w:t>، ما الآني</w:t>
      </w:r>
      <w:r>
        <w:rPr>
          <w:rStyle w:val="FootnoteAnchor"/>
          <w:rtl w:val="true"/>
        </w:rPr>
        <w:footnoteReference w:id="15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 الذي قد اشتدّ حرّه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النابغة</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يقبض عليك أبو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 بك المنيّةُ في هوان</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وتخضب لحيةٌ غدرت وخانت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بأحمر من نجيع الجوف آن</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1509"/>
      </w:r>
      <w:r>
        <w:rPr>
          <w:rFonts w:ascii="IRNazanin" w:hAnsi="IRNazanin" w:eastAsia="IRNazanin"/>
          <w:color w:val="111111"/>
          <w:sz w:val="28"/>
          <w:sz w:val="28"/>
          <w:szCs w:val="28"/>
          <w:rtl w:val="true"/>
          <w:lang w:bidi="fa-IR"/>
        </w:rPr>
        <w:t>عن قول الله تعالى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إِنَّمَا أَنتَ مِنَ الْمُسَحَّرِينَ</w:t>
      </w:r>
      <w:r>
        <w:rPr>
          <w:rStyle w:val="FootnoteAnchor"/>
          <w:rtl w:val="true"/>
        </w:rPr>
        <w:footnoteReference w:id="15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511"/>
      </w:r>
      <w:r>
        <w:rPr>
          <w:rFonts w:ascii="Amiri" w:hAnsi="Amiri" w:eastAsia="Amiri" w:cs="Amiri"/>
          <w:color w:val="111111"/>
          <w:sz w:val="28"/>
          <w:sz w:val="28"/>
          <w:szCs w:val="28"/>
          <w:rtl w:val="true"/>
          <w:lang w:bidi="ar-SA"/>
        </w:rPr>
        <w:t>المخلوقين</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لبيد بن ربيعة</w:t>
      </w:r>
      <w:r>
        <w:rPr>
          <w:rStyle w:val="FootnoteAnchor"/>
          <w:rtl w:val="true"/>
        </w:rPr>
        <w:footnoteReference w:id="1513"/>
      </w:r>
      <w:r>
        <w:rPr>
          <w:rFonts w:ascii="Amiri" w:hAnsi="Amiri" w:eastAsia="Amiri" w:cs="Amiri"/>
          <w:color w:val="111111"/>
          <w:sz w:val="28"/>
          <w:sz w:val="28"/>
          <w:szCs w:val="28"/>
          <w:rtl w:val="true"/>
          <w:lang w:bidi="ar-SA"/>
        </w:rPr>
        <w:t>حيث يقول</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تسألينا فيم نحن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عصافير من هذا الأنام المسحّر</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r>
        <w:rPr>
          <w:rFonts w:ascii="Amiri" w:hAnsi="Amiri" w:eastAsia="Amiri" w:cs="Amiri"/>
          <w:color w:val="111111"/>
          <w:sz w:val="28"/>
          <w:sz w:val="28"/>
          <w:szCs w:val="28"/>
          <w:rtl w:val="true"/>
          <w:lang w:bidi="ar-SA"/>
        </w:rPr>
        <w:t>فأخبرني</w:t>
      </w:r>
      <w:r>
        <w:rPr>
          <w:rStyle w:val="FootnoteAnchor"/>
          <w:rtl w:val="true"/>
        </w:rPr>
        <w:footnoteReference w:id="1517"/>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اللَّهُ الصَّمَدُ</w:t>
      </w:r>
      <w:r>
        <w:rPr>
          <w:rStyle w:val="FootnoteAnchor"/>
          <w:rtl w:val="true"/>
        </w:rPr>
        <w:footnoteReference w:id="15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الأحد فقد عرفتُه، فما الصمد</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ظ</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المعجم الكبير ومجمع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عرفناه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يُصمد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520"/>
      </w:r>
      <w:r>
        <w:rPr>
          <w:rFonts w:ascii="Amiri" w:hAnsi="Amiri" w:eastAsia="Amiri" w:cs="Amiri"/>
          <w:color w:val="111111"/>
          <w:sz w:val="28"/>
          <w:sz w:val="28"/>
          <w:szCs w:val="28"/>
          <w:rtl w:val="true"/>
          <w:lang w:bidi="ar-SA"/>
        </w:rPr>
        <w:t>الأمور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521"/>
      </w:r>
      <w:r>
        <w:rPr>
          <w:rFonts w:ascii="Amiri" w:hAnsi="Amiri" w:eastAsia="Amiri" w:cs="Amiri"/>
          <w:color w:val="111111"/>
          <w:sz w:val="28"/>
          <w:sz w:val="28"/>
          <w:szCs w:val="28"/>
          <w:rtl w:val="true"/>
          <w:lang w:bidi="ar-SA"/>
        </w:rPr>
        <w:t>، أما سمعت بقول الأسديَّة</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وعزي إلى أسدي في مجاز القرآن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 xml:space="preserve">، ومجمع البيان </w:t>
      </w:r>
      <w:r>
        <w:rPr>
          <w:rFonts w:eastAsia="Amiri" w:cs="Amiri" w:ascii="Amiri" w:hAnsi="Amiri"/>
          <w:color w:val="111111"/>
          <w:sz w:val="28"/>
          <w:szCs w:val="28"/>
          <w:lang w:bidi="ar-SA"/>
        </w:rPr>
        <w:t>563/5</w:t>
      </w:r>
      <w:r>
        <w:rPr>
          <w:rFonts w:ascii="Amiri" w:hAnsi="Amiri" w:eastAsia="Amiri" w:cs="Amiri"/>
          <w:color w:val="111111"/>
          <w:sz w:val="28"/>
          <w:sz w:val="28"/>
          <w:szCs w:val="28"/>
          <w:rtl w:val="true"/>
          <w:lang w:bidi="ar-SA"/>
        </w:rPr>
        <w:t>، وهو سبرة بن عمرو الأسدي، كما في تهذيب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وتهذيب إصلاح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وسمط اللآلي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وعزي إلى أوس 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لنفطويه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مجلّة مجمع اللغة العربية بدمشق م</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بلا نسبة في معاني القرآن للفراء </w:t>
      </w:r>
      <w:r>
        <w:rPr>
          <w:rFonts w:eastAsia="Amiri" w:cs="Amiri" w:ascii="Amiri" w:hAnsi="Amiri"/>
          <w:color w:val="111111"/>
          <w:sz w:val="28"/>
          <w:szCs w:val="28"/>
          <w:lang w:bidi="ar-SA"/>
        </w:rPr>
        <w:t>268/3</w:t>
      </w:r>
      <w:r>
        <w:rPr>
          <w:rFonts w:ascii="Amiri" w:hAnsi="Amiri" w:eastAsia="Amiri" w:cs="Amiri"/>
          <w:color w:val="111111"/>
          <w:sz w:val="28"/>
          <w:sz w:val="28"/>
          <w:szCs w:val="28"/>
          <w:rtl w:val="true"/>
          <w:lang w:bidi="ar-SA"/>
        </w:rPr>
        <w:t>، وإصلاح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وأمالي القالي </w:t>
      </w:r>
      <w:r>
        <w:rPr>
          <w:rFonts w:eastAsia="Amiri" w:cs="Amiri" w:ascii="Amiri" w:hAnsi="Amiri"/>
          <w:color w:val="111111"/>
          <w:sz w:val="28"/>
          <w:szCs w:val="28"/>
          <w:lang w:bidi="ar-SA"/>
        </w:rPr>
        <w:t>288/2</w:t>
      </w:r>
      <w:r>
        <w:rPr>
          <w:rFonts w:ascii="Amiri" w:hAnsi="Amiri" w:eastAsia="Amiri" w:cs="Amiri"/>
          <w:color w:val="111111"/>
          <w:sz w:val="28"/>
          <w:sz w:val="28"/>
          <w:szCs w:val="28"/>
          <w:rtl w:val="true"/>
          <w:lang w:bidi="ar-SA"/>
        </w:rPr>
        <w:t xml:space="preserve">، وجمهرة النسب لابن الكلبي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 xml:space="preserve">، وتفسير الطبري </w:t>
      </w:r>
      <w:r>
        <w:rPr>
          <w:rFonts w:eastAsia="Amiri" w:cs="Amiri" w:ascii="Amiri" w:hAnsi="Amiri"/>
          <w:color w:val="111111"/>
          <w:sz w:val="28"/>
          <w:szCs w:val="28"/>
          <w:lang w:bidi="ar-SA"/>
        </w:rPr>
        <w:t>224/30</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بكر الناعي بخيري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بن مسعود وبالسيّد الصمد</w:t>
      </w:r>
      <w:r>
        <w:rPr>
          <w:rStyle w:val="FootnoteAnchor"/>
          <w:rtl w:val="true"/>
        </w:rPr>
        <w:footnoteReference w:id="1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 في كتاب النوادر لأبي مسحل الأعرابي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الأموي لبنت خالد بن نضلة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ولقبه المهزول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خالد بن المضلل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الخالدان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بعمرو بن مسعودٍ وبالسيّد الصمد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بكر الناعي بخير بني أسد</w:t>
      </w:r>
    </w:p>
    <w:p>
      <w:pPr>
        <w:pStyle w:val="BookText"/>
        <w:rPr/>
      </w:pPr>
      <w:r>
        <w:rPr>
          <w:rFonts w:ascii="Amiri" w:hAnsi="Amiri" w:eastAsia="Amiri" w:cs="Amiri"/>
          <w:color w:val="111111"/>
          <w:sz w:val="28"/>
          <w:sz w:val="28"/>
          <w:szCs w:val="28"/>
          <w:rtl w:val="true"/>
          <w:lang w:bidi="ar-SA"/>
        </w:rPr>
        <w:t xml:space="preserve">أبو معقل لا حجر عنه ولا 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 يعيا بالجواب فإنّه</w:t>
      </w:r>
    </w:p>
    <w:p>
      <w:pPr>
        <w:pStyle w:val="BookText"/>
        <w:rPr/>
      </w:pPr>
      <w:r>
        <w:rPr>
          <w:rFonts w:ascii="Amiri" w:hAnsi="Amiri" w:eastAsia="Amiri" w:cs="Amiri"/>
          <w:color w:val="111111"/>
          <w:sz w:val="28"/>
          <w:sz w:val="28"/>
          <w:szCs w:val="28"/>
          <w:rtl w:val="true"/>
          <w:lang w:bidi="ar-SA"/>
        </w:rPr>
        <w:t xml:space="preserve">وما كنت أخشى أن تزأزئه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أثاروا بصحراء الرُّسيس له الثرى</w:t>
      </w:r>
    </w:p>
    <w:p>
      <w:pPr>
        <w:pStyle w:val="BookText"/>
        <w:rPr/>
      </w:pPr>
      <w:r>
        <w:rPr>
          <w:rFonts w:ascii="IRNazanin" w:hAnsi="IRNazanin" w:eastAsia="IRNazanin"/>
          <w:color w:val="111111"/>
          <w:sz w:val="28"/>
          <w:sz w:val="28"/>
          <w:szCs w:val="28"/>
          <w:rtl w:val="true"/>
          <w:lang w:bidi="fa-IR"/>
        </w:rPr>
        <w:t>لا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تواريه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من الرجال الذي يصمد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لا جوف له فهو الصمد، وهو الحجر، وجمعه صماد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خالد بن نضلة بن الأشتر بن جحوان بن فقعس بن طريف بن عمرو بن عقين الأسدي، وهو من أجداد مضرس بن ربعي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والمزهر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xml:space="preserve">، والمخصص </w:t>
      </w:r>
      <w:r>
        <w:rPr>
          <w:rFonts w:eastAsia="Amiri" w:cs="Amiri" w:ascii="Amiri" w:hAnsi="Amiri"/>
          <w:color w:val="111111"/>
          <w:sz w:val="28"/>
          <w:szCs w:val="28"/>
          <w:lang w:bidi="ar-SA"/>
        </w:rPr>
        <w:t>229/13</w:t>
      </w:r>
      <w:r>
        <w:rPr>
          <w:rFonts w:ascii="Amiri" w:hAnsi="Amiri" w:eastAsia="Amiri" w:cs="Amiri"/>
          <w:color w:val="111111"/>
          <w:sz w:val="28"/>
          <w:sz w:val="28"/>
          <w:szCs w:val="28"/>
          <w:rtl w:val="true"/>
          <w:lang w:bidi="ar-SA"/>
        </w:rPr>
        <w:t>، والآمدي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والمزرباني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خالد بن قيس بن المضلل بن مالك الأصغر بن منقذ بن طريف بن قعين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والمزهر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واللآلي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والمخصص </w:t>
      </w:r>
      <w:r>
        <w:rPr>
          <w:rFonts w:eastAsia="Amiri" w:cs="Amiri" w:ascii="Amiri" w:hAnsi="Amiri"/>
          <w:color w:val="111111"/>
          <w:sz w:val="28"/>
          <w:szCs w:val="28"/>
          <w:lang w:bidi="ar-SA"/>
        </w:rPr>
        <w:t>229/13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يعيا بالبيان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البيتان الثاني والثالث في اللآلي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تسألاني عن بيان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معمر لا حيد عنه ولا صرد</w:t>
      </w:r>
    </w:p>
    <w:p>
      <w:pPr>
        <w:pStyle w:val="BookText"/>
        <w:rPr/>
      </w:pPr>
      <w:r>
        <w:rPr>
          <w:rFonts w:ascii="Amiri" w:hAnsi="Amiri" w:eastAsia="Amiri" w:cs="Amiri"/>
          <w:color w:val="111111"/>
          <w:sz w:val="28"/>
          <w:sz w:val="28"/>
          <w:szCs w:val="28"/>
          <w:rtl w:val="true"/>
          <w:lang w:bidi="ar-SA"/>
        </w:rPr>
        <w:t xml:space="preserve">أثاروا بصحراء الثوية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أخشى أن يزازيه البلد</w:t>
      </w:r>
    </w:p>
    <w:p>
      <w:pPr>
        <w:pStyle w:val="BookText"/>
        <w:rPr/>
      </w:pPr>
      <w:r>
        <w:rPr>
          <w:rFonts w:ascii="Amiri" w:hAnsi="Amiri" w:eastAsia="Amiri" w:cs="Amiri"/>
          <w:color w:val="111111"/>
          <w:sz w:val="28"/>
          <w:sz w:val="28"/>
          <w:szCs w:val="28"/>
          <w:rtl w:val="true"/>
          <w:lang w:bidi="ar-SA"/>
        </w:rPr>
        <w:t xml:space="preserve">وأورد في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المخطوطات في رسالة أسماء المغتالين لابن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بكر الناعي بخيري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بن مسعود وبالسيّد الصمد</w:t>
      </w:r>
    </w:p>
    <w:p>
      <w:pPr>
        <w:pStyle w:val="BookText"/>
        <w:rPr/>
      </w:pPr>
      <w:r>
        <w:rPr>
          <w:rFonts w:ascii="Amiri" w:hAnsi="Amiri" w:eastAsia="Amiri" w:cs="Amiri"/>
          <w:color w:val="111111"/>
          <w:sz w:val="28"/>
          <w:sz w:val="28"/>
          <w:szCs w:val="28"/>
          <w:rtl w:val="true"/>
          <w:lang w:bidi="ar-SA"/>
        </w:rPr>
        <w:t xml:space="preserve">يشق بصحراء الجُبيل له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أخشى أن يزار به البلد</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المخصص </w:t>
      </w:r>
      <w:r>
        <w:rPr>
          <w:rFonts w:eastAsia="Amiri" w:cs="Amiri" w:ascii="Amiri" w:hAnsi="Amiri"/>
          <w:color w:val="111111"/>
          <w:sz w:val="28"/>
          <w:szCs w:val="28"/>
          <w:lang w:bidi="ar-SA"/>
        </w:rPr>
        <w:t>253/13</w:t>
      </w:r>
      <w:r>
        <w:rPr>
          <w:rFonts w:ascii="Amiri" w:hAnsi="Amiri" w:eastAsia="Amiri" w:cs="Amiri"/>
          <w:color w:val="111111"/>
          <w:sz w:val="28"/>
          <w:sz w:val="28"/>
          <w:szCs w:val="28"/>
          <w:rtl w:val="true"/>
          <w:lang w:bidi="ar-SA"/>
        </w:rPr>
        <w:t>، وفي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تسألوني بالبيان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تناءى به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والأبيات تروى لهند بنت معبد بن نضلة الأسدية، وسبرة بن عمرو الأسدي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رثاء عمرو بن مسعود، وأبي معقل خالد بن نضلة الأسديين، اللذين قتلهما المنذر بن ماء السماء جدّ النعمان بن المنذر، وكانا ينادمانه، فغضب عليهما مرّة وقتلهما، ثمّ ندم على ذلك، وبني عليهما الغريين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خبرهما وخبر الغريين في نوادر القالي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والأغاني </w:t>
      </w:r>
      <w:r>
        <w:rPr>
          <w:rFonts w:eastAsia="Amiri" w:cs="Amiri" w:ascii="Amiri" w:hAnsi="Amiri"/>
          <w:color w:val="111111"/>
          <w:sz w:val="28"/>
          <w:szCs w:val="28"/>
          <w:lang w:bidi="ar-SA"/>
        </w:rPr>
        <w:t>88/19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ومعجم ما استعجم والبلدان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وسيرة ابن هشام </w:t>
      </w:r>
      <w:r>
        <w:rPr>
          <w:rFonts w:eastAsia="Amiri" w:cs="Amiri" w:ascii="Amiri" w:hAnsi="Amiri"/>
          <w:color w:val="111111"/>
          <w:sz w:val="28"/>
          <w:szCs w:val="28"/>
          <w:lang w:bidi="ar-SA"/>
        </w:rPr>
        <w:t>572/1</w:t>
      </w:r>
      <w:r>
        <w:rPr>
          <w:rFonts w:ascii="Amiri" w:hAnsi="Amiri" w:eastAsia="Amiri" w:cs="Amiri"/>
          <w:color w:val="111111"/>
          <w:sz w:val="28"/>
          <w:sz w:val="28"/>
          <w:szCs w:val="28"/>
          <w:rtl w:val="true"/>
          <w:lang w:bidi="ar-SA"/>
        </w:rPr>
        <w:t>، واللسان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lang w:bidi="ar-SA"/>
        </w:rPr>
        <w:t>509/4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وفي بعض هذه المراجع أوهام؛ فلينظر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والأبيات في البيان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يسير في الثاني، وكثير في الثالث إذ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كنت أخشى إن تنآى به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أثاروا بصحراء الثوية قبره</w:t>
      </w:r>
    </w:p>
    <w:p>
      <w:pPr>
        <w:pStyle w:val="BookText"/>
        <w:rPr/>
      </w:pP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والبيتان الأوّل والثاني في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الأوّل في الإصلاح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والسيرة </w:t>
      </w:r>
      <w:r>
        <w:rPr>
          <w:rFonts w:eastAsia="Amiri" w:cs="Amiri" w:ascii="Amiri" w:hAnsi="Amiri"/>
          <w:color w:val="111111"/>
          <w:sz w:val="28"/>
          <w:szCs w:val="28"/>
          <w:lang w:bidi="ar-SA"/>
        </w:rPr>
        <w:t>572/1</w:t>
      </w:r>
      <w:r>
        <w:rPr>
          <w:rFonts w:ascii="Amiri" w:hAnsi="Amiri" w:eastAsia="Amiri" w:cs="Amiri"/>
          <w:color w:val="111111"/>
          <w:sz w:val="28"/>
          <w:sz w:val="28"/>
          <w:szCs w:val="28"/>
          <w:rtl w:val="true"/>
          <w:lang w:bidi="ar-SA"/>
        </w:rPr>
        <w:t xml:space="preserve">، وأمالي القالي </w:t>
      </w:r>
      <w:r>
        <w:rPr>
          <w:rFonts w:eastAsia="Amiri" w:cs="Amiri" w:ascii="Amiri" w:hAnsi="Amiri"/>
          <w:color w:val="111111"/>
          <w:sz w:val="28"/>
          <w:szCs w:val="28"/>
          <w:lang w:bidi="ar-SA"/>
        </w:rPr>
        <w:t>288/2</w:t>
      </w:r>
      <w:r>
        <w:rPr>
          <w:rFonts w:ascii="Amiri" w:hAnsi="Amiri" w:eastAsia="Amiri" w:cs="Amiri"/>
          <w:color w:val="111111"/>
          <w:sz w:val="28"/>
          <w:sz w:val="28"/>
          <w:szCs w:val="28"/>
          <w:rtl w:val="true"/>
          <w:lang w:bidi="ar-SA"/>
        </w:rPr>
        <w:t xml:space="preserve">، ومعجم ما استعجم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والأغاني </w:t>
      </w:r>
      <w:r>
        <w:rPr>
          <w:rFonts w:eastAsia="Amiri" w:cs="Amiri" w:ascii="Amiri" w:hAnsi="Amiri"/>
          <w:color w:val="111111"/>
          <w:sz w:val="28"/>
          <w:szCs w:val="28"/>
          <w:lang w:bidi="ar-SA"/>
        </w:rPr>
        <w:t>88/19</w:t>
      </w:r>
      <w:r>
        <w:rPr>
          <w:rFonts w:ascii="Amiri" w:hAnsi="Amiri" w:eastAsia="Amiri" w:cs="Amiri"/>
          <w:color w:val="111111"/>
          <w:sz w:val="28"/>
          <w:sz w:val="28"/>
          <w:szCs w:val="28"/>
          <w:rtl w:val="true"/>
          <w:lang w:bidi="ar-SA"/>
        </w:rPr>
        <w:t>، والألفاظ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واللسان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صمد،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lang w:bidi="ar-SA"/>
        </w:rPr>
        <w:t>509/4</w:t>
      </w:r>
      <w:r>
        <w:rPr>
          <w:rFonts w:ascii="Amiri" w:hAnsi="Amiri" w:eastAsia="Amiri" w:cs="Amiri"/>
          <w:color w:val="111111"/>
          <w:sz w:val="28"/>
          <w:sz w:val="28"/>
          <w:szCs w:val="28"/>
          <w:rtl w:val="true"/>
          <w:lang w:bidi="ar-SA"/>
        </w:rPr>
        <w:t xml:space="preserve">، والعيني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الثاني في المخصص </w:t>
      </w:r>
      <w:r>
        <w:rPr>
          <w:rFonts w:eastAsia="Amiri" w:cs="Amiri" w:ascii="Amiri" w:hAnsi="Amiri"/>
          <w:color w:val="111111"/>
          <w:sz w:val="28"/>
          <w:szCs w:val="28"/>
          <w:lang w:bidi="ar-SA"/>
        </w:rPr>
        <w:t>253/13</w:t>
      </w:r>
      <w:r>
        <w:rPr>
          <w:rFonts w:ascii="Amiri" w:hAnsi="Amiri" w:eastAsia="Amiri" w:cs="Amiri"/>
          <w:color w:val="111111"/>
          <w:sz w:val="28"/>
          <w:sz w:val="28"/>
          <w:szCs w:val="28"/>
          <w:rtl w:val="true"/>
          <w:lang w:bidi="ar-SA"/>
        </w:rPr>
        <w:t>، واللسان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يصمد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يقصد</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5"/>
      </w:r>
      <w:r>
        <w:rPr>
          <w:rFonts w:ascii="IRNazanin" w:hAnsi="IRNazanin" w:eastAsia="IRNazanin"/>
          <w:color w:val="111111"/>
          <w:sz w:val="28"/>
          <w:sz w:val="28"/>
          <w:szCs w:val="28"/>
          <w:rtl w:val="true"/>
          <w:lang w:bidi="fa-IR"/>
        </w:rPr>
        <w:t>قال</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وَأَصْحَابُ الْمَشْأَمَةِ</w:t>
      </w:r>
      <w:r>
        <w:rPr>
          <w:rStyle w:val="FootnoteAnchor"/>
          <w:rtl w:val="true"/>
        </w:rPr>
        <w:footnoteReference w:id="15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الشمال</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زهير بن أبي سُلمى</w:t>
      </w:r>
      <w:r>
        <w:rPr>
          <w:rStyle w:val="FootnoteAnchor"/>
          <w:rtl w:val="true"/>
        </w:rPr>
        <w:footnoteReference w:id="1530"/>
      </w:r>
      <w:r>
        <w:rPr>
          <w:rFonts w:ascii="Amiri" w:hAnsi="Amiri" w:eastAsia="Amiri" w:cs="Amiri"/>
          <w:color w:val="111111"/>
          <w:sz w:val="28"/>
          <w:sz w:val="28"/>
          <w:szCs w:val="28"/>
          <w:rtl w:val="true"/>
          <w:lang w:bidi="ar-SA"/>
        </w:rPr>
        <w:t>حيث يقول</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الشِّعب باليمين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والمروراة مشأماً وحفيرا</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جعل السعد والقنان يمينا</w:t>
      </w:r>
    </w:p>
    <w:p>
      <w:pPr>
        <w:pStyle w:val="BookText"/>
        <w:rPr/>
      </w:pPr>
      <w:r>
        <w:rPr>
          <w:rFonts w:ascii="Amiri" w:hAnsi="Amiri" w:eastAsia="Amiri" w:cs="Amiri"/>
          <w:color w:val="111111"/>
          <w:sz w:val="28"/>
          <w:sz w:val="28"/>
          <w:szCs w:val="28"/>
          <w:rtl w:val="true"/>
          <w:lang w:bidi="ar-SA"/>
        </w:rPr>
        <w:t xml:space="preserve">والمروراة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المعجم الكبير،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وأغلب الظنّ أنّه 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والمعجم الكبير،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والمروراة دانيا وحفيرا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شاهد فيه على هذه الرواية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بين العقبة والقاع في 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لأشجع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مكّة والمدينة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فلا شيء أعلى منك جدّاً وأمجد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والنعماء والملك ربّنا</w:t>
      </w:r>
    </w:p>
    <w:p>
      <w:pPr>
        <w:pStyle w:val="BookText"/>
        <w:rPr/>
      </w:pPr>
      <w:r>
        <w:rPr>
          <w:rFonts w:ascii="Amiri" w:hAnsi="Amiri" w:eastAsia="Amiri" w:cs="Amiri"/>
          <w:color w:val="111111"/>
          <w:sz w:val="28"/>
          <w:sz w:val="28"/>
          <w:szCs w:val="28"/>
          <w:rtl w:val="true"/>
          <w:lang w:bidi="ar-SA"/>
        </w:rPr>
        <w:t>وزاد في سؤالات نافع بعده بيتين،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مليك على عرش السماء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لعزته تعنو الوجوه وتسجد</w:t>
      </w:r>
    </w:p>
    <w:p>
      <w:pPr>
        <w:pStyle w:val="BookText"/>
        <w:rPr/>
      </w:pPr>
      <w:r>
        <w:rPr>
          <w:rFonts w:ascii="Amiri" w:hAnsi="Amiri" w:eastAsia="Amiri" w:cs="Amiri"/>
          <w:color w:val="111111"/>
          <w:sz w:val="28"/>
          <w:sz w:val="28"/>
          <w:szCs w:val="28"/>
          <w:rtl w:val="true"/>
          <w:lang w:bidi="ar-SA"/>
        </w:rPr>
        <w:t xml:space="preserve">عليه حجاب النور والنور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وأنهار نور حوله تتوقد</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والأبيات من الشعر المتّهم عند محقّق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جَدُّ رَبِّنَا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عظمة ربّنا</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بقول</w:t>
      </w:r>
      <w:r>
        <w:rPr>
          <w:rStyle w:val="FootnoteAnchor"/>
          <w:rtl w:val="true"/>
        </w:rPr>
        <w:footnoteReference w:id="1535"/>
      </w:r>
      <w:r>
        <w:rPr>
          <w:rFonts w:ascii="Amiri" w:hAnsi="Amiri" w:eastAsia="Amiri" w:cs="Amiri"/>
          <w:color w:val="111111"/>
          <w:sz w:val="28"/>
          <w:sz w:val="28"/>
          <w:szCs w:val="28"/>
          <w:rtl w:val="true"/>
          <w:lang w:bidi="ar-SA"/>
        </w:rPr>
        <w:t>طرفة</w:t>
      </w:r>
      <w:r>
        <w:rPr>
          <w:rStyle w:val="FootnoteAnchor"/>
          <w:rtl w:val="true"/>
        </w:rPr>
        <w:footnoteReference w:id="1536"/>
      </w:r>
      <w:r>
        <w:rPr>
          <w:rFonts w:ascii="Amiri" w:hAnsi="Amiri" w:eastAsia="Amiri" w:cs="Amiri"/>
          <w:color w:val="111111"/>
          <w:sz w:val="28"/>
          <w:sz w:val="28"/>
          <w:szCs w:val="28"/>
          <w:rtl w:val="true"/>
          <w:lang w:bidi="ar-SA"/>
        </w:rPr>
        <w:t>بن العبد البكري وهو يقول للنعمان بن المنذر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ملك يضرب الدّارعي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 لم يَنقص الشيب منه قبالا </w:t>
      </w:r>
    </w:p>
    <w:p>
      <w:pPr>
        <w:pStyle w:val="BookText"/>
        <w:rPr/>
      </w:pPr>
      <w:r>
        <w:rPr>
          <w:rFonts w:ascii="Amiri" w:hAnsi="Amiri" w:eastAsia="Amiri" w:cs="Amiri"/>
          <w:color w:val="111111"/>
          <w:sz w:val="28"/>
          <w:sz w:val="28"/>
          <w:szCs w:val="28"/>
          <w:rtl w:val="true"/>
          <w:lang w:bidi="ar-SA"/>
        </w:rPr>
        <w:t xml:space="preserve">ترفع جَدُّك إنّي أمرؤٌ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الأعادي إليكم سجالا</w:t>
      </w:r>
      <w:r>
        <w:rPr>
          <w:rStyle w:val="FootnoteAnchor"/>
          <w:rtl w:val="true"/>
        </w:rPr>
        <w:footnoteReference w:id="153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1538"/>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مُلِيمٌ</w:t>
      </w:r>
      <w:r>
        <w:rPr>
          <w:rStyle w:val="FootnoteAnchor"/>
          <w:rtl w:val="true"/>
        </w:rPr>
        <w:footnoteReference w:id="15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مذنب</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أُميّة</w:t>
      </w:r>
      <w:r>
        <w:rPr>
          <w:rStyle w:val="FootnoteAnchor"/>
          <w:rtl w:val="true"/>
        </w:rPr>
        <w:footnoteReference w:id="1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 عن الآفات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مجمع الزوائد </w:t>
      </w:r>
      <w:r>
        <w:rPr>
          <w:rFonts w:eastAsia="Amiri" w:cs="Amiri" w:ascii="Amiri" w:hAnsi="Amiri"/>
          <w:color w:val="111111"/>
          <w:sz w:val="28"/>
          <w:szCs w:val="28"/>
          <w:lang w:bidi="ar-SA"/>
        </w:rPr>
        <w:t>279/9</w:t>
      </w:r>
      <w:r>
        <w:rPr>
          <w:rFonts w:ascii="Amiri" w:hAnsi="Amiri" w:eastAsia="Amiri" w:cs="Amiri"/>
          <w:color w:val="111111"/>
          <w:sz w:val="28"/>
          <w:sz w:val="28"/>
          <w:szCs w:val="28"/>
          <w:rtl w:val="true"/>
          <w:lang w:bidi="ar-SA"/>
        </w:rPr>
        <w:t>، وفي الديوان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بشير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 من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الآفات لست لها بأهلٍ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المسيء هو المليم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قعودا لديه بالصريم عواذله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عليه غدوة فوجدته</w:t>
      </w:r>
    </w:p>
    <w:p>
      <w:pPr>
        <w:pStyle w:val="BookText"/>
        <w:rPr/>
      </w:pPr>
      <w:r>
        <w:rPr>
          <w:rFonts w:ascii="Amiri" w:hAnsi="Amiri" w:eastAsia="Amiri" w:cs="Amiri"/>
          <w:color w:val="111111"/>
          <w:sz w:val="28"/>
          <w:sz w:val="28"/>
          <w:szCs w:val="28"/>
          <w:rtl w:val="true"/>
          <w:lang w:bidi="ar-SA"/>
        </w:rPr>
        <w:t>والاستشهاد به أولى كما هو ظاهر، وأحر بأن يكون ابن عبّاس قد استشهد به، فهو نص في معنى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كَالصَّرِيمِ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 المظلم</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النابغة</w:t>
      </w:r>
      <w:r>
        <w:rPr>
          <w:rStyle w:val="FootnoteAnchor"/>
          <w:rtl w:val="true"/>
        </w:rPr>
        <w:footnoteReference w:id="1544"/>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تزجروا مكفهراً لا كفاء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 يخلط أصراماً بأصرام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ولاقت حمير منّا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الأسنة من صداء</w:t>
      </w:r>
    </w:p>
    <w:p>
      <w:pPr>
        <w:pStyle w:val="BookText"/>
        <w:rPr/>
      </w:pPr>
      <w:r>
        <w:rPr>
          <w:rFonts w:ascii="Amiri" w:hAnsi="Amiri" w:eastAsia="Amiri" w:cs="Amiri"/>
          <w:color w:val="111111"/>
          <w:sz w:val="28"/>
          <w:sz w:val="28"/>
          <w:szCs w:val="28"/>
          <w:rtl w:val="true"/>
          <w:lang w:bidi="ar-SA"/>
        </w:rPr>
        <w:t>وليس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يَلْقَ أَثَاماً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الجزاء</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w:t>
      </w:r>
      <w:r>
        <w:rPr>
          <w:rStyle w:val="FootnoteAnchor"/>
          <w:rtl w:val="true"/>
        </w:rPr>
        <w:footnoteReference w:id="1547"/>
      </w:r>
      <w:r>
        <w:rPr>
          <w:rFonts w:ascii="Amiri" w:hAnsi="Amiri" w:eastAsia="Amiri" w:cs="Amiri"/>
          <w:color w:val="111111"/>
          <w:sz w:val="28"/>
          <w:sz w:val="28"/>
          <w:szCs w:val="28"/>
          <w:rtl w:val="true"/>
          <w:lang w:bidi="ar-SA"/>
        </w:rPr>
        <w:t>بشر بن أبي خازم</w:t>
      </w:r>
      <w:r>
        <w:rPr>
          <w:rStyle w:val="FootnoteAnchor"/>
          <w:rtl w:val="true"/>
        </w:rPr>
        <w:footnoteReference w:id="1548"/>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مقامنا ندعو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بأبطح ذي المجاز له أثام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9"/>
      </w:r>
      <w:r>
        <w:rPr>
          <w:rFonts w:ascii="IRNazanin" w:hAnsi="IRNazanin" w:eastAsia="IRNazanin"/>
          <w:color w:val="111111"/>
          <w:sz w:val="28"/>
          <w:sz w:val="28"/>
          <w:szCs w:val="28"/>
          <w:rtl w:val="true"/>
          <w:lang w:bidi="fa-IR"/>
        </w:rPr>
        <w:t>قال</w:t>
      </w:r>
      <w:r>
        <w:rPr>
          <w:rStyle w:val="FootnoteAnchor"/>
          <w:rtl w:val="true"/>
        </w:rPr>
        <w:footnoteReference w:id="1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السَّاقُ بِالسَّاقِ</w:t>
      </w:r>
      <w:r>
        <w:rPr>
          <w:rStyle w:val="FootnoteAnchor"/>
          <w:rtl w:val="true"/>
        </w:rPr>
        <w:footnoteReference w:id="15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الحرب</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أبي ذؤيب الهذلي</w:t>
      </w:r>
      <w:r>
        <w:rPr>
          <w:rStyle w:val="FootnoteAnchor"/>
          <w:rtl w:val="true"/>
        </w:rPr>
        <w:footnoteReference w:id="1553"/>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أخو الحرب إن عضّت به الحرب 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شمّرت عن ساقها الحرب شمّرا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كَظِيمٌ</w:t>
      </w:r>
      <w:r>
        <w:rPr>
          <w:rStyle w:val="FootnoteAnchor"/>
          <w:rtl w:val="true"/>
        </w:rPr>
        <w:footnoteReference w:id="15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ساكت</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العرب تعرف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زهير</w:t>
      </w:r>
      <w:r>
        <w:rPr>
          <w:rStyle w:val="FootnoteAnchor"/>
          <w:rtl w:val="true"/>
        </w:rPr>
        <w:footnoteReference w:id="1557"/>
      </w:r>
      <w:r>
        <w:rPr>
          <w:rFonts w:ascii="Amiri" w:hAnsi="Amiri" w:eastAsia="Amiri" w:cs="Amiri"/>
          <w:color w:val="111111"/>
          <w:sz w:val="28"/>
          <w:sz w:val="28"/>
          <w:szCs w:val="28"/>
          <w:rtl w:val="true"/>
          <w:lang w:bidi="ar-SA"/>
        </w:rPr>
        <w:t>بن جذيمة العبسي</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أك كاظماً لمصاب شأس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اليوم منطلق لساني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حَرَضاً</w:t>
      </w:r>
      <w:r>
        <w:rPr>
          <w:rStyle w:val="FootnoteAnchor"/>
          <w:rtl w:val="true"/>
        </w:rPr>
        <w:footnoteReference w:id="15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طرفة</w:t>
      </w:r>
      <w:r>
        <w:rPr>
          <w:rStyle w:val="FootnoteAnchor"/>
          <w:rtl w:val="true"/>
        </w:rPr>
        <w:footnoteReference w:id="1562"/>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ذكر ليلى أن نأت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حمٌّ للأطباء مُحرض</w:t>
      </w:r>
      <w:r>
        <w:rPr>
          <w:rStyle w:val="FootnoteAnchor"/>
          <w:rtl w:val="true"/>
        </w:rPr>
        <w:footnoteReference w:id="1563"/>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أجده في ديوان طرفة بهذه الرواية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الْبِحَارُ سُجِّرَتْ</w:t>
      </w:r>
      <w:r>
        <w:rPr>
          <w:rStyle w:val="FootnoteAnchor"/>
          <w:rtl w:val="true"/>
        </w:rPr>
        <w:footnoteReference w:id="15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ماؤها بماء الأرض</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زهير</w:t>
      </w:r>
      <w:r>
        <w:rPr>
          <w:rStyle w:val="FootnoteAnchor"/>
          <w:rtl w:val="true"/>
        </w:rPr>
        <w:footnoteReference w:id="1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البيت الأوّل في المعجم الكبير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307/6</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9/281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وكعب حالها وابنا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ربيعة في جذام</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وكعب خالها وابنا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ربيعة جدّ أُمّي</w:t>
      </w:r>
    </w:p>
    <w:p>
      <w:pPr>
        <w:pStyle w:val="BookText"/>
        <w:rPr/>
      </w:pPr>
      <w:r>
        <w:rPr>
          <w:rFonts w:ascii="Amiri" w:hAnsi="Amiri" w:eastAsia="Amiri" w:cs="Amiri"/>
          <w:color w:val="111111"/>
          <w:sz w:val="28"/>
          <w:sz w:val="28"/>
          <w:szCs w:val="28"/>
          <w:rtl w:val="true"/>
          <w:lang w:bidi="ar-SA"/>
        </w:rPr>
        <w:t xml:space="preserve">لقد نازعتهم حسباً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سجرت بحارهم بحاري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يقولون لا تهلك أسى وتجمّل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وقوفاً بها صحبي علي مطيّهم</w:t>
      </w:r>
    </w:p>
    <w:p>
      <w:pPr>
        <w:pStyle w:val="BookText"/>
        <w:rPr/>
      </w:pPr>
      <w:r>
        <w:rPr>
          <w:rFonts w:ascii="Amiri" w:hAnsi="Amiri" w:eastAsia="Amiri" w:cs="Amiri"/>
          <w:color w:val="111111"/>
          <w:sz w:val="28"/>
          <w:sz w:val="28"/>
          <w:szCs w:val="28"/>
          <w:rtl w:val="true"/>
          <w:lang w:bidi="ar-SA"/>
        </w:rPr>
        <w:t>وفي اللغات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على آية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على القوم، بلغة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أنّها لغة كنانة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لِكَيْلاَ تَأْسَوْا عَلَى مَا</w:t>
      </w:r>
    </w:p>
    <w:p>
      <w:pPr>
        <w:pStyle w:val="BookText"/>
        <w:rPr/>
      </w:pPr>
      <w:r>
        <w:rPr>
          <w:rFonts w:ascii="Amiri" w:hAnsi="Amiri" w:eastAsia="Amiri" w:cs="Amiri"/>
          <w:color w:val="111111"/>
          <w:sz w:val="28"/>
          <w:sz w:val="28"/>
          <w:szCs w:val="28"/>
          <w:rtl w:val="true"/>
          <w:lang w:bidi="ar-SA"/>
        </w:rPr>
        <w:t>فَاتَكُمْ</w:t>
      </w:r>
      <w:r>
        <w:rPr>
          <w:rStyle w:val="FootnoteAnchor"/>
          <w:rtl w:val="true"/>
        </w:rPr>
        <w:footnoteReference w:id="15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w:t>
      </w:r>
      <w:r>
        <w:rPr>
          <w:rFonts w:eastAsia="Amiri" w:cs="Amiri" w:ascii="Amiri" w:hAnsi="Amiri"/>
          <w:color w:val="111111"/>
          <w:sz w:val="28"/>
          <w:szCs w:val="28"/>
          <w:rtl w:val="true"/>
          <w:lang w:bidi="ar-SA"/>
        </w:rPr>
        <w:t>]</w:t>
      </w:r>
      <w:r>
        <w:rPr>
          <w:rStyle w:val="FootnoteAnchor"/>
          <w:rtl w:val="true"/>
        </w:rPr>
        <w:footnoteReference w:id="1570"/>
      </w:r>
      <w:r>
        <w:rPr>
          <w:rFonts w:ascii="IRNazanin" w:hAnsi="IRNazanin" w:eastAsia="IRNazanin"/>
          <w:color w:val="111111"/>
          <w:sz w:val="28"/>
          <w:sz w:val="28"/>
          <w:szCs w:val="28"/>
          <w:rtl w:val="true"/>
          <w:lang w:bidi="fa-IR"/>
        </w:rPr>
        <w:t>لا تحزنوا</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لبيد</w:t>
      </w:r>
      <w:r>
        <w:rPr>
          <w:rStyle w:val="FootnoteAnchor"/>
          <w:rtl w:val="true"/>
        </w:rPr>
        <w:footnoteReference w:id="1572"/>
      </w:r>
      <w:r>
        <w:rPr>
          <w:rFonts w:ascii="Amiri" w:hAnsi="Amiri" w:eastAsia="Amiri" w:cs="Amiri"/>
          <w:color w:val="111111"/>
          <w:sz w:val="28"/>
          <w:sz w:val="28"/>
          <w:szCs w:val="28"/>
          <w:rtl w:val="true"/>
          <w:lang w:bidi="ar-SA"/>
        </w:rPr>
        <w:t>بن ربيعة حيث يقول</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قليل الأسى فيما أتى الدهر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النثا حُلو الشمائل مُعجبٍ</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على طيب الأردان غير 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نغض منه فإنّ ضمانه</w:t>
      </w:r>
    </w:p>
    <w:p>
      <w:pPr>
        <w:pStyle w:val="BookText"/>
        <w:rPr/>
      </w:pPr>
      <w:r>
        <w:rPr>
          <w:rFonts w:ascii="Amiri" w:hAnsi="Amiri" w:eastAsia="Amiri" w:cs="Amiri"/>
          <w:color w:val="111111"/>
          <w:sz w:val="28"/>
          <w:sz w:val="28"/>
          <w:szCs w:val="28"/>
          <w:rtl w:val="true"/>
          <w:lang w:bidi="ar-SA"/>
        </w:rPr>
        <w:t xml:space="preserve">جميل الأسى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وفي ظ</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بنبأة الصوت ما في سمعه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توجس ركزا مقفر ندس</w:t>
      </w:r>
    </w:p>
    <w:p>
      <w:pPr>
        <w:pStyle w:val="BookText"/>
        <w:rPr/>
      </w:pPr>
      <w:r>
        <w:rPr>
          <w:rFonts w:ascii="Amiri" w:hAnsi="Amiri" w:eastAsia="Amiri" w:cs="Amiri"/>
          <w:color w:val="111111"/>
          <w:sz w:val="28"/>
          <w:sz w:val="28"/>
          <w:szCs w:val="28"/>
          <w:rtl w:val="true"/>
          <w:lang w:bidi="ar-SA"/>
        </w:rPr>
        <w:t>وفيها تفسير الركز بالحسّ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تَسْمَعُ لَهُمْ رِكْزاً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بقول خداش</w:t>
      </w:r>
      <w:r>
        <w:rPr>
          <w:rStyle w:val="FootnoteAnchor"/>
          <w:rtl w:val="true"/>
        </w:rPr>
        <w:footnoteReference w:id="1577"/>
      </w:r>
      <w:r>
        <w:rPr>
          <w:rFonts w:ascii="Amiri" w:hAnsi="Amiri" w:eastAsia="Amiri" w:cs="Amiri"/>
          <w:color w:val="111111"/>
          <w:sz w:val="28"/>
          <w:sz w:val="28"/>
          <w:szCs w:val="28"/>
          <w:rtl w:val="true"/>
          <w:lang w:bidi="ar-SA"/>
        </w:rPr>
        <w:t>بن زُهير</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سمعتم بخيلٍ هابط سرفاً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بطن مرٍّ فأخفوا الركز واكتتموا</w:t>
      </w:r>
      <w:r>
        <w:rPr>
          <w:rStyle w:val="FootnoteAnchor"/>
          <w:rtl w:val="true"/>
        </w:rPr>
        <w:footnoteReference w:id="157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 أَن لَّن يَحُورَ</w:t>
      </w:r>
      <w:r>
        <w:rPr>
          <w:rStyle w:val="FootnoteAnchor"/>
          <w:rtl w:val="true"/>
        </w:rPr>
        <w:footnoteReference w:id="15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يرجع</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لبيد</w:t>
      </w:r>
      <w:r>
        <w:rPr>
          <w:rStyle w:val="FootnoteAnchor"/>
          <w:rtl w:val="true"/>
        </w:rPr>
        <w:footnoteReference w:id="1583"/>
      </w:r>
      <w:r>
        <w:rPr>
          <w:rFonts w:ascii="Amiri" w:hAnsi="Amiri" w:eastAsia="Amiri" w:cs="Amiri"/>
          <w:color w:val="111111"/>
          <w:sz w:val="28"/>
          <w:sz w:val="28"/>
          <w:szCs w:val="28"/>
          <w:rtl w:val="true"/>
          <w:lang w:bidi="ar-SA"/>
        </w:rPr>
        <w:t>بن ربيعة</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المرء إلاّ كالشهاب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يحور رماداً بعد إذ هو ساطعُ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حتّى إذا جنح الإظلام والغسق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تجوب يداها وهي لاهية</w:t>
      </w:r>
    </w:p>
    <w:p>
      <w:pPr>
        <w:pStyle w:val="BookText"/>
        <w:rPr/>
      </w:pPr>
      <w:r>
        <w:rPr>
          <w:rFonts w:ascii="Amiri" w:hAnsi="Amiri" w:eastAsia="Amiri" w:cs="Amiri"/>
          <w:color w:val="111111"/>
          <w:sz w:val="28"/>
          <w:sz w:val="28"/>
          <w:szCs w:val="28"/>
          <w:rtl w:val="true"/>
          <w:lang w:bidi="ar-SA"/>
        </w:rPr>
        <w:t>وليس في ديوان زهير، وهو بلا نسبة في شرح القصائد السبع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غَسَقِ اللَّيْلِ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أظلم</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النابغة</w:t>
      </w:r>
      <w:r>
        <w:rPr>
          <w:rStyle w:val="FootnoteAnchor"/>
          <w:rtl w:val="true"/>
        </w:rPr>
        <w:footnoteReference w:id="1587"/>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كأنّما جُل ما قالوا</w:t>
      </w:r>
      <w:r>
        <w:rPr>
          <w:rStyle w:val="FootnoteAnchor"/>
          <w:rtl w:val="true"/>
        </w:rPr>
        <w:footnoteReference w:id="1588"/>
      </w:r>
      <w:r>
        <w:rPr>
          <w:rFonts w:ascii="Amiri" w:hAnsi="Amiri" w:eastAsia="Amiri" w:cs="Amiri"/>
          <w:color w:val="111111"/>
          <w:sz w:val="28"/>
          <w:sz w:val="28"/>
          <w:szCs w:val="28"/>
          <w:rtl w:val="true"/>
          <w:lang w:bidi="ar-SA"/>
        </w:rPr>
        <w:t xml:space="preserve">وما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تضَمَّنه من دامسٍ غسقُ</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بِهِ زَعِيمٌ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العرب تعرف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امرئ القيس</w:t>
      </w:r>
      <w:r>
        <w:rPr>
          <w:rStyle w:val="FootnoteAnchor"/>
          <w:rtl w:val="true"/>
        </w:rPr>
        <w:footnoteReference w:id="1590"/>
      </w:r>
      <w:r>
        <w:rPr>
          <w:rFonts w:ascii="Amiri" w:hAnsi="Amiri" w:eastAsia="Amiri" w:cs="Amiri"/>
          <w:color w:val="111111"/>
          <w:sz w:val="28"/>
          <w:sz w:val="28"/>
          <w:szCs w:val="28"/>
          <w:rtl w:val="true"/>
          <w:lang w:bidi="ar-SA"/>
        </w:rPr>
        <w:t>حيث يقول</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زعيم إن رجعت مملكاً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 ترى منه الفُرانِق أزورا</w:t>
      </w:r>
      <w:r>
        <w:rPr>
          <w:rStyle w:val="FootnoteAnchor"/>
          <w:rtl w:val="true"/>
        </w:rPr>
        <w:footnoteReference w:id="1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وَالأَزْلاَمُ</w:t>
      </w:r>
      <w:r>
        <w:rPr>
          <w:rStyle w:val="FootnoteAnchor"/>
          <w:rtl w:val="true"/>
        </w:rPr>
        <w:footnoteReference w:id="15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القداح</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الحطيئة</w:t>
      </w:r>
      <w:r>
        <w:rPr>
          <w:rStyle w:val="FootnoteAnchor"/>
          <w:rtl w:val="true"/>
        </w:rPr>
        <w:footnoteReference w:id="1597"/>
      </w:r>
      <w:r>
        <w:rPr>
          <w:rFonts w:ascii="Amiri" w:hAnsi="Amiri" w:eastAsia="Amiri" w:cs="Amiri"/>
          <w:color w:val="111111"/>
          <w:sz w:val="28"/>
          <w:sz w:val="28"/>
          <w:szCs w:val="28"/>
          <w:rtl w:val="true"/>
          <w:lang w:bidi="ar-SA"/>
        </w:rPr>
        <w:t>حيث يقول</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يزجر الطير إن مرّت به سُنُحاً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يفاض له قدحٌ بأزلام</w:t>
      </w:r>
      <w:r>
        <w:rPr>
          <w:rStyle w:val="FootnoteAnchor"/>
          <w:rtl w:val="true"/>
        </w:rPr>
        <w:footnoteReference w:id="1599"/>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 من قصيدة للحطيئة يمدح بها أبا موسى الأشعري، وكان قد كتب الحطيئة لأن يكتب فيمن يغزو العراق معه، فامتنع، ثمّ أتاه بعد أن فرغ ليكتبه، 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العدّة قد تمت، فقال القصيدة خمسة عشر بيتاً وهي في ديوانه بشرح السكري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ط دار الخلافة العلية سنة</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لا ينكصون إذا ما استلحموا وحموا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يضربون حبيك البيض إذ لحقوا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وَالسَّمَاء ذَاتِ الْحُبُكِ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الطرائق</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زهير</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وسيأتي البيت في الذيل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سلمى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مكلل بأُصول الجم تنسجه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الشمال لضاحي مائه حُبك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ومنّا الذي لاقى بسيف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 به الأعداء عرض العساكر</w:t>
      </w:r>
    </w:p>
    <w:p>
      <w:pPr>
        <w:pStyle w:val="BookText"/>
        <w:rPr/>
      </w:pPr>
      <w:r>
        <w:rPr>
          <w:rFonts w:ascii="Amiri" w:hAnsi="Amiri" w:eastAsia="Amiri" w:cs="Amiri"/>
          <w:color w:val="111111"/>
          <w:sz w:val="28"/>
          <w:sz w:val="28"/>
          <w:szCs w:val="28"/>
          <w:rtl w:val="true"/>
          <w:lang w:bidi="ar-SA"/>
        </w:rPr>
        <w:t>واستشهد في سؤالات نافع بهذا البيت، ويقول أوس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غضبوا أنا نحسّ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رأوا نارا تحصّ وتسفعُ</w:t>
      </w:r>
    </w:p>
    <w:p>
      <w:pPr>
        <w:pStyle w:val="BookText"/>
        <w:rPr/>
      </w:pPr>
      <w:r>
        <w:rPr>
          <w:rFonts w:ascii="Amiri" w:hAnsi="Amiri" w:eastAsia="Amiri" w:cs="Amiri"/>
          <w:color w:val="111111"/>
          <w:sz w:val="28"/>
          <w:sz w:val="28"/>
          <w:szCs w:val="28"/>
          <w:rtl w:val="true"/>
          <w:lang w:bidi="ar-SA"/>
        </w:rPr>
        <w:t>ورواية ديوان أوس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تَحُسُّونَهُم بِإِذْنِهِ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تقتلونهم بإذنه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نحسهم بالبيض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نفلق منهم بالجماجم حنظلا</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 مُّقِيتاً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بقول النابغة</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وإلى أبي قيس عزي في حاشية الجمهرة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وهو في أبيات له مضمومة الروي في طبقات فحول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وروايته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 في تهذيب إصلاح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ثعلبة ابن محيصة الأوسي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 التاج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وأبي قيس، وثعلبة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أبو محمّد الأسود الغندجاني فيما نقله صاحب التاج عن هامش نسخة الصحاح بخط ياقوت، والصغاني في التكملة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البيت لثعلبة، وأنّ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مساءته أقيتُ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 وأنشد الغندجاني القصيدة، وأنشد الصغاني أبياتاً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الصغاني أنّه ينسب إلى رفاعة الأوسي الأنصاري، وإليه ينسب في الحماسة الشجرية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وأنشد ابن الشجري سبعة أبيات مضمومة 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بلا نسبة في إصلاح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والمخصّص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وتفسير غريب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وذي ضغن كففت النفس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مساءته مُقيتا</w:t>
      </w:r>
      <w:r>
        <w:rPr>
          <w:rStyle w:val="FootnoteAnchor"/>
          <w:rtl w:val="true"/>
        </w:rPr>
        <w:footnoteReference w:id="1606"/>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في مساءته مقيتُ، وكذا هو في الحماسة الشجرية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الْفَلَقِ</w:t>
      </w:r>
      <w:r>
        <w:rPr>
          <w:rStyle w:val="FootnoteAnchor"/>
          <w:rtl w:val="true"/>
        </w:rPr>
        <w:footnoteReference w:id="16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الصبح</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لبيد</w:t>
      </w:r>
      <w:r>
        <w:rPr>
          <w:rStyle w:val="FootnoteAnchor"/>
          <w:rtl w:val="true"/>
        </w:rPr>
        <w:footnoteReference w:id="1610"/>
      </w:r>
      <w:r>
        <w:rPr>
          <w:rFonts w:ascii="Amiri" w:hAnsi="Amiri" w:eastAsia="Amiri" w:cs="Amiri"/>
          <w:color w:val="111111"/>
          <w:sz w:val="28"/>
          <w:sz w:val="28"/>
          <w:szCs w:val="28"/>
          <w:rtl w:val="true"/>
          <w:lang w:bidi="ar-SA"/>
        </w:rPr>
        <w:t>بن ربيعة وهو يقول</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الفارج الهم مسدولاً عساكره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يفرج غمَّ الظلمة الفلق</w:t>
      </w:r>
      <w:r>
        <w:rPr>
          <w:rStyle w:val="FootnoteAnchor"/>
          <w:rtl w:val="true"/>
        </w:rPr>
        <w:footnoteReference w:id="161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كانت العرب تعرف طلاقاً في الجاهلية؟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طلاقاً ثلاثاً بتاتاً</w:t>
      </w:r>
      <w:r>
        <w:rPr>
          <w:rStyle w:val="FootnoteAnchor"/>
          <w:rtl w:val="true"/>
        </w:rPr>
        <w:footnoteReference w:id="1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وفي المعجم الكبير،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الطلاق يعرف في الجاهية؟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سؤالات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كانت العرب تعرف الطلاق ثلاثاً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تعرفه ثلاثاً باتا، ويحك يا بن أُمّ الأزرق، أما سمعت قول الأعشى</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w:t>
      </w:r>
    </w:p>
    <w:p>
      <w:pPr>
        <w:pStyle w:val="BookText"/>
        <w:rPr/>
      </w:pPr>
      <w:r>
        <w:rPr>
          <w:rFonts w:ascii="IRNazanin" w:hAnsi="IRNazanin" w:eastAsia="IRNazanin"/>
          <w:color w:val="111111"/>
          <w:sz w:val="28"/>
          <w:sz w:val="28"/>
          <w:szCs w:val="28"/>
          <w:rtl w:val="true"/>
          <w:lang w:bidi="fa-IR"/>
        </w:rPr>
        <w:t>أعشى</w:t>
      </w:r>
      <w:r>
        <w:rPr>
          <w:rStyle w:val="FootnoteAnchor"/>
          <w:rtl w:val="true"/>
        </w:rPr>
        <w:footnoteReference w:id="1616"/>
      </w:r>
      <w:r>
        <w:rPr>
          <w:rFonts w:ascii="Amiri" w:hAnsi="Amiri" w:eastAsia="Amiri" w:cs="Amiri"/>
          <w:color w:val="111111"/>
          <w:sz w:val="28"/>
          <w:sz w:val="28"/>
          <w:szCs w:val="28"/>
          <w:rtl w:val="true"/>
          <w:lang w:bidi="ar-SA"/>
        </w:rPr>
        <w:t xml:space="preserve">بني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ثعلبة</w:t>
      </w:r>
      <w:r>
        <w:rPr>
          <w:rFonts w:eastAsia="Amiri" w:cs="Amiri" w:ascii="Amiri" w:hAnsi="Amiri"/>
          <w:color w:val="111111"/>
          <w:sz w:val="28"/>
          <w:szCs w:val="28"/>
          <w:rtl w:val="true"/>
          <w:lang w:bidi="ar-SA"/>
        </w:rPr>
        <w:t>]</w:t>
      </w:r>
      <w:r>
        <w:rPr>
          <w:rStyle w:val="FootnoteAnchor"/>
          <w:rtl w:val="true"/>
        </w:rPr>
        <w:footnoteReference w:id="1617"/>
      </w:r>
      <w:r>
        <w:rPr>
          <w:rFonts w:ascii="Amiri" w:hAnsi="Amiri" w:eastAsia="Amiri" w:cs="Amiri"/>
          <w:color w:val="111111"/>
          <w:sz w:val="28"/>
          <w:sz w:val="28"/>
          <w:szCs w:val="28"/>
          <w:rtl w:val="true"/>
          <w:lang w:bidi="ar-SA"/>
        </w:rPr>
        <w:t xml:space="preserve">حين أخذه أختانه من عنزة،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أضررت بصاحبتنا وإنّا نقسم بالله لا نرفع عنك العصا حتّى تطلّقها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Style w:val="FootnoteAnchor"/>
          <w:rtl w:val="true"/>
        </w:rPr>
        <w:footnoteReference w:id="1619"/>
      </w:r>
      <w:r>
        <w:rPr>
          <w:rFonts w:ascii="Amiri" w:hAnsi="Amiri" w:eastAsia="Amiri" w:cs="Amiri"/>
          <w:color w:val="111111"/>
          <w:sz w:val="28"/>
          <w:sz w:val="28"/>
          <w:szCs w:val="28"/>
          <w:rtl w:val="true"/>
          <w:lang w:bidi="ar-SA"/>
        </w:rPr>
        <w:t>رأى الجدّ منهم وعلم أنّهم فاعلون به شرّاً،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جارتا بيني فإنّك طالقه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أمور الناس غاد وطارقه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لتثنين لها الطلاق، أو لا نرفع عنك العصا،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وبيني حصان الفرج غير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 موقة فينا كما أنت وامقه</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ومو موقة فينا كذاك ووامقة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لثلثن لها الطلاق، أو لا رفع عنك العصا، فقال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وبيني فإنّ البين خير من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تزال فوق رأسك بارقه</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فأبانها بثلاث تطليقات</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وأن لا تري لي فوق رأسك بارقه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عثمان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عبيد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محمّد بن السائب الكلبي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IRNazanin" w:hAnsi="IRNazanin" w:eastAsia="IRNazanin"/>
          <w:color w:val="111111"/>
          <w:sz w:val="28"/>
          <w:sz w:val="28"/>
          <w:szCs w:val="28"/>
          <w:rtl w:val="true"/>
          <w:lang w:bidi="fa-IR"/>
        </w:rPr>
        <w:t>قال</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مُكَاء وَتَصْدِيَةً</w:t>
      </w:r>
      <w:r>
        <w:rPr>
          <w:rStyle w:val="FootnoteAnchor"/>
          <w:rtl w:val="true"/>
        </w:rPr>
        <w:footnoteReference w:id="16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المكاء فالتصفيق، وأمّا التصدية فالصفير</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وفي سؤالات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القنبرة، والتصدية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العصافير، وهو التصفيق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رسول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قام إلى الصلاة وهو بمكّة كان يصلّي قائماً بين الحجر والركن اليماني، فيجيء رجلان من بني سهم يقوم أحدهما عن يمينه والآخر عن يساره، فيصيح أحدهما كما يصيح المكاء والآخر يصفق بيديه كتصدية العصافير ليفسد عليه صلاته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حسّان</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صلاتهم التصدي والمكاء</w:t>
      </w:r>
    </w:p>
    <w:p>
      <w:pPr>
        <w:pStyle w:val="BookText"/>
        <w:rPr/>
      </w:pPr>
      <w:r>
        <w:rPr>
          <w:rFonts w:ascii="IRNazanin" w:hAnsi="IRNazanin" w:eastAsia="IRNazanin"/>
          <w:color w:val="111111"/>
          <w:sz w:val="28"/>
          <w:sz w:val="28"/>
          <w:szCs w:val="28"/>
          <w:rtl w:val="true"/>
          <w:lang w:bidi="fa-IR"/>
        </w:rPr>
        <w:t>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ورد السؤال في الدرّ المنثور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وورد الشاهد فيه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وهمتك التصدي والمكاء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نقوم إلى الصلاة إذا دعينا</w:t>
      </w:r>
    </w:p>
    <w:p>
      <w:pPr>
        <w:pStyle w:val="BookText"/>
        <w:rPr/>
      </w:pPr>
      <w:r>
        <w:rPr>
          <w:rFonts w:ascii="Amiri" w:hAnsi="Amiri" w:eastAsia="Amiri" w:cs="Amiri"/>
          <w:color w:val="111111"/>
          <w:sz w:val="28"/>
          <w:sz w:val="28"/>
          <w:szCs w:val="28"/>
          <w:rtl w:val="true"/>
          <w:lang w:bidi="ar-SA"/>
        </w:rPr>
        <w:t>وهذا ليس في الديوان بشرح البرقوقي</w:t>
      </w:r>
    </w:p>
    <w:p>
      <w:pPr>
        <w:pStyle w:val="BookText"/>
        <w:rPr/>
      </w:pPr>
      <w:r>
        <w:rPr>
          <w:rFonts w:ascii="Amiri" w:hAnsi="Amiri" w:eastAsia="Amiri" w:cs="Amiri"/>
          <w:color w:val="111111"/>
          <w:sz w:val="28"/>
          <w:sz w:val="28"/>
          <w:szCs w:val="28"/>
          <w:rtl w:val="true"/>
          <w:lang w:bidi="ar-SA"/>
        </w:rPr>
        <w:t>وقد جاء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 ولسان العرب، وتاج العروس، في مكا وصفر، وأنشد أبو الهيثم 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صلاتهم التصدي والمكاء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قام الملائكة آتَّبعتم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صلاتكم التصفق والمُكَاءُ</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وَثَمَانِيَةَ أَيَّامٍ حُسُوماً</w:t>
      </w:r>
      <w:r>
        <w:rPr>
          <w:rStyle w:val="FootnoteAnchor"/>
          <w:rtl w:val="true"/>
        </w:rPr>
        <w:footnoteReference w:id="1629"/>
      </w:r>
      <w:r>
        <w:rPr>
          <w:rFonts w:ascii="IRNazanin" w:hAnsi="IRNazanin" w:eastAsia="IRNazanin"/>
          <w:color w:val="111111"/>
          <w:sz w:val="28"/>
          <w:sz w:val="28"/>
          <w:szCs w:val="28"/>
          <w:rtl w:val="true"/>
          <w:lang w:bidi="fa-IR"/>
        </w:rPr>
        <w:t>ما الحسوم؟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الدائمة</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أُميّة بن أبي الصلت</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وكم كنّا بها من فرط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الدهر مقتبل حُسُوم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ولا جوعة إن عفتها بغرامِ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أكلة إن نلتها بغنيمة</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عَذَابَهَا كَانَ غَرَاماً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بشر بن أبي خازم</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وكذا في الإتقان في علوم القرآن، وسؤالات نافع، ومجاز القرآن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ومجمع البيان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الجفار ويوم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كانا عذاباً وكانا غراما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بِالْهَزْلِ</w:t>
      </w:r>
      <w:r>
        <w:rPr>
          <w:rStyle w:val="FootnoteAnchor"/>
          <w:rtl w:val="true"/>
        </w:rPr>
        <w:footnoteReference w:id="1636"/>
      </w:r>
      <w:r>
        <w:rPr>
          <w:rFonts w:ascii="IRNazanin" w:hAnsi="IRNazanin" w:eastAsia="IRNazanin"/>
          <w:color w:val="111111"/>
          <w:sz w:val="28"/>
          <w:sz w:val="28"/>
          <w:szCs w:val="28"/>
          <w:rtl w:val="true"/>
          <w:lang w:bidi="fa-IR"/>
        </w:rPr>
        <w:t>، ما الهزل</w:t>
      </w:r>
      <w:r>
        <w:rPr>
          <w:rStyle w:val="FootnoteAnchor"/>
          <w:rtl w:val="true"/>
        </w:rPr>
        <w:footnoteReference w:id="163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w:t>
      </w:r>
      <w:r>
        <w:rPr>
          <w:rStyle w:val="FootnoteAnchor"/>
          <w:rtl w:val="true"/>
        </w:rPr>
        <w:footnoteReference w:id="1639"/>
      </w:r>
      <w:r>
        <w:rPr>
          <w:rFonts w:ascii="Amiri" w:hAnsi="Amiri" w:eastAsia="Amiri" w:cs="Amiri"/>
          <w:color w:val="111111"/>
          <w:sz w:val="28"/>
          <w:sz w:val="28"/>
          <w:szCs w:val="28"/>
          <w:rtl w:val="true"/>
          <w:lang w:bidi="ar-SA"/>
        </w:rPr>
        <w:t>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سويد بن الصامت</w:t>
      </w:r>
      <w:r>
        <w:rPr>
          <w:rStyle w:val="FootnoteAnchor"/>
          <w:rtl w:val="true"/>
        </w:rPr>
        <w:footnoteReference w:id="1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المسألة والبيت في سؤالات نافع كما تقدّم وفيها ذكر بيت الشاهد من قيس بن رفاعة، فكيف أدلى الدكتور الدالي في المتن بقول سويد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أدري وما كانت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أهزل ذاكم أم قول جِدِّ</w:t>
      </w:r>
      <w:r>
        <w:rPr>
          <w:rStyle w:val="FootnoteAnchor"/>
          <w:rtl w:val="true"/>
        </w:rPr>
        <w:footnoteReference w:id="1641"/>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وَحَنَاناً مِّن لَّدُنَّا</w:t>
      </w:r>
      <w:r>
        <w:rPr>
          <w:rStyle w:val="FootnoteAnchor"/>
          <w:rtl w:val="true"/>
        </w:rPr>
        <w:footnoteReference w:id="1643"/>
      </w:r>
      <w:r>
        <w:rPr>
          <w:rFonts w:ascii="IRNazanin" w:hAnsi="IRNazanin" w:eastAsia="IRNazanin"/>
          <w:color w:val="111111"/>
          <w:sz w:val="28"/>
          <w:sz w:val="28"/>
          <w:szCs w:val="28"/>
          <w:rtl w:val="true"/>
          <w:lang w:bidi="fa-IR"/>
        </w:rPr>
        <w:t>، ما الحنان؟</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طرفة بن العبد</w:t>
      </w:r>
      <w:r>
        <w:rPr>
          <w:rStyle w:val="FootnoteAnchor"/>
          <w:rtl w:val="true"/>
        </w:rPr>
        <w:footnoteReference w:id="16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 من قصيدة يخاطب بها عمرو بن هند وللعبدي الذي أتاه بالكتاب، وهو في السجن، وكان العبدي حين سجنه للقتل بعث إليه بجارية يقال لها خولة، فأبى أن يقبلها، ولم يروها الشنتمري، 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المفضل ينكرها، ولم يثبتها الأصمعي، ورواها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نزلت صماء محكمة 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اعتزليني اليوم يا خول أو غضي</w:t>
      </w:r>
    </w:p>
    <w:p>
      <w:pPr>
        <w:pStyle w:val="BookText"/>
        <w:rPr/>
      </w:pPr>
      <w:r>
        <w:rPr>
          <w:rFonts w:ascii="Amiri" w:hAnsi="Amiri" w:eastAsia="Amiri" w:cs="Amiri"/>
          <w:color w:val="111111"/>
          <w:sz w:val="28"/>
          <w:sz w:val="28"/>
          <w:szCs w:val="28"/>
          <w:rtl w:val="true"/>
          <w:lang w:bidi="ar-SA"/>
        </w:rPr>
        <w:t>وهي في 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ط بيروت سنة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الشنقيطي، وفي شعراء النصرانية </w:t>
      </w:r>
      <w:r>
        <w:rPr>
          <w:rFonts w:eastAsia="Amiri" w:cs="Amiri" w:ascii="Amiri" w:hAnsi="Amiri"/>
          <w:color w:val="111111"/>
          <w:sz w:val="28"/>
          <w:szCs w:val="28"/>
          <w:lang w:bidi="ar-SA"/>
        </w:rPr>
        <w:t>318/1</w:t>
      </w:r>
      <w:r>
        <w:rPr>
          <w:rFonts w:ascii="Amiri" w:hAnsi="Amiri" w:eastAsia="Amiri" w:cs="Amiri"/>
          <w:color w:val="111111"/>
          <w:sz w:val="28"/>
          <w:sz w:val="28"/>
          <w:szCs w:val="28"/>
          <w:rtl w:val="true"/>
          <w:lang w:bidi="ar-SA"/>
        </w:rPr>
        <w:t xml:space="preserve">، وفي أمالي المرتضى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 وكامل المبرّد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وفتح القدير للشوكاني في تفسير الآية ورد الشاهد، وفي رجال المعلقات العشر للغلاييني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يقول للنعمان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مُنذرٍ أفنيت فاستبق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بعض الشرّ أهون من بعض</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Style w:val="FootnoteAnchor"/>
          <w:rtl w:val="true"/>
        </w:rPr>
        <w:footnoteReference w:id="1646"/>
      </w:r>
      <w:r>
        <w:rPr>
          <w:rFonts w:ascii="Amiri" w:hAnsi="Amiri" w:eastAsia="Amiri" w:cs="Amiri"/>
          <w:color w:val="111111"/>
          <w:sz w:val="28"/>
          <w:sz w:val="28"/>
          <w:szCs w:val="28"/>
          <w:rtl w:val="true"/>
          <w:lang w:bidi="ar-SA"/>
        </w:rPr>
        <w:t>، ما المسغبة</w:t>
      </w:r>
      <w:r>
        <w:rPr>
          <w:rStyle w:val="FootnoteAnchor"/>
          <w:rtl w:val="true"/>
        </w:rPr>
        <w:footnoteReference w:id="16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المجاعة</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العرب تعرف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ذي الأصبع</w:t>
      </w:r>
      <w:r>
        <w:rPr>
          <w:rStyle w:val="FootnoteAnchor"/>
          <w:rtl w:val="true"/>
        </w:rPr>
        <w:footnoteReference w:id="1649"/>
      </w:r>
      <w:r>
        <w:rPr>
          <w:rFonts w:ascii="Amiri" w:hAnsi="Amiri" w:eastAsia="Amiri" w:cs="Amiri"/>
          <w:color w:val="111111"/>
          <w:sz w:val="28"/>
          <w:sz w:val="28"/>
          <w:szCs w:val="28"/>
          <w:rtl w:val="true"/>
          <w:lang w:bidi="ar-SA"/>
        </w:rPr>
        <w:t>العدواني</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تقوت عيالي يوم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بنفسك في الضرّاء تكفيني</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الكنود؟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أبي زبيد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تفُتني فلن</w:t>
      </w:r>
      <w:r>
        <w:rPr>
          <w:rStyle w:val="FootnoteAnchor"/>
          <w:rtl w:val="true"/>
        </w:rPr>
        <w:footnoteReference w:id="1652"/>
      </w:r>
      <w:r>
        <w:rPr>
          <w:rFonts w:ascii="Amiri" w:hAnsi="Amiri" w:eastAsia="Amiri" w:cs="Amiri"/>
          <w:color w:val="111111"/>
          <w:sz w:val="28"/>
          <w:sz w:val="28"/>
          <w:szCs w:val="28"/>
          <w:rtl w:val="true"/>
          <w:lang w:bidi="ar-SA"/>
        </w:rPr>
        <w:t xml:space="preserve">أطب عنك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أُمنى بدهر كنود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Style w:val="FootnoteAnchor"/>
          <w:rtl w:val="true"/>
        </w:rPr>
        <w:footnoteReference w:id="16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أزري</w:t>
      </w:r>
      <w:r>
        <w:rPr>
          <w:rFonts w:eastAsia="Amiri" w:cs="Amiri" w:ascii="Amiri" w:hAnsi="Amiri"/>
          <w:color w:val="111111"/>
          <w:sz w:val="28"/>
          <w:szCs w:val="28"/>
          <w:rtl w:val="true"/>
          <w:lang w:bidi="ar-SA"/>
        </w:rPr>
        <w:t>]</w:t>
      </w:r>
      <w:r>
        <w:rPr>
          <w:rStyle w:val="FootnoteAnchor"/>
          <w:rtl w:val="true"/>
        </w:rPr>
        <w:footnoteReference w:id="16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ظهري</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أبي طالب</w:t>
      </w:r>
      <w:r>
        <w:rPr>
          <w:rStyle w:val="FootnoteAnchor"/>
          <w:rtl w:val="true"/>
        </w:rPr>
        <w:footnoteReference w:id="1656"/>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أبونا هاشم شد أزرَه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بنيه بالطعان وبالضَّربِ</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مَّقْضِيّاً</w:t>
      </w:r>
      <w:r>
        <w:rPr>
          <w:rStyle w:val="FootnoteAnchor"/>
          <w:rtl w:val="true"/>
        </w:rPr>
        <w:footnoteReference w:id="1658"/>
      </w:r>
      <w:r>
        <w:rPr>
          <w:rFonts w:ascii="IRNazanin" w:hAnsi="IRNazanin" w:eastAsia="IRNazanin"/>
          <w:color w:val="111111"/>
          <w:sz w:val="28"/>
          <w:sz w:val="28"/>
          <w:szCs w:val="28"/>
          <w:rtl w:val="true"/>
          <w:lang w:bidi="fa-IR"/>
        </w:rPr>
        <w:t>، ما الحتم؟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العرب تعرف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أُميّة بن أبي الصلت</w:t>
      </w:r>
      <w:r>
        <w:rPr>
          <w:rStyle w:val="FootnoteAnchor"/>
          <w:rtl w:val="true"/>
        </w:rPr>
        <w:footnoteReference w:id="1660"/>
      </w:r>
      <w:r>
        <w:rPr>
          <w:rFonts w:ascii="Amiri" w:hAnsi="Amiri" w:eastAsia="Amiri" w:cs="Amiri"/>
          <w:color w:val="111111"/>
          <w:sz w:val="28"/>
          <w:sz w:val="28"/>
          <w:szCs w:val="28"/>
          <w:rtl w:val="true"/>
          <w:lang w:bidi="ar-SA"/>
        </w:rPr>
        <w:t>حيث يقول</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عبادك يخطئون وأنت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بكفيك المنايا والحُتُومُ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لم جرحاً ولا نبالي السهاما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نقيهم حدّ السلاح ولا نأ</w:t>
      </w:r>
    </w:p>
    <w:p>
      <w:pPr>
        <w:pStyle w:val="BookText"/>
        <w:rPr/>
      </w:pPr>
      <w:r>
        <w:rPr>
          <w:rFonts w:ascii="Amiri" w:hAnsi="Amiri" w:eastAsia="Amiri" w:cs="Amiri"/>
          <w:color w:val="111111"/>
          <w:sz w:val="28"/>
          <w:sz w:val="28"/>
          <w:szCs w:val="28"/>
          <w:rtl w:val="true"/>
          <w:lang w:bidi="ar-SA"/>
        </w:rPr>
        <w:t>وفي ديوان الأعشى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نألم جوعاً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وجوعاً 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تَكُونُواْ تَأْلَمُونَ فَإِنَّهُمْ يَأْلَمُونَ كَمَا تَأْلَمونَ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الألم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الوجع</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أبي جلدة اليشكري</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ألِمُو القتل حين دارت رحاهم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ورحانا على مجاري</w:t>
      </w:r>
      <w:r>
        <w:rPr>
          <w:rStyle w:val="FootnoteAnchor"/>
          <w:rtl w:val="true"/>
        </w:rPr>
        <w:footnoteReference w:id="1665"/>
      </w:r>
      <w:r>
        <w:rPr>
          <w:rFonts w:ascii="Amiri" w:hAnsi="Amiri" w:eastAsia="Amiri" w:cs="Amiri"/>
          <w:color w:val="111111"/>
          <w:sz w:val="28"/>
          <w:sz w:val="28"/>
          <w:szCs w:val="28"/>
          <w:rtl w:val="true"/>
          <w:lang w:bidi="ar-SA"/>
        </w:rPr>
        <w:t xml:space="preserve">الدماءِ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وَزَرَ</w:t>
      </w:r>
      <w:r>
        <w:rPr>
          <w:rStyle w:val="FootnoteAnchor"/>
          <w:rtl w:val="true"/>
        </w:rPr>
        <w:footnoteReference w:id="1667"/>
      </w:r>
      <w:r>
        <w:rPr>
          <w:rFonts w:ascii="IRNazanin" w:hAnsi="IRNazanin" w:eastAsia="IRNazanin"/>
          <w:color w:val="111111"/>
          <w:sz w:val="28"/>
          <w:sz w:val="28"/>
          <w:szCs w:val="28"/>
          <w:rtl w:val="true"/>
          <w:lang w:bidi="fa-IR"/>
        </w:rPr>
        <w:t>، ما الوزر؟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ابن الذّئبة</w:t>
      </w:r>
      <w:r>
        <w:rPr>
          <w:rStyle w:val="FootnoteAnchor"/>
          <w:rtl w:val="true"/>
        </w:rPr>
        <w:footnoteReference w:id="1669"/>
      </w:r>
      <w:r>
        <w:rPr>
          <w:rFonts w:ascii="Amiri" w:hAnsi="Amiri" w:eastAsia="Amiri" w:cs="Amiri"/>
          <w:color w:val="111111"/>
          <w:sz w:val="28"/>
          <w:sz w:val="28"/>
          <w:szCs w:val="28"/>
          <w:rtl w:val="true"/>
          <w:lang w:bidi="ar-SA"/>
        </w:rPr>
        <w:t>الثقفي</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إنّي لمن أنكرني ابن الذيبة كريمة عفيفة منسوبة</w:t>
      </w:r>
    </w:p>
    <w:p>
      <w:pPr>
        <w:pStyle w:val="BookText"/>
        <w:rPr/>
      </w:pPr>
      <w:r>
        <w:rPr>
          <w:rFonts w:ascii="Amiri" w:hAnsi="Amiri" w:eastAsia="Amiri" w:cs="Amiri"/>
          <w:color w:val="111111"/>
          <w:sz w:val="28"/>
          <w:sz w:val="28"/>
          <w:szCs w:val="28"/>
          <w:rtl w:val="true"/>
          <w:lang w:bidi="ar-SA"/>
        </w:rPr>
        <w:t>وهو يذكر حمير وما أصابها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للفتى من 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يلحقه والكبر</w:t>
      </w:r>
    </w:p>
    <w:p>
      <w:pPr>
        <w:pStyle w:val="BookText"/>
        <w:rPr/>
      </w:pPr>
      <w:r>
        <w:rPr>
          <w:rFonts w:ascii="Amiri" w:hAnsi="Amiri" w:eastAsia="Amiri" w:cs="Amiri"/>
          <w:color w:val="111111"/>
          <w:sz w:val="28"/>
          <w:sz w:val="28"/>
          <w:szCs w:val="28"/>
          <w:rtl w:val="true"/>
          <w:lang w:bidi="ar-SA"/>
        </w:rPr>
        <w:t xml:space="preserve">لعمرك ما إن له صُحرَة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ما إن له من وزر</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وأبو بكر،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سلم، سلفت ترجمته في التعليق على سند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الحسن،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مسلم، سلفت ترجمته في التعليق على سند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 بن الربيع،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البجلي البوراني، الإمام الحافظ الحجّة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ترجمته ومصادرها في سير أعلام النبلاء </w:t>
      </w:r>
      <w:r>
        <w:rPr>
          <w:rFonts w:eastAsia="Amiri" w:cs="Amiri" w:ascii="Amiri" w:hAnsi="Amiri"/>
          <w:color w:val="111111"/>
          <w:sz w:val="28"/>
          <w:szCs w:val="28"/>
          <w:lang w:bidi="ar-SA"/>
        </w:rPr>
        <w:t>399/10</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إدريس،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إدريس الأودي الكوفي، الإمام الحافظ المقريء القدوة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ترجمته ومصادرها في سير أعلام النبلاء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يَيْأَسِ الَّذِينَ آمَنُواْ</w:t>
      </w:r>
      <w:r>
        <w:rPr>
          <w:rStyle w:val="FootnoteAnchor"/>
          <w:rtl w:val="true"/>
        </w:rPr>
        <w:footnoteReference w:id="16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يعلم</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مالك بن عوف</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يئس</w:t>
      </w:r>
      <w:r>
        <w:rPr>
          <w:rStyle w:val="FootnoteAnchor"/>
          <w:rtl w:val="true"/>
        </w:rPr>
        <w:footnoteReference w:id="1676"/>
      </w:r>
      <w:r>
        <w:rPr>
          <w:rFonts w:ascii="Amiri" w:hAnsi="Amiri" w:eastAsia="Amiri" w:cs="Amiri"/>
          <w:color w:val="111111"/>
          <w:sz w:val="28"/>
          <w:sz w:val="28"/>
          <w:szCs w:val="28"/>
          <w:rtl w:val="true"/>
          <w:lang w:bidi="ar-SA"/>
        </w:rPr>
        <w:t xml:space="preserve">الأقوام أنّي أنا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عن أرض العشيرة نائيا</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وَكَأْساً دِهَاقاً</w:t>
      </w:r>
      <w:r>
        <w:rPr>
          <w:rStyle w:val="FootnoteAnchor"/>
          <w:rtl w:val="true"/>
        </w:rPr>
        <w:footnoteReference w:id="16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w:t>
      </w:r>
      <w:r>
        <w:rPr>
          <w:rStyle w:val="FootnoteAnchor"/>
          <w:rtl w:val="true"/>
        </w:rPr>
        <w:footnoteReference w:id="16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الممتلئة</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خداش بن زهير</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أتانا عامر يرجو قرانا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فأترعنا له كأساً دهاقا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مثل السري تمده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الخليقة ماجد ذو نائل</w:t>
      </w:r>
    </w:p>
    <w:p>
      <w:pPr>
        <w:pStyle w:val="BookText"/>
        <w:rPr/>
      </w:pPr>
      <w:r>
        <w:rPr>
          <w:rFonts w:ascii="Amiri" w:hAnsi="Amiri" w:eastAsia="Amiri" w:cs="Amiri"/>
          <w:color w:val="111111"/>
          <w:sz w:val="28"/>
          <w:sz w:val="28"/>
          <w:szCs w:val="28"/>
          <w:rtl w:val="true"/>
          <w:lang w:bidi="ar-SA"/>
        </w:rPr>
        <w:t>وهي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فيه بيتاً الرجز الآتيان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 رَبُّكِ تَحْتَكِ سَرِيّاً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ما السريّ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النهر الصغير</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لبيد</w:t>
      </w:r>
      <w:r>
        <w:rPr>
          <w:rStyle w:val="FootnoteAnchor"/>
          <w:rtl w:val="true"/>
        </w:rPr>
        <w:footnoteReference w:id="1684"/>
      </w:r>
      <w:r>
        <w:rPr>
          <w:rFonts w:ascii="Amiri" w:hAnsi="Amiri" w:eastAsia="Amiri" w:cs="Amiri"/>
          <w:color w:val="111111"/>
          <w:sz w:val="28"/>
          <w:sz w:val="28"/>
          <w:szCs w:val="28"/>
          <w:rtl w:val="true"/>
          <w:lang w:bidi="ar-SA"/>
        </w:rPr>
        <w:t>بن ربيعة</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فتوسَّطا عُرض السري وصدّعا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مسجورة متجاورا قُلاّمها</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687"/>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نوح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عثمان بن محصن،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وأبو الحسن،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مسلم، سلفت ترجمته في التعليق على سند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الربيع الزهراني،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العتكي الزهراني أحد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ترجمته ومصادرها في سير أعلام النبلاء </w:t>
      </w:r>
      <w:r>
        <w:rPr>
          <w:rFonts w:eastAsia="Amiri" w:cs="Amiri" w:ascii="Amiri" w:hAnsi="Amiri"/>
          <w:color w:val="111111"/>
          <w:sz w:val="28"/>
          <w:szCs w:val="28"/>
          <w:lang w:bidi="ar-SA"/>
        </w:rPr>
        <w:t>676/10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ونوح بن قيس الحداني بصري، صالح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ترجمته في الجرح والتعديل </w:t>
      </w:r>
      <w:r>
        <w:rPr>
          <w:rFonts w:eastAsia="Amiri" w:cs="Amiri" w:ascii="Amiri" w:hAnsi="Amiri"/>
          <w:color w:val="111111"/>
          <w:sz w:val="28"/>
          <w:szCs w:val="28"/>
          <w:lang w:bidi="ar-SA"/>
        </w:rPr>
        <w:t>1/483/4</w:t>
      </w:r>
      <w:r>
        <w:rPr>
          <w:rFonts w:ascii="Amiri" w:hAnsi="Amiri" w:eastAsia="Amiri" w:cs="Amiri"/>
          <w:color w:val="111111"/>
          <w:sz w:val="28"/>
          <w:sz w:val="28"/>
          <w:szCs w:val="28"/>
          <w:rtl w:val="true"/>
          <w:lang w:bidi="ar-SA"/>
        </w:rPr>
        <w:t xml:space="preserve">، وتقريب التذهيب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وعثمان بن محصن، روى عن ابن عبّاس، مرسل، روى عنه نوح بن قيس الحداني،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عن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جَعَلَ رَبُّكِ تَحْتَكِ سَرِيّاً</w:t>
      </w:r>
    </w:p>
    <w:p>
      <w:pPr>
        <w:pStyle w:val="BookText"/>
        <w:rPr/>
      </w:pPr>
      <w:r>
        <w:rPr>
          <w:rFonts w:ascii="IRNazanin" w:hAnsi="IRNazanin" w:eastAsia="IRNazanin"/>
          <w:color w:val="111111"/>
          <w:sz w:val="28"/>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القائل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سَلمٌ ترى الدالي منها أزورا</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إذا يعج في السَّريِّ هرهرا</w:t>
      </w:r>
      <w:r>
        <w:rPr>
          <w:rStyle w:val="FootnoteAnchor"/>
          <w:rtl w:val="true"/>
        </w:rPr>
        <w:footnoteReference w:id="1690"/>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يقودهم أبو شبل 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حنيفة في كتاب حاذرات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روى السيوطي في الدرّ المنثور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ط أفست إسلامية عن ابن الأنباري في الوقف المسألة، وذكر الشاهد من قول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ثارت به أبناء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 أثال حيث أمسى</w:t>
      </w:r>
    </w:p>
    <w:p>
      <w:pPr>
        <w:pStyle w:val="BookText"/>
        <w:rPr/>
      </w:pPr>
      <w:r>
        <w:rPr>
          <w:rFonts w:ascii="Amiri" w:hAnsi="Amiri" w:eastAsia="Amiri" w:cs="Amiri"/>
          <w:color w:val="111111"/>
          <w:sz w:val="28"/>
          <w:sz w:val="28"/>
          <w:szCs w:val="28"/>
          <w:rtl w:val="true"/>
          <w:lang w:bidi="ar-SA"/>
        </w:rPr>
        <w:t xml:space="preserve">يقودهم أبو شبل 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حنيفة في كتائب حاذرات</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لَجَمِيعٌ حَاذِرُونَ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ما حاذرون؟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مستلئمون السلاح</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بقول العبّاس بن مرداس</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وإنّي حاذر أنمي سلاحي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نهد مراكله رفيع</w:t>
      </w:r>
      <w:r>
        <w:rPr>
          <w:rStyle w:val="FootnoteAnchor"/>
          <w:rtl w:val="true"/>
        </w:rPr>
        <w:footnoteReference w:id="1694"/>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تَسْمَعُ إِلاَّ هَمْساً</w:t>
      </w:r>
      <w:r>
        <w:rPr>
          <w:rStyle w:val="FootnoteAnchor"/>
          <w:rtl w:val="true"/>
        </w:rPr>
        <w:footnoteReference w:id="16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الهمس</w:t>
      </w:r>
      <w:r>
        <w:rPr>
          <w:rFonts w:eastAsia="IRNazanin" w:cs="IRNazanin"/>
          <w:color w:val="111111"/>
          <w:sz w:val="28"/>
          <w:szCs w:val="28"/>
          <w:rtl w:val="true"/>
          <w:lang w:bidi="fa-IR"/>
        </w:rPr>
        <w:t>]</w:t>
      </w:r>
      <w:r>
        <w:rPr>
          <w:rStyle w:val="FootnoteAnchor"/>
          <w:rtl w:val="true"/>
        </w:rPr>
        <w:footnoteReference w:id="16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الأقدام</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أبي</w:t>
      </w:r>
      <w:r>
        <w:rPr>
          <w:rStyle w:val="FootnoteAnchor"/>
          <w:rtl w:val="true"/>
        </w:rPr>
        <w:footnoteReference w:id="1699"/>
      </w:r>
      <w:r>
        <w:rPr>
          <w:rFonts w:ascii="Amiri" w:hAnsi="Amiri" w:eastAsia="Amiri" w:cs="Amiri"/>
          <w:color w:val="111111"/>
          <w:sz w:val="28"/>
          <w:sz w:val="28"/>
          <w:szCs w:val="28"/>
          <w:rtl w:val="true"/>
          <w:lang w:bidi="ar-SA"/>
        </w:rPr>
        <w:t>زبيد الطائي</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فباتوا ساكنين وبات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بالدجى هادٍ هموس</w:t>
      </w:r>
      <w:r>
        <w:rPr>
          <w:rStyle w:val="FootnoteAnchor"/>
          <w:rtl w:val="true"/>
        </w:rPr>
        <w:footnoteReference w:id="1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البيت الشاهد في أدب الكاتب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بتبديل هموس بغموس،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لأبي زبيد حرملة بن المنذر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اشتهر بكنيته وترك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قوماً يسيرون، وعلّق المحقّق في هامش المطبوعة،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وصف قوم سروا ليلهم والأسد يقفوا آثارهم وتبعهم حيث لا يرونه يراعي غرتّهم، 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غموس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شواهد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البيت الشاهد لأبي زبيد الطائي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عرّسوا وأناخ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ما يحسّ له مسيس</w:t>
      </w:r>
    </w:p>
    <w:p>
      <w:pPr>
        <w:pStyle w:val="BookText"/>
        <w:rPr/>
      </w:pPr>
      <w:r>
        <w:rPr>
          <w:rFonts w:ascii="Amiri" w:hAnsi="Amiri" w:eastAsia="Amiri" w:cs="Amiri"/>
          <w:color w:val="111111"/>
          <w:sz w:val="28"/>
          <w:sz w:val="28"/>
          <w:szCs w:val="28"/>
          <w:rtl w:val="true"/>
          <w:lang w:bidi="ar-SA"/>
        </w:rPr>
        <w:t xml:space="preserve">سوى أنّ العتاق من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به فهن إليه شوس</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كَبَدٍ</w:t>
      </w:r>
      <w:r>
        <w:rPr>
          <w:rStyle w:val="FootnoteAnchor"/>
          <w:rtl w:val="true"/>
        </w:rPr>
        <w:footnoteReference w:id="1703"/>
      </w:r>
      <w:r>
        <w:rPr>
          <w:rFonts w:ascii="Amiri" w:hAnsi="Amiri" w:eastAsia="Amiri" w:cs="Amiri"/>
          <w:color w:val="111111"/>
          <w:sz w:val="28"/>
          <w:sz w:val="28"/>
          <w:szCs w:val="28"/>
          <w:rtl w:val="true"/>
          <w:lang w:bidi="ar-SA"/>
        </w:rPr>
        <w:t>، ما الكبد؟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بقول لبيد</w:t>
      </w:r>
      <w:r>
        <w:rPr>
          <w:rStyle w:val="FootnoteAnchor"/>
          <w:rtl w:val="true"/>
        </w:rPr>
        <w:footnoteReference w:id="1705"/>
      </w:r>
      <w:r>
        <w:rPr>
          <w:rFonts w:ascii="Amiri" w:hAnsi="Amiri" w:eastAsia="Amiri" w:cs="Amiri"/>
          <w:color w:val="111111"/>
          <w:sz w:val="28"/>
          <w:sz w:val="28"/>
          <w:szCs w:val="28"/>
          <w:rtl w:val="true"/>
          <w:lang w:bidi="ar-SA"/>
        </w:rPr>
        <w:t>بن ربيعة</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عين هلا بكيت أربد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وقام الخصوم في كبد</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w:t>
      </w:r>
      <w:r>
        <w:rPr>
          <w:rStyle w:val="FootnoteAnchor"/>
          <w:rtl w:val="true"/>
        </w:rPr>
        <w:footnoteReference w:id="170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w:t>
      </w:r>
      <w:r>
        <w:rPr>
          <w:rStyle w:val="FootnoteAnchor"/>
          <w:rtl w:val="true"/>
        </w:rPr>
        <w:footnoteReference w:id="1708"/>
      </w:r>
      <w:r>
        <w:rPr>
          <w:rFonts w:ascii="Amiri" w:hAnsi="Amiri" w:eastAsia="Amiri" w:cs="Amiri"/>
          <w:color w:val="111111"/>
          <w:sz w:val="28"/>
          <w:sz w:val="28"/>
          <w:szCs w:val="28"/>
          <w:rtl w:val="true"/>
          <w:lang w:bidi="ar-SA"/>
        </w:rPr>
        <w:t>ما ليس لك به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العرب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زهير</w:t>
      </w:r>
      <w:r>
        <w:rPr>
          <w:rStyle w:val="FootnoteAnchor"/>
          <w:rtl w:val="true"/>
        </w:rPr>
        <w:footnoteReference w:id="1709"/>
      </w:r>
      <w:r>
        <w:rPr>
          <w:rFonts w:ascii="Amiri" w:hAnsi="Amiri" w:eastAsia="Amiri" w:cs="Amiri"/>
          <w:color w:val="111111"/>
          <w:sz w:val="28"/>
          <w:sz w:val="28"/>
          <w:szCs w:val="28"/>
          <w:rtl w:val="true"/>
          <w:lang w:bidi="ar-SA"/>
        </w:rPr>
        <w:t>بن أبي سلمى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رأيت المرء يقفو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فما لذاك حريم</w:t>
      </w:r>
      <w:r>
        <w:rPr>
          <w:rStyle w:val="FootnoteAnchor"/>
          <w:rtl w:val="true"/>
        </w:rPr>
        <w:footnoteReference w:id="1710"/>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عبد العزيز بن صالح البرجمي</w:t>
      </w:r>
      <w:r>
        <w:rPr>
          <w:rStyle w:val="FootnoteAnchor"/>
          <w:rtl w:val="true"/>
        </w:rPr>
        <w:footnoteReference w:id="17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 أبو شهاب الحنّاط عبد ربّه بن نافع</w:t>
      </w:r>
      <w:r>
        <w:rPr>
          <w:rStyle w:val="FootnoteAnchor"/>
          <w:rtl w:val="true"/>
        </w:rPr>
        <w:footnoteReference w:id="1713"/>
      </w:r>
      <w:r>
        <w:rPr>
          <w:rFonts w:ascii="Amiri" w:hAnsi="Amiri" w:eastAsia="Amiri" w:cs="Amiri"/>
          <w:color w:val="111111"/>
          <w:sz w:val="28"/>
          <w:sz w:val="28"/>
          <w:szCs w:val="28"/>
          <w:rtl w:val="true"/>
          <w:lang w:bidi="ar-SA"/>
        </w:rPr>
        <w:t>، عن أبي بكر الهذلي</w:t>
      </w:r>
      <w:r>
        <w:rPr>
          <w:rStyle w:val="FootnoteAnchor"/>
          <w:rtl w:val="true"/>
        </w:rPr>
        <w:footnoteReference w:id="1714"/>
      </w:r>
      <w:r>
        <w:rPr>
          <w:rFonts w:ascii="Amiri" w:hAnsi="Amiri" w:eastAsia="Amiri" w:cs="Amiri"/>
          <w:color w:val="111111"/>
          <w:sz w:val="28"/>
          <w:sz w:val="28"/>
          <w:szCs w:val="28"/>
          <w:rtl w:val="true"/>
          <w:lang w:bidi="ar-SA"/>
        </w:rPr>
        <w:t>، عن عكرمة</w:t>
      </w:r>
      <w:r>
        <w:rPr>
          <w:rStyle w:val="FootnoteAnchor"/>
          <w:rtl w:val="true"/>
        </w:rPr>
        <w:footnoteReference w:id="17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نافع بن الأزرق ونجدة ونفر من رؤوس الخوارج يبتغون ويسألون عن الأحاديث، حتّى انتهوا إلى ابن عبّاس وهو جالس في حوض </w:t>
      </w:r>
    </w:p>
    <w:p>
      <w:pPr>
        <w:pStyle w:val="BookText"/>
        <w:rPr/>
      </w:pPr>
      <w:r>
        <w:rPr>
          <w:rFonts w:ascii="Amiri" w:hAnsi="Amiri" w:eastAsia="Amiri" w:cs="Amiri"/>
          <w:color w:val="111111"/>
          <w:sz w:val="28"/>
          <w:sz w:val="28"/>
          <w:szCs w:val="28"/>
          <w:rtl w:val="true"/>
          <w:lang w:bidi="ar-SA"/>
        </w:rPr>
        <w:t xml:space="preserve">زمزم وعليه 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وجبّة قطرية، وبيده جريدة رطبة، والناس يسألونه،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 وكذا</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نافع بن الأزرق، وكان رجلاً أصلعاً قصيراً،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 رأيت من جرأتي؟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لا تُسأل عن شيء إلاّ أنبأت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أجرأ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ما لا يعلم، ورجل كتم على علم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تقول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وَنُحَاسٌ</w:t>
      </w:r>
      <w:r>
        <w:rPr>
          <w:rStyle w:val="FootnoteAnchor"/>
          <w:rtl w:val="true"/>
        </w:rPr>
        <w:footnoteReference w:id="17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فأجابه بمثل حديث الحرّاني</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Style w:val="FootnoteAnchor"/>
          <w:rtl w:val="true"/>
        </w:rPr>
        <w:footnoteReference w:id="1719"/>
      </w:r>
      <w:r>
        <w:rPr>
          <w:rFonts w:ascii="Amiri" w:hAnsi="Amiri" w:eastAsia="Amiri" w:cs="Amiri"/>
          <w:color w:val="111111"/>
          <w:sz w:val="28"/>
          <w:sz w:val="28"/>
          <w:szCs w:val="28"/>
          <w:rtl w:val="true"/>
          <w:lang w:bidi="ar-SA"/>
        </w:rPr>
        <w:t>لأُميّة بن أبي الصلت</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حسّان بن ثابت</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أتاني عن أُمَيّ نثا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بالمغيب بذي حفاظِ</w:t>
      </w:r>
    </w:p>
    <w:p>
      <w:pPr>
        <w:pStyle w:val="BookText"/>
        <w:rPr/>
      </w:pPr>
      <w:r>
        <w:rPr>
          <w:rFonts w:ascii="Amiri" w:hAnsi="Amiri" w:eastAsia="Amiri" w:cs="Amiri"/>
          <w:color w:val="111111"/>
          <w:sz w:val="28"/>
          <w:sz w:val="28"/>
          <w:szCs w:val="28"/>
          <w:rtl w:val="true"/>
          <w:lang w:bidi="ar-SA"/>
        </w:rPr>
        <w:t xml:space="preserve">ستأتيه قصائد 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وتنشد بالمجاز إلى عكاظِ</w:t>
      </w:r>
    </w:p>
    <w:p>
      <w:pPr>
        <w:pStyle w:val="BookText"/>
        <w:rPr/>
      </w:pPr>
      <w:r>
        <w:rPr>
          <w:rFonts w:ascii="Amiri" w:hAnsi="Amiri" w:eastAsia="Amiri" w:cs="Amiri"/>
          <w:color w:val="111111"/>
          <w:sz w:val="28"/>
          <w:sz w:val="28"/>
          <w:szCs w:val="28"/>
          <w:rtl w:val="true"/>
          <w:lang w:bidi="ar-SA"/>
        </w:rPr>
        <w:t xml:space="preserve">همزتك فآختضعت بذات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بقافية تأجج كالشواظِ</w:t>
      </w:r>
    </w:p>
    <w:p>
      <w:pPr>
        <w:pStyle w:val="BookText"/>
        <w:rPr/>
      </w:pPr>
      <w:r>
        <w:rPr>
          <w:rFonts w:ascii="Amiri" w:hAnsi="Amiri" w:eastAsia="Amiri" w:cs="Amiri"/>
          <w:color w:val="111111"/>
          <w:sz w:val="28"/>
          <w:sz w:val="28"/>
          <w:szCs w:val="28"/>
          <w:rtl w:val="true"/>
          <w:lang w:bidi="ar-SA"/>
        </w:rPr>
        <w:t xml:space="preserve">تزورك إن شتوت بكلّ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وترضخ في محلك بالمقاظِ</w:t>
      </w:r>
    </w:p>
    <w:p>
      <w:pPr>
        <w:pStyle w:val="BookText"/>
        <w:rPr/>
      </w:pPr>
      <w:r>
        <w:rPr>
          <w:rFonts w:ascii="Amiri" w:hAnsi="Amiri" w:eastAsia="Amiri" w:cs="Amiri"/>
          <w:color w:val="111111"/>
          <w:sz w:val="28"/>
          <w:sz w:val="28"/>
          <w:szCs w:val="28"/>
          <w:rtl w:val="true"/>
          <w:lang w:bidi="ar-SA"/>
        </w:rPr>
        <w:t>ثمّ سأله عمّا وافق حديث الحرّاني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بِالسَّاقِ</w:t>
      </w:r>
      <w:r>
        <w:rPr>
          <w:rStyle w:val="FootnoteAnchor"/>
          <w:rtl w:val="true"/>
        </w:rPr>
        <w:footnoteReference w:id="17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الشديد بالأمر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ذلك العرب؟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الراجز</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صبراً عكاظ إنّه شرّ باق</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قد قامت الحرب بنا على ساق</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قبلك سن الناس ضرب الأعناق</w:t>
      </w:r>
      <w:r>
        <w:rPr>
          <w:rStyle w:val="FootnoteAnchor"/>
          <w:rtl w:val="true"/>
        </w:rPr>
        <w:footnoteReference w:id="1726"/>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 وَحَفَدَةً</w:t>
      </w:r>
      <w:r>
        <w:rPr>
          <w:rStyle w:val="FootnoteAnchor"/>
          <w:rtl w:val="true"/>
        </w:rPr>
        <w:footnoteReference w:id="17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جميل فقد كان يعرفه حيث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حفد الولائد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وهذا خلاف قول الحرّاني</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w:t>
      </w:r>
      <w:r>
        <w:rPr>
          <w:rStyle w:val="FootnoteAnchor"/>
          <w:rtl w:val="true"/>
        </w:rPr>
        <w:footnoteReference w:id="17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الأعشى فقد كان يعرفه حيث يقول</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تذكرت ليلي لات حين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وعُلّقت منها حاجة ليس تبرحُ</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وليس البيت في ديوان الأعشى على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رواية المتن لا شاهد فيه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على إنشاد صدر البيت وحده، وهو شاهد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 حين</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أبو عبيدة في مجاز القرآن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البيت، وعزاه إلى عمرو بن شأس الأسدي، استشهد به،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فزيدت فيها هاء الوقف، فإذا اتّصلت صارت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البيت وتمامه كما في شعر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لَكَنُودٌ</w:t>
      </w:r>
      <w:r>
        <w:rPr>
          <w:rStyle w:val="FootnoteAnchor"/>
          <w:rtl w:val="true"/>
        </w:rPr>
        <w:footnoteReference w:id="17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أُميّة بن أبي الصلت</w:t>
      </w:r>
      <w:r>
        <w:rPr>
          <w:rStyle w:val="FootnoteAnchor"/>
          <w:rtl w:val="true"/>
        </w:rPr>
        <w:footnoteReference w:id="1734"/>
      </w:r>
      <w:r>
        <w:rPr>
          <w:rFonts w:ascii="Amiri" w:hAnsi="Amiri" w:eastAsia="Amiri" w:cs="Amiri"/>
          <w:color w:val="111111"/>
          <w:sz w:val="28"/>
          <w:sz w:val="28"/>
          <w:szCs w:val="28"/>
          <w:rtl w:val="true"/>
          <w:lang w:bidi="ar-SA"/>
        </w:rPr>
        <w:t>فقد كان يعرفه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يُكشف الضر بنا نكنُدِ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ذكر الهدهد</w:t>
      </w:r>
      <w:r>
        <w:rPr>
          <w:rStyle w:val="FootnoteAnchor"/>
          <w:rtl w:val="true"/>
        </w:rPr>
        <w:footnoteReference w:id="1736"/>
      </w:r>
      <w:r>
        <w:rPr>
          <w:rFonts w:ascii="Amiri" w:hAnsi="Amiri" w:eastAsia="Amiri" w:cs="Amiri"/>
          <w:color w:val="111111"/>
          <w:sz w:val="28"/>
          <w:sz w:val="28"/>
          <w:szCs w:val="28"/>
          <w:rtl w:val="true"/>
          <w:lang w:bidi="ar-SA"/>
        </w:rPr>
        <w:t>من بين الطير؟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الهدهد كان يبصر الماء من تحت الأرض كما يبصر الرجل الماء في القارورة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يبصر الماء تحت الأرض، ولا يبصر الفخّ؟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القضاء يَفُلُّ الحذر</w:t>
      </w:r>
      <w:r>
        <w:rPr>
          <w:rStyle w:val="FootnoteAnchor"/>
          <w:rtl w:val="true"/>
        </w:rPr>
        <w:footnoteReference w:id="17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آخر المسائل</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الحمد كثيراً </w:t>
      </w:r>
    </w:p>
    <w:p>
      <w:pPr>
        <w:pStyle w:val="BookText"/>
        <w:rPr/>
      </w:pPr>
      <w:r>
        <w:rPr>
          <w:rFonts w:ascii="Amiri" w:hAnsi="Amiri" w:eastAsia="Amiri" w:cs="Amiri"/>
          <w:color w:val="111111"/>
          <w:sz w:val="28"/>
          <w:sz w:val="28"/>
          <w:szCs w:val="28"/>
          <w:rtl w:val="true"/>
          <w:lang w:bidi="ar-SA"/>
        </w:rPr>
        <w:t>وكتب في آخر ظ</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طباق السماع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جميع هذا الجزء على الشيخ أبي طاهر محمّد بن علي بن محمّد بن يوسف ، عرضاً بكتابه عن أبي بكر أحمد بن جعفر بن محمّد بن سلم الختلي، بقراءة أبي محمّد بن عبد الملك بن علي بن عيسى بن النحوي، الشيخ أبو عبد الله محمّد بن علي بن عبد الله الصوي الحافظ، وأبو الفضل محمّد بن أحمد بن عبد الله المقريء، وأحمد بن علي الأصبهاني، والمبارك بن أحمد النيسابوري، وعلي بن الحسن بن علي الخياط، ونصر بن أحمد الجربي، وأبو العبّاس علي بن طالب الحنبلي، وأبو حفص عمر بن علي الزنجاني، وأبو بشر محمّد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التبريزي، وعبيد الله ابن عمر المعروف بابن البقال، وإسماعيل بن المؤمل الإسكافي، والمبارك ابن عبد الجبار بن أحمد الصيرفي، وذلك في جمادى الآخرة من سنة ثمان وثلاثين وأربعمائة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جميع الورقتين اللتين في وسط الجزء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علاقة لهما بالمسائلٍ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جميع هذا الجزء على الشيخ الصالح أبي الحسين المبارك بن عبد الجبار بن أحمد الصيرفي صان الله ولده، بقراءة الشيخ الحافظ أبي نصر المؤتمن بن أحمد بن علي الساجي، ابن أخيه أبو منصور أحمد، والقاضي الإمام أبو نصر محمّد بن هبة الله بن مخبل الشرادي، والشيخ الأجل أبو الفضل عبد الملك بن علي بن عبد الملك بن يوسف، والشيوخ أبو الفضل محمّد بن ناصر بن محمّد بن علي، وأبو منصور موهوب بن أحمد بن </w:t>
      </w:r>
    </w:p>
    <w:p>
      <w:pPr>
        <w:pStyle w:val="BookText"/>
        <w:rPr/>
      </w:pPr>
      <w:r>
        <w:rPr>
          <w:rFonts w:ascii="Amiri" w:hAnsi="Amiri" w:eastAsia="Amiri" w:cs="Amiri"/>
          <w:color w:val="111111"/>
          <w:sz w:val="28"/>
          <w:sz w:val="28"/>
          <w:szCs w:val="28"/>
          <w:rtl w:val="true"/>
          <w:lang w:bidi="ar-SA"/>
        </w:rPr>
        <w:t xml:space="preserve">محمّد بن الخضر الجواليقي، وأبو طاهر أحمد بن محمّد بن أحمد يعرف بسلفة، وأبو العبّاس أحمد بن محمّد بن أبي القاسم النحّاس الأصبهانيان، وأبو طالب مهلهل بن علي بن الخضر بن أبي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الهمر الهداير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وهرارست بن عوض بن الحسن الهروي، وذلك بتاريخ شهر رمضان من سنة أربع وتسعين وأربعمائة، والحمد لله وحده وصلواته على سيّدنا محمّد النبيّ وآله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جميع هذا الجزء على الشيخ الصالح أبي الحسن المبارك بن عبد الجبار الصيرفي أيده الله، بقراءة الشيخ أبي البركات عبد الوهاب بن المبارك بن أحمد بن الحسن الأنماطي، الشيوخ أبو البركات أحمد بن أسد العكبري، ومحمّد بن محمّد الأسكاف، في ذي الحجّة سنة أربع وتسعين وأربعمائة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الذَّيْل</w:t>
      </w:r>
    </w:p>
    <w:p>
      <w:pPr>
        <w:pStyle w:val="BookText"/>
        <w:rPr/>
      </w:pPr>
      <w:r>
        <w:rPr>
          <w:rFonts w:ascii="Amiri" w:hAnsi="Amiri" w:eastAsia="Amiri" w:cs="Amiri"/>
          <w:color w:val="111111"/>
          <w:sz w:val="28"/>
          <w:sz w:val="28"/>
          <w:szCs w:val="28"/>
          <w:rtl w:val="true"/>
          <w:lang w:bidi="ar-SA"/>
        </w:rPr>
        <w:t>وهي المسائل التي لم ترد في الرواية</w:t>
      </w:r>
    </w:p>
    <w:p>
      <w:pPr>
        <w:pStyle w:val="BookText"/>
        <w:rPr/>
      </w:pPr>
      <w:r>
        <w:rPr>
          <w:rFonts w:ascii="Amiri" w:hAnsi="Amiri" w:eastAsia="Amiri" w:cs="Amiri"/>
          <w:color w:val="111111"/>
          <w:sz w:val="28"/>
          <w:sz w:val="28"/>
          <w:szCs w:val="28"/>
          <w:rtl w:val="true"/>
          <w:lang w:bidi="ar-SA"/>
        </w:rPr>
        <w:t>التي بنيت عليها هذه النسخة</w:t>
      </w:r>
    </w:p>
    <w:p>
      <w:pPr>
        <w:pStyle w:val="BookText"/>
        <w:rPr/>
      </w:pPr>
      <w:r>
        <w:rPr>
          <w:rFonts w:ascii="Amiri" w:hAnsi="Amiri" w:eastAsia="Amiri" w:cs="Amiri"/>
          <w:color w:val="111111"/>
          <w:sz w:val="28"/>
          <w:sz w:val="28"/>
          <w:szCs w:val="28"/>
          <w:rtl w:val="true"/>
          <w:lang w:bidi="ar-SA"/>
        </w:rPr>
        <w:t xml:space="preserve">أخذت المسائل المذكورة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المسائل التي لم ترد في رواية النسخة التي حقّقتها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ثلاثة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الأنباري،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واعتمدت رواية السيوطي، وأثبتُّ المسائل على سياق روايتها في كتابه، ونبهت على المسائل التي وردت أيضاً عند ابن الأنباري والمبرّد، ثمّ أثبت ما انفرد بروايته ابن الأنباري فالمبرّد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سؤالات نافع بن الأزرق إلى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فأحلت عليها في تخريج المسائل، وذكرت ما انفردت به من المسائل</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ورقّمت المسائل برقمين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العام تابعت فيه أرقام المسائل المذكورة في المخطوطة،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الخاص بالذيل، وجعلت بينهما علامة المساواة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وذكرت عقبه موضعها في الكتاب المأخوذ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الإتقان في علوم القرآن، للسيوطي، الجزء الأوّل</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وَعَنِ الشِّمَالِ عِزِينَ</w:t>
      </w:r>
      <w:r>
        <w:rPr>
          <w:rStyle w:val="FootnoteAnchor"/>
          <w:rtl w:val="true"/>
        </w:rPr>
        <w:footnoteReference w:id="17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الرِّفاق</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عبيد بن الأبرص</w:t>
      </w:r>
      <w:r>
        <w:rPr>
          <w:rStyle w:val="FootnoteAnchor"/>
          <w:rtl w:val="true"/>
        </w:rPr>
        <w:footnoteReference w:id="1742"/>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فجاؤوا يهرعون إليه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 حول منبره عزينا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إِلَيهِ الْوَسِيلَةَ</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عنترة</w:t>
      </w:r>
      <w:r>
        <w:rPr>
          <w:rStyle w:val="FootnoteAnchor"/>
          <w:rtl w:val="true"/>
        </w:rPr>
        <w:footnoteReference w:id="1746"/>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الرجال لهم إليك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يأخذوك تكحَّلي وتخضَّبي</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وَمِنْهَاجاً</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والمنهاج الطريق</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سفيان بن الحارث بن عبد المطّلب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نطق المأمون بالصدق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للإسلام ديناً ومنهاجا</w:t>
      </w:r>
      <w:r>
        <w:rPr>
          <w:rStyle w:val="FootnoteAnchor"/>
          <w:rtl w:val="true"/>
        </w:rPr>
        <w:footnoteReference w:id="1750"/>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أَثْمَرَ وَيَنْعِهِ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نُضجه وبلاغه</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مشت وسط النساء تأوَّدَتْ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اهتز غصن ناعم النبت يانِع</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وَرِيشاً</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الشاعر</w:t>
      </w:r>
      <w:r>
        <w:rPr>
          <w:rStyle w:val="FootnoteAnchor"/>
          <w:rtl w:val="true"/>
        </w:rPr>
        <w:footnoteReference w:id="175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فرشني بخير طالما قد بريتني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الموالي من يريش ولا يبري</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ألا رُبّ من تدعو صديقا ولو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بالغيب ساءك ما يفري</w:t>
      </w:r>
    </w:p>
    <w:p>
      <w:pPr>
        <w:pStyle w:val="BookText"/>
        <w:rPr/>
      </w:pPr>
      <w:r>
        <w:rPr>
          <w:rFonts w:ascii="Amiri" w:hAnsi="Amiri" w:eastAsia="Amiri" w:cs="Amiri"/>
          <w:color w:val="111111"/>
          <w:sz w:val="28"/>
          <w:sz w:val="28"/>
          <w:szCs w:val="28"/>
          <w:rtl w:val="true"/>
          <w:lang w:bidi="ar-SA"/>
        </w:rPr>
        <w:t xml:space="preserve">مقالته كالشهد ما كان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وبالغيب مأثور على ثغره النحر</w:t>
      </w:r>
    </w:p>
    <w:p>
      <w:pPr>
        <w:pStyle w:val="BookText"/>
        <w:rPr/>
      </w:pPr>
      <w:r>
        <w:rPr>
          <w:rFonts w:ascii="Amiri" w:hAnsi="Amiri" w:eastAsia="Amiri" w:cs="Amiri"/>
          <w:color w:val="111111"/>
          <w:sz w:val="28"/>
          <w:sz w:val="28"/>
          <w:szCs w:val="28"/>
          <w:rtl w:val="true"/>
          <w:lang w:bidi="ar-SA"/>
        </w:rPr>
        <w:t xml:space="preserve">يسرّك باديه وتحت أديمه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نميمةُ غش تبتري عَقَب الظهر</w:t>
      </w:r>
    </w:p>
    <w:p>
      <w:pPr>
        <w:pStyle w:val="BookText"/>
        <w:rPr/>
      </w:pPr>
      <w:r>
        <w:rPr>
          <w:rFonts w:ascii="Amiri" w:hAnsi="Amiri" w:eastAsia="Amiri" w:cs="Amiri"/>
          <w:color w:val="111111"/>
          <w:sz w:val="28"/>
          <w:sz w:val="28"/>
          <w:szCs w:val="28"/>
          <w:rtl w:val="true"/>
          <w:lang w:bidi="ar-SA"/>
        </w:rPr>
        <w:t xml:space="preserve">تبين لك العينان ما هو كاتم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 والبغضاء بالنظر الشزر</w:t>
      </w:r>
    </w:p>
    <w:p>
      <w:pPr>
        <w:pStyle w:val="BookText"/>
        <w:rPr/>
      </w:pPr>
      <w:r>
        <w:rPr>
          <w:rFonts w:ascii="Amiri" w:hAnsi="Amiri" w:eastAsia="Amiri" w:cs="Amiri"/>
          <w:color w:val="111111"/>
          <w:sz w:val="28"/>
          <w:sz w:val="28"/>
          <w:szCs w:val="28"/>
          <w:rtl w:val="true"/>
          <w:lang w:bidi="ar-SA"/>
        </w:rPr>
        <w:t xml:space="preserve">فرشني بخير طالما قد بريتني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الموالي من يريش ولا يبري</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حديث في تصدي النبيّ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ودعوته إلى الإسلام ذكره ابن هشام تحسن مراجعته الخرسان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سَنَا بَرْقِهِ</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سفيان بن الحارث</w:t>
      </w:r>
      <w:r>
        <w:rPr>
          <w:rStyle w:val="FootnoteAnchor"/>
          <w:rtl w:val="true"/>
        </w:rPr>
        <w:footnoteReference w:id="176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 إلى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بضوء سناه داجي الظُلم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مَثْبُوراً</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ملعونا</w:t>
      </w:r>
      <w:r>
        <w:rPr>
          <w:rStyle w:val="FootnoteAnchor"/>
          <w:rtl w:val="true"/>
        </w:rPr>
        <w:footnoteReference w:id="1765"/>
      </w:r>
      <w:r>
        <w:rPr>
          <w:rFonts w:ascii="Amiri" w:hAnsi="Amiri" w:eastAsia="Amiri" w:cs="Amiri"/>
          <w:color w:val="111111"/>
          <w:sz w:val="28"/>
          <w:sz w:val="28"/>
          <w:szCs w:val="28"/>
          <w:rtl w:val="true"/>
          <w:lang w:bidi="ar-SA"/>
        </w:rPr>
        <w:t>محبوساً من الخير</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عبد الله بن الزِّبعرى</w:t>
      </w:r>
      <w:r>
        <w:rPr>
          <w:rStyle w:val="FootnoteAnchor"/>
          <w:rtl w:val="true"/>
        </w:rPr>
        <w:footnoteReference w:id="176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أتاني الشيطان في سنة النّو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ومن مال ميله مثبور</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إذ أباري الشيطان في سنن الغ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 ومن مال ميله مثبورُ</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 من أبيات لابن الزبعرى قالها حين اسلم، وذلك أنّه كان بنجران فقال حسّان بن ثابت بيتاُ واحداً رماه به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نعدمنّ رجلاً أحلّك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نجران في عيش أحذ لئيم</w:t>
      </w:r>
    </w:p>
    <w:p>
      <w:pPr>
        <w:pStyle w:val="BookText"/>
        <w:rPr/>
      </w:pPr>
      <w:r>
        <w:rPr>
          <w:rFonts w:ascii="Amiri" w:hAnsi="Amiri" w:eastAsia="Amiri" w:cs="Amiri"/>
          <w:color w:val="111111"/>
          <w:sz w:val="28"/>
          <w:sz w:val="28"/>
          <w:szCs w:val="28"/>
          <w:rtl w:val="true"/>
          <w:lang w:bidi="ar-SA"/>
        </w:rPr>
        <w:t>فلما بلغ ابن الزبعرى ذلك خرج إلى رسول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وقال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المليك إن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راتق ما فتقت إذ أنا بور</w:t>
      </w:r>
    </w:p>
    <w:p>
      <w:pPr>
        <w:pStyle w:val="BookText"/>
        <w:rPr/>
      </w:pPr>
      <w:r>
        <w:rPr>
          <w:rFonts w:ascii="Amiri" w:hAnsi="Amiri" w:eastAsia="Amiri" w:cs="Amiri"/>
          <w:color w:val="111111"/>
          <w:sz w:val="28"/>
          <w:sz w:val="28"/>
          <w:szCs w:val="28"/>
          <w:rtl w:val="true"/>
          <w:lang w:bidi="ar-SA"/>
        </w:rPr>
        <w:t>إذ أباري الشيطان في سنن الغ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 ومن مال ميله مثبور</w:t>
      </w:r>
    </w:p>
    <w:p>
      <w:pPr>
        <w:pStyle w:val="BookText"/>
        <w:rPr/>
      </w:pPr>
      <w:r>
        <w:rPr>
          <w:rFonts w:ascii="Amiri" w:hAnsi="Amiri" w:eastAsia="Amiri" w:cs="Amiri"/>
          <w:color w:val="111111"/>
          <w:sz w:val="28"/>
          <w:sz w:val="28"/>
          <w:szCs w:val="28"/>
          <w:rtl w:val="true"/>
          <w:lang w:bidi="ar-SA"/>
        </w:rPr>
        <w:t xml:space="preserve">آمن اللحم والعظام 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قلبي الشهيد أنت النذير</w:t>
      </w:r>
    </w:p>
    <w:p>
      <w:pPr>
        <w:pStyle w:val="BookText"/>
        <w:rPr/>
      </w:pPr>
      <w:r>
        <w:rPr>
          <w:rFonts w:ascii="Amiri" w:hAnsi="Amiri" w:eastAsia="Amiri" w:cs="Amiri"/>
          <w:color w:val="111111"/>
          <w:sz w:val="28"/>
          <w:sz w:val="28"/>
          <w:szCs w:val="28"/>
          <w:rtl w:val="true"/>
          <w:lang w:bidi="ar-SA"/>
        </w:rPr>
        <w:t xml:space="preserve">إنّني عنك زاجر ثمّ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لؤي وكلّهم مغرور</w:t>
      </w:r>
    </w:p>
    <w:p>
      <w:pPr>
        <w:pStyle w:val="BookText"/>
        <w:rPr/>
      </w:pPr>
      <w:r>
        <w:rPr>
          <w:rFonts w:ascii="Amiri" w:hAnsi="Amiri" w:eastAsia="Amiri" w:cs="Amiri"/>
          <w:color w:val="111111"/>
          <w:sz w:val="28"/>
          <w:sz w:val="28"/>
          <w:szCs w:val="28"/>
          <w:rtl w:val="true"/>
          <w:lang w:bidi="ar-SA"/>
        </w:rPr>
        <w:t xml:space="preserve">هكذا رواها ابن هشام في السيرة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ط مصر الأولى، وابن كثير في تاريخه </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أوّل بيت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أجاري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تفاسير الطبري والطبرسي وأبي حيان، وكذا في طبقات الشعراء لابن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ومختار شعر 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ومثلهم في البحار </w:t>
      </w:r>
      <w:r>
        <w:rPr>
          <w:rFonts w:eastAsia="Amiri" w:cs="Amiri" w:ascii="Amiri" w:hAnsi="Amiri"/>
          <w:color w:val="111111"/>
          <w:sz w:val="28"/>
          <w:szCs w:val="28"/>
          <w:lang w:bidi="ar-SA"/>
        </w:rPr>
        <w:t>731/6</w:t>
      </w:r>
      <w:r>
        <w:rPr>
          <w:rFonts w:ascii="Amiri" w:hAnsi="Amiri" w:eastAsia="Amiri" w:cs="Amiri"/>
          <w:color w:val="111111"/>
          <w:sz w:val="28"/>
          <w:sz w:val="28"/>
          <w:szCs w:val="28"/>
          <w:rtl w:val="true"/>
          <w:lang w:bidi="ar-SA"/>
        </w:rPr>
        <w:t>، ط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w:t>
      </w:r>
    </w:p>
    <w:p>
      <w:pPr>
        <w:pStyle w:val="BookText"/>
        <w:rPr/>
      </w:pPr>
      <w:r>
        <w:rPr>
          <w:rFonts w:ascii="Amiri" w:hAnsi="Amiri" w:eastAsia="Amiri" w:cs="Amiri"/>
          <w:color w:val="111111"/>
          <w:sz w:val="28"/>
          <w:sz w:val="28"/>
          <w:szCs w:val="28"/>
          <w:rtl w:val="true"/>
          <w:lang w:bidi="ar-SA"/>
        </w:rPr>
        <w:t>الْمَخَاضُ</w:t>
      </w:r>
      <w:r>
        <w:rPr>
          <w:rStyle w:val="FootnoteAnchor"/>
          <w:rtl w:val="true"/>
        </w:rPr>
        <w:footnoteReference w:id="17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ألجأها</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حسّان بن ثابت</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يا غراب البين أسمعت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حسّان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بابن الزبعرى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 الفضل لو كان عدل</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شددنا شدَّة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فأجأناكم إلى سفح الجبل</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نَدِيّاً</w:t>
      </w:r>
      <w:r>
        <w:rPr>
          <w:rStyle w:val="FootnoteAnchor"/>
          <w:rtl w:val="true"/>
        </w:rPr>
        <w:footnoteReference w:id="17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النادي المجلس</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الشاعر</w:t>
      </w:r>
      <w:r>
        <w:rPr>
          <w:rStyle w:val="FootnoteAnchor"/>
          <w:rtl w:val="true"/>
        </w:rPr>
        <w:footnoteReference w:id="17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الشاهد من قصيدة قال فيها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أجود شعر سلامة، وقد ذكرها شيخو في شعراء النصرانية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4/490</w:t>
      </w:r>
      <w:r>
        <w:rPr>
          <w:rFonts w:ascii="Amiri" w:hAnsi="Amiri" w:eastAsia="Amiri" w:cs="Amiri"/>
          <w:color w:val="111111"/>
          <w:sz w:val="28"/>
          <w:sz w:val="28"/>
          <w:szCs w:val="28"/>
          <w:rtl w:val="true"/>
          <w:lang w:bidi="ar-SA"/>
        </w:rPr>
        <w:t xml:space="preserve">، وفي المفضليات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ط العثماني سنة</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وتمامها في 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الأب لويس شيخو، 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يومان يوم مقامات وأندية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سير إلى الأعداء تأويب</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أَثَاثاً وَرِئْياً</w:t>
      </w:r>
      <w:r>
        <w:rPr>
          <w:rStyle w:val="FootnoteAnchor"/>
          <w:rtl w:val="true"/>
        </w:rPr>
        <w:footnoteReference w:id="17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والرِّيُّ</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والذي رواه المفسّرون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الرئي المنظر،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88/16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143/11</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lang w:bidi="ar-SA"/>
        </w:rPr>
        <w:t>253/5</w:t>
      </w:r>
      <w:r>
        <w:rPr>
          <w:rFonts w:ascii="Amiri" w:hAnsi="Amiri" w:eastAsia="Amiri" w:cs="Amiri"/>
          <w:color w:val="111111"/>
          <w:sz w:val="28"/>
          <w:sz w:val="28"/>
          <w:szCs w:val="28"/>
          <w:rtl w:val="true"/>
          <w:lang w:bidi="ar-SA"/>
        </w:rPr>
        <w:t>، ومجمع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وتنوير المقباس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والمصادر السالفة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على الحمول غداة ولَّّوا</w:t>
      </w:r>
    </w:p>
    <w:p>
      <w:pPr>
        <w:pStyle w:val="BookText"/>
        <w:rPr/>
      </w:pPr>
      <w:r>
        <w:rPr>
          <w:rFonts w:ascii="Amiri" w:hAnsi="Amiri" w:eastAsia="Amiri" w:cs="Amiri"/>
          <w:color w:val="111111"/>
          <w:sz w:val="28"/>
          <w:sz w:val="28"/>
          <w:szCs w:val="28"/>
          <w:rtl w:val="true"/>
          <w:lang w:bidi="ar-SA"/>
        </w:rPr>
        <w:t>من الرئي الكريم من الأثاث</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 xml:space="preserve">أشاقتك الظعائن يوم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الرئي الجميل من الأثاث</w:t>
      </w:r>
    </w:p>
    <w:p>
      <w:pPr>
        <w:pStyle w:val="BookText"/>
        <w:rPr/>
      </w:pPr>
      <w:r>
        <w:rPr>
          <w:rFonts w:ascii="Amiri" w:hAnsi="Amiri" w:eastAsia="Amiri" w:cs="Amiri"/>
          <w:color w:val="111111"/>
          <w:sz w:val="28"/>
          <w:sz w:val="28"/>
          <w:szCs w:val="28"/>
          <w:rtl w:val="true"/>
          <w:lang w:bidi="ar-SA"/>
        </w:rPr>
        <w:t xml:space="preserve">كأنّ على الظعائن يوم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نعاجا ترتعي بقل البراث</w:t>
      </w:r>
    </w:p>
    <w:p>
      <w:pPr>
        <w:pStyle w:val="BookText"/>
        <w:rPr/>
      </w:pPr>
      <w:r>
        <w:rPr>
          <w:rFonts w:ascii="Amiri" w:hAnsi="Amiri" w:eastAsia="Amiri" w:cs="Amiri"/>
          <w:color w:val="111111"/>
          <w:sz w:val="28"/>
          <w:sz w:val="28"/>
          <w:szCs w:val="28"/>
          <w:rtl w:val="true"/>
          <w:lang w:bidi="ar-SA"/>
        </w:rPr>
        <w:t>وهما لمحمّد بن عبد الله بن نمير الثقفي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والأغاني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وانظر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أمويون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أشتاقك الأثاث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الرئي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مجاز القرآن </w:t>
      </w:r>
      <w:r>
        <w:rPr>
          <w:rFonts w:eastAsia="Amiri" w:cs="Amiri" w:ascii="Amiri" w:hAnsi="Amiri"/>
          <w:color w:val="111111"/>
          <w:sz w:val="28"/>
          <w:szCs w:val="28"/>
          <w:lang w:bidi="ar-SA"/>
        </w:rPr>
        <w:t>365/1</w:t>
      </w:r>
      <w:r>
        <w:rPr>
          <w:rFonts w:ascii="Amiri" w:hAnsi="Amiri" w:eastAsia="Amiri" w:cs="Amiri"/>
          <w:color w:val="111111"/>
          <w:sz w:val="28"/>
          <w:sz w:val="28"/>
          <w:szCs w:val="28"/>
          <w:rtl w:val="true"/>
          <w:lang w:bidi="ar-SA"/>
        </w:rPr>
        <w:t xml:space="preserve">، والجمهرة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143/11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بلا نسبة في تفسير الطبري </w:t>
      </w:r>
      <w:r>
        <w:rPr>
          <w:rFonts w:eastAsia="Amiri" w:cs="Amiri" w:ascii="Amiri" w:hAnsi="Amiri"/>
          <w:color w:val="111111"/>
          <w:sz w:val="28"/>
          <w:szCs w:val="28"/>
          <w:lang w:bidi="ar-SA"/>
        </w:rPr>
        <w:t>103/14</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153/10</w:t>
      </w:r>
      <w:r>
        <w:rPr>
          <w:rFonts w:ascii="Amiri" w:hAnsi="Amiri" w:eastAsia="Amiri" w:cs="Amiri"/>
          <w:color w:val="111111"/>
          <w:sz w:val="28"/>
          <w:sz w:val="28"/>
          <w:szCs w:val="28"/>
          <w:rtl w:val="true"/>
          <w:lang w:bidi="ar-SA"/>
        </w:rPr>
        <w:t xml:space="preserve">، ومجمع البيان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المبرّد إلى أنّ الرواية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الزي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 غير الأثاث، والزيّ من الأثاث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فَيَذَرُهَا قَاعاً صَفْصَفاً</w:t>
      </w:r>
      <w:r>
        <w:rPr>
          <w:rStyle w:val="FootnoteAnchor"/>
          <w:rtl w:val="true"/>
        </w:rPr>
        <w:footnoteReference w:id="17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 والصفصف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بمولمومة شهباء لو قذفوا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شماريخ من رضوى إذن عاد صفصفا</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لمّا دنونا من حنين ومائه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سواداً منكر اللون أخصفا</w:t>
      </w:r>
    </w:p>
    <w:p>
      <w:pPr>
        <w:pStyle w:val="BookText"/>
        <w:rPr/>
      </w:pPr>
      <w:r>
        <w:rPr>
          <w:rFonts w:ascii="Amiri" w:hAnsi="Amiri" w:eastAsia="Amiri" w:cs="Amiri"/>
          <w:color w:val="111111"/>
          <w:sz w:val="28"/>
          <w:sz w:val="28"/>
          <w:szCs w:val="28"/>
          <w:rtl w:val="true"/>
          <w:lang w:bidi="ar-SA"/>
        </w:rPr>
        <w:t xml:space="preserve">بملمومة شهباء لو قذفوا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شماريخ من رضوى إذن عاد صفصفا</w:t>
      </w:r>
    </w:p>
    <w:p>
      <w:pPr>
        <w:pStyle w:val="BookText"/>
        <w:rPr/>
      </w:pPr>
      <w:r>
        <w:rPr>
          <w:rFonts w:ascii="Amiri" w:hAnsi="Amiri" w:eastAsia="Amiri" w:cs="Amiri"/>
          <w:color w:val="111111"/>
          <w:sz w:val="28"/>
          <w:sz w:val="28"/>
          <w:szCs w:val="28"/>
          <w:rtl w:val="true"/>
          <w:lang w:bidi="ar-SA"/>
        </w:rPr>
        <w:t xml:space="preserve">ولو أنّ قومي طاوعتني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لقينا العارض المتكشفا</w:t>
      </w:r>
    </w:p>
    <w:p>
      <w:pPr>
        <w:pStyle w:val="BookText"/>
        <w:rPr/>
      </w:pPr>
      <w:r>
        <w:rPr>
          <w:rFonts w:ascii="Amiri" w:hAnsi="Amiri" w:eastAsia="Amiri" w:cs="Amiri"/>
          <w:color w:val="111111"/>
          <w:sz w:val="28"/>
          <w:sz w:val="28"/>
          <w:szCs w:val="28"/>
          <w:rtl w:val="true"/>
          <w:lang w:bidi="ar-SA"/>
        </w:rPr>
        <w:t xml:space="preserve">إذن ما لقينا جند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ألفا واستمدوا بخندفا</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لاَ تَظْمَأُ فِيهَا وَلاَ تَضْحَى</w:t>
      </w:r>
      <w:r>
        <w:rPr>
          <w:rStyle w:val="FootnoteAnchor"/>
          <w:rtl w:val="true"/>
        </w:rPr>
        <w:footnoteReference w:id="17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تعرق فيها من شدّة حرّ الشمس</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الشاعر</w:t>
      </w:r>
      <w:r>
        <w:rPr>
          <w:rStyle w:val="FootnoteAnchor"/>
          <w:rtl w:val="true"/>
        </w:rPr>
        <w:footnoteReference w:id="178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فيضحى وأمّا بالعشي فيخصر</w:t>
      </w:r>
      <w:r>
        <w:rPr>
          <w:rStyle w:val="FootnoteAnchor"/>
          <w:rtl w:val="true"/>
        </w:rPr>
        <w:footnoteReference w:id="1788"/>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خُوَارٌ</w:t>
      </w:r>
      <w:r>
        <w:rPr>
          <w:rStyle w:val="FootnoteAnchor"/>
          <w:rtl w:val="true"/>
        </w:rPr>
        <w:footnoteReference w:id="17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صياح</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كأنّ بني معاوية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صائحة تخور</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ألا من مبلغ غيلان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أخال يأتيه الخبير</w:t>
      </w:r>
    </w:p>
    <w:p>
      <w:pPr>
        <w:pStyle w:val="BookText"/>
        <w:rPr/>
      </w:pPr>
      <w:r>
        <w:rPr>
          <w:rFonts w:ascii="Amiri" w:hAnsi="Amiri" w:eastAsia="Amiri" w:cs="Amiri"/>
          <w:color w:val="111111"/>
          <w:sz w:val="28"/>
          <w:sz w:val="28"/>
          <w:szCs w:val="28"/>
          <w:rtl w:val="true"/>
          <w:lang w:bidi="ar-SA"/>
        </w:rPr>
        <w:t xml:space="preserve">وعروة إنّما أهدي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وقولاً غير قولكما يسير</w:t>
      </w:r>
    </w:p>
    <w:p>
      <w:pPr>
        <w:pStyle w:val="BookText"/>
        <w:rPr/>
      </w:pPr>
      <w:r>
        <w:rPr>
          <w:rFonts w:ascii="Amiri" w:hAnsi="Amiri" w:eastAsia="Amiri" w:cs="Amiri"/>
          <w:color w:val="111111"/>
          <w:sz w:val="28"/>
          <w:sz w:val="28"/>
          <w:szCs w:val="28"/>
          <w:rtl w:val="true"/>
          <w:lang w:bidi="ar-SA"/>
        </w:rPr>
        <w:t xml:space="preserve">بأنّ محمّدا عبدٌ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لا يضل ولا يجور</w:t>
      </w:r>
    </w:p>
    <w:p>
      <w:pPr>
        <w:pStyle w:val="BookText"/>
        <w:rPr/>
      </w:pPr>
      <w:r>
        <w:rPr>
          <w:rFonts w:ascii="Amiri" w:hAnsi="Amiri" w:eastAsia="Amiri" w:cs="Amiri"/>
          <w:color w:val="111111"/>
          <w:sz w:val="28"/>
          <w:sz w:val="28"/>
          <w:szCs w:val="28"/>
          <w:rtl w:val="true"/>
          <w:lang w:bidi="ar-SA"/>
        </w:rPr>
        <w:t xml:space="preserve">وجدناه نبيّاً مثل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فتى يخايره مخير</w:t>
      </w:r>
    </w:p>
    <w:p>
      <w:pPr>
        <w:pStyle w:val="BookText"/>
        <w:rPr/>
      </w:pPr>
      <w:r>
        <w:rPr>
          <w:rFonts w:ascii="Amiri" w:hAnsi="Amiri" w:eastAsia="Amiri" w:cs="Amiri"/>
          <w:color w:val="111111"/>
          <w:sz w:val="28"/>
          <w:sz w:val="28"/>
          <w:szCs w:val="28"/>
          <w:rtl w:val="true"/>
          <w:lang w:bidi="ar-SA"/>
        </w:rPr>
        <w:t xml:space="preserve">إلى آخر ما في قصيدته، وقد ناهزت الثلاثين بيتاً، أخرجها ابن هشام في سيرته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وابن عساكر في تاريخه، كما في مهذب ابن بدران </w:t>
      </w:r>
      <w:r>
        <w:rPr>
          <w:rFonts w:eastAsia="Amiri" w:cs="Amiri" w:ascii="Amiri" w:hAnsi="Amiri"/>
          <w:color w:val="111111"/>
          <w:sz w:val="28"/>
          <w:szCs w:val="28"/>
          <w:lang w:bidi="ar-SA"/>
        </w:rPr>
        <w:t>359/7</w:t>
      </w:r>
      <w:r>
        <w:rPr>
          <w:rFonts w:ascii="Amiri" w:hAnsi="Amiri" w:eastAsia="Amiri" w:cs="Amiri"/>
          <w:color w:val="111111"/>
          <w:sz w:val="28"/>
          <w:sz w:val="28"/>
          <w:szCs w:val="28"/>
          <w:rtl w:val="true"/>
          <w:lang w:bidi="ar-SA"/>
        </w:rPr>
        <w:t xml:space="preserve">، وابن كثير في تاريخه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تَنِيَا فِي ذِكْرِي</w:t>
      </w:r>
      <w:r>
        <w:rPr>
          <w:rStyle w:val="FootnoteAnchor"/>
          <w:rtl w:val="true"/>
        </w:rPr>
        <w:footnoteReference w:id="17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تضعفا عن أمري</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وجَدِّك ما ونيت ولم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الفكاك له بكلّ سبيل</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وَالْمُعْتَرَّ</w:t>
      </w:r>
      <w:r>
        <w:rPr>
          <w:rStyle w:val="FootnoteAnchor"/>
          <w:rtl w:val="true"/>
        </w:rPr>
        <w:footnoteReference w:id="17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أعطي،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يعترض الأبواب</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مكثريهم حقُّ معتر بابهم</w:t>
      </w:r>
      <w:r>
        <w:rPr>
          <w:rStyle w:val="FootnoteAnchor"/>
          <w:rtl w:val="true"/>
        </w:rPr>
        <w:footnoteReference w:id="1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المُقلين السَّماحة والبذلُ</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مَّشِيدٍ</w:t>
      </w:r>
      <w:r>
        <w:rPr>
          <w:rStyle w:val="FootnoteAnchor"/>
          <w:rtl w:val="true"/>
        </w:rPr>
        <w:footnoteReference w:id="18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مشيد بالجص والآجُرِّ</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عدي بن زيد</w:t>
      </w:r>
      <w:r>
        <w:rPr>
          <w:rStyle w:val="FootnoteAnchor"/>
          <w:rtl w:val="true"/>
        </w:rPr>
        <w:footnoteReference w:id="180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شاده مرمراً وجلّله كل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ساً فللطير في ذُراره وكورُ</w:t>
      </w:r>
      <w:r>
        <w:rPr>
          <w:rStyle w:val="FootnoteAnchor"/>
          <w:rtl w:val="true"/>
        </w:rPr>
        <w:footnoteReference w:id="1805"/>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Style w:val="FootnoteAnchor"/>
          <w:rtl w:val="true"/>
        </w:rPr>
        <w:footnoteReference w:id="18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فازوا وسعدوا</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لبيد بن ربيعة</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فأعقلي إن كنت لمّا تعقلي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أفلح من كان عقل</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إن تقوى ربّنا خير 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وبإذن الله ريثي وعجل</w:t>
      </w:r>
    </w:p>
    <w:p>
      <w:pPr>
        <w:pStyle w:val="BookText"/>
        <w:rPr/>
      </w:pPr>
      <w:r>
        <w:rPr>
          <w:rFonts w:ascii="Amiri" w:hAnsi="Amiri" w:eastAsia="Amiri" w:cs="Amiri"/>
          <w:color w:val="111111"/>
          <w:sz w:val="28"/>
          <w:sz w:val="28"/>
          <w:szCs w:val="28"/>
          <w:rtl w:val="true"/>
          <w:lang w:bidi="ar-SA"/>
        </w:rPr>
        <w:t xml:space="preserve">أحمد الله فلا ند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الخير ما شاء فعل</w:t>
      </w:r>
    </w:p>
    <w:p>
      <w:pPr>
        <w:pStyle w:val="BookText"/>
        <w:rPr/>
      </w:pPr>
      <w:r>
        <w:rPr>
          <w:rFonts w:ascii="Amiri" w:hAnsi="Amiri" w:eastAsia="Amiri" w:cs="Amiri"/>
          <w:color w:val="111111"/>
          <w:sz w:val="28"/>
          <w:sz w:val="28"/>
          <w:szCs w:val="28"/>
          <w:rtl w:val="true"/>
          <w:lang w:bidi="ar-SA"/>
        </w:rPr>
        <w:t xml:space="preserve">من هداه سبل الخير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البال ومن شاء أضل</w:t>
      </w:r>
    </w:p>
    <w:p>
      <w:pPr>
        <w:pStyle w:val="BookText"/>
        <w:rPr/>
      </w:pPr>
      <w:r>
        <w:rPr>
          <w:rFonts w:ascii="Amiri" w:hAnsi="Amiri" w:eastAsia="Amiri" w:cs="Amiri"/>
          <w:color w:val="111111"/>
          <w:sz w:val="28"/>
          <w:sz w:val="28"/>
          <w:szCs w:val="28"/>
          <w:rtl w:val="true"/>
          <w:lang w:bidi="ar-SA"/>
        </w:rPr>
        <w:t>ديوان لبيد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ط الكويت، وفي القصيدة ثلاثة أبيات من الشواهد الشعرية في مسائل نافع، أحدها ما تقدّم في المتن، وثانيها قوله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أَندَاداً 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وهو ثاني أبيات القصيدة كما تقدّم، وثالثها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 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يلمس الأحلاس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كاليهودي المصل</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بِنَصْرِهِ مَن يَشَاءُ</w:t>
      </w:r>
      <w:r>
        <w:rPr>
          <w:rStyle w:val="FootnoteAnchor"/>
          <w:rtl w:val="true"/>
        </w:rPr>
        <w:footnoteReference w:id="18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حسّان بن ثابت</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برجال لستم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أيدوا جبريل نصراً فنزل</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فِيهَا غَوْلٌ</w:t>
      </w:r>
      <w:r>
        <w:rPr>
          <w:rStyle w:val="FootnoteAnchor"/>
          <w:rtl w:val="true"/>
        </w:rPr>
        <w:footnoteReference w:id="18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نتن ولا كراهية كخمر الدنيا</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امرئ القيس</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كأس شربت لا غول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وسقيت النديم منها مزاجا</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فِيهَا خَالِدُونَ</w:t>
      </w:r>
      <w:r>
        <w:rPr>
          <w:rStyle w:val="FootnoteAnchor"/>
          <w:rtl w:val="true"/>
        </w:rPr>
        <w:footnoteReference w:id="1820"/>
      </w:r>
      <w:r>
        <w:rPr>
          <w:rFonts w:ascii="IRNazanin" w:hAnsi="IRNazanin" w:eastAsia="IRNazanin"/>
          <w:color w:val="111111"/>
          <w:sz w:val="28"/>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باقون لا يخرجون منها أبداً</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عدي بن زيد</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من خالد إمّا 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بالموت يا للناس عارُ</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وَجِفَانٍ كَالْجَوَابِ</w:t>
      </w:r>
      <w:r>
        <w:rPr>
          <w:rStyle w:val="FootnoteAnchor"/>
          <w:rtl w:val="true"/>
        </w:rPr>
        <w:footnoteReference w:id="18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كالحياض الواسعة</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طرفة بن العبد</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كالجوابي لا تني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لقرى الأضياف أو للمحتضِر</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فَيَطْمَعَ الَّذِي فِي قَلْبِهِ مَرَضٌ</w:t>
      </w:r>
      <w:r>
        <w:rPr>
          <w:rStyle w:val="FootnoteAnchor"/>
          <w:rtl w:val="true"/>
        </w:rPr>
        <w:footnoteReference w:id="1828"/>
      </w:r>
      <w:r>
        <w:rPr>
          <w:rFonts w:ascii="IRNazanin" w:hAnsi="IRNazanin" w:eastAsia="IRNazanin"/>
          <w:color w:val="111111"/>
          <w:sz w:val="28"/>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الفجور والزنى</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الأعشى</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للفرج راضٍ بالتُقى ليس ممَّن قلبه فيه مرض</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 لاَّزِبٍ</w:t>
      </w:r>
      <w:r>
        <w:rPr>
          <w:rStyle w:val="FootnoteAnchor"/>
          <w:rtl w:val="true"/>
        </w:rPr>
        <w:footnoteReference w:id="18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الملتزق</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النابغة</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يحسبون الخير لا شرَّ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يحسبون الشّر ضربة لازب</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كليني يا أميمة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أقاسيه بطيء الكواكب</w:t>
      </w:r>
    </w:p>
    <w:p>
      <w:pPr>
        <w:pStyle w:val="BookText"/>
        <w:rPr/>
      </w:pPr>
      <w:r>
        <w:rPr>
          <w:rFonts w:ascii="Amiri" w:hAnsi="Amiri" w:eastAsia="Amiri" w:cs="Amiri"/>
          <w:color w:val="111111"/>
          <w:sz w:val="28"/>
          <w:sz w:val="28"/>
          <w:szCs w:val="28"/>
          <w:rtl w:val="true"/>
          <w:lang w:bidi="ar-SA"/>
        </w:rPr>
        <w:t xml:space="preserve">تطاول حتّى قلت ليس بمنقض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الذي يهدي النجوم بآيب</w:t>
      </w:r>
    </w:p>
    <w:p>
      <w:pPr>
        <w:pStyle w:val="BookText"/>
        <w:rPr/>
      </w:pPr>
      <w:r>
        <w:rPr>
          <w:rFonts w:ascii="Amiri" w:hAnsi="Amiri" w:eastAsia="Amiri" w:cs="Amiri"/>
          <w:color w:val="111111"/>
          <w:sz w:val="28"/>
          <w:sz w:val="28"/>
          <w:szCs w:val="28"/>
          <w:rtl w:val="true"/>
          <w:lang w:bidi="ar-SA"/>
        </w:rPr>
        <w:t>وقال قبل آخرها بيت الشاهد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حبوت بها غسان إذ كنت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بقومي وإذ أعيت عليَّ مذاهبي</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أَندَاداً</w:t>
      </w:r>
      <w:r>
        <w:rPr>
          <w:rStyle w:val="FootnoteAnchor"/>
          <w:rtl w:val="true"/>
        </w:rPr>
        <w:footnoteReference w:id="18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الأشباه والأمثال</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لبيد بن ربيعة</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الله فلا ندَّ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الخير ما شاء فعل</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أتهجوه ولست له 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فشركما لخيركما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الديوان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 له بكفء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لَشَوْباً مِّنْ حَمِيمٍ</w:t>
      </w:r>
      <w:r>
        <w:rPr>
          <w:rStyle w:val="FootnoteAnchor"/>
          <w:rtl w:val="true"/>
        </w:rPr>
        <w:footnoteReference w:id="18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w:t>
      </w:r>
      <w:r>
        <w:rPr>
          <w:rStyle w:val="FootnoteAnchor"/>
          <w:rtl w:val="true"/>
        </w:rPr>
        <w:footnoteReference w:id="1843"/>
      </w:r>
      <w:r>
        <w:rPr>
          <w:rFonts w:ascii="Amiri" w:hAnsi="Amiri" w:eastAsia="Amiri" w:cs="Amiri"/>
          <w:color w:val="111111"/>
          <w:sz w:val="28"/>
          <w:sz w:val="28"/>
          <w:szCs w:val="28"/>
          <w:rtl w:val="true"/>
          <w:lang w:bidi="ar-SA"/>
        </w:rPr>
        <w:t>بماء الحميم والغسَّاق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وقد وافقه على نسبة البيت للنابغة صاحب الأغاني في ترجمة النابغة، بينما أصرّ ياقوت 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نسبة البيت إلى أبي الصلت، والبغدادي في خزانة الأدب، وأمّا صاحب البدء والتاريخ فقد ذكره في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لَّنَا قِطَّنَا</w:t>
      </w:r>
      <w:r>
        <w:rPr>
          <w:rStyle w:val="FootnoteAnchor"/>
          <w:rtl w:val="true"/>
        </w:rPr>
        <w:footnoteReference w:id="18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الأعشى</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الملك النعمان يوم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بنعمته يُعطي القُطُوطَ ويطلق</w:t>
      </w:r>
      <w:r>
        <w:rPr>
          <w:rStyle w:val="FootnoteAnchor"/>
          <w:rtl w:val="true"/>
        </w:rPr>
        <w:footnoteReference w:id="18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الشاهد من قصيدة نيّفت على الستّين بيتاً قالها الأعشى، ذكر فيها المحلق فمدحه ورفع من شأنه بعد خموله، وفي القصيدة شاهد آخر من الشواهد الشعرية في مسائل نافع، وهو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نَفْقِدُ صُوَاعَ الْمَلِكِ سورة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درمك في رأسه ومشارب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ومسك وريحان وراح تصفق</w:t>
      </w:r>
    </w:p>
    <w:p>
      <w:pPr>
        <w:pStyle w:val="BookText"/>
        <w:rPr/>
      </w:pPr>
      <w:r>
        <w:rPr>
          <w:rFonts w:ascii="Amiri" w:hAnsi="Amiri" w:eastAsia="Amiri" w:cs="Amiri"/>
          <w:color w:val="111111"/>
          <w:sz w:val="28"/>
          <w:sz w:val="28"/>
          <w:szCs w:val="28"/>
          <w:rtl w:val="true"/>
          <w:lang w:bidi="ar-SA"/>
        </w:rPr>
        <w:t xml:space="preserve">وحور كأمثال الدمى ومناصف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وطباخ وصاع وديسق</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حَمَإٍ مَّسْنُونٍ</w:t>
      </w:r>
      <w:r>
        <w:rPr>
          <w:rStyle w:val="FootnoteAnchor"/>
          <w:rtl w:val="true"/>
        </w:rPr>
        <w:footnoteReference w:id="18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والمسنون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المصور</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حمزة بن عبد المطّلب</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أغرّ كأنّ البَدْرَ سُنَّة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الغيم عنه ضوؤه فتبدَّدا</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الْبَائِسَ الْفَقِيرَ</w:t>
      </w:r>
      <w:r>
        <w:rPr>
          <w:rStyle w:val="FootnoteAnchor"/>
          <w:rtl w:val="true"/>
        </w:rPr>
        <w:footnoteReference w:id="1856"/>
      </w:r>
      <w:r>
        <w:rPr>
          <w:rFonts w:ascii="IRNazanin" w:hAnsi="IRNazanin" w:eastAsia="IRNazanin"/>
          <w:color w:val="111111"/>
          <w:sz w:val="28"/>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يجد شيئاً من شدّة الحال</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طرفة</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يغشاهم البائس المُدّفَّعُ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ضيف وجارٌ مجاور جُنُب</w:t>
      </w:r>
      <w:r>
        <w:rPr>
          <w:rStyle w:val="FootnoteAnchor"/>
          <w:rtl w:val="true"/>
        </w:rPr>
        <w:footnoteReference w:id="1859"/>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غَدَقاً</w:t>
      </w:r>
      <w:r>
        <w:rPr>
          <w:rStyle w:val="FootnoteAnchor"/>
          <w:rtl w:val="true"/>
        </w:rPr>
        <w:footnoteReference w:id="18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تُدني كراديس ملتفّاً حدائقها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كالنبت جادت بها أنهارهاً غدقا</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بِشِهَابٍ قَبَسٍ</w:t>
      </w:r>
      <w:r>
        <w:rPr>
          <w:rStyle w:val="FootnoteAnchor"/>
          <w:rtl w:val="true"/>
        </w:rPr>
        <w:footnoteReference w:id="18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من نار</w:t>
      </w:r>
      <w:r>
        <w:rPr>
          <w:rStyle w:val="FootnoteAnchor"/>
          <w:rtl w:val="true"/>
        </w:rPr>
        <w:footnoteReference w:id="1865"/>
      </w:r>
      <w:r>
        <w:rPr>
          <w:rFonts w:ascii="IRNazanin" w:hAnsi="IRNazanin" w:eastAsia="IRNazanin"/>
          <w:color w:val="111111"/>
          <w:sz w:val="28"/>
          <w:sz w:val="28"/>
          <w:szCs w:val="28"/>
          <w:rtl w:val="true"/>
          <w:lang w:bidi="fa-IR"/>
        </w:rPr>
        <w:t>، تقتبسون منه</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وكان في الإتقان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والوجه ما أثبت</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طرفة بن العبد</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عراني فبتُّ أدفَعه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سهادي كشعلة القبس</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أَلِيمٌ</w:t>
      </w:r>
      <w:r>
        <w:rPr>
          <w:rStyle w:val="FootnoteAnchor"/>
          <w:rtl w:val="true"/>
        </w:rPr>
        <w:footnoteReference w:id="18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الوجيع</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من كان خلياً من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الليل طولاً لم أنم</w:t>
      </w:r>
      <w:r>
        <w:rPr>
          <w:rStyle w:val="FootnoteAnchor"/>
          <w:rtl w:val="true"/>
        </w:rPr>
        <w:footnoteReference w:id="1871"/>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وَقَفَّيْنَا عَلَى آثَارِهِم</w:t>
      </w:r>
      <w:r>
        <w:rPr>
          <w:rStyle w:val="FootnoteAnchor"/>
          <w:rtl w:val="true"/>
        </w:rPr>
        <w:footnoteReference w:id="187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أتبعنا</w:t>
      </w:r>
      <w:r>
        <w:rPr>
          <w:rStyle w:val="FootnoteAnchor"/>
          <w:rtl w:val="true"/>
        </w:rPr>
        <w:footnoteReference w:id="1874"/>
      </w:r>
      <w:r>
        <w:rPr>
          <w:rFonts w:ascii="Amiri" w:hAnsi="Amiri" w:eastAsia="Amiri" w:cs="Amiri"/>
          <w:color w:val="111111"/>
          <w:sz w:val="28"/>
          <w:sz w:val="28"/>
          <w:szCs w:val="28"/>
          <w:rtl w:val="true"/>
          <w:lang w:bidi="ar-SA"/>
        </w:rPr>
        <w:t>على آثار الأنبياء،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عدي بن زيد</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قَفَّت عيرهم من عيرنا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الحي في الصُبح فلق</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تَرَدَّى</w:t>
      </w:r>
      <w:r>
        <w:rPr>
          <w:rStyle w:val="FootnoteAnchor"/>
          <w:rtl w:val="true"/>
        </w:rPr>
        <w:footnoteReference w:id="18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وتردَّى في النار</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عدي بن زيد</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خطفته منيَّة فتردَّى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الملك يأمل التعميرا</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وَنَهَرٍ</w:t>
      </w:r>
      <w:r>
        <w:rPr>
          <w:rStyle w:val="FootnoteAnchor"/>
          <w:rtl w:val="true"/>
        </w:rPr>
        <w:footnoteReference w:id="1881"/>
      </w:r>
      <w:r>
        <w:rPr>
          <w:rFonts w:ascii="IRNazanin" w:hAnsi="IRNazanin" w:eastAsia="IRNazanin"/>
          <w:color w:val="111111"/>
          <w:sz w:val="28"/>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لبيد بن ربيعة</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ملكت بها كفي فأنهرت فتقها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قائم من دونها ما ورائها</w:t>
      </w:r>
      <w:r>
        <w:rPr>
          <w:rStyle w:val="FootnoteAnchor"/>
          <w:rtl w:val="true"/>
        </w:rPr>
        <w:footnoteReference w:id="1884"/>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أَلاَّ تَعُولُواْ</w:t>
      </w:r>
      <w:r>
        <w:rPr>
          <w:rStyle w:val="FootnoteAnchor"/>
          <w:rtl w:val="true"/>
        </w:rPr>
        <w:footnoteReference w:id="18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ألا تميلوا</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تبعنا رسول الله واطّرحوا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وعالوا في الموازين</w:t>
      </w:r>
      <w:r>
        <w:rPr>
          <w:rStyle w:val="FootnoteAnchor"/>
          <w:rtl w:val="true"/>
        </w:rPr>
        <w:footnoteReference w:id="1889"/>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أَلْفَيْنَا</w:t>
      </w:r>
      <w:r>
        <w:rPr>
          <w:rStyle w:val="FootnoteAnchor"/>
          <w:rtl w:val="true"/>
        </w:rPr>
        <w:footnoteReference w:id="18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نابغة بني ذبيان</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فحسَّبوه فألفوه 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وتسعين لم تنقص ولم تزد</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واحكم كحكم فتاة الحي إذ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حمام شراع وارد الثمد</w:t>
      </w:r>
    </w:p>
    <w:p>
      <w:pPr>
        <w:pStyle w:val="BookText"/>
        <w:rPr/>
      </w:pPr>
      <w:r>
        <w:rPr>
          <w:rFonts w:ascii="Amiri" w:hAnsi="Amiri" w:eastAsia="Amiri" w:cs="Amiri"/>
          <w:color w:val="111111"/>
          <w:sz w:val="28"/>
          <w:sz w:val="28"/>
          <w:szCs w:val="28"/>
          <w:rtl w:val="true"/>
          <w:lang w:bidi="ar-SA"/>
        </w:rPr>
        <w:t xml:space="preserve">يحفّه جانبا نيق وتتبعه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الزجاجة لم تكحل من الرمد</w:t>
      </w:r>
    </w:p>
    <w:p>
      <w:pPr>
        <w:pStyle w:val="BookText"/>
        <w:rPr/>
      </w:pPr>
      <w:r>
        <w:rPr>
          <w:rFonts w:ascii="Amiri" w:hAnsi="Amiri" w:eastAsia="Amiri" w:cs="Amiri"/>
          <w:color w:val="111111"/>
          <w:sz w:val="28"/>
          <w:sz w:val="28"/>
          <w:szCs w:val="28"/>
          <w:rtl w:val="true"/>
          <w:lang w:bidi="ar-SA"/>
        </w:rPr>
        <w:t xml:space="preserve">قالت ألا ليتما هذا الحمام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حمامتنا أو نصفه فقد</w:t>
      </w:r>
    </w:p>
    <w:p>
      <w:pPr>
        <w:pStyle w:val="BookText"/>
        <w:rPr/>
      </w:pPr>
      <w:r>
        <w:rPr>
          <w:rFonts w:ascii="Amiri" w:hAnsi="Amiri" w:eastAsia="Amiri" w:cs="Amiri"/>
          <w:color w:val="111111"/>
          <w:sz w:val="28"/>
          <w:sz w:val="28"/>
          <w:szCs w:val="28"/>
          <w:rtl w:val="true"/>
          <w:lang w:bidi="ar-SA"/>
        </w:rPr>
        <w:t>فحسبوه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الشاهد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فكملّت مئة فيها حمامتها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وأسرعت حسبة في ذلك العدد</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الطستي والطبراني، ولم أقف عليه فيما رواه الطبراني من مسائل نافع، وقد مرّ منّي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والميل في الوصية</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عدي بن زيد</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وأمّك يا نعمان في 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 ما يأتينه جَنَفا</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بِالْبَأْسَاء وَالضَّرَّاء</w:t>
      </w:r>
      <w:r>
        <w:rPr>
          <w:rStyle w:val="FootnoteAnchor"/>
          <w:rtl w:val="true"/>
        </w:rPr>
        <w:footnoteReference w:id="18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الخصب، والضراء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الجدب</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والذي في كتب اللغة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البأساء الشدّة، وهي نقيض النعماء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زيد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الإله عزيز واسع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بكفه الضُرّ والبأساء والنعم</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رَمْزاً</w:t>
      </w:r>
      <w:r>
        <w:rPr>
          <w:rStyle w:val="FootnoteAnchor"/>
          <w:rtl w:val="true"/>
        </w:rPr>
        <w:footnoteReference w:id="19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باليد والومي بالرأس</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 السماء من الرَّحمن مُرتمِزٌ</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إليه وما في الأرض من وزر</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w:t>
      </w:r>
      <w:r>
        <w:rPr>
          <w:rStyle w:val="FootnoteAnchor"/>
          <w:rtl w:val="true"/>
        </w:rPr>
        <w:footnoteReference w:id="19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ونجا</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عبد الله بن رواحة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وعسى أن أفوز ثُمت ألقى</w:t>
      </w:r>
      <w:r>
        <w:rPr>
          <w:rStyle w:val="FootnoteAnchor"/>
          <w:rtl w:val="true"/>
        </w:rPr>
        <w:footnoteReference w:id="1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أتقي بها الفتَّانا</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بَيْنَنَا وَبَيْنَكُمْ</w:t>
      </w:r>
      <w:r>
        <w:rPr>
          <w:rStyle w:val="FootnoteAnchor"/>
          <w:rtl w:val="true"/>
        </w:rPr>
        <w:footnoteReference w:id="1910"/>
      </w:r>
      <w:r>
        <w:rPr>
          <w:rFonts w:ascii="IRNazanin" w:hAnsi="IRNazanin" w:eastAsia="IRNazanin"/>
          <w:color w:val="111111"/>
          <w:sz w:val="28"/>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تلاقينا فقاضَينَا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جرَّ عن حال بحال</w:t>
      </w:r>
      <w:r>
        <w:rPr>
          <w:rStyle w:val="FootnoteAnchor"/>
          <w:rtl w:val="true"/>
        </w:rPr>
        <w:footnoteReference w:id="1912"/>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الْفُلْكِ الْمَشْحُونِ</w:t>
      </w:r>
      <w:r>
        <w:rPr>
          <w:rStyle w:val="FootnoteAnchor"/>
          <w:rtl w:val="true"/>
        </w:rPr>
        <w:footnoteReference w:id="19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الموقرة</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عبيد بن الأبرص</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شحنا أرضهم بالخيل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تركناهم أذلَّ من الصراط</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w:t>
      </w:r>
      <w:r>
        <w:rPr>
          <w:rStyle w:val="FootnoteAnchor"/>
          <w:rtl w:val="true"/>
        </w:rPr>
        <w:footnoteReference w:id="1918"/>
      </w:r>
      <w:r>
        <w:rPr>
          <w:rFonts w:ascii="IRNazanin" w:hAnsi="IRNazanin" w:eastAsia="IRNazanin"/>
          <w:color w:val="111111"/>
          <w:sz w:val="28"/>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الزنى</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Style w:val="FootnoteAnchor"/>
          <w:rtl w:val="true"/>
        </w:rPr>
        <w:footnoteReference w:id="19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زعامة الشعر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البيت الشاهد إلى عدي بن زيد قاله في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زنيم تداعته الرجال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زيد في عرض الأديم الأكارع</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قِدَداً</w:t>
      </w:r>
      <w:r>
        <w:rPr>
          <w:rStyle w:val="FootnoteAnchor"/>
          <w:rtl w:val="true"/>
        </w:rPr>
        <w:footnoteReference w:id="19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 في كلّ</w:t>
      </w:r>
      <w:r>
        <w:rPr>
          <w:rStyle w:val="FootnoteAnchor"/>
          <w:rtl w:val="true"/>
        </w:rPr>
        <w:footnoteReference w:id="1923"/>
      </w:r>
      <w:r>
        <w:rPr>
          <w:rFonts w:ascii="IRNazanin" w:hAnsi="IRNazanin" w:eastAsia="IRNazanin"/>
          <w:color w:val="111111"/>
          <w:sz w:val="28"/>
          <w:sz w:val="28"/>
          <w:szCs w:val="28"/>
          <w:rtl w:val="true"/>
          <w:lang w:bidi="fa-IR"/>
        </w:rPr>
        <w:t>وجه</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قلت وزيد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ولَّت خيل زيد قددا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سوف يأتيك والسلام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لكلانا فما له من خلاق</w:t>
      </w:r>
    </w:p>
    <w:p>
      <w:pPr>
        <w:pStyle w:val="BookText"/>
        <w:rPr/>
      </w:pPr>
      <w:r>
        <w:rPr>
          <w:rFonts w:ascii="Amiri" w:hAnsi="Amiri" w:eastAsia="Amiri" w:cs="Amiri"/>
          <w:color w:val="111111"/>
          <w:sz w:val="28"/>
          <w:sz w:val="28"/>
          <w:szCs w:val="28"/>
          <w:rtl w:val="true"/>
          <w:lang w:bidi="ar-SA"/>
        </w:rPr>
        <w:t>وليس في ديوان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أُميّة بن أبي الصلت</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يدعون بالويل فيها لا خلاق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سرابيلُ من قطر وأغلال</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 قَانِتُونَ</w:t>
      </w:r>
      <w:r>
        <w:rPr>
          <w:rStyle w:val="FootnoteAnchor"/>
          <w:rtl w:val="true"/>
        </w:rPr>
        <w:footnoteReference w:id="19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عدي بن زيد</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مؤمن الصدر يرجي عتقه</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قاتنا لله يرجو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يُكفر عبدٌ ما ادَّخر</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سَلَقُوكُم بِأَلْسِنَةٍ حِدَادٍ</w:t>
      </w:r>
      <w:r>
        <w:rPr>
          <w:rStyle w:val="FootnoteAnchor"/>
          <w:rtl w:val="true"/>
        </w:rPr>
        <w:footnoteReference w:id="19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السلق</w:t>
      </w:r>
      <w:r>
        <w:rPr>
          <w:rFonts w:eastAsia="IRNazanin" w:cs="IRNazanin"/>
          <w:color w:val="111111"/>
          <w:sz w:val="28"/>
          <w:szCs w:val="28"/>
          <w:rtl w:val="true"/>
          <w:lang w:bidi="fa-IR"/>
        </w:rPr>
        <w:t>]</w:t>
      </w:r>
      <w:r>
        <w:rPr>
          <w:rStyle w:val="FootnoteAnchor"/>
          <w:rtl w:val="true"/>
        </w:rPr>
        <w:footnoteReference w:id="1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باللسان</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الأعشى</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فيهم الخصب والسماحة والنَّجْ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دة فيهم والخاطب المسلاقُ</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وَأَكْدَى</w:t>
      </w:r>
      <w:r>
        <w:rPr>
          <w:rStyle w:val="FootnoteAnchor"/>
          <w:rtl w:val="true"/>
        </w:rPr>
        <w:footnoteReference w:id="19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كدّره بمنَّه</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أعطى قليلاً ثمّ أكدى بمنَّه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ينشر المعروف في الناس يحمد</w:t>
      </w:r>
      <w:r>
        <w:rPr>
          <w:rStyle w:val="FootnoteAnchor"/>
          <w:rtl w:val="true"/>
        </w:rPr>
        <w:footnoteReference w:id="1942"/>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نَحْبَهُ</w:t>
      </w:r>
      <w:r>
        <w:rPr>
          <w:rStyle w:val="FootnoteAnchor"/>
          <w:rtl w:val="true"/>
        </w:rPr>
        <w:footnoteReference w:id="19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أجله</w:t>
      </w:r>
      <w:r>
        <w:rPr>
          <w:rStyle w:val="FootnoteAnchor"/>
          <w:rtl w:val="true"/>
        </w:rPr>
        <w:footnoteReference w:id="1945"/>
      </w:r>
      <w:r>
        <w:rPr>
          <w:rFonts w:ascii="Amiri" w:hAnsi="Amiri" w:eastAsia="Amiri" w:cs="Amiri"/>
          <w:color w:val="111111"/>
          <w:sz w:val="28"/>
          <w:sz w:val="28"/>
          <w:szCs w:val="28"/>
          <w:rtl w:val="true"/>
          <w:lang w:bidi="ar-SA"/>
        </w:rPr>
        <w:t>الذي قدِّر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لبيد بن ربيعة</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تسألان المرء ماذا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أنحبٌ فيقضى أم ضلال وباطل</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w:t>
      </w:r>
      <w:r>
        <w:rPr>
          <w:rStyle w:val="FootnoteAnchor"/>
          <w:rtl w:val="true"/>
        </w:rPr>
        <w:footnoteReference w:id="19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شدّة في أمر الله</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نابغة بني ذبيان</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أقريه إذا ضافني</w:t>
      </w:r>
      <w:r>
        <w:rPr>
          <w:rFonts w:eastAsia="Amiri" w:cs="Amiri" w:ascii="Amiri" w:hAnsi="Amiri"/>
          <w:color w:val="111111"/>
          <w:sz w:val="28"/>
          <w:szCs w:val="28"/>
          <w:rtl w:val="true"/>
          <w:lang w:bidi="ar-SA"/>
        </w:rPr>
        <w:t>]</w:t>
      </w:r>
      <w:r>
        <w:rPr>
          <w:rStyle w:val="FootnoteAnchor"/>
          <w:rtl w:val="true"/>
        </w:rPr>
        <w:footnoteReference w:id="1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قرى ذي مرّةٍ حازم</w:t>
      </w:r>
      <w:r>
        <w:rPr>
          <w:rStyle w:val="FootnoteAnchor"/>
          <w:rtl w:val="true"/>
        </w:rPr>
        <w:footnoteReference w:id="1952"/>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الْمُعْصِرَاتِ</w:t>
      </w:r>
      <w:r>
        <w:rPr>
          <w:rStyle w:val="FootnoteAnchor"/>
          <w:rtl w:val="true"/>
        </w:rPr>
        <w:footnoteReference w:id="19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الرياح،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وابن كثير، والقرطبي، ومجمع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يعصر بعضها بعضاً فيخرج الماء من بين السحابتين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نابغة</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تجر بها الأرواح من بين شمألٍ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صبا بالمعصرات الدوامس</w:t>
      </w:r>
      <w:r>
        <w:rPr>
          <w:rStyle w:val="FootnoteAnchor"/>
          <w:rtl w:val="true"/>
        </w:rPr>
        <w:footnoteReference w:id="1957"/>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عَضُدَكَ</w:t>
      </w:r>
      <w:r>
        <w:rPr>
          <w:rStyle w:val="FootnoteAnchor"/>
          <w:rtl w:val="true"/>
        </w:rPr>
        <w:footnoteReference w:id="19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سمعت قول 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ذبيان</w:t>
      </w:r>
      <w:r>
        <w:rPr>
          <w:rFonts w:eastAsia="Amiri" w:cs="Amiri" w:ascii="Amiri" w:hAnsi="Amiri"/>
          <w:color w:val="111111"/>
          <w:sz w:val="28"/>
          <w:szCs w:val="28"/>
          <w:rtl w:val="true"/>
          <w:lang w:bidi="ar-SA"/>
        </w:rPr>
        <w:t>]</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ذمّةٍ من أبي قابوس منقذةٍ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للخائفين ومن ليست له عضدُ</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الْغَابِرِينَ</w:t>
      </w:r>
      <w:r>
        <w:rPr>
          <w:rStyle w:val="FootnoteAnchor"/>
          <w:rtl w:val="true"/>
        </w:rPr>
        <w:footnoteReference w:id="19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الباقين</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عبيد بن الأبرص</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ذهبوا وخلفني المخلَّف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فكأنّني في الغابرين غريبُ</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يَصْدِفُونَ</w:t>
      </w:r>
      <w:r>
        <w:rPr>
          <w:rStyle w:val="FootnoteAnchor"/>
          <w:rtl w:val="true"/>
        </w:rPr>
        <w:footnoteReference w:id="19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يعرضون عن الحقّ</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أبي سفيان</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عجبت لحلم الله عنّا وقد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صدفنا عن كلّ حقّ منّزل</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تُبْسَلَ</w:t>
      </w:r>
      <w:r>
        <w:rPr>
          <w:rStyle w:val="FootnoteAnchor"/>
          <w:rtl w:val="true"/>
        </w:rPr>
        <w:footnoteReference w:id="197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زهير</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يوم الوداع فأمسى رهنها غلقا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وفارقتك برهن لا فكاك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الوداع فقلبي مُبسلٌ غلقا</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أَفَلَتْ</w:t>
      </w:r>
      <w:r>
        <w:rPr>
          <w:rStyle w:val="FootnoteAnchor"/>
          <w:rtl w:val="true"/>
        </w:rPr>
        <w:footnoteReference w:id="19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الشمس عن كبد السماء</w:t>
      </w:r>
      <w:r>
        <w:rPr>
          <w:rStyle w:val="FootnoteAnchor"/>
          <w:rtl w:val="true"/>
        </w:rPr>
        <w:footnoteReference w:id="1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كعب بن مالك</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فتغيّر القمر المنير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كسفت وكادت تأفل</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تَفْتَأُ</w:t>
      </w:r>
      <w:r>
        <w:rPr>
          <w:rStyle w:val="FootnoteAnchor"/>
          <w:rtl w:val="true"/>
        </w:rPr>
        <w:footnoteReference w:id="1978"/>
      </w:r>
      <w:r>
        <w:rPr>
          <w:rFonts w:ascii="IRNazanin" w:hAnsi="IRNazanin" w:eastAsia="IRNazanin"/>
          <w:color w:val="111111"/>
          <w:sz w:val="28"/>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w:t>
      </w:r>
      <w:r>
        <w:rPr>
          <w:rStyle w:val="FootnoteAnchor"/>
          <w:rtl w:val="true"/>
        </w:rPr>
        <w:footnoteReference w:id="1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لعمرك ما تفتا تذَكَّر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غاله ما غال من قبل تبَّعا</w:t>
      </w:r>
      <w:r>
        <w:rPr>
          <w:rStyle w:val="FootnoteAnchor"/>
          <w:rtl w:val="true"/>
        </w:rPr>
        <w:footnoteReference w:id="1980"/>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إِمْلاقٍ</w:t>
      </w:r>
      <w:r>
        <w:rPr>
          <w:rStyle w:val="FootnoteAnchor"/>
          <w:rtl w:val="true"/>
        </w:rPr>
        <w:footnoteReference w:id="19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الفقر</w:t>
      </w:r>
      <w:r>
        <w:rPr>
          <w:rStyle w:val="FootnoteAnchor"/>
          <w:rtl w:val="true"/>
        </w:rPr>
        <w:footnoteReference w:id="1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وإنّي على الإملاق يا قوم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لأضيافي الشِّواء المضهَّبا</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w:t>
      </w:r>
      <w:r>
        <w:rPr>
          <w:rStyle w:val="FootnoteAnchor"/>
          <w:rtl w:val="true"/>
        </w:rPr>
        <w:footnoteReference w:id="19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البساتين</w:t>
      </w:r>
      <w:r>
        <w:rPr>
          <w:rStyle w:val="FootnoteAnchor"/>
          <w:rtl w:val="true"/>
        </w:rPr>
        <w:footnoteReference w:id="1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بلادٌ سقاها الله أمّا سُهُوُلها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فقضب ودرٌّ مغدق وحدائق</w:t>
      </w:r>
      <w:r>
        <w:rPr>
          <w:rStyle w:val="FootnoteAnchor"/>
          <w:rtl w:val="true"/>
        </w:rPr>
        <w:footnoteReference w:id="1987"/>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يَؤُودُهُ</w:t>
      </w:r>
      <w:r>
        <w:rPr>
          <w:rStyle w:val="FootnoteAnchor"/>
          <w:rtl w:val="true"/>
        </w:rPr>
        <w:footnoteReference w:id="19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يثقله</w:t>
      </w:r>
      <w:r>
        <w:rPr>
          <w:rStyle w:val="FootnoteAnchor"/>
          <w:rtl w:val="true"/>
        </w:rPr>
        <w:footnoteReference w:id="1990"/>
      </w:r>
      <w:r>
        <w:rPr>
          <w:rFonts w:ascii="IRNazanin" w:hAnsi="IRNazanin" w:eastAsia="IRNazanin"/>
          <w:color w:val="111111"/>
          <w:sz w:val="28"/>
          <w:sz w:val="28"/>
          <w:szCs w:val="28"/>
          <w:rtl w:val="true"/>
          <w:lang w:bidi="fa-IR"/>
        </w:rPr>
        <w:t>، 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يُعطي المئين ولا يؤوده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الضرائب ماجد الأخلاق</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فَسَيُنْغِضُونَ إِلَيْكَ رُؤُوسَهُمْ</w:t>
      </w:r>
      <w:r>
        <w:rPr>
          <w:rStyle w:val="FootnoteAnchor"/>
          <w:rtl w:val="true"/>
        </w:rPr>
        <w:footnoteReference w:id="19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يحركون</w:t>
      </w:r>
      <w:r>
        <w:rPr>
          <w:rStyle w:val="FootnoteAnchor"/>
          <w:rtl w:val="true"/>
        </w:rPr>
        <w:footnoteReference w:id="1993"/>
      </w:r>
      <w:r>
        <w:rPr>
          <w:rFonts w:ascii="IRNazanin" w:hAnsi="IRNazanin" w:eastAsia="IRNazanin"/>
          <w:color w:val="111111"/>
          <w:sz w:val="28"/>
          <w:sz w:val="28"/>
          <w:szCs w:val="28"/>
          <w:rtl w:val="true"/>
          <w:lang w:bidi="fa-IR"/>
        </w:rPr>
        <w:t>رؤوسهم استهزاء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أتنغِض لي يوم الفجار</w:t>
      </w:r>
      <w:r>
        <w:rPr>
          <w:rStyle w:val="FootnoteAnchor"/>
          <w:rtl w:val="true"/>
        </w:rPr>
        <w:footnoteReference w:id="19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بيت الشاهد في جمهرة أشعار العرب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علي محمّد البجاوي منسوباً إلى زهير مع تفاوت يسير، ولفظه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زهير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وينغض لي يوم الفجار وقد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خيولا عليها كالأسود ضواري</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خيولا عليها كالأُسود ضواريا</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يُهْرَعُونَ</w:t>
      </w:r>
      <w:r>
        <w:rPr>
          <w:rStyle w:val="FootnoteAnchor"/>
          <w:rtl w:val="true"/>
        </w:rPr>
        <w:footnoteReference w:id="19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يُقبلُون إليه بالغضب</w:t>
      </w:r>
      <w:r>
        <w:rPr>
          <w:rStyle w:val="FootnoteAnchor"/>
          <w:rtl w:val="true"/>
        </w:rPr>
        <w:footnoteReference w:id="1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أتونا يُهرعون وهم 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نسُوقهم على رغم الأنوف</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الرِّفْدُ الْمَرْفُودُ</w:t>
      </w:r>
      <w:r>
        <w:rPr>
          <w:rStyle w:val="FootnoteAnchor"/>
          <w:rtl w:val="true"/>
        </w:rPr>
        <w:footnoteReference w:id="20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اللعنة بعد اللعنة</w:t>
      </w:r>
      <w:r>
        <w:rPr>
          <w:rStyle w:val="FootnoteAnchor"/>
          <w:rtl w:val="true"/>
        </w:rPr>
        <w:footnoteReference w:id="2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تقذفني بركن لا كفاء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تأثفك الأعداء بالرِّفد</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تَتْبِيبٍ</w:t>
      </w:r>
      <w:r>
        <w:rPr>
          <w:rStyle w:val="FootnoteAnchor"/>
          <w:rtl w:val="true"/>
        </w:rPr>
        <w:footnoteReference w:id="20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تخسير</w:t>
      </w:r>
      <w:r>
        <w:rPr>
          <w:rStyle w:val="FootnoteAnchor"/>
          <w:rtl w:val="true"/>
        </w:rPr>
        <w:footnoteReference w:id="2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بشر بن أبي خازم</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جدعوا الأنوف فأوعبوها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بني سعد تبابا</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بِأَهْلِكَ بِقِطْعٍ مِّنَ اللَّيْلِ</w:t>
      </w:r>
      <w:r>
        <w:rPr>
          <w:rStyle w:val="FootnoteAnchor"/>
          <w:rtl w:val="true"/>
        </w:rPr>
        <w:footnoteReference w:id="2008"/>
      </w:r>
      <w:r>
        <w:rPr>
          <w:rFonts w:ascii="IRNazanin" w:hAnsi="IRNazanin" w:eastAsia="IRNazanin"/>
          <w:color w:val="111111"/>
          <w:sz w:val="28"/>
          <w:sz w:val="28"/>
          <w:szCs w:val="28"/>
          <w:rtl w:val="true"/>
          <w:lang w:bidi="fa-IR"/>
        </w:rPr>
        <w:t>، ما القطع؟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الليل سحراً</w:t>
      </w:r>
      <w:r>
        <w:rPr>
          <w:rStyle w:val="FootnoteAnchor"/>
          <w:rtl w:val="true"/>
        </w:rPr>
        <w:footnoteReference w:id="2009"/>
      </w:r>
      <w:r>
        <w:rPr>
          <w:rFonts w:ascii="Amiri" w:hAnsi="Amiri" w:eastAsia="Amiri" w:cs="Amiri"/>
          <w:color w:val="111111"/>
          <w:sz w:val="28"/>
          <w:sz w:val="28"/>
          <w:szCs w:val="28"/>
          <w:rtl w:val="true"/>
          <w:lang w:bidi="ar-SA"/>
        </w:rPr>
        <w:t>، قال مالك بن كنانة</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على رجل بقارعة الصعيد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ونائحة تقوم بقطع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أصابته شعوب</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لَكَ</w:t>
      </w:r>
      <w:r>
        <w:rPr>
          <w:rStyle w:val="FootnoteAnchor"/>
          <w:rtl w:val="true"/>
        </w:rPr>
        <w:footnoteReference w:id="2012"/>
      </w:r>
      <w:r>
        <w:rPr>
          <w:rFonts w:ascii="IRNazanin" w:hAnsi="IRNazanin" w:eastAsia="IRNazanin"/>
          <w:color w:val="111111"/>
          <w:sz w:val="28"/>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تهيأت لك</w:t>
      </w:r>
      <w:r>
        <w:rPr>
          <w:rStyle w:val="FootnoteAnchor"/>
          <w:rtl w:val="true"/>
        </w:rPr>
        <w:footnoteReference w:id="2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أحيحة بن الجُلاح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أحمي المُضاف إذا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قيل للأبطال هيتا</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به أحمي المضاف إذا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ونفسي ساعة الفزع الفلاطٍ</w:t>
      </w:r>
    </w:p>
    <w:p>
      <w:pPr>
        <w:pStyle w:val="BookText"/>
        <w:rPr/>
      </w:pPr>
      <w:r>
        <w:rPr>
          <w:rFonts w:ascii="Amiri" w:hAnsi="Amiri" w:eastAsia="Amiri" w:cs="Amiri"/>
          <w:color w:val="111111"/>
          <w:sz w:val="28"/>
          <w:sz w:val="28"/>
          <w:szCs w:val="28"/>
          <w:rtl w:val="true"/>
          <w:lang w:bidi="ar-SA"/>
        </w:rPr>
        <w:t>العباب الزاخر حرف الطاء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وديوان الهذليين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2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عَصِيبٌ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ضربوا قوانس خيل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الردّة في يوم عصيب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مُّؤْصَدَةٌ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تحن إلى أجبال مكّة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دونها أبواب صنعاء مؤصدة</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يَسْأَمُونَ</w:t>
      </w:r>
      <w:r>
        <w:rPr>
          <w:rStyle w:val="FootnoteAnchor"/>
          <w:rtl w:val="true"/>
        </w:rPr>
        <w:footnoteReference w:id="20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يفترون ولا يملون</w:t>
      </w:r>
      <w:r>
        <w:rPr>
          <w:rStyle w:val="FootnoteAnchor"/>
          <w:rtl w:val="true"/>
        </w:rPr>
        <w:footnoteReference w:id="2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الخوف لا ذو سأمة من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من طول التعبد يهجد</w:t>
      </w:r>
      <w:r>
        <w:rPr>
          <w:rStyle w:val="FootnoteAnchor"/>
          <w:rtl w:val="true"/>
        </w:rPr>
        <w:footnoteReference w:id="2019"/>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طَيْراً أَبَابِيلَ</w:t>
      </w:r>
      <w:r>
        <w:rPr>
          <w:rStyle w:val="FootnoteAnchor"/>
          <w:rtl w:val="true"/>
        </w:rPr>
        <w:footnoteReference w:id="20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ذاهبة وجائية</w:t>
      </w:r>
      <w:r>
        <w:rPr>
          <w:rStyle w:val="FootnoteAnchor"/>
          <w:rtl w:val="true"/>
        </w:rPr>
        <w:footnoteReference w:id="2022"/>
      </w:r>
      <w:r>
        <w:rPr>
          <w:rFonts w:ascii="Amiri" w:hAnsi="Amiri" w:eastAsia="Amiri" w:cs="Amiri"/>
          <w:color w:val="111111"/>
          <w:sz w:val="28"/>
          <w:sz w:val="28"/>
          <w:szCs w:val="28"/>
          <w:rtl w:val="true"/>
          <w:lang w:bidi="ar-SA"/>
        </w:rPr>
        <w:t>تنقل الحجارة بمناقيرها وأرجلها، فتبلبل عليهم فوق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الشاعر</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وبالفوارس من ورقاء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أحلاس خيلٍ على جرد أبابيلِ</w:t>
      </w:r>
      <w:r>
        <w:rPr>
          <w:rStyle w:val="FootnoteAnchor"/>
          <w:rtl w:val="true"/>
        </w:rPr>
        <w:footnoteReference w:id="2023"/>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ثَقِفْتُمُوهُمْ</w:t>
      </w:r>
      <w:r>
        <w:rPr>
          <w:rStyle w:val="FootnoteAnchor"/>
          <w:rtl w:val="true"/>
        </w:rPr>
        <w:footnoteReference w:id="20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وجدتموهم</w:t>
      </w:r>
      <w:r>
        <w:rPr>
          <w:rStyle w:val="FootnoteAnchor"/>
          <w:rtl w:val="true"/>
        </w:rPr>
        <w:footnoteReference w:id="2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حسّان</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فإمّا تثقفن بني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جذيمة إن قتلهم دواء</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w:t>
      </w:r>
      <w:r>
        <w:rPr>
          <w:rStyle w:val="FootnoteAnchor"/>
          <w:rtl w:val="true"/>
        </w:rPr>
        <w:footnoteReference w:id="20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يسطع من حوافر الخيل</w:t>
      </w:r>
      <w:r>
        <w:rPr>
          <w:rStyle w:val="FootnoteAnchor"/>
          <w:rtl w:val="true"/>
        </w:rPr>
        <w:footnoteReference w:id="2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حسّان</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عدمت بنيتي إن لم تروها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عدمنا خيلنا إن لم 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النقع موعدها كداء</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سَوَاء الْجَحِيمِ</w:t>
      </w:r>
      <w:r>
        <w:rPr>
          <w:rStyle w:val="FootnoteAnchor"/>
          <w:rtl w:val="true"/>
        </w:rPr>
        <w:footnoteReference w:id="2033"/>
      </w:r>
      <w:r>
        <w:rPr>
          <w:rFonts w:ascii="IRNazanin" w:hAnsi="IRNazanin" w:eastAsia="IRNazanin"/>
          <w:color w:val="111111"/>
          <w:sz w:val="28"/>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الجحيم</w:t>
      </w:r>
      <w:r>
        <w:rPr>
          <w:rStyle w:val="FootnoteAnchor"/>
          <w:rtl w:val="true"/>
        </w:rPr>
        <w:footnoteReference w:id="2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رماها بسهم فاستوى في سوائها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قتولا للهوادي الطوارق</w:t>
      </w:r>
      <w:r>
        <w:rPr>
          <w:rStyle w:val="FootnoteAnchor"/>
          <w:rtl w:val="true"/>
        </w:rPr>
        <w:footnoteReference w:id="2035"/>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سِدْرٍ مَّخْضُودٍ</w:t>
      </w:r>
      <w:r>
        <w:rPr>
          <w:rStyle w:val="FootnoteAnchor"/>
          <w:rtl w:val="true"/>
        </w:rPr>
        <w:footnoteReference w:id="20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له شوك</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أُميّة بن أبي الصلت</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الحدائق في الجنان ظليلةٌ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الكواعب سدرها مخضود</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هَضِيمٌ</w:t>
      </w:r>
      <w:r>
        <w:rPr>
          <w:rStyle w:val="FootnoteAnchor"/>
          <w:rtl w:val="true"/>
        </w:rPr>
        <w:footnoteReference w:id="20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بعضه إلى بعض</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 تفسير القرطبي، وروي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 تفسير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امرئ القيس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 لبيضاء العوارض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مهضومة الكشحين ريّا المعصم</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لمن الديار غشيتها بالأنعم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معالمها كلون الأرقم</w:t>
      </w:r>
    </w:p>
    <w:p>
      <w:pPr>
        <w:pStyle w:val="BookText"/>
        <w:rPr/>
      </w:pPr>
      <w:r>
        <w:rPr>
          <w:rFonts w:ascii="Amiri" w:hAnsi="Amiri" w:eastAsia="Amiri" w:cs="Amiri"/>
          <w:color w:val="111111"/>
          <w:sz w:val="28"/>
          <w:sz w:val="28"/>
          <w:szCs w:val="28"/>
          <w:rtl w:val="true"/>
          <w:lang w:bidi="ar-SA"/>
        </w:rPr>
        <w:t xml:space="preserve">لعبت بها ريح الصبا فتنكرت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بقيّة نؤيها المتهدم</w:t>
      </w:r>
    </w:p>
    <w:p>
      <w:pPr>
        <w:pStyle w:val="BookText"/>
        <w:rPr/>
      </w:pPr>
      <w:r>
        <w:rPr>
          <w:rFonts w:ascii="Amiri" w:hAnsi="Amiri" w:eastAsia="Amiri" w:cs="Amiri"/>
          <w:color w:val="111111"/>
          <w:sz w:val="28"/>
          <w:sz w:val="28"/>
          <w:szCs w:val="28"/>
          <w:rtl w:val="true"/>
          <w:lang w:bidi="ar-SA"/>
        </w:rPr>
        <w:t xml:space="preserve">دار لبيضاء العوارض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مهضومة الكشحين ريّا المعصم</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الأبيات ناهزت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سَدِيداً</w:t>
      </w:r>
      <w:r>
        <w:rPr>
          <w:rStyle w:val="FootnoteAnchor"/>
          <w:rtl w:val="true"/>
        </w:rPr>
        <w:footnoteReference w:id="20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عدلاً حقّاً</w:t>
      </w:r>
      <w:r>
        <w:rPr>
          <w:rStyle w:val="FootnoteAnchor"/>
          <w:rtl w:val="true"/>
        </w:rPr>
        <w:footnoteReference w:id="2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أمين على ما استودع الله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قولاً كان فيه مسدّدا</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لعمرك إن إلك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كإل السقب من رأل النعام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الشاهد ذكره البكري في سمط اللئالي مفرداً، وهو في ديوان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ط ليدن، ولكن في، ط مصر بتصحيح محمّد 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 مصر تحقيق عبد الرحمن البرقوقي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بعده ثلاثة أبيات،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إن تمتّ إلى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كذات البو جائلة المرام</w:t>
      </w:r>
    </w:p>
    <w:p>
      <w:pPr>
        <w:pStyle w:val="BookText"/>
        <w:rPr/>
      </w:pPr>
      <w:r>
        <w:rPr>
          <w:rFonts w:ascii="Amiri" w:hAnsi="Amiri" w:eastAsia="Amiri" w:cs="Amiri"/>
          <w:color w:val="111111"/>
          <w:sz w:val="28"/>
          <w:sz w:val="28"/>
          <w:szCs w:val="28"/>
          <w:rtl w:val="true"/>
          <w:lang w:bidi="ar-SA"/>
        </w:rPr>
        <w:t xml:space="preserve">وأنت منوّط بهمُ هجين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نيط السمائح بالخدام</w:t>
      </w:r>
    </w:p>
    <w:p>
      <w:pPr>
        <w:pStyle w:val="BookText"/>
        <w:rPr/>
      </w:pPr>
      <w:r>
        <w:rPr>
          <w:rFonts w:ascii="Amiri" w:hAnsi="Amiri" w:eastAsia="Amiri" w:cs="Amiri"/>
          <w:color w:val="111111"/>
          <w:sz w:val="28"/>
          <w:sz w:val="28"/>
          <w:szCs w:val="28"/>
          <w:rtl w:val="true"/>
          <w:lang w:bidi="ar-SA"/>
        </w:rPr>
        <w:t xml:space="preserve">فلا تفخر بقوم 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ولائك كاللئام بني هشام</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وَلاَ 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Style w:val="FootnoteAnchor"/>
          <w:rtl w:val="true"/>
        </w:rPr>
        <w:footnoteReference w:id="2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إلاّ كان بيني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ظلوم لا يُؤخَّر عاجلا</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خَامِدِينَ</w:t>
      </w:r>
      <w:r>
        <w:rPr>
          <w:rStyle w:val="FootnoteAnchor"/>
          <w:rtl w:val="true"/>
        </w:rPr>
        <w:footnoteReference w:id="20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ميتين</w:t>
      </w:r>
      <w:r>
        <w:rPr>
          <w:rStyle w:val="FootnoteAnchor"/>
          <w:rtl w:val="true"/>
        </w:rPr>
        <w:footnoteReference w:id="2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لبيد</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خلوا ثيابهم على عوراتهم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بأفنية البيوت خمود</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 الْحَدِيدِ</w:t>
      </w:r>
      <w:r>
        <w:rPr>
          <w:rStyle w:val="FootnoteAnchor"/>
          <w:rtl w:val="true"/>
        </w:rPr>
        <w:footnoteReference w:id="20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الحديد</w:t>
      </w:r>
      <w:r>
        <w:rPr>
          <w:rStyle w:val="FootnoteAnchor"/>
          <w:rtl w:val="true"/>
        </w:rPr>
        <w:footnoteReference w:id="2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كعب بن مالك</w:t>
      </w:r>
      <w:r>
        <w:rPr>
          <w:rStyle w:val="FootnoteAnchor"/>
          <w:rtl w:val="true"/>
        </w:rPr>
        <w:footnoteReference w:id="20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الشاهد من قصيدة أجاب بها ضرار بن الخطّاب على قصيدته التي قالها في يوم بدر،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لفخر الأوس والحين 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غدا والدهر فيه بصائر</w:t>
      </w:r>
    </w:p>
    <w:p>
      <w:pPr>
        <w:pStyle w:val="BookText"/>
        <w:rPr/>
      </w:pPr>
      <w:r>
        <w:rPr>
          <w:rFonts w:ascii="Amiri" w:hAnsi="Amiri" w:eastAsia="Amiri" w:cs="Amiri"/>
          <w:color w:val="111111"/>
          <w:sz w:val="28"/>
          <w:sz w:val="28"/>
          <w:szCs w:val="28"/>
          <w:rtl w:val="true"/>
          <w:lang w:bidi="ar-SA"/>
        </w:rPr>
        <w:t xml:space="preserve">وهي في سيرة ابن هشام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تلظى عليهم حين أن شدَّ حميها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بزبر الحديد والحجارة ساجرُ</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w:t>
      </w:r>
      <w:r>
        <w:rPr>
          <w:rStyle w:val="FootnoteAnchor"/>
          <w:rtl w:val="true"/>
        </w:rPr>
        <w:footnoteReference w:id="20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w:t>
      </w:r>
      <w:r>
        <w:rPr>
          <w:rStyle w:val="FootnoteAnchor"/>
          <w:rtl w:val="true"/>
        </w:rPr>
        <w:footnoteReference w:id="2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حسّان</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من مبلّغ عنِّي أُبياً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ألقيت في سَحَق السعيرِ</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غُرُورٍ</w:t>
      </w:r>
      <w:r>
        <w:rPr>
          <w:rStyle w:val="FootnoteAnchor"/>
          <w:rtl w:val="true"/>
        </w:rPr>
        <w:footnoteReference w:id="20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باطل</w:t>
      </w:r>
      <w:r>
        <w:rPr>
          <w:rStyle w:val="FootnoteAnchor"/>
          <w:rtl w:val="true"/>
        </w:rPr>
        <w:footnoteReference w:id="2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حسّان</w:t>
      </w:r>
      <w:r>
        <w:rPr>
          <w:rStyle w:val="FootnoteAnchor"/>
          <w:rtl w:val="true"/>
        </w:rPr>
        <w:footnoteReference w:id="20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الشاهد أوّل أبيات خمسة قالها حسّان في مقتل أُبيّ بن خلف بطعنة النبيّ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بالحربة، وحديثه في سيرة ابن هشام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السقا والأبياري وشلبي، ط تراث الإسلام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والأبيات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عنّي أبيّا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ألقيت في سحق السعير</w:t>
      </w:r>
    </w:p>
    <w:p>
      <w:pPr>
        <w:pStyle w:val="BookText"/>
        <w:rPr/>
      </w:pPr>
      <w:r>
        <w:rPr>
          <w:rFonts w:ascii="Amiri" w:hAnsi="Amiri" w:eastAsia="Amiri" w:cs="Amiri"/>
          <w:color w:val="111111"/>
          <w:sz w:val="28"/>
          <w:sz w:val="28"/>
          <w:szCs w:val="28"/>
          <w:rtl w:val="true"/>
          <w:lang w:bidi="ar-SA"/>
        </w:rPr>
        <w:t xml:space="preserve">تمنّى بالضلالة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ونقسم أن قدرت على النذور</w:t>
      </w:r>
    </w:p>
    <w:p>
      <w:pPr>
        <w:pStyle w:val="BookText"/>
        <w:rPr/>
      </w:pPr>
      <w:r>
        <w:rPr>
          <w:rFonts w:ascii="Amiri" w:hAnsi="Amiri" w:eastAsia="Amiri" w:cs="Amiri"/>
          <w:color w:val="111111"/>
          <w:sz w:val="28"/>
          <w:sz w:val="28"/>
          <w:szCs w:val="28"/>
          <w:rtl w:val="true"/>
          <w:lang w:bidi="ar-SA"/>
        </w:rPr>
        <w:t xml:space="preserve">تمنيك الأمناني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الكفر يرجع في غرور</w:t>
      </w:r>
    </w:p>
    <w:p>
      <w:pPr>
        <w:pStyle w:val="BookText"/>
        <w:rPr/>
      </w:pPr>
      <w:r>
        <w:rPr>
          <w:rFonts w:ascii="Amiri" w:hAnsi="Amiri" w:eastAsia="Amiri" w:cs="Amiri"/>
          <w:color w:val="111111"/>
          <w:sz w:val="28"/>
          <w:sz w:val="28"/>
          <w:szCs w:val="28"/>
          <w:rtl w:val="true"/>
          <w:lang w:bidi="ar-SA"/>
        </w:rPr>
        <w:t xml:space="preserve">فقد لاقتك طعنة ذي 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البيت ليس بذي فجور</w:t>
      </w:r>
    </w:p>
    <w:p>
      <w:pPr>
        <w:pStyle w:val="BookText"/>
        <w:rPr/>
      </w:pPr>
      <w:r>
        <w:rPr>
          <w:rFonts w:ascii="Amiri" w:hAnsi="Amiri" w:eastAsia="Amiri" w:cs="Amiri"/>
          <w:color w:val="111111"/>
          <w:sz w:val="28"/>
          <w:sz w:val="28"/>
          <w:szCs w:val="28"/>
          <w:rtl w:val="true"/>
          <w:lang w:bidi="ar-SA"/>
        </w:rPr>
        <w:t xml:space="preserve">له فضل على الأحياء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نابت ملمات الأمور</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تَمنيك الأماني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الكفر يرجع في غُرور</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وَحَصُوراً</w:t>
      </w:r>
      <w:r>
        <w:rPr>
          <w:rStyle w:val="FootnoteAnchor"/>
          <w:rtl w:val="true"/>
        </w:rPr>
        <w:footnoteReference w:id="20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يأتي النساء</w:t>
      </w:r>
      <w:r>
        <w:rPr>
          <w:rStyle w:val="FootnoteAnchor"/>
          <w:rtl w:val="true"/>
        </w:rPr>
        <w:footnoteReference w:id="2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وحصور عن الخنا يأمر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بفعل الخيرات والتشمِير</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عَبُوساً قَمْطَرِيراً</w:t>
      </w:r>
      <w:r>
        <w:rPr>
          <w:rStyle w:val="FootnoteAnchor"/>
          <w:rtl w:val="true"/>
        </w:rPr>
        <w:footnoteReference w:id="2069"/>
      </w:r>
      <w:r>
        <w:rPr>
          <w:rFonts w:ascii="IRNazanin" w:hAnsi="IRNazanin" w:eastAsia="IRNazanin"/>
          <w:color w:val="111111"/>
          <w:sz w:val="28"/>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ينقبض وجهه من شدّة الوجع</w:t>
      </w:r>
      <w:r>
        <w:rPr>
          <w:rStyle w:val="FootnoteAnchor"/>
          <w:rtl w:val="true"/>
        </w:rPr>
        <w:footnoteReference w:id="2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يوم الحساب وكان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عبوساً في الشدائد قمطرِيرا</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إِيَابَهُمْ</w:t>
      </w:r>
      <w:r>
        <w:rPr>
          <w:rStyle w:val="FootnoteAnchor"/>
          <w:rtl w:val="true"/>
        </w:rPr>
        <w:footnoteReference w:id="20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الإياب المرجع</w:t>
      </w:r>
      <w:r>
        <w:rPr>
          <w:rStyle w:val="FootnoteAnchor"/>
          <w:rtl w:val="true"/>
        </w:rPr>
        <w:footnoteReference w:id="2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عبيد بن الأبرص</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ذي غيبة يؤوب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وغائب الموت لا يؤووب</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فألقت عصاها واستقرت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نسبته، فنسب إلى راشد بن عبد الله السلمي، وإلى معقر البارقي، وإلى سليم بن ثمامة الحنفي، وإلى مضرّس الأسدي، وإلى الأحمر بن سالم المزني، انظر كتاب العصا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وتعليق محقّقه، والبيان والتبيين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واللسان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ص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حُوباً</w:t>
      </w:r>
      <w:r>
        <w:rPr>
          <w:rStyle w:val="FootnoteAnchor"/>
          <w:rtl w:val="true"/>
        </w:rPr>
        <w:footnoteReference w:id="20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w:t>
      </w:r>
      <w:r>
        <w:rPr>
          <w:rStyle w:val="FootnoteAnchor"/>
          <w:rtl w:val="true"/>
        </w:rPr>
        <w:footnoteReference w:id="2079"/>
      </w:r>
      <w:r>
        <w:rPr>
          <w:rFonts w:ascii="Amiri" w:hAnsi="Amiri" w:eastAsia="Amiri" w:cs="Amiri"/>
          <w:color w:val="111111"/>
          <w:sz w:val="28"/>
          <w:sz w:val="28"/>
          <w:szCs w:val="28"/>
          <w:rtl w:val="true"/>
          <w:lang w:bidi="ar-SA"/>
        </w:rPr>
        <w:t>، بلغة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الأعشى</w:t>
      </w:r>
      <w:r>
        <w:rPr>
          <w:rStyle w:val="FootnoteAnchor"/>
          <w:rtl w:val="true"/>
        </w:rPr>
        <w:footnoteReference w:id="20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كلفتموني وربّكم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وأحربا</w:t>
      </w:r>
    </w:p>
    <w:p>
      <w:pPr>
        <w:pStyle w:val="BookText"/>
        <w:rPr/>
      </w:pPr>
      <w:r>
        <w:rPr>
          <w:rFonts w:ascii="Amiri" w:hAnsi="Amiri" w:eastAsia="Amiri" w:cs="Amiri"/>
          <w:color w:val="111111"/>
          <w:sz w:val="28"/>
          <w:sz w:val="28"/>
          <w:szCs w:val="28"/>
          <w:rtl w:val="true"/>
          <w:lang w:bidi="ar-SA"/>
        </w:rPr>
        <w:t xml:space="preserve">وفي الحيوان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وإيضاح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كلفتموني وربّكم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وأحربا</w:t>
      </w:r>
    </w:p>
    <w:p>
      <w:pPr>
        <w:pStyle w:val="BookText"/>
        <w:rPr/>
      </w:pPr>
      <w:r>
        <w:rPr>
          <w:rFonts w:ascii="Amiri" w:hAnsi="Amiri" w:eastAsia="Amiri" w:cs="Amiri"/>
          <w:color w:val="111111"/>
          <w:sz w:val="28"/>
          <w:sz w:val="28"/>
          <w:szCs w:val="28"/>
          <w:rtl w:val="true"/>
          <w:lang w:bidi="ar-SA"/>
        </w:rPr>
        <w:t>وفي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ق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كلفتموني بجهلكم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ربّي من أعق وأحوبا</w:t>
      </w:r>
    </w:p>
    <w:p>
      <w:pPr>
        <w:pStyle w:val="BookText"/>
        <w:rPr/>
      </w:pPr>
      <w:r>
        <w:rPr>
          <w:rFonts w:ascii="Amiri" w:hAnsi="Amiri" w:eastAsia="Amiri" w:cs="Amiri"/>
          <w:color w:val="111111"/>
          <w:sz w:val="28"/>
          <w:sz w:val="28"/>
          <w:szCs w:val="28"/>
          <w:rtl w:val="true"/>
          <w:lang w:bidi="ar-SA"/>
        </w:rPr>
        <w:t>ونقل عن ابن السكيت،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بالحوب</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فإنّي وما كلفتموني من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من أمسي أعقَّ وأحوبا</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الْعَنَتَ</w:t>
      </w:r>
      <w:r>
        <w:rPr>
          <w:rStyle w:val="FootnoteAnchor"/>
          <w:rtl w:val="true"/>
        </w:rPr>
        <w:footnoteReference w:id="20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w:t>
      </w:r>
      <w:r>
        <w:rPr>
          <w:rStyle w:val="FootnoteAnchor"/>
          <w:rtl w:val="true"/>
        </w:rPr>
        <w:footnoteReference w:id="2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رأيتك تبتغي عنتي وتسعى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الساعي عليَّ بغير ذَحل</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فَتِيلاً</w:t>
      </w:r>
      <w:r>
        <w:rPr>
          <w:rStyle w:val="FootnoteAnchor"/>
          <w:rtl w:val="true"/>
        </w:rPr>
        <w:footnoteReference w:id="2085"/>
      </w:r>
      <w:r>
        <w:rPr>
          <w:rFonts w:ascii="IRNazanin" w:hAnsi="IRNazanin" w:eastAsia="IRNazanin"/>
          <w:color w:val="111111"/>
          <w:sz w:val="28"/>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w:t>
      </w:r>
      <w:r>
        <w:rPr>
          <w:rStyle w:val="FootnoteAnchor"/>
          <w:rtl w:val="true"/>
        </w:rPr>
        <w:footnoteReference w:id="2086"/>
      </w:r>
      <w:r>
        <w:rPr>
          <w:rFonts w:ascii="Amiri" w:hAnsi="Amiri" w:eastAsia="Amiri" w:cs="Amiri"/>
          <w:color w:val="111111"/>
          <w:sz w:val="28"/>
          <w:sz w:val="28"/>
          <w:szCs w:val="28"/>
          <w:rtl w:val="true"/>
          <w:lang w:bidi="ar-SA"/>
        </w:rPr>
        <w:t>في شَق النواة</w:t>
      </w:r>
      <w:r>
        <w:rPr>
          <w:rStyle w:val="FootnoteAnchor"/>
          <w:rtl w:val="true"/>
        </w:rPr>
        <w:footnoteReference w:id="2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النابغة</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يجمع الجيش ذا الألوف ويغزو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يرزأ الأعادي فتيلا</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وبعد هذا البيت في سؤالات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 بعض لومك لا تلجي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اللوم لا يغني فتيلا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نسب هذا البيت إلى زيد الفوارس، كما في مسودات أدب التفسير، نقلاً عن إيضاح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تركيا بخط المرحوم أفعالي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قِطْمِيرٍ</w:t>
      </w:r>
      <w:r>
        <w:rPr>
          <w:rStyle w:val="FootnoteAnchor"/>
          <w:rtl w:val="true"/>
        </w:rPr>
        <w:footnoteReference w:id="20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البيضاء التي على النواة</w:t>
      </w:r>
      <w:r>
        <w:rPr>
          <w:rStyle w:val="FootnoteAnchor"/>
          <w:rtl w:val="true"/>
        </w:rPr>
        <w:footnoteReference w:id="2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أُميّة بن أبي الصلت</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أنل منهم ولازُب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داً ولا فوفةً ولا قطميرا</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أَرْكَسَهُم</w:t>
      </w:r>
      <w:r>
        <w:rPr>
          <w:rStyle w:val="FootnoteAnchor"/>
          <w:rtl w:val="true"/>
        </w:rPr>
        <w:footnoteReference w:id="20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حبسهم</w:t>
      </w:r>
      <w:r>
        <w:rPr>
          <w:rStyle w:val="FootnoteAnchor"/>
          <w:rtl w:val="true"/>
        </w:rPr>
        <w:footnoteReference w:id="2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أُميّة</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وفي سؤالات نافع موضع هذا البيت بيت آخر لأُميّة،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فأركسوهم في حميم النار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عصاة وقالوا الإفك والزورا</w:t>
      </w:r>
    </w:p>
    <w:p>
      <w:pPr>
        <w:pStyle w:val="BookText"/>
        <w:rPr/>
      </w:pPr>
      <w:r>
        <w:rPr>
          <w:rFonts w:ascii="Amiri" w:hAnsi="Amiri" w:eastAsia="Amiri" w:cs="Amiri"/>
          <w:color w:val="111111"/>
          <w:sz w:val="28"/>
          <w:sz w:val="28"/>
          <w:szCs w:val="28"/>
          <w:rtl w:val="true"/>
          <w:lang w:bidi="ar-SA"/>
        </w:rPr>
        <w:t>وهذا على البسيط، وليس في مجموع ديوانه كلمة على هذا القريّ</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أُركسوا في جهنَّمٍ أنّهم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 عُتاة تقول كذبا وزُورا</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مُتْرَفِيهَا</w:t>
      </w:r>
      <w:r>
        <w:rPr>
          <w:rStyle w:val="FootnoteAnchor"/>
          <w:rtl w:val="true"/>
        </w:rPr>
        <w:footnoteReference w:id="20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سلَّطنا</w:t>
      </w:r>
      <w:r>
        <w:rPr>
          <w:rStyle w:val="FootnoteAnchor"/>
          <w:rtl w:val="true"/>
        </w:rPr>
        <w:footnoteReference w:id="2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لبيد</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ييسروا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وقع في الإتقان في علوم القرآن، وسؤالات نافع، وفي الديوان والمصادر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روايتين في الديوان،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المحقّق، وكذا في تفسير الطبري، ومجمع البيان، ومجاز القرآن، والرواية الأُخرى في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الرواية في تفسير القرطبي، وسؤالات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سؤالات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لبيد بن ربيعة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يغبطوا ييسروا وإن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يصيروا للهُلك والنَّفد</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يَفْتِنَكُمُ الَّذِينَ</w:t>
      </w:r>
    </w:p>
    <w:p>
      <w:pPr>
        <w:pStyle w:val="BookText"/>
        <w:rPr/>
      </w:pPr>
      <w:r>
        <w:rPr>
          <w:rFonts w:ascii="Amiri" w:hAnsi="Amiri" w:eastAsia="Amiri" w:cs="Amiri"/>
          <w:color w:val="111111"/>
          <w:sz w:val="28"/>
          <w:sz w:val="28"/>
          <w:szCs w:val="28"/>
          <w:rtl w:val="true"/>
          <w:lang w:bidi="ar-SA"/>
        </w:rPr>
        <w:t>كَفَرُواْ</w:t>
      </w:r>
      <w:r>
        <w:rPr>
          <w:rStyle w:val="FootnoteAnchor"/>
          <w:rtl w:val="true"/>
        </w:rPr>
        <w:footnoteReference w:id="21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يضلكم</w:t>
      </w:r>
      <w:r>
        <w:rPr>
          <w:rStyle w:val="FootnoteAnchor"/>
          <w:rtl w:val="true"/>
        </w:rPr>
        <w:footnoteReference w:id="2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بالعذاب والجهد، بلغة هوازن</w:t>
      </w:r>
      <w:r>
        <w:rPr>
          <w:rStyle w:val="FootnoteAnchor"/>
          <w:rtl w:val="true"/>
        </w:rPr>
        <w:footnoteReference w:id="2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Style w:val="FootnoteAnchor"/>
          <w:rtl w:val="true"/>
        </w:rPr>
        <w:footnoteReference w:id="2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الشاهد ثاني أبيات ستّة لعبد الله بن الحارث بن قيس السهمي من المهاجرين إلى الحبشة، فأمنوا هناك وحمدوا جوار النجاشي، قال يدعو من بقي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بلغن عنّي مغلغلة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 بلاغ الله والدين</w:t>
      </w:r>
    </w:p>
    <w:p>
      <w:pPr>
        <w:pStyle w:val="BookText"/>
        <w:rPr/>
      </w:pPr>
      <w:r>
        <w:rPr>
          <w:rFonts w:ascii="Amiri" w:hAnsi="Amiri" w:eastAsia="Amiri" w:cs="Amiri"/>
          <w:color w:val="111111"/>
          <w:sz w:val="28"/>
          <w:sz w:val="28"/>
          <w:szCs w:val="28"/>
          <w:rtl w:val="true"/>
          <w:lang w:bidi="ar-SA"/>
        </w:rPr>
        <w:t xml:space="preserve">كلّ امرئ من عباد الله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مقهورٍ ومفتون</w:t>
      </w:r>
    </w:p>
    <w:p>
      <w:pPr>
        <w:pStyle w:val="BookText"/>
        <w:rPr/>
      </w:pPr>
      <w:r>
        <w:rPr>
          <w:rFonts w:ascii="Amiri" w:hAnsi="Amiri" w:eastAsia="Amiri" w:cs="Amiri"/>
          <w:color w:val="111111"/>
          <w:sz w:val="28"/>
          <w:sz w:val="28"/>
          <w:szCs w:val="28"/>
          <w:rtl w:val="true"/>
          <w:lang w:bidi="ar-SA"/>
        </w:rPr>
        <w:t xml:space="preserve">إنّا وجدنا بلاد الله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 من الذلّ والمخزاة والهون</w:t>
      </w:r>
    </w:p>
    <w:p>
      <w:pPr>
        <w:pStyle w:val="BookText"/>
        <w:rPr/>
      </w:pPr>
      <w:r>
        <w:rPr>
          <w:rFonts w:ascii="Amiri" w:hAnsi="Amiri" w:eastAsia="Amiri" w:cs="Amiri"/>
          <w:color w:val="111111"/>
          <w:sz w:val="28"/>
          <w:sz w:val="28"/>
          <w:szCs w:val="28"/>
          <w:rtl w:val="true"/>
          <w:lang w:bidi="ar-SA"/>
        </w:rPr>
        <w:t xml:space="preserve">فلا تقيموا على ذل الحياة وخز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في الممات وعيب غير مأمون</w:t>
      </w:r>
    </w:p>
    <w:p>
      <w:pPr>
        <w:pStyle w:val="BookText"/>
        <w:rPr/>
      </w:pPr>
      <w:r>
        <w:rPr>
          <w:rFonts w:ascii="Amiri" w:hAnsi="Amiri" w:eastAsia="Amiri" w:cs="Amiri"/>
          <w:color w:val="111111"/>
          <w:sz w:val="28"/>
          <w:sz w:val="28"/>
          <w:szCs w:val="28"/>
          <w:rtl w:val="true"/>
          <w:lang w:bidi="ar-SA"/>
        </w:rPr>
        <w:t xml:space="preserve">إنّا تبعنا رسول الله واطّرحوا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وعالوا في الموازين</w:t>
      </w:r>
    </w:p>
    <w:p>
      <w:pPr>
        <w:pStyle w:val="BookText"/>
        <w:rPr/>
      </w:pPr>
      <w:r>
        <w:rPr>
          <w:rFonts w:ascii="Amiri" w:hAnsi="Amiri" w:eastAsia="Amiri" w:cs="Amiri"/>
          <w:color w:val="111111"/>
          <w:sz w:val="28"/>
          <w:sz w:val="28"/>
          <w:szCs w:val="28"/>
          <w:rtl w:val="true"/>
          <w:lang w:bidi="ar-SA"/>
        </w:rPr>
        <w:t xml:space="preserve">فاجعل عذابك بالقوم الذين 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وعائذاً بك أن يعلو فيطغوني</w:t>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السقا والأبياري وشلبي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البدء والتاريخ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 xml:space="preserve">، ط أفست أوربا،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في الهجرة الثانية للحبشة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امرئ من عباد الله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مقهور ومفتون</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يسكنوا</w:t>
      </w:r>
      <w:r>
        <w:rPr>
          <w:rStyle w:val="FootnoteAnchor"/>
          <w:rtl w:val="true"/>
        </w:rPr>
        <w:footnoteReference w:id="2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لبيد</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وغنيت سبتاً قبل مجرى 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للنفس اللجوج خُلُودُ</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الْهُونِ</w:t>
      </w:r>
      <w:r>
        <w:rPr>
          <w:rStyle w:val="FootnoteAnchor"/>
          <w:rtl w:val="true"/>
        </w:rPr>
        <w:footnoteReference w:id="21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الهوان</w:t>
      </w:r>
      <w:r>
        <w:rPr>
          <w:rStyle w:val="FootnoteAnchor"/>
          <w:rtl w:val="true"/>
        </w:rPr>
        <w:footnoteReference w:id="2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وجدنا بلاد الله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 من الذُل والمخزاة والهون</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يُظْلَمُونَ نَقِيراً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النواة، ومنه تنبت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الناس بعدك في نقيرٍ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غير أصداء وهام</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فَارِضٌ</w:t>
      </w:r>
      <w:r>
        <w:rPr>
          <w:rStyle w:val="FootnoteAnchor"/>
          <w:rtl w:val="true"/>
        </w:rPr>
        <w:footnoteReference w:id="21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الهرمة</w:t>
      </w:r>
      <w:r>
        <w:rPr>
          <w:rStyle w:val="FootnoteAnchor"/>
          <w:rtl w:val="true"/>
        </w:rPr>
        <w:footnoteReference w:id="2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وفي 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وهو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أعطيت ضيفك فارضا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إليه ما تقوم على رجل</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الأَبْيَضُ مِنَ الْخَيْطِ الأَسْوَدِ</w:t>
      </w:r>
      <w:r>
        <w:rPr>
          <w:rStyle w:val="FootnoteAnchor"/>
          <w:rtl w:val="true"/>
        </w:rPr>
        <w:footnoteReference w:id="2120"/>
      </w:r>
      <w:r>
        <w:rPr>
          <w:rFonts w:ascii="IRNazanin" w:hAnsi="IRNazanin" w:eastAsia="IRNazanin"/>
          <w:color w:val="111111"/>
          <w:sz w:val="28"/>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النهار من سواد الليل</w:t>
      </w:r>
      <w:r>
        <w:rPr>
          <w:rStyle w:val="FootnoteAnchor"/>
          <w:rtl w:val="true"/>
        </w:rPr>
        <w:footnoteReference w:id="2121"/>
      </w:r>
      <w:r>
        <w:rPr>
          <w:rFonts w:ascii="Amiri" w:hAnsi="Amiri" w:eastAsia="Amiri" w:cs="Amiri"/>
          <w:color w:val="111111"/>
          <w:sz w:val="28"/>
          <w:sz w:val="28"/>
          <w:szCs w:val="28"/>
          <w:rtl w:val="true"/>
          <w:lang w:bidi="ar-SA"/>
        </w:rPr>
        <w:t>، وهو الصبح إذا انفلق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أُميّة</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الخيط الأبيض ضوء الصبح منفلق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والخيط الأسود لون الليل مكموم</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مَا شَرَوْاْ بِهِ أَنفُسَهُمْ</w:t>
      </w:r>
      <w:r>
        <w:rPr>
          <w:rStyle w:val="FootnoteAnchor"/>
          <w:rtl w:val="true"/>
        </w:rPr>
        <w:footnoteReference w:id="21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نصيبهم من الآخرة بطمع يسير من الدنيا</w:t>
      </w:r>
      <w:r>
        <w:rPr>
          <w:rStyle w:val="FootnoteAnchor"/>
          <w:rtl w:val="true"/>
        </w:rPr>
        <w:footnoteReference w:id="2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Style w:val="FootnoteAnchor"/>
          <w:rtl w:val="true"/>
        </w:rPr>
        <w:footnoteReference w:id="2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البيت في مجموعة شعر المسيب، في الصبح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قصيدة تبلغ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يُعطى بها ثمناً فيمنعها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صاحبها ألا تشري</w:t>
      </w:r>
      <w:r>
        <w:rPr>
          <w:rStyle w:val="FootnoteAnchor"/>
          <w:rtl w:val="true"/>
        </w:rPr>
        <w:footnoteReference w:id="2127"/>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حُسْبَاناً مِّنَ السَّمَاءِ</w:t>
      </w:r>
      <w:r>
        <w:rPr>
          <w:rStyle w:val="FootnoteAnchor"/>
          <w:rtl w:val="true"/>
        </w:rPr>
        <w:footnoteReference w:id="2129"/>
      </w:r>
      <w:r>
        <w:rPr>
          <w:rFonts w:ascii="IRNazanin" w:hAnsi="IRNazanin" w:eastAsia="IRNazanin"/>
          <w:color w:val="111111"/>
          <w:sz w:val="28"/>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 من السماء</w:t>
      </w:r>
      <w:r>
        <w:rPr>
          <w:rStyle w:val="FootnoteAnchor"/>
          <w:rtl w:val="true"/>
        </w:rPr>
        <w:footnoteReference w:id="2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حسّان</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بقية معشر صُبت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شآبيبٌ من الحسبان شُهب</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w:t>
      </w:r>
      <w:r>
        <w:rPr>
          <w:rStyle w:val="FootnoteAnchor"/>
          <w:rtl w:val="true"/>
        </w:rPr>
        <w:footnoteReference w:id="21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استسلمت وخضعت</w:t>
      </w:r>
      <w:r>
        <w:rPr>
          <w:rStyle w:val="FootnoteAnchor"/>
          <w:rtl w:val="true"/>
        </w:rPr>
        <w:footnoteReference w:id="2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Style w:val="FootnoteAnchor"/>
          <w:rtl w:val="true"/>
        </w:rPr>
        <w:footnoteReference w:id="2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البيت لحسّان بن ثابت، بل ورد مجهول القائل كما في الإتقان، وبعد التحرّي وجدته من جملة أبيات قالها حذيفة بن غانم في رثاء عبد المطّلب، وستأتي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لَيبكِ عليك كلّ عان بكربةٍ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قصيٍّ من مقل وذي وفرِ</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مَعِيشَةً ضَنكاً</w:t>
      </w:r>
      <w:r>
        <w:rPr>
          <w:rStyle w:val="FootnoteAnchor"/>
          <w:rtl w:val="true"/>
        </w:rPr>
        <w:footnoteReference w:id="2137"/>
      </w:r>
      <w:r>
        <w:rPr>
          <w:rFonts w:ascii="IRNazanin" w:hAnsi="IRNazanin" w:eastAsia="IRNazanin"/>
          <w:color w:val="111111"/>
          <w:sz w:val="28"/>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الشديد</w:t>
      </w:r>
      <w:r>
        <w:rPr>
          <w:rStyle w:val="FootnoteAnchor"/>
          <w:rtl w:val="true"/>
        </w:rPr>
        <w:footnoteReference w:id="2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والخيل قد لحقت بها في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ضنك نواحيه شديد المقدم</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فَجٍّ</w:t>
      </w:r>
      <w:r>
        <w:rPr>
          <w:rStyle w:val="FootnoteAnchor"/>
          <w:rtl w:val="true"/>
        </w:rPr>
        <w:footnoteReference w:id="21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Style w:val="FootnoteAnchor"/>
          <w:rtl w:val="true"/>
        </w:rPr>
        <w:footnoteReference w:id="2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حازوا العيال وسدوا 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بأجساد عادٍ لها آبدات</w:t>
      </w:r>
      <w:r>
        <w:rPr>
          <w:rStyle w:val="FootnoteAnchor"/>
          <w:rtl w:val="true"/>
        </w:rPr>
        <w:footnoteReference w:id="2143"/>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الْيَتِيمَ</w:t>
      </w:r>
      <w:r>
        <w:rPr>
          <w:rStyle w:val="FootnoteAnchor"/>
          <w:rtl w:val="true"/>
        </w:rPr>
        <w:footnoteReference w:id="21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عن حقّه</w:t>
      </w:r>
      <w:r>
        <w:rPr>
          <w:rStyle w:val="FootnoteAnchor"/>
          <w:rtl w:val="true"/>
        </w:rPr>
        <w:footnoteReference w:id="2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يُقسِّم حقّا لليتيم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لدى أيسارهن الأصاغِرا</w:t>
      </w:r>
      <w:r>
        <w:rPr>
          <w:rStyle w:val="FootnoteAnchor"/>
          <w:rtl w:val="true"/>
        </w:rPr>
        <w:footnoteReference w:id="2147"/>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w:t>
      </w:r>
      <w:r>
        <w:rPr>
          <w:rStyle w:val="FootnoteAnchor"/>
          <w:rtl w:val="true"/>
        </w:rPr>
        <w:footnoteReference w:id="214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منصدع</w:t>
      </w:r>
      <w:r>
        <w:rPr>
          <w:rStyle w:val="FootnoteAnchor"/>
          <w:rtl w:val="true"/>
        </w:rPr>
        <w:footnoteReference w:id="2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خوف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الشاعر</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طباهن حتّى أطفل الليل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تفاطير وسمي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طباهُنَّ حتّى أعوص الليل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أفاطير وسميٌّ رِواءٌ جذورها</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وهي نبذ من النبت يقع في مواقع من الأرض مختلفة،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أحداً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الصغاني في التكملة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ط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وتابعه صاحب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ط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أنّها تشقق يخرج في أنف الشاب ووجهه، وهذا إن صحّ مأخوذ من أفاطير النبت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يُوزَعُونَ</w:t>
      </w:r>
      <w:r>
        <w:rPr>
          <w:rStyle w:val="FootnoteAnchor"/>
          <w:rtl w:val="true"/>
        </w:rPr>
        <w:footnoteReference w:id="21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أوّلهم على آخرهم حتّى تنام الطير</w:t>
      </w:r>
      <w:r>
        <w:rPr>
          <w:rStyle w:val="FootnoteAnchor"/>
          <w:rtl w:val="true"/>
        </w:rPr>
        <w:footnoteReference w:id="2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وزعت رعيلها بأقّبَّ 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القوم شَدُّوا بعد خمسِ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خَبَتْ</w:t>
      </w:r>
      <w:r>
        <w:rPr>
          <w:rStyle w:val="FootnoteAnchor"/>
          <w:rtl w:val="true"/>
        </w:rPr>
        <w:footnoteReference w:id="21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الخُبوُّ</w:t>
      </w:r>
      <w:r>
        <w:rPr>
          <w:rStyle w:val="FootnoteAnchor"/>
          <w:rtl w:val="true"/>
        </w:rPr>
        <w:footnoteReference w:id="2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يطفأ مرّة ويستعر</w:t>
      </w:r>
      <w:r>
        <w:rPr>
          <w:rStyle w:val="FootnoteAnchor"/>
          <w:rtl w:val="true"/>
        </w:rPr>
        <w:footnoteReference w:id="2159"/>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والنار تخبو عن آذانهم</w:t>
      </w:r>
      <w:r>
        <w:rPr>
          <w:rStyle w:val="FootnoteAnchor"/>
          <w:rtl w:val="true"/>
        </w:rPr>
        <w:footnoteReference w:id="2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والصواب أنّ البيت الشاهد كما في الدرّ المنثور </w:t>
      </w:r>
      <w:r>
        <w:rPr>
          <w:rFonts w:eastAsia="Amiri" w:cs="Amiri" w:ascii="Amiri" w:hAnsi="Amiri"/>
          <w:color w:val="111111"/>
          <w:sz w:val="28"/>
          <w:szCs w:val="28"/>
          <w:lang w:bidi="ar-SA"/>
        </w:rPr>
        <w:t>304/4</w:t>
      </w:r>
      <w:r>
        <w:rPr>
          <w:rFonts w:ascii="Amiri" w:hAnsi="Amiri" w:eastAsia="Amiri" w:cs="Amiri"/>
          <w:color w:val="111111"/>
          <w:sz w:val="28"/>
          <w:sz w:val="28"/>
          <w:szCs w:val="28"/>
          <w:rtl w:val="true"/>
          <w:lang w:bidi="ar-SA"/>
        </w:rPr>
        <w:t>، ط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وتخبو النار عن أدنى أذاهم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وأضرمها إذا ابتردوا سعيرا</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وأضرمها إذا ابتدروا سعيرا</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السؤال والشاهد في الدرّ المنثور </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ط إحياء التراث، ولقد أخرج الطستي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الأزرق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كدرديّ الزيت وسواد العرق من خوف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تنادى به القسم السموم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تبطّنت الأقراب من عرق مهلا</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كدُردِيّ الزيت</w:t>
      </w:r>
      <w:r>
        <w:rPr>
          <w:rStyle w:val="FootnoteAnchor"/>
          <w:rtl w:val="true"/>
        </w:rPr>
        <w:footnoteReference w:id="2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تباري بها العيس السموم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تبطنت الأقراب من عرق مُهلا</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وَبِيلاً</w:t>
      </w:r>
      <w:r>
        <w:rPr>
          <w:rStyle w:val="FootnoteAnchor"/>
          <w:rtl w:val="true"/>
        </w:rPr>
        <w:footnoteReference w:id="21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w:t>
      </w:r>
      <w:r>
        <w:rPr>
          <w:rStyle w:val="FootnoteAnchor"/>
          <w:rtl w:val="true"/>
        </w:rPr>
        <w:footnoteReference w:id="2165"/>
      </w:r>
      <w:r>
        <w:rPr>
          <w:rFonts w:ascii="Amiri" w:hAnsi="Amiri" w:eastAsia="Amiri" w:cs="Amiri"/>
          <w:color w:val="111111"/>
          <w:sz w:val="28"/>
          <w:sz w:val="28"/>
          <w:szCs w:val="28"/>
          <w:rtl w:val="true"/>
          <w:lang w:bidi="ar-SA"/>
        </w:rPr>
        <w:t>ليس له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الشاعر</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خزي الحياة وخزي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أراه طعاماً وبيلا</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فَنَقَّبُوا فِي الْبِلاَدِ</w:t>
      </w:r>
      <w:r>
        <w:rPr>
          <w:rStyle w:val="FootnoteAnchor"/>
          <w:rtl w:val="true"/>
        </w:rPr>
        <w:footnoteReference w:id="21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هربوا</w:t>
      </w:r>
      <w:r>
        <w:rPr>
          <w:rStyle w:val="FootnoteAnchor"/>
          <w:rtl w:val="true"/>
        </w:rPr>
        <w:footnoteReference w:id="2169"/>
      </w:r>
      <w:r>
        <w:rPr>
          <w:rFonts w:ascii="Amiri" w:hAnsi="Amiri" w:eastAsia="Amiri" w:cs="Amiri"/>
          <w:color w:val="111111"/>
          <w:sz w:val="28"/>
          <w:sz w:val="28"/>
          <w:szCs w:val="28"/>
          <w:rtl w:val="true"/>
          <w:lang w:bidi="ar-SA"/>
        </w:rPr>
        <w:t>، بلغة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عدي بن زيد</w:t>
      </w:r>
      <w:r>
        <w:rPr>
          <w:rStyle w:val="FootnoteAnchor"/>
          <w:rtl w:val="true"/>
        </w:rPr>
        <w:footnoteReference w:id="2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في تفسير الكشّاف للزمخشري، إلاّ أنّه في شواهد الكشّاف نسبه إلى الحارث بن كلدة، وأحسبه من وهم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نقَّبوا في البلاد من حذر ا 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وجالوا في الأرض أي مجال</w:t>
      </w:r>
      <w:r>
        <w:rPr>
          <w:rStyle w:val="FootnoteAnchor"/>
          <w:rtl w:val="true"/>
        </w:rPr>
        <w:footnoteReference w:id="2171"/>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مُّقْمَحُونَ</w:t>
      </w:r>
      <w:r>
        <w:rPr>
          <w:rStyle w:val="FootnoteAnchor"/>
          <w:rtl w:val="true"/>
        </w:rPr>
        <w:footnoteReference w:id="21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الشامخ بأنفه المنكس رأسه</w:t>
      </w:r>
      <w:r>
        <w:rPr>
          <w:rStyle w:val="FootnoteAnchor"/>
          <w:rtl w:val="true"/>
        </w:rPr>
        <w:footnoteReference w:id="2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على جوانبها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نغض الطرف كالإبل القِمَاحِ</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مَّرِيجٍ</w:t>
      </w:r>
      <w:r>
        <w:rPr>
          <w:rStyle w:val="FootnoteAnchor"/>
          <w:rtl w:val="true"/>
        </w:rPr>
        <w:footnoteReference w:id="21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Style w:val="FootnoteAnchor"/>
          <w:rtl w:val="true"/>
        </w:rPr>
        <w:footnoteReference w:id="2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ونسب إلى أبي ذؤيب، وليس له، وقد سلف مع آخر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وانظر التعليق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تفسير الطبري </w:t>
      </w:r>
      <w:r>
        <w:rPr>
          <w:rFonts w:eastAsia="Amiri" w:cs="Amiri" w:ascii="Amiri" w:hAnsi="Amiri"/>
          <w:color w:val="111111"/>
          <w:sz w:val="28"/>
          <w:szCs w:val="28"/>
          <w:lang w:bidi="ar-SA"/>
        </w:rPr>
        <w:t>94/26</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ومجمع البيان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فراغت</w:t>
      </w:r>
      <w:r>
        <w:rPr>
          <w:rStyle w:val="FootnoteAnchor"/>
          <w:rtl w:val="true"/>
        </w:rPr>
        <w:footnoteReference w:id="2180"/>
      </w:r>
      <w:r>
        <w:rPr>
          <w:rFonts w:ascii="Amiri" w:hAnsi="Amiri" w:eastAsia="Amiri" w:cs="Amiri"/>
          <w:color w:val="111111"/>
          <w:sz w:val="28"/>
          <w:sz w:val="28"/>
          <w:szCs w:val="28"/>
          <w:rtl w:val="true"/>
          <w:lang w:bidi="ar-SA"/>
        </w:rPr>
        <w:t xml:space="preserve">فانتقدت به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كأنّه خوط مريج</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وَأَكْوَابٍ</w:t>
      </w:r>
      <w:r>
        <w:rPr>
          <w:rStyle w:val="FootnoteAnchor"/>
          <w:rtl w:val="true"/>
        </w:rPr>
        <w:footnoteReference w:id="21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القلال التي لا عُرى لها</w:t>
      </w:r>
      <w:r>
        <w:rPr>
          <w:rStyle w:val="FootnoteAnchor"/>
          <w:rtl w:val="true"/>
        </w:rPr>
        <w:footnoteReference w:id="2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الهذلي</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ينطق الديك حتّى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كوب الرباب له فاستدارا</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هُمْ عَنْهَا يُنزَفُونَ</w:t>
      </w:r>
      <w:r>
        <w:rPr>
          <w:rStyle w:val="FootnoteAnchor"/>
          <w:rtl w:val="true"/>
        </w:rPr>
        <w:footnoteReference w:id="21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يسكرون</w:t>
      </w:r>
      <w:r>
        <w:rPr>
          <w:rStyle w:val="FootnoteAnchor"/>
          <w:rtl w:val="true"/>
        </w:rPr>
        <w:footnoteReference w:id="2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ينزفون عنها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الهم عنهم والغليل</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نَفَشَتْ</w:t>
      </w:r>
      <w:r>
        <w:rPr>
          <w:rStyle w:val="FootnoteAnchor"/>
          <w:rtl w:val="true"/>
        </w:rPr>
        <w:footnoteReference w:id="21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النَّفش</w:t>
      </w:r>
      <w:r>
        <w:rPr>
          <w:rStyle w:val="FootnoteAnchor"/>
          <w:rtl w:val="true"/>
        </w:rPr>
        <w:footnoteReference w:id="2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لبيد</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بُدِّلن بعد النَّفش الوجيفا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طول الجِرَّةِ الصَّرِيفا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 الْخِصَامِ</w:t>
      </w:r>
      <w:r>
        <w:rPr>
          <w:rStyle w:val="FootnoteAnchor"/>
          <w:rtl w:val="true"/>
        </w:rPr>
        <w:footnoteReference w:id="21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الجَدِل المخاصم في الباطل</w:t>
      </w:r>
      <w:r>
        <w:rPr>
          <w:rStyle w:val="FootnoteAnchor"/>
          <w:rtl w:val="true"/>
        </w:rPr>
        <w:footnoteReference w:id="2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مهلهل</w:t>
      </w:r>
      <w:r>
        <w:rPr>
          <w:rStyle w:val="FootnoteAnchor"/>
          <w:rtl w:val="true"/>
        </w:rPr>
        <w:footnoteReference w:id="2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العسكري في شرح ما يقع فيه التصحيف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يشكل بين العين والغين بيت مهلهل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بين الأحجار عزماً وحزماً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 ذا معلاق</w:t>
      </w:r>
    </w:p>
    <w:p>
      <w:pPr>
        <w:pStyle w:val="BookText"/>
        <w:rPr/>
      </w:pPr>
      <w:r>
        <w:rPr>
          <w:rFonts w:ascii="Amiri" w:hAnsi="Amiri" w:eastAsia="Amiri" w:cs="Amiri"/>
          <w:color w:val="111111"/>
          <w:sz w:val="28"/>
          <w:sz w:val="28"/>
          <w:szCs w:val="28"/>
          <w:rtl w:val="true"/>
          <w:lang w:bidi="ar-SA"/>
        </w:rPr>
        <w:t>يروى بالعين والغين، وجميعاً صحّ، فمن روى بالعين المعجمة،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قولهم هو يغلق الحجّة على خصمه، ومن رواه بغير المعجمة،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بكلّ حجّة،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معلاق، إذا كان 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تحت الأحجار حزماً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وخصيماً ألدَّ ذا مغلاق</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وَالتَّرَائِبِ</w:t>
      </w:r>
      <w:r>
        <w:rPr>
          <w:rStyle w:val="FootnoteAnchor"/>
          <w:rtl w:val="true"/>
        </w:rPr>
        <w:footnoteReference w:id="21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القلادة من المرأة</w:t>
      </w:r>
      <w:r>
        <w:rPr>
          <w:rStyle w:val="FootnoteAnchor"/>
          <w:rtl w:val="true"/>
        </w:rPr>
        <w:footnoteReference w:id="2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Style w:val="FootnoteAnchor"/>
          <w:rtl w:val="true"/>
        </w:rPr>
        <w:footnoteReference w:id="2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هذا الشاهد الشعري ضمن المسائل دليل التزيّد فيها، لأنّ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الترديد في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الشعراء المتأخّرين، ممّن لم يكونوا على شرط نافع في قبول أقوالهم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العرب ذلك من قبل أن ينزل الكتاب على محمّد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أوّل مسائله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والزعفران على ترائبها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به اللبَّات والنحرُ</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قَوْماً بُوراً</w:t>
      </w:r>
      <w:r>
        <w:rPr>
          <w:rStyle w:val="FootnoteAnchor"/>
          <w:rtl w:val="true"/>
        </w:rPr>
        <w:footnoteReference w:id="21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هلكى</w:t>
      </w:r>
      <w:r>
        <w:rPr>
          <w:rStyle w:val="FootnoteAnchor"/>
          <w:rtl w:val="true"/>
        </w:rPr>
        <w:footnoteReference w:id="2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عمان</w:t>
      </w:r>
      <w:r>
        <w:rPr>
          <w:rStyle w:val="FootnoteAnchor"/>
          <w:rtl w:val="true"/>
        </w:rPr>
        <w:footnoteReference w:id="2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البيت الشاهد في الإتقان في علوم القرآن والدرّ المنثور وكذا في تفسير الآلوسي وأضواء البيان مجهول القائل، غير أنّي وجدت في ديوان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شعرية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جاء البيت الرابع منها ما يقارب الشاهد لفظا ومعنى وإن خالفه في حركة 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تكفرونا ما فعلنا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وأثنوا به والكفر بورٌ بضائعُه</w:t>
      </w:r>
    </w:p>
    <w:p>
      <w:pPr>
        <w:pStyle w:val="BookText"/>
        <w:rPr/>
      </w:pPr>
      <w:r>
        <w:rPr>
          <w:rFonts w:ascii="Amiri" w:hAnsi="Amiri" w:eastAsia="Amiri" w:cs="Amiri"/>
          <w:color w:val="111111"/>
          <w:sz w:val="28"/>
          <w:sz w:val="28"/>
          <w:szCs w:val="28"/>
          <w:rtl w:val="true"/>
          <w:lang w:bidi="ar-SA"/>
        </w:rPr>
        <w:t>وأظنّ أنّه الشاهد، وعراه التحريف في رواية السيوطي في الإتقان والدرّ المنثور وأخذ منه من تأخّر عنه كالآلوسي وصاحب أضواء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وهم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الشاعر</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تكفروا ما قد صنعنا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وكافوا به فالكفر بُورٌ لصانعه </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بِعِجْلٍ حَنِيذٍ</w:t>
      </w:r>
      <w:r>
        <w:rPr>
          <w:rStyle w:val="FootnoteAnchor"/>
          <w:rtl w:val="true"/>
        </w:rPr>
        <w:footnoteReference w:id="22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النَّضيج ممّا يشوى بالحجارة</w:t>
      </w:r>
      <w:r>
        <w:rPr>
          <w:rStyle w:val="FootnoteAnchor"/>
          <w:rtl w:val="true"/>
        </w:rPr>
        <w:footnoteReference w:id="2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راحٌ وفأر المسك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وشاويهم إذا شاؤوا حنيذا</w:t>
      </w:r>
      <w:r>
        <w:rPr>
          <w:rStyle w:val="FootnoteAnchor"/>
          <w:rtl w:val="true"/>
        </w:rPr>
        <w:footnoteReference w:id="2204"/>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الأَجْدَاثِ</w:t>
      </w:r>
      <w:r>
        <w:rPr>
          <w:rStyle w:val="FootnoteAnchor"/>
          <w:rtl w:val="true"/>
        </w:rPr>
        <w:footnoteReference w:id="22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w:t>
      </w:r>
      <w:r>
        <w:rPr>
          <w:rStyle w:val="FootnoteAnchor"/>
          <w:rtl w:val="true"/>
        </w:rPr>
        <w:footnoteReference w:id="2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ابن رواحة</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يقولوا إذا مروا على جدثي</w:t>
      </w:r>
      <w:r>
        <w:rPr>
          <w:rStyle w:val="FootnoteAnchor"/>
          <w:rtl w:val="true"/>
        </w:rPr>
        <w:footnoteReference w:id="2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أرشده يا ربّ من غاز وقد رشدا</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هَلُوعاً</w:t>
      </w:r>
      <w:r>
        <w:rPr>
          <w:rStyle w:val="FootnoteAnchor"/>
          <w:rtl w:val="true"/>
        </w:rPr>
        <w:footnoteReference w:id="221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ضجراً جزوعاً</w:t>
      </w:r>
      <w:r>
        <w:rPr>
          <w:rStyle w:val="FootnoteAnchor"/>
          <w:rtl w:val="true"/>
        </w:rPr>
        <w:footnoteReference w:id="2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بشر بن أبي خازم</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مانعاً لليتيم نحلتهُ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مكباً لخلقه هلعا</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وَدُسُرٍ</w:t>
      </w:r>
      <w:r>
        <w:rPr>
          <w:rStyle w:val="FootnoteAnchor"/>
          <w:rtl w:val="true"/>
        </w:rPr>
        <w:footnoteReference w:id="22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تُخرز به السفينة</w:t>
      </w:r>
      <w:r>
        <w:rPr>
          <w:rStyle w:val="FootnoteAnchor"/>
          <w:rtl w:val="true"/>
        </w:rPr>
        <w:footnoteReference w:id="2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البيت الشاهد في لسان العرب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يعزه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سفينة نُوتيِّ قد احكم صُنعها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منَحَّتةُ الألواح منسوجة الدُّسر</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بَاسِرَةٌ</w:t>
      </w:r>
      <w:r>
        <w:rPr>
          <w:rStyle w:val="FootnoteAnchor"/>
          <w:rtl w:val="true"/>
        </w:rPr>
        <w:footnoteReference w:id="22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كالحة</w:t>
      </w:r>
      <w:r>
        <w:rPr>
          <w:rStyle w:val="FootnoteAnchor"/>
          <w:rtl w:val="true"/>
        </w:rPr>
        <w:footnoteReference w:id="2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عبيد بن الأبرص</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صبحنا تميماً غداة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شهباء ملمومة باسِرة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ضِيزَى</w:t>
      </w:r>
      <w:r>
        <w:rPr>
          <w:rStyle w:val="FootnoteAnchor"/>
          <w:rtl w:val="true"/>
        </w:rPr>
        <w:footnoteReference w:id="22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جائرة</w:t>
      </w:r>
      <w:r>
        <w:rPr>
          <w:rStyle w:val="FootnoteAnchor"/>
          <w:rtl w:val="true"/>
        </w:rPr>
        <w:footnoteReference w:id="2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امرئ القيس</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إذ يجعلون الرأس كالذنب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ضازت بنو أسد بحكمهم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يعدلون الرأس بالذَّنب</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يَتَسَنَّهْ</w:t>
      </w:r>
      <w:r>
        <w:rPr>
          <w:rStyle w:val="FootnoteAnchor"/>
          <w:rtl w:val="true"/>
        </w:rPr>
        <w:footnoteReference w:id="22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تغيره السنون</w:t>
      </w:r>
      <w:r>
        <w:rPr>
          <w:rStyle w:val="FootnoteAnchor"/>
          <w:rtl w:val="true"/>
        </w:rPr>
        <w:footnoteReference w:id="2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طاب منه الطعم والريح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تراه يتغير</w:t>
      </w:r>
      <w:r>
        <w:rPr>
          <w:rStyle w:val="FootnoteAnchor"/>
          <w:rtl w:val="true"/>
        </w:rPr>
        <w:footnoteReference w:id="2228"/>
      </w:r>
      <w:r>
        <w:rPr>
          <w:rFonts w:ascii="IRNazanin" w:hAnsi="IRNazanin" w:eastAsia="IRNazanin"/>
          <w:color w:val="111111"/>
          <w:sz w:val="28"/>
          <w:sz w:val="28"/>
          <w:szCs w:val="28"/>
          <w:rtl w:val="true"/>
          <w:lang w:bidi="fa-IR"/>
        </w:rPr>
        <w:t>من أسن</w:t>
      </w:r>
      <w:r>
        <w:rPr>
          <w:rStyle w:val="FootnoteAnchor"/>
          <w:rtl w:val="true"/>
        </w:rPr>
        <w:footnoteReference w:id="2229"/>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خَتَّارٍ</w:t>
      </w:r>
      <w:r>
        <w:rPr>
          <w:rStyle w:val="FootnoteAnchor"/>
          <w:rtl w:val="true"/>
        </w:rPr>
        <w:footnoteReference w:id="22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الغدار الظَّلوم الغشوم</w:t>
      </w:r>
      <w:r>
        <w:rPr>
          <w:rStyle w:val="FootnoteAnchor"/>
          <w:rtl w:val="true"/>
        </w:rPr>
        <w:footnoteReference w:id="2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علمت واستيقنت ذات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تخاف الدهر صَرمي ولا خَتري</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الْقِطْرِ</w:t>
      </w:r>
      <w:r>
        <w:rPr>
          <w:rStyle w:val="FootnoteAnchor"/>
          <w:rtl w:val="true"/>
        </w:rPr>
        <w:footnoteReference w:id="22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w:t>
      </w:r>
      <w:r>
        <w:rPr>
          <w:rStyle w:val="FootnoteAnchor"/>
          <w:rtl w:val="true"/>
        </w:rPr>
        <w:footnoteReference w:id="2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فألقى في مراجل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قُدور القطر ليس من البُراة</w:t>
      </w:r>
      <w:r>
        <w:rPr>
          <w:rStyle w:val="FootnoteAnchor"/>
          <w:rtl w:val="true"/>
        </w:rPr>
        <w:footnoteReference w:id="2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البيت الشاهد في الدرّ المنثور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الْقِطْرِ ، وقافيته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هو الصحيح، فإنّ البرام جمع برمة، فقد روي من استمع إلى حديث قوم وهو له كارهون ملأ الله مسامعه من البرم، وروي ملأ الله سمعه من البرم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في الفائق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البرم والبيرم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خَمْطٍ</w:t>
      </w:r>
      <w:r>
        <w:rPr>
          <w:rStyle w:val="FootnoteAnchor"/>
          <w:rtl w:val="true"/>
        </w:rPr>
        <w:footnoteReference w:id="223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الأراك</w:t>
      </w:r>
      <w:r>
        <w:rPr>
          <w:rStyle w:val="FootnoteAnchor"/>
          <w:rtl w:val="true"/>
        </w:rPr>
        <w:footnoteReference w:id="2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ُغزِلٌ فرد تراعي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غضيض الطرف من خلل الخمط</w:t>
      </w:r>
      <w:r>
        <w:rPr>
          <w:rStyle w:val="FootnoteAnchor"/>
          <w:rtl w:val="true"/>
        </w:rPr>
        <w:footnoteReference w:id="2240"/>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اشْمَأَزَّتْ</w:t>
      </w:r>
      <w:r>
        <w:rPr>
          <w:rStyle w:val="FootnoteAnchor"/>
          <w:rtl w:val="true"/>
        </w:rPr>
        <w:footnoteReference w:id="22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w:t>
      </w:r>
      <w:r>
        <w:rPr>
          <w:rStyle w:val="FootnoteAnchor"/>
          <w:rtl w:val="true"/>
        </w:rPr>
        <w:footnoteReference w:id="2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عمرو بن كلثوم</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عض الثقاف بها اشمأزت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وولته عَشَوْزَنةً زَبُونا</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w:t>
      </w:r>
      <w:r>
        <w:rPr>
          <w:rStyle w:val="FootnoteAnchor"/>
          <w:rtl w:val="true"/>
        </w:rPr>
        <w:footnoteReference w:id="22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w:t>
      </w:r>
      <w:r>
        <w:rPr>
          <w:rStyle w:val="FootnoteAnchor"/>
          <w:rtl w:val="true"/>
        </w:rPr>
        <w:footnoteReference w:id="2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غادر النسع في صفحاتها 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طرقٌ لاحت على أكم</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وَأَقْنَى</w:t>
      </w:r>
      <w:r>
        <w:rPr>
          <w:rStyle w:val="FootnoteAnchor"/>
          <w:rtl w:val="true"/>
        </w:rPr>
        <w:footnoteReference w:id="224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أغنى من الفقر وأقنى من الغنى</w:t>
      </w:r>
      <w:r>
        <w:rPr>
          <w:rStyle w:val="FootnoteAnchor"/>
          <w:rtl w:val="true"/>
        </w:rPr>
        <w:footnoteReference w:id="2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عنترة العبسي</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فأقني حياءك لا أباً لك واعلمي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امرؤ سأمُوت إن لم أُقتلِ</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يَلِتْكُم</w:t>
      </w:r>
      <w:r>
        <w:rPr>
          <w:rStyle w:val="FootnoteAnchor"/>
          <w:rtl w:val="true"/>
        </w:rPr>
        <w:footnoteReference w:id="22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ينقصكم</w:t>
      </w:r>
      <w:r>
        <w:rPr>
          <w:rStyle w:val="FootnoteAnchor"/>
          <w:rtl w:val="true"/>
        </w:rPr>
        <w:footnoteReference w:id="2253"/>
      </w:r>
      <w:r>
        <w:rPr>
          <w:rFonts w:ascii="Amiri" w:hAnsi="Amiri" w:eastAsia="Amiri" w:cs="Amiri"/>
          <w:color w:val="111111"/>
          <w:sz w:val="28"/>
          <w:sz w:val="28"/>
          <w:szCs w:val="28"/>
          <w:rtl w:val="true"/>
          <w:lang w:bidi="ar-SA"/>
        </w:rPr>
        <w:t>، بلغة بني عبس</w:t>
      </w:r>
      <w:r>
        <w:rPr>
          <w:rStyle w:val="FootnoteAnchor"/>
          <w:rtl w:val="true"/>
        </w:rPr>
        <w:footnoteReference w:id="2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الحطيئة العبسي</w:t>
      </w:r>
      <w:r>
        <w:rPr>
          <w:rStyle w:val="FootnoteAnchor"/>
          <w:rtl w:val="true"/>
        </w:rPr>
        <w:footnoteReference w:id="2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شرح ديوانه للسكري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ط المتقدّم بمصر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البيت من قصيدة ناهزت ثلاثين بيتاً، وسبب إنشائها وإنشادها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سراة بني سعدٍ مغلغلةً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الرسالة لا ألتا ولا كذبا</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w:t>
      </w:r>
      <w:r>
        <w:rPr>
          <w:rStyle w:val="FootnoteAnchor"/>
          <w:rtl w:val="true"/>
        </w:rPr>
        <w:footnoteReference w:id="2257"/>
      </w:r>
      <w:r>
        <w:rPr>
          <w:rFonts w:ascii="IRNazanin" w:hAnsi="IRNazanin" w:eastAsia="IRNazanin"/>
          <w:color w:val="111111"/>
          <w:sz w:val="28"/>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يعتلف منه الدواب</w:t>
      </w:r>
      <w:r>
        <w:rPr>
          <w:rStyle w:val="FootnoteAnchor"/>
          <w:rtl w:val="true"/>
        </w:rPr>
        <w:footnoteReference w:id="2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ترى به الأبَّ واليقطين مختلطاً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الشريعة يجري تحتها الغَرَبُ</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تُوَاعِدُوهُنَّ سِرّاً</w:t>
      </w:r>
      <w:r>
        <w:rPr>
          <w:rStyle w:val="FootnoteAnchor"/>
          <w:rtl w:val="true"/>
        </w:rPr>
        <w:footnoteReference w:id="22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Style w:val="FootnoteAnchor"/>
          <w:rtl w:val="true"/>
        </w:rPr>
        <w:footnoteReference w:id="2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امرئ القيس</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زعمت بسباسة اليوم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وأن لا يُحسن السِّرَّ أمثالي</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تُسِيمُونَ</w:t>
      </w:r>
      <w:r>
        <w:rPr>
          <w:rStyle w:val="FootnoteAnchor"/>
          <w:rtl w:val="true"/>
        </w:rPr>
        <w:footnoteReference w:id="22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ترعون</w:t>
      </w:r>
      <w:r>
        <w:rPr>
          <w:rStyle w:val="FootnoteAnchor"/>
          <w:rtl w:val="true"/>
        </w:rPr>
        <w:footnoteReference w:id="2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الأعشى</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ومشى القوم بالعماد إلى الرَّزْ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وأعيا المُسيم أين المساقُ</w:t>
      </w:r>
      <w:r>
        <w:rPr>
          <w:rStyle w:val="FootnoteAnchor"/>
          <w:rtl w:val="true"/>
        </w:rPr>
        <w:footnoteReference w:id="2267"/>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مَتْرَبَةٍ</w:t>
      </w:r>
      <w:r>
        <w:rPr>
          <w:rStyle w:val="FootnoteAnchor"/>
          <w:rtl w:val="true"/>
        </w:rPr>
        <w:footnoteReference w:id="22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حاجة وجهد</w:t>
      </w:r>
      <w:r>
        <w:rPr>
          <w:rStyle w:val="FootnoteAnchor"/>
          <w:rtl w:val="true"/>
        </w:rPr>
        <w:footnoteReference w:id="2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تربت يدٌ لك ثمّ قَل نوالها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وترفعت عنك السماء سجالُها</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 xml:space="preserve">إذا دعانا فأهطعنا لدعوته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سميع فلفونا وساقونا</w:t>
      </w:r>
    </w:p>
    <w:p>
      <w:pPr>
        <w:pStyle w:val="BookText"/>
        <w:rPr/>
      </w:pPr>
      <w:r>
        <w:rPr>
          <w:rFonts w:ascii="Amiri" w:hAnsi="Amiri" w:eastAsia="Amiri" w:cs="Amiri"/>
          <w:color w:val="111111"/>
          <w:sz w:val="28"/>
          <w:sz w:val="28"/>
          <w:szCs w:val="28"/>
          <w:rtl w:val="true"/>
          <w:lang w:bidi="ar-SA"/>
        </w:rPr>
        <w:t xml:space="preserve">وهذا البيت في البحر </w:t>
      </w:r>
      <w:r>
        <w:rPr>
          <w:rFonts w:eastAsia="Amiri" w:cs="Amiri" w:ascii="Amiri" w:hAnsi="Amiri"/>
          <w:color w:val="111111"/>
          <w:sz w:val="28"/>
          <w:szCs w:val="28"/>
          <w:lang w:bidi="ar-SA"/>
        </w:rPr>
        <w:t>429/5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فلبونا وساقونا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وعزي فيه إلى عمران بن حطان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في المحرّر الوجيز وفي شعر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 يرثي أبا بلال، وإذا صحّت النسبة فالسؤال هذا من المزيد على المسائل، لتأخّر عمران بن حطان عن زمان المحاورة، وبعيد من ابن عبّاس أن يستشهد بشعره مع حفظه لشعر تبع وفيه شاهد، ولم يعهد منه أن يستشهد بشاهدين في سؤال واحد إلاّ نادراً؛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مُهْطِعِينَ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مذعنين خاضعين</w:t>
      </w:r>
      <w:r>
        <w:rPr>
          <w:rStyle w:val="FootnoteAnchor"/>
          <w:rtl w:val="true"/>
        </w:rPr>
        <w:footnoteReference w:id="2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تُبّع</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تعبدني نمر بن سعد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ونمر بن سعد لي مدين ومهطع</w:t>
      </w:r>
      <w:r>
        <w:rPr>
          <w:rStyle w:val="FootnoteAnchor"/>
          <w:rtl w:val="true"/>
        </w:rPr>
        <w:footnoteReference w:id="2273"/>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سَمِيّاً</w:t>
      </w:r>
      <w:r>
        <w:rPr>
          <w:rStyle w:val="FootnoteAnchor"/>
          <w:rtl w:val="true"/>
        </w:rPr>
        <w:footnoteReference w:id="22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w:t>
      </w:r>
      <w:r>
        <w:rPr>
          <w:rStyle w:val="FootnoteAnchor"/>
          <w:rtl w:val="true"/>
        </w:rPr>
        <w:footnoteReference w:id="2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السميُ فأنت منه مكثر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فيه تغتدي وتروح</w:t>
      </w:r>
      <w:r>
        <w:rPr>
          <w:rStyle w:val="FootnoteAnchor"/>
          <w:rtl w:val="true"/>
        </w:rPr>
        <w:footnoteReference w:id="2277"/>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فظللنا بعدما امتد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ذي قدر ومنها مصهر</w:t>
      </w:r>
    </w:p>
    <w:p>
      <w:pPr>
        <w:pStyle w:val="BookText"/>
        <w:rPr/>
      </w:pP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سخنت صهارته فظل عُثانُه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سيل كفئت له يتردَّد</w:t>
      </w:r>
      <w:r>
        <w:rPr>
          <w:rStyle w:val="FootnoteAnchor"/>
          <w:rtl w:val="true"/>
        </w:rPr>
        <w:footnoteReference w:id="2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والبيت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 صهارته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للطرماح، ولما كان الطرماح متأخّراً زماناً عن الفرزدق وجرير، فهو من التزيّد في المسائل؛ فليلاحظ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لَتَنُوءُ بِالْعُصْبَةِ</w:t>
      </w:r>
      <w:r>
        <w:rPr>
          <w:rStyle w:val="FootnoteAnchor"/>
          <w:rtl w:val="true"/>
        </w:rPr>
        <w:footnoteReference w:id="22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لتثقل</w:t>
      </w:r>
      <w:r>
        <w:rPr>
          <w:rStyle w:val="FootnoteAnchor"/>
          <w:rtl w:val="true"/>
        </w:rPr>
        <w:footnoteReference w:id="2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امرئ القيس</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وتنوء تثقلها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النزيف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الضعيف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مجموعة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للحارث بن حلزة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وتنوء تثقلها روادفها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الضعيف ينوء بالوسق</w:t>
      </w:r>
    </w:p>
    <w:p>
      <w:pPr>
        <w:pStyle w:val="BookText"/>
        <w:rPr/>
      </w:pP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تمشي فتثقلها عجيزتها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الضعيف ينوء بالوسق</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w:t>
      </w:r>
      <w:r>
        <w:rPr>
          <w:rStyle w:val="FootnoteAnchor"/>
          <w:rtl w:val="true"/>
        </w:rPr>
        <w:footnoteReference w:id="228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 الأصابع</w:t>
      </w:r>
      <w:r>
        <w:rPr>
          <w:rStyle w:val="FootnoteAnchor"/>
          <w:rtl w:val="true"/>
        </w:rPr>
        <w:footnoteReference w:id="2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عنترة</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فنعم فوراس الهيجاء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علقوا الأعنة بالبنان</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إِعْصَارٌ</w:t>
      </w:r>
      <w:r>
        <w:rPr>
          <w:rStyle w:val="FootnoteAnchor"/>
          <w:rtl w:val="true"/>
        </w:rPr>
        <w:footnoteReference w:id="22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w:t>
      </w:r>
      <w:r>
        <w:rPr>
          <w:rStyle w:val="FootnoteAnchor"/>
          <w:rtl w:val="true"/>
        </w:rPr>
        <w:footnoteReference w:id="2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فله في آثارهن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وحفيفٌ كأنّه إعصارُ</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مُرَاغَماً</w:t>
      </w:r>
      <w:r>
        <w:rPr>
          <w:rStyle w:val="FootnoteAnchor"/>
          <w:rtl w:val="true"/>
        </w:rPr>
        <w:footnoteReference w:id="22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منفسحاً</w:t>
      </w:r>
      <w:r>
        <w:rPr>
          <w:rStyle w:val="FootnoteAnchor"/>
          <w:rtl w:val="true"/>
        </w:rPr>
        <w:footnoteReference w:id="2293"/>
      </w:r>
      <w:r>
        <w:rPr>
          <w:rFonts w:ascii="Amiri" w:hAnsi="Amiri" w:eastAsia="Amiri" w:cs="Amiri"/>
          <w:color w:val="111111"/>
          <w:sz w:val="28"/>
          <w:sz w:val="28"/>
          <w:szCs w:val="28"/>
          <w:rtl w:val="true"/>
          <w:lang w:bidi="ar-SA"/>
        </w:rPr>
        <w:t>،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وأترك أرض جهرة إنّ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في المراغم والتعادي</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صَلْداً</w:t>
      </w:r>
      <w:r>
        <w:rPr>
          <w:rStyle w:val="FootnoteAnchor"/>
          <w:rtl w:val="true"/>
        </w:rPr>
        <w:footnoteReference w:id="229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أملس</w:t>
      </w:r>
      <w:r>
        <w:rPr>
          <w:rStyle w:val="FootnoteAnchor"/>
          <w:rtl w:val="true"/>
        </w:rPr>
        <w:footnoteReference w:id="2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لقرم وابن قرم لهاشم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لآباء صدقٍ مجدهم معقل صلد</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وترى خلفهن من سرعة الرج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 منيناً كأنّه إهباء</w:t>
      </w:r>
    </w:p>
    <w:p>
      <w:pPr>
        <w:pStyle w:val="BookText"/>
        <w:rPr/>
      </w:pPr>
      <w:r>
        <w:rPr>
          <w:rFonts w:ascii="Amiri" w:hAnsi="Amiri" w:eastAsia="Amiri" w:cs="Amiri"/>
          <w:color w:val="111111"/>
          <w:sz w:val="28"/>
          <w:sz w:val="28"/>
          <w:szCs w:val="28"/>
          <w:rtl w:val="true"/>
          <w:lang w:bidi="ar-SA"/>
        </w:rPr>
        <w:t>وفيه تفسير الممنون بالمقطوع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منقوص</w:t>
      </w:r>
      <w:r>
        <w:rPr>
          <w:rStyle w:val="FootnoteAnchor"/>
          <w:rtl w:val="true"/>
        </w:rPr>
        <w:footnoteReference w:id="2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زهير</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الجواد على الخيل البطاء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بذلك ممنوناً ولا نزقا</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جَابُوا الصَّخْرَ</w:t>
      </w:r>
      <w:r>
        <w:rPr>
          <w:rStyle w:val="FootnoteAnchor"/>
          <w:rtl w:val="true"/>
        </w:rPr>
        <w:footnoteReference w:id="2301"/>
      </w:r>
      <w:r>
        <w:rPr>
          <w:rFonts w:ascii="IRNazanin" w:hAnsi="IRNazanin" w:eastAsia="IRNazanin"/>
          <w:color w:val="111111"/>
          <w:sz w:val="28"/>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نقبوا الحجارة في الجبال فاتخذوها بيوتاً</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أُميّة</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وشق أبصارنا كيما نعيش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 للسم أصماخاً وآذانا</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جَمّاً</w:t>
      </w:r>
      <w:r>
        <w:rPr>
          <w:rStyle w:val="FootnoteAnchor"/>
          <w:rtl w:val="true"/>
        </w:rPr>
        <w:footnoteReference w:id="23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Style w:val="FootnoteAnchor"/>
          <w:rtl w:val="true"/>
        </w:rPr>
        <w:footnoteReference w:id="2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أُميّة</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تغفر اللّهمّ تغفر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عبدٍ لك لا ألمّا</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w:t>
      </w:r>
      <w:r>
        <w:rPr>
          <w:rStyle w:val="FootnoteAnchor"/>
          <w:rtl w:val="true"/>
        </w:rPr>
        <w:footnoteReference w:id="23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w:t>
      </w:r>
      <w:r>
        <w:rPr>
          <w:rStyle w:val="FootnoteAnchor"/>
          <w:rtl w:val="true"/>
        </w:rPr>
        <w:footnoteReference w:id="2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الشاعر</w:t>
      </w:r>
      <w:r>
        <w:rPr>
          <w:rStyle w:val="FootnoteAnchor"/>
          <w:rtl w:val="true"/>
        </w:rPr>
        <w:footnoteReference w:id="2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الأغاني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 ط الساسي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لعبد الله بن الزبير وهو عنده بالمدينة في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الزبير ألا تعذرني في حسن بن عليّ ما رأيته مذ قدمت المدينة إلاّ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حسناً فأنت والله وهو كما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أجامل أقواماً حياءً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 تغلي عليَّ مراضها</w:t>
      </w:r>
    </w:p>
    <w:p>
      <w:pPr>
        <w:pStyle w:val="BookText"/>
        <w:rPr/>
      </w:pPr>
      <w:r>
        <w:rPr>
          <w:rFonts w:ascii="Amiri" w:hAnsi="Amiri" w:eastAsia="Amiri" w:cs="Amiri"/>
          <w:color w:val="111111"/>
          <w:sz w:val="28"/>
          <w:sz w:val="28"/>
          <w:szCs w:val="28"/>
          <w:rtl w:val="true"/>
          <w:lang w:bidi="ar-SA"/>
        </w:rPr>
        <w:t>والله لو يشاء حسن أن يضربك بمائة ألف سيف ضربك، والله لأهل العراق أرأم له من أم الحوار لحوارها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أجامل أقواماً حياءً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 تغلي عليَّ مراضُها</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يَعْمَهُونَ</w:t>
      </w:r>
      <w:r>
        <w:rPr>
          <w:rStyle w:val="FootnoteAnchor"/>
          <w:rtl w:val="true"/>
        </w:rPr>
        <w:footnoteReference w:id="23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يلعبون ويتردّدون</w:t>
      </w:r>
      <w:r>
        <w:rPr>
          <w:rStyle w:val="FootnoteAnchor"/>
          <w:rtl w:val="true"/>
        </w:rPr>
        <w:footnoteReference w:id="2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الأعشى</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أراني قد عمهت وشاب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اللعب شَيْنُ بالكبير</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بَارِئِكُمْ</w:t>
      </w:r>
      <w:r>
        <w:rPr>
          <w:rStyle w:val="FootnoteAnchor"/>
          <w:rtl w:val="true"/>
        </w:rPr>
        <w:footnoteReference w:id="23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خالقكم</w:t>
      </w:r>
      <w:r>
        <w:rPr>
          <w:rStyle w:val="FootnoteAnchor"/>
          <w:rtl w:val="true"/>
        </w:rPr>
        <w:footnoteReference w:id="2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تبع</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شهدت على أحمدٍ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باري النسم</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w:t>
      </w:r>
      <w:r>
        <w:rPr>
          <w:rStyle w:val="FootnoteAnchor"/>
          <w:rtl w:val="true"/>
        </w:rPr>
        <w:footnoteReference w:id="232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w:t>
      </w:r>
      <w:r>
        <w:rPr>
          <w:rStyle w:val="FootnoteAnchor"/>
          <w:rtl w:val="true"/>
        </w:rPr>
        <w:footnoteReference w:id="2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ابن الزبعرى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في الحقّ يا أمامة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الريب ما يقول الكذوب</w:t>
      </w:r>
      <w:r>
        <w:rPr>
          <w:rStyle w:val="FootnoteAnchor"/>
          <w:rtl w:val="true"/>
        </w:rPr>
        <w:footnoteReference w:id="2323"/>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w:t>
      </w:r>
      <w:r>
        <w:rPr>
          <w:rStyle w:val="FootnoteAnchor"/>
          <w:rtl w:val="true"/>
        </w:rPr>
        <w:footnoteReference w:id="23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عليها</w:t>
      </w:r>
      <w:r>
        <w:rPr>
          <w:rStyle w:val="FootnoteAnchor"/>
          <w:rtl w:val="true"/>
        </w:rPr>
        <w:footnoteReference w:id="2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الأعشى</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وصهباء طاف يهوديُّها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فأبرزها وعليها ختم</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w:t>
      </w:r>
      <w:r>
        <w:rPr>
          <w:rStyle w:val="FootnoteAnchor"/>
          <w:rtl w:val="true"/>
        </w:rPr>
        <w:footnoteReference w:id="23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الأملس</w:t>
      </w:r>
      <w:r>
        <w:rPr>
          <w:rStyle w:val="FootnoteAnchor"/>
          <w:rtl w:val="true"/>
        </w:rPr>
        <w:footnoteReference w:id="2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أوس 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ظهر صفوان كأنّ متونه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عُلِلنَ بدُهنٍ يُزلق المتنزِّلا</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صِرٌّ</w:t>
      </w:r>
      <w:r>
        <w:rPr>
          <w:rStyle w:val="FootnoteAnchor"/>
          <w:rtl w:val="true"/>
        </w:rPr>
        <w:footnoteReference w:id="233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Style w:val="FootnoteAnchor"/>
          <w:rtl w:val="true"/>
        </w:rPr>
        <w:footnoteReference w:id="2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ذبيان</w:t>
      </w:r>
      <w:r>
        <w:rPr>
          <w:rFonts w:eastAsia="Amiri" w:cs="Amiri" w:ascii="Amiri" w:hAnsi="Amiri"/>
          <w:color w:val="111111"/>
          <w:sz w:val="28"/>
          <w:szCs w:val="28"/>
          <w:rtl w:val="true"/>
          <w:lang w:bidi="ar-SA"/>
        </w:rPr>
        <w:t>]</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يبرمون إذا ما الأرض جلَّلها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الشتاء من الإمحال كالأدم</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تُبَوِّئُ الْمُؤْمِنِينَ</w:t>
      </w:r>
      <w:r>
        <w:rPr>
          <w:rStyle w:val="FootnoteAnchor"/>
          <w:rtl w:val="true"/>
        </w:rPr>
        <w:footnoteReference w:id="23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توطن</w:t>
      </w:r>
      <w:r>
        <w:rPr>
          <w:rStyle w:val="FootnoteAnchor"/>
          <w:rtl w:val="true"/>
        </w:rPr>
        <w:footnoteReference w:id="2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الأعشى</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وما جعل الرحمن بيتك في العلا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بوَّأ الرحمن بيتك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بأجياد غربي الصفا والمحرّم</w:t>
      </w:r>
      <w:r>
        <w:rPr>
          <w:rStyle w:val="FootnoteAnchor"/>
          <w:rtl w:val="true"/>
        </w:rPr>
        <w:footnoteReference w:id="2339"/>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رِبِّيُّونَ</w:t>
      </w:r>
      <w:r>
        <w:rPr>
          <w:rStyle w:val="FootnoteAnchor"/>
          <w:rtl w:val="true"/>
        </w:rPr>
        <w:footnoteReference w:id="2341"/>
      </w:r>
      <w:r>
        <w:rPr>
          <w:rFonts w:ascii="IRNazanin" w:hAnsi="IRNazanin" w:eastAsia="IRNazanin"/>
          <w:color w:val="111111"/>
          <w:sz w:val="28"/>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كثيرة</w:t>
      </w:r>
      <w:r>
        <w:rPr>
          <w:rStyle w:val="FootnoteAnchor"/>
          <w:rtl w:val="true"/>
        </w:rPr>
        <w:footnoteReference w:id="2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حسّان</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معشر تجافوا عن القص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حملنا عليهم رِبيا</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2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مَخْمَصَةٍ</w:t>
      </w:r>
      <w:r>
        <w:rPr>
          <w:rStyle w:val="FootnoteAnchor"/>
          <w:rtl w:val="true"/>
        </w:rPr>
        <w:footnoteReference w:id="23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مجاعة</w:t>
      </w:r>
      <w:r>
        <w:rPr>
          <w:rStyle w:val="FootnoteAnchor"/>
          <w:rtl w:val="true"/>
        </w:rPr>
        <w:footnoteReference w:id="2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الأعشى</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تبيتون في المشتى ملاءً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وجاراتكم سُغب يبتن خمائصا</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وَلِيَقْتَرِفُواْ مَا هُم مُّقْتَرِفُونَ</w:t>
      </w:r>
      <w:r>
        <w:rPr>
          <w:rStyle w:val="FootnoteAnchor"/>
          <w:rtl w:val="true"/>
        </w:rPr>
        <w:footnoteReference w:id="23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ليكتسبوا ما هم مكتسبون</w:t>
      </w:r>
      <w:r>
        <w:rPr>
          <w:rStyle w:val="FootnoteAnchor"/>
          <w:rtl w:val="true"/>
        </w:rPr>
        <w:footnoteReference w:id="2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لبيد</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لآت ما أتيت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اقترفت نفسي عليَّ لراهب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الوقف والابتداء، لابن الأنباري</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وَلاَ نَوْمٌ</w:t>
      </w:r>
      <w:r>
        <w:rPr>
          <w:rStyle w:val="FootnoteAnchor"/>
          <w:rtl w:val="true"/>
        </w:rPr>
        <w:footnoteReference w:id="2353"/>
      </w:r>
      <w:r>
        <w:rPr>
          <w:rFonts w:ascii="Amiri" w:hAnsi="Amiri" w:eastAsia="Amiri" w:cs="Amiri"/>
          <w:color w:val="111111"/>
          <w:sz w:val="28"/>
          <w:sz w:val="28"/>
          <w:szCs w:val="28"/>
          <w:rtl w:val="true"/>
          <w:lang w:bidi="ar-SA"/>
        </w:rPr>
        <w:t>، ما السِّنة؟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النعاس</w:t>
      </w:r>
      <w:r>
        <w:rPr>
          <w:rStyle w:val="FootnoteAnchor"/>
          <w:rtl w:val="true"/>
        </w:rPr>
        <w:footnoteReference w:id="2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 بن أبي سلمى</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ولا سنة طول الدهر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ينام وما في أمره فند</w:t>
      </w:r>
    </w:p>
    <w:p>
      <w:pPr>
        <w:pStyle w:val="BookText"/>
        <w:rPr/>
      </w:pPr>
      <w:r>
        <w:rPr>
          <w:rFonts w:ascii="Amiri" w:hAnsi="Amiri" w:eastAsia="Amiri" w:cs="Amiri"/>
          <w:color w:val="111111"/>
          <w:sz w:val="28"/>
          <w:sz w:val="28"/>
          <w:szCs w:val="28"/>
          <w:rtl w:val="true"/>
          <w:lang w:bidi="ar-SA"/>
        </w:rPr>
        <w:t>كذا وقع، وصدره مختل على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سنةٌ في طوال الدهر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ينام ولا في أمره فندُ</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w:t>
      </w:r>
      <w:r>
        <w:rPr>
          <w:rStyle w:val="FootnoteAnchor"/>
          <w:rtl w:val="true"/>
        </w:rPr>
        <w:footnoteReference w:id="2356"/>
      </w:r>
      <w:r>
        <w:rPr>
          <w:rFonts w:ascii="Amiri" w:hAnsi="Amiri" w:eastAsia="Amiri" w:cs="Amiri"/>
          <w:color w:val="111111"/>
          <w:sz w:val="28"/>
          <w:sz w:val="28"/>
          <w:szCs w:val="28"/>
          <w:rtl w:val="true"/>
          <w:lang w:bidi="ar-SA"/>
        </w:rPr>
        <w:t>، ما الكاظمون؟</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الحابسون الغيظ</w:t>
      </w:r>
      <w:r>
        <w:rPr>
          <w:rStyle w:val="FootnoteAnchor"/>
          <w:rtl w:val="true"/>
        </w:rPr>
        <w:footnoteReference w:id="2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المطّلب بن هاشم</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فحضضت قومي واحتسبت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من خوفٍ قتالهم كُظُم</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وَلِتَصْغَى إِلَيْهِ أَفْئِدَةُ الَّذِينَ لاَ يُؤْمِنُونَ بِالآخِرَةِ</w:t>
      </w:r>
      <w:r>
        <w:rPr>
          <w:rStyle w:val="FootnoteAnchor"/>
          <w:rtl w:val="true"/>
        </w:rPr>
        <w:footnoteReference w:id="2359"/>
      </w:r>
      <w:r>
        <w:rPr>
          <w:rFonts w:ascii="IRNazanin" w:hAnsi="IRNazanin" w:eastAsia="IRNazanin"/>
          <w:color w:val="111111"/>
          <w:sz w:val="28"/>
          <w:sz w:val="28"/>
          <w:szCs w:val="28"/>
          <w:rtl w:val="true"/>
          <w:lang w:bidi="fa-IR"/>
        </w:rPr>
        <w:t>، ما تصغى؟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ولتميل</w:t>
      </w:r>
      <w:r>
        <w:rPr>
          <w:rStyle w:val="FootnoteAnchor"/>
          <w:rtl w:val="true"/>
        </w:rPr>
        <w:footnoteReference w:id="2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القُطامي التغلبي</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سمعنا هماهما من 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النجوم غوابر لم تخفق</w:t>
      </w:r>
    </w:p>
    <w:p>
      <w:pPr>
        <w:pStyle w:val="BookText"/>
        <w:rPr/>
      </w:pPr>
      <w:r>
        <w:rPr>
          <w:rFonts w:ascii="Amiri" w:hAnsi="Amiri" w:eastAsia="Amiri" w:cs="Amiri"/>
          <w:color w:val="111111"/>
          <w:sz w:val="28"/>
          <w:sz w:val="28"/>
          <w:szCs w:val="28"/>
          <w:rtl w:val="true"/>
          <w:lang w:bidi="ar-SA"/>
        </w:rPr>
        <w:t xml:space="preserve">أصغت إليه هجائن بخدودها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آذانهنَّ إلى الحداة السُوَّق</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مَذْمُوماً مَّدْحُوراً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المذموم؟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الأعشى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قالت قتيلة إذ رأتني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لا تعدم الحسناء ذاما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وَقَطَّعْنَاهُمْ فِي الأَرْضِ أُمَماً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الأُمم؟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w:t>
      </w:r>
      <w:r>
        <w:rPr>
          <w:rStyle w:val="FootnoteAnchor"/>
          <w:rtl w:val="true"/>
        </w:rPr>
        <w:footnoteReference w:id="2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بشر بن أبي خازم</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قيس عَيْلان في ذؤابتها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وهم بعد قادة الأُمم</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نَفْقِدُ صُوَاعَ الْمَلِكِ</w:t>
      </w:r>
      <w:r>
        <w:rPr>
          <w:rStyle w:val="FootnoteAnchor"/>
          <w:rtl w:val="true"/>
        </w:rPr>
        <w:footnoteReference w:id="2365"/>
      </w:r>
      <w:r>
        <w:rPr>
          <w:rFonts w:ascii="IRNazanin" w:hAnsi="IRNazanin" w:eastAsia="IRNazanin"/>
          <w:color w:val="111111"/>
          <w:sz w:val="28"/>
          <w:sz w:val="28"/>
          <w:szCs w:val="28"/>
          <w:rtl w:val="true"/>
          <w:lang w:bidi="fa-IR"/>
        </w:rPr>
        <w:t>، ما الصواع؟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w:t>
      </w:r>
      <w:r>
        <w:rPr>
          <w:rStyle w:val="FootnoteAnchor"/>
          <w:rtl w:val="true"/>
        </w:rPr>
        <w:footnoteReference w:id="2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الأعشى</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 xml:space="preserve">له في درمك في رأسه ومشارب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ومسك وريحان وراح تصفق</w:t>
      </w:r>
    </w:p>
    <w:p>
      <w:pPr>
        <w:pStyle w:val="BookText"/>
        <w:rPr/>
      </w:pPr>
      <w:r>
        <w:rPr>
          <w:rFonts w:ascii="Amiri" w:hAnsi="Amiri" w:eastAsia="Amiri" w:cs="Amiri"/>
          <w:color w:val="111111"/>
          <w:sz w:val="28"/>
          <w:sz w:val="28"/>
          <w:szCs w:val="28"/>
          <w:rtl w:val="true"/>
          <w:lang w:bidi="ar-SA"/>
        </w:rPr>
        <w:t xml:space="preserve">وحور كأمثال الدمى ومناصف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وطباخ وصاع وديسق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درمك في رأسه ومشاربٌ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وشاء وطبَّاخ وصاع وديسقُ</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مُقْنِعِي رُءُوسِهِمْ</w:t>
      </w:r>
      <w:r>
        <w:rPr>
          <w:rStyle w:val="FootnoteAnchor"/>
          <w:rtl w:val="true"/>
        </w:rPr>
        <w:footnoteReference w:id="2368"/>
      </w:r>
      <w:r>
        <w:rPr>
          <w:rFonts w:ascii="IRNazanin" w:hAnsi="IRNazanin" w:eastAsia="IRNazanin"/>
          <w:color w:val="111111"/>
          <w:sz w:val="28"/>
          <w:sz w:val="28"/>
          <w:szCs w:val="28"/>
          <w:rtl w:val="true"/>
          <w:lang w:bidi="fa-IR"/>
        </w:rPr>
        <w:t>، ما المُقنع؟</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 رأسه</w:t>
      </w:r>
      <w:r>
        <w:rPr>
          <w:rStyle w:val="FootnoteAnchor"/>
          <w:rtl w:val="true"/>
        </w:rPr>
        <w:footnoteReference w:id="2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كعب بن زهير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هجان وحُمر مقنعات رؤوسها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وأصفر مشمول من الزهو فاقع</w:t>
      </w:r>
      <w:r>
        <w:rPr>
          <w:rStyle w:val="FootnoteAnchor"/>
          <w:rtl w:val="true"/>
        </w:rPr>
        <w:footnoteReference w:id="2370"/>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الدِّينُ وَاصِباً</w:t>
      </w:r>
      <w:r>
        <w:rPr>
          <w:rStyle w:val="FootnoteAnchor"/>
          <w:rtl w:val="true"/>
        </w:rPr>
        <w:footnoteReference w:id="2371"/>
      </w:r>
      <w:r>
        <w:rPr>
          <w:rFonts w:ascii="IRNazanin" w:hAnsi="IRNazanin" w:eastAsia="IRNazanin"/>
          <w:color w:val="111111"/>
          <w:sz w:val="28"/>
          <w:sz w:val="28"/>
          <w:szCs w:val="28"/>
          <w:rtl w:val="true"/>
          <w:lang w:bidi="fa-IR"/>
        </w:rPr>
        <w:t>، ما الواصب؟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w:t>
      </w:r>
      <w:r>
        <w:rPr>
          <w:rStyle w:val="FootnoteAnchor"/>
          <w:rtl w:val="true"/>
        </w:rPr>
        <w:footnoteReference w:id="2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أُميّة بن أبي الصلت</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الدين واصبا وله المل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 وحمدٌ له على كلّ حال</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w:t>
      </w:r>
      <w:r>
        <w:rPr>
          <w:rStyle w:val="FootnoteAnchor"/>
          <w:rtl w:val="true"/>
        </w:rPr>
        <w:footnoteReference w:id="2374"/>
      </w:r>
      <w:r>
        <w:rPr>
          <w:rFonts w:ascii="IRNazanin" w:hAnsi="IRNazanin" w:eastAsia="IRNazanin"/>
          <w:color w:val="111111"/>
          <w:sz w:val="28"/>
          <w:sz w:val="28"/>
          <w:szCs w:val="28"/>
          <w:rtl w:val="true"/>
          <w:lang w:bidi="fa-IR"/>
        </w:rPr>
        <w:t>، ما الباخع؟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نفسك</w:t>
      </w:r>
      <w:r>
        <w:rPr>
          <w:rStyle w:val="FootnoteAnchor"/>
          <w:rtl w:val="true"/>
        </w:rPr>
        <w:footnoteReference w:id="2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لبيد</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لعلّك يوماً إن فقدت مزارها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بعده يوماً لنفسك باخع</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 مِن دُونِهِ مُلْتَحَداً</w:t>
      </w:r>
      <w:r>
        <w:rPr>
          <w:rStyle w:val="FootnoteAnchor"/>
          <w:rtl w:val="true"/>
        </w:rPr>
        <w:footnoteReference w:id="2377"/>
      </w:r>
      <w:r>
        <w:rPr>
          <w:rFonts w:ascii="IRNazanin" w:hAnsi="IRNazanin" w:eastAsia="IRNazanin"/>
          <w:color w:val="111111"/>
          <w:sz w:val="28"/>
          <w:sz w:val="28"/>
          <w:szCs w:val="28"/>
          <w:rtl w:val="true"/>
          <w:lang w:bidi="fa-IR"/>
        </w:rPr>
        <w:t xml:space="preserve">، ما الملتحد؟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في الأرض</w:t>
      </w:r>
      <w:r>
        <w:rPr>
          <w:rStyle w:val="FootnoteAnchor"/>
          <w:rtl w:val="true"/>
        </w:rPr>
        <w:footnoteReference w:id="2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خصيب الضمري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ولهف غير مجدية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وما عن قضاء الله ملتحد</w:t>
      </w:r>
      <w:r>
        <w:rPr>
          <w:rStyle w:val="FootnoteAnchor"/>
          <w:rtl w:val="true"/>
        </w:rPr>
        <w:footnoteReference w:id="2379"/>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الْكِبَرِ عِتِيّاً</w:t>
      </w:r>
      <w:r>
        <w:rPr>
          <w:rStyle w:val="FootnoteAnchor"/>
          <w:rtl w:val="true"/>
        </w:rPr>
        <w:footnoteReference w:id="2380"/>
      </w:r>
      <w:r>
        <w:rPr>
          <w:rFonts w:ascii="Amiri" w:hAnsi="Amiri" w:eastAsia="Amiri" w:cs="Amiri"/>
          <w:color w:val="111111"/>
          <w:sz w:val="28"/>
          <w:sz w:val="28"/>
          <w:szCs w:val="28"/>
          <w:rtl w:val="true"/>
          <w:lang w:bidi="ar-SA"/>
        </w:rPr>
        <w:t>، ما العتيُّ؟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اليبوس</w:t>
      </w:r>
      <w:r>
        <w:rPr>
          <w:rStyle w:val="FootnoteAnchor"/>
          <w:rtl w:val="true"/>
        </w:rPr>
        <w:footnoteReference w:id="2381"/>
      </w:r>
      <w:r>
        <w:rPr>
          <w:rFonts w:ascii="Amiri" w:hAnsi="Amiri" w:eastAsia="Amiri" w:cs="Amiri"/>
          <w:color w:val="111111"/>
          <w:sz w:val="28"/>
          <w:sz w:val="28"/>
          <w:szCs w:val="28"/>
          <w:rtl w:val="true"/>
          <w:lang w:bidi="ar-SA"/>
        </w:rPr>
        <w:t>من الكبر</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 xml:space="preserve">وفي تفسير الطبري </w:t>
      </w:r>
      <w:r>
        <w:rPr>
          <w:rFonts w:eastAsia="Amiri" w:cs="Amiri" w:ascii="Amiri" w:hAnsi="Amiri"/>
          <w:color w:val="111111"/>
          <w:sz w:val="28"/>
          <w:szCs w:val="28"/>
          <w:lang w:bidi="ar-SA"/>
        </w:rPr>
        <w:t>40/16</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يُعذر الوليد ولا يع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 من كان في الزمان عتيا</w:t>
      </w:r>
      <w:r>
        <w:rPr>
          <w:rStyle w:val="FootnoteAnchor"/>
          <w:rtl w:val="true"/>
        </w:rPr>
        <w:footnoteReference w:id="2383"/>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وَاهْجُرْنِي مَلِيّاً</w:t>
      </w:r>
      <w:r>
        <w:rPr>
          <w:rStyle w:val="FootnoteAnchor"/>
          <w:rtl w:val="true"/>
        </w:rPr>
        <w:footnoteReference w:id="2384"/>
      </w:r>
      <w:r>
        <w:rPr>
          <w:rFonts w:ascii="Amiri" w:hAnsi="Amiri" w:eastAsia="Amiri" w:cs="Amiri"/>
          <w:color w:val="111111"/>
          <w:sz w:val="28"/>
          <w:sz w:val="28"/>
          <w:szCs w:val="28"/>
          <w:rtl w:val="true"/>
          <w:lang w:bidi="ar-SA"/>
        </w:rPr>
        <w:t>، ما المليّ؟</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w:t>
      </w:r>
      <w:r>
        <w:rPr>
          <w:rStyle w:val="FootnoteAnchor"/>
          <w:rtl w:val="true"/>
        </w:rPr>
        <w:footnoteReference w:id="2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 المهلهل</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وتصدعت صُمّ الجبال لموته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عليه المرملات مليا</w:t>
      </w:r>
    </w:p>
    <w:p>
      <w:pPr>
        <w:pStyle w:val="BookText"/>
        <w:rPr/>
      </w:pPr>
      <w:r>
        <w:rPr>
          <w:rFonts w:ascii="Amiri" w:hAnsi="Amiri" w:eastAsia="Amiri" w:cs="Amiri"/>
          <w:color w:val="111111"/>
          <w:sz w:val="28"/>
          <w:sz w:val="28"/>
          <w:szCs w:val="28"/>
          <w:rtl w:val="true"/>
          <w:lang w:bidi="ar-SA"/>
        </w:rPr>
        <w:t>وقال فيه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فعافت مشرب الشبثان</w:t>
      </w:r>
      <w:r>
        <w:rPr>
          <w:rStyle w:val="FootnoteAnchor"/>
          <w:rtl w:val="true"/>
        </w:rPr>
        <w:footnoteReference w:id="2387"/>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شربت به بكر مليا</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ضِدّاً</w:t>
      </w:r>
      <w:r>
        <w:rPr>
          <w:rStyle w:val="FootnoteAnchor"/>
          <w:rtl w:val="true"/>
        </w:rPr>
        <w:footnoteReference w:id="2388"/>
      </w:r>
      <w:r>
        <w:rPr>
          <w:rFonts w:ascii="Amiri" w:hAnsi="Amiri" w:eastAsia="Amiri" w:cs="Amiri"/>
          <w:color w:val="111111"/>
          <w:sz w:val="28"/>
          <w:sz w:val="28"/>
          <w:szCs w:val="28"/>
          <w:rtl w:val="true"/>
          <w:lang w:bidi="ar-SA"/>
        </w:rPr>
        <w:t>، ما الضدّ؟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ثقلاً</w:t>
      </w:r>
      <w:r>
        <w:rPr>
          <w:rStyle w:val="FootnoteAnchor"/>
          <w:rtl w:val="true"/>
        </w:rPr>
        <w:footnoteReference w:id="2389"/>
      </w:r>
      <w:r>
        <w:rPr>
          <w:rFonts w:ascii="Amiri" w:hAnsi="Amiri" w:eastAsia="Amiri" w:cs="Amiri"/>
          <w:color w:val="111111"/>
          <w:sz w:val="28"/>
          <w:sz w:val="28"/>
          <w:szCs w:val="28"/>
          <w:rtl w:val="true"/>
          <w:lang w:bidi="ar-SA"/>
        </w:rPr>
        <w:t>قال فيه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تكونا لهم ضداً نكن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 بغلباء</w:t>
      </w:r>
      <w:r>
        <w:rPr>
          <w:rStyle w:val="FootnoteAnchor"/>
          <w:rtl w:val="true"/>
        </w:rPr>
        <w:footnoteReference w:id="2390"/>
      </w:r>
      <w:r>
        <w:rPr>
          <w:rFonts w:ascii="Amiri" w:hAnsi="Amiri" w:eastAsia="Amiri" w:cs="Amiri"/>
          <w:color w:val="111111"/>
          <w:sz w:val="28"/>
          <w:sz w:val="28"/>
          <w:szCs w:val="28"/>
          <w:rtl w:val="true"/>
          <w:lang w:bidi="ar-SA"/>
        </w:rPr>
        <w:t>مثل الليل علكوم</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تَؤُزُّهُمْ أَزّاً</w:t>
      </w:r>
      <w:r>
        <w:rPr>
          <w:rStyle w:val="FootnoteAnchor"/>
          <w:rtl w:val="true"/>
        </w:rPr>
        <w:footnoteReference w:id="2391"/>
      </w:r>
      <w:r>
        <w:rPr>
          <w:rFonts w:ascii="Amiri" w:hAnsi="Amiri" w:eastAsia="Amiri" w:cs="Amiri"/>
          <w:color w:val="111111"/>
          <w:sz w:val="28"/>
          <w:sz w:val="28"/>
          <w:szCs w:val="28"/>
          <w:rtl w:val="true"/>
          <w:lang w:bidi="ar-SA"/>
        </w:rPr>
        <w:t>، ما أزّاً؟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تُوقدهم وقودا</w:t>
      </w:r>
      <w:r>
        <w:rPr>
          <w:rStyle w:val="FootnoteAnchor"/>
          <w:rtl w:val="true"/>
        </w:rPr>
        <w:footnoteReference w:id="2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الشاعر</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حليم أمين لا يُبالي 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أزَّه الأقوام لم يترمرم </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فِيهَا عِوَجاً وَلاَ أَمْتاً</w:t>
      </w:r>
      <w:r>
        <w:rPr>
          <w:rStyle w:val="FootnoteAnchor"/>
          <w:rtl w:val="true"/>
        </w:rPr>
        <w:footnoteReference w:id="2393"/>
      </w:r>
      <w:r>
        <w:rPr>
          <w:rFonts w:ascii="IRNazanin" w:hAnsi="IRNazanin" w:eastAsia="IRNazanin"/>
          <w:color w:val="111111"/>
          <w:sz w:val="28"/>
          <w:sz w:val="28"/>
          <w:szCs w:val="28"/>
          <w:rtl w:val="true"/>
          <w:lang w:bidi="fa-IR"/>
        </w:rPr>
        <w:t>، ما الأمت؟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الشاخص من الأرض</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انظر تفسير الطبري </w:t>
      </w:r>
      <w:r>
        <w:rPr>
          <w:rFonts w:eastAsia="Amiri" w:cs="Amiri" w:ascii="Amiri" w:hAnsi="Amiri"/>
          <w:color w:val="111111"/>
          <w:sz w:val="28"/>
          <w:szCs w:val="28"/>
          <w:lang w:bidi="ar-SA"/>
        </w:rPr>
        <w:t>156/16</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246/11</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lang w:bidi="ar-SA"/>
        </w:rPr>
        <w:t>310/5</w:t>
      </w:r>
      <w:r>
        <w:rPr>
          <w:rFonts w:ascii="Amiri" w:hAnsi="Amiri" w:eastAsia="Amiri" w:cs="Amiri"/>
          <w:color w:val="111111"/>
          <w:sz w:val="28"/>
          <w:sz w:val="28"/>
          <w:szCs w:val="28"/>
          <w:rtl w:val="true"/>
          <w:lang w:bidi="ar-SA"/>
        </w:rPr>
        <w:t xml:space="preserve">، ومجمع البيان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كعب بن زهير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فأبصرت لمحةً من رأس عكرشةٍ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كافر ما به أمْتٌ ولا شرف</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زَفِيرٌ وَشَهِيقٌ</w:t>
      </w:r>
      <w:r>
        <w:rPr>
          <w:rStyle w:val="FootnoteAnchor"/>
          <w:rtl w:val="true"/>
        </w:rPr>
        <w:footnoteReference w:id="2395"/>
      </w:r>
      <w:r>
        <w:rPr>
          <w:rFonts w:ascii="Amiri" w:hAnsi="Amiri" w:eastAsia="Amiri" w:cs="Amiri"/>
          <w:color w:val="111111"/>
          <w:sz w:val="28"/>
          <w:sz w:val="28"/>
          <w:szCs w:val="28"/>
          <w:rtl w:val="true"/>
          <w:lang w:bidi="ar-SA"/>
        </w:rPr>
        <w:t>، ما الزفير؟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زفير كزفير الحمار</w:t>
      </w:r>
      <w:r>
        <w:rPr>
          <w:rStyle w:val="FootnoteAnchor"/>
          <w:rtl w:val="true"/>
        </w:rPr>
        <w:footnoteReference w:id="2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أوس بن حجر</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عذر إن لاقيت أسماء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فتغشي علينا إن فعلت فتُعذَرُ</w:t>
      </w:r>
    </w:p>
    <w:p>
      <w:pPr>
        <w:pStyle w:val="BookText"/>
        <w:rPr/>
      </w:pPr>
      <w:r>
        <w:rPr>
          <w:rFonts w:ascii="Amiri" w:hAnsi="Amiri" w:eastAsia="Amiri" w:cs="Amiri"/>
          <w:color w:val="111111"/>
          <w:sz w:val="28"/>
          <w:sz w:val="28"/>
          <w:szCs w:val="28"/>
          <w:rtl w:val="true"/>
          <w:lang w:bidi="ar-SA"/>
        </w:rPr>
        <w:t xml:space="preserve">فنخبرها أن رُبّ يومٍ وقفته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هضبات السَّفح تبكي وتزفر</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وَالشَّجَرُ يَسْجُدَانِ</w:t>
      </w:r>
      <w:r>
        <w:rPr>
          <w:rStyle w:val="FootnoteAnchor"/>
          <w:rtl w:val="true"/>
        </w:rPr>
        <w:footnoteReference w:id="2398"/>
      </w:r>
      <w:r>
        <w:rPr>
          <w:rFonts w:ascii="IRNazanin" w:hAnsi="IRNazanin" w:eastAsia="IRNazanin"/>
          <w:color w:val="111111"/>
          <w:sz w:val="28"/>
          <w:sz w:val="28"/>
          <w:szCs w:val="28"/>
          <w:rtl w:val="true"/>
          <w:lang w:bidi="fa-IR"/>
        </w:rPr>
        <w:t xml:space="preserve">، ما النجم؟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أنجمت الأرض ممّا لا يقوم على ساق، فإذا قام على ساق فهي شجرة</w:t>
      </w:r>
      <w:r>
        <w:rPr>
          <w:rStyle w:val="FootnoteAnchor"/>
          <w:rtl w:val="true"/>
        </w:rPr>
        <w:footnoteReference w:id="2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بن أسد التميمي</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أنجم القاعُ الكثير عضاهُهُ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به حيا تميمم ووائل</w:t>
      </w:r>
    </w:p>
    <w:p>
      <w:pPr>
        <w:pStyle w:val="BookText"/>
        <w:rPr/>
      </w:pPr>
      <w:r>
        <w:rPr>
          <w:rFonts w:ascii="Amiri" w:hAnsi="Amiri" w:eastAsia="Amiri" w:cs="Amiri"/>
          <w:color w:val="111111"/>
          <w:sz w:val="28"/>
          <w:sz w:val="28"/>
          <w:szCs w:val="28"/>
          <w:rtl w:val="true"/>
          <w:lang w:bidi="ar-SA"/>
        </w:rPr>
        <w:t>وقال زهير بن أبي سلمى</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مكلل بأُصول النجم تنسجه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الجنوب لضاحي مائه حبك</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لَنُغْرِيَنَّكَ بِهِمْ</w:t>
      </w:r>
      <w:r>
        <w:rPr>
          <w:rStyle w:val="FootnoteAnchor"/>
          <w:rtl w:val="true"/>
        </w:rPr>
        <w:footnoteReference w:id="24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لنولعنَّك</w:t>
      </w:r>
      <w:r>
        <w:rPr>
          <w:rStyle w:val="FootnoteAnchor"/>
          <w:rtl w:val="true"/>
        </w:rPr>
        <w:footnoteReference w:id="2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الحارث بن حلِّزَة</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تخلنا على غرائك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ما قد وشى بنا الأعداءُ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للمبرّد</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سأله عنه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ذَلِكَ الْكِتَابُ</w:t>
      </w:r>
      <w:r>
        <w:rPr>
          <w:rStyle w:val="FootnoteAnchor"/>
          <w:rtl w:val="true"/>
        </w:rPr>
        <w:footnoteReference w:id="24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w:t>
      </w:r>
      <w:r>
        <w:rPr>
          <w:rStyle w:val="FootnoteAnchor"/>
          <w:rtl w:val="true"/>
        </w:rPr>
        <w:footnoteReference w:id="24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أحفظ عليه شاهداً عن ابن عبّاس، وأنا أحسبه لم يقبله إلاّ بشاهد</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أقول له والرمح يأطر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خفافاً إنّني أنا ذلكا</w:t>
      </w:r>
    </w:p>
    <w:p>
      <w:pPr>
        <w:pStyle w:val="BookText"/>
        <w:rPr/>
      </w:pPr>
      <w:r>
        <w:rPr>
          <w:rFonts w:ascii="Amiri" w:hAnsi="Amiri" w:eastAsia="Amiri" w:cs="Amiri"/>
          <w:color w:val="111111"/>
          <w:sz w:val="28"/>
          <w:sz w:val="28"/>
          <w:szCs w:val="28"/>
          <w:rtl w:val="true"/>
          <w:lang w:bidi="ar-SA"/>
        </w:rPr>
        <w:t xml:space="preserve">واستشهد به أبو عبيدة في مجاز القرآن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وتفسير الطبري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 ومجمع البيان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وانظر شعر خفاف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نافع بن الأزرق</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وَضَعَهَا لِلأَنَامِ</w:t>
      </w:r>
      <w:r>
        <w:rPr>
          <w:rStyle w:val="FootnoteAnchor"/>
          <w:rtl w:val="true"/>
        </w:rPr>
        <w:footnoteReference w:id="24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Style w:val="FootnoteAnchor"/>
          <w:rtl w:val="true"/>
        </w:rPr>
        <w:footnoteReference w:id="2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ألف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في البحر وأربعمائة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لبيد بن ربيعة</w:t>
      </w:r>
      <w:r>
        <w:rPr>
          <w:rStyle w:val="FootnoteAnchor"/>
          <w:rtl w:val="true"/>
        </w:rPr>
        <w:footnoteReference w:id="2410"/>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تسألينا فيم نحن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عصافير من هذا الأنام المسحَّر</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يَعْفُونَ أَوْ يَعْفُوَ الَّذِي بِيَدِهِ عُقْدَةُ النِّكَاحِ</w:t>
      </w:r>
      <w:r>
        <w:rPr>
          <w:rStyle w:val="FootnoteAnchor"/>
          <w:rtl w:val="true"/>
        </w:rPr>
        <w:footnoteReference w:id="2411"/>
      </w:r>
      <w:r>
        <w:rPr>
          <w:rFonts w:ascii="IRNazanin" w:hAnsi="IRNazanin" w:eastAsia="IRNazanin"/>
          <w:color w:val="111111"/>
          <w:sz w:val="28"/>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تدع المرأة نصف المهر، أو يعطيها النصف الباقي،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في ملكي وحبستها عن الزواج</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زهير بن أبي سلمى</w:t>
      </w:r>
      <w:r>
        <w:rPr>
          <w:rStyle w:val="FootnoteAnchor"/>
          <w:rtl w:val="true"/>
        </w:rPr>
        <w:footnoteReference w:id="2413"/>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حزما وبرّا للإله وشيمةً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تعفو على خُلق المسيء المفسد</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زَوْجٍ بَهِيجٍ</w:t>
      </w:r>
      <w:r>
        <w:rPr>
          <w:rStyle w:val="FootnoteAnchor"/>
          <w:rtl w:val="true"/>
        </w:rPr>
        <w:footnoteReference w:id="24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والبهيج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الأعشى</w:t>
      </w:r>
      <w:r>
        <w:rPr>
          <w:rStyle w:val="FootnoteAnchor"/>
          <w:rtl w:val="true"/>
        </w:rPr>
        <w:footnoteReference w:id="2416"/>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زوج من الديباج يلبسُه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قدامة محبواً بذاك معا</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وَالأَنصَابُ وَالأَزْلاَمُ</w:t>
      </w:r>
      <w:r>
        <w:rPr>
          <w:rStyle w:val="FootnoteAnchor"/>
          <w:rtl w:val="true"/>
        </w:rPr>
        <w:footnoteReference w:id="2417"/>
      </w:r>
      <w:r>
        <w:rPr>
          <w:rFonts w:ascii="IRNazanin" w:hAnsi="IRNazanin" w:eastAsia="IRNazanin"/>
          <w:color w:val="111111"/>
          <w:sz w:val="28"/>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التي كانت العرب تعبدها من دون الله وتذبح لها، والأزلام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نابغة بني ذبيان</w:t>
      </w:r>
      <w:r>
        <w:rPr>
          <w:rStyle w:val="FootnoteAnchor"/>
          <w:rtl w:val="true"/>
        </w:rPr>
        <w:footnoteReference w:id="2419"/>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لعمرك الذي مسَّحت كعبتهُ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هُريق على الأنصاب من جسدِ</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w:t>
      </w:r>
      <w:r>
        <w:rPr>
          <w:rStyle w:val="FootnoteAnchor"/>
          <w:rtl w:val="true"/>
        </w:rPr>
        <w:footnoteReference w:id="24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يا موسى</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امرأ القيس</w:t>
      </w:r>
      <w:r>
        <w:rPr>
          <w:rStyle w:val="FootnoteAnchor"/>
          <w:rtl w:val="true"/>
        </w:rPr>
        <w:footnoteReference w:id="2422"/>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وقُوفا بها صحبي عليّ مطيّهم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 تهلك أسى وتجمَّل</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سَافِلِينَ</w:t>
      </w:r>
      <w:r>
        <w:rPr>
          <w:rStyle w:val="FootnoteAnchor"/>
          <w:rtl w:val="true"/>
        </w:rPr>
        <w:footnoteReference w:id="2423"/>
      </w:r>
      <w:r>
        <w:rPr>
          <w:rFonts w:ascii="IRNazanin" w:hAnsi="IRNazanin" w:eastAsia="IRNazanin"/>
          <w:color w:val="111111"/>
          <w:sz w:val="28"/>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الكافر من الشباب إلى الكبر ومن الكبر إلى النار</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عليّ بن أبي طالب</w:t>
      </w:r>
      <w:r>
        <w:rPr>
          <w:rStyle w:val="FootnoteAnchor"/>
        </w:rPr>
        <w:footnoteReference w:id="2425"/>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فأضحوا لدى دار الجحيم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الشغب والعُدوان في أسفل السفل</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حَدَبٍ يَنسِلُونَ</w:t>
      </w:r>
      <w:r>
        <w:rPr>
          <w:rStyle w:val="FootnoteAnchor"/>
          <w:rtl w:val="true"/>
        </w:rPr>
        <w:footnoteReference w:id="24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يُنشرون من جوف الأرض من كلّ ناحية</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طرفة بن العبد</w:t>
      </w:r>
      <w:r>
        <w:rPr>
          <w:rStyle w:val="FootnoteAnchor"/>
          <w:rtl w:val="true"/>
        </w:rPr>
        <w:footnoteReference w:id="2428"/>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يومهن فيوم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تخطفهن بالحدب الصُقور</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حَنِيفاً</w:t>
      </w:r>
      <w:r>
        <w:rPr>
          <w:rStyle w:val="FootnoteAnchor"/>
          <w:rtl w:val="true"/>
        </w:rPr>
        <w:footnoteReference w:id="24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مخلصاً</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حمزة بن عبد المطّلب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حمدت الله حين هدى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والدين الحنيف</w:t>
      </w:r>
      <w:r>
        <w:rPr>
          <w:rStyle w:val="FootnoteAnchor"/>
          <w:rtl w:val="true"/>
        </w:rPr>
        <w:footnoteReference w:id="2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الأوّل من أبيات ذكرها ابن إسحاق في سيرته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ط دار الفكر بيروت، وقد مرّ ذكرها في النماذج المختارة في إنقاذ المستطاع من سقط المتاع؛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الثاني من قصيدة لأبي قيس بن الأسلت قالها يعظم فيها الحرمة وينهى قريشاً عن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ويأمرهم بالكف عن رسول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والبيت الشاهد هو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القصيدة ذكرها ابن هشام في السيرة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السقا والأبياري وشلبي، ط الثانية تراث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رجل يذكر بني عبد المطّلب وفضلهم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أقيموا لنا ديناً حنيفاً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غاية قد يهتدي بالذوائب</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فَأَخَذَتْكُمُ الصَّاعِقَةُ</w:t>
      </w:r>
      <w:r>
        <w:rPr>
          <w:rStyle w:val="FootnoteAnchor"/>
          <w:rtl w:val="true"/>
        </w:rPr>
        <w:footnoteReference w:id="24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Style w:val="FootnoteAnchor"/>
          <w:rtl w:val="true"/>
        </w:rPr>
        <w:footnoteReference w:id="2433"/>
      </w:r>
      <w:r>
        <w:rPr>
          <w:rFonts w:ascii="IRNazanin" w:hAnsi="IRNazanin" w:eastAsia="IRNazanin"/>
          <w:color w:val="111111"/>
          <w:sz w:val="28"/>
          <w:sz w:val="28"/>
          <w:szCs w:val="28"/>
          <w:rtl w:val="true"/>
          <w:lang w:bidi="fa-IR"/>
        </w:rPr>
        <w:t>وأصله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لبيد بن ربيعة</w:t>
      </w:r>
      <w:r>
        <w:rPr>
          <w:rStyle w:val="FootnoteAnchor"/>
          <w:rtl w:val="true"/>
        </w:rPr>
        <w:footnoteReference w:id="2434"/>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أخشى عليك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آمنك الصّاعقة</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مُسَوِّمِينَ</w:t>
      </w:r>
      <w:r>
        <w:rPr>
          <w:rStyle w:val="FootnoteAnchor"/>
          <w:rtl w:val="true"/>
        </w:rPr>
        <w:footnoteReference w:id="24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عليهم عمائم بيض مسوَّمة</w:t>
      </w:r>
      <w:r>
        <w:rPr>
          <w:rStyle w:val="FootnoteAnchor"/>
          <w:rtl w:val="true"/>
        </w:rPr>
        <w:footnoteReference w:id="2436"/>
      </w:r>
      <w:r>
        <w:rPr>
          <w:rFonts w:ascii="Amiri" w:hAnsi="Amiri" w:eastAsia="Amiri" w:cs="Amiri"/>
          <w:color w:val="111111"/>
          <w:sz w:val="28"/>
          <w:sz w:val="28"/>
          <w:szCs w:val="28"/>
          <w:rtl w:val="true"/>
          <w:lang w:bidi="ar-SA"/>
        </w:rPr>
        <w:t>، فتلك سيما الملائكة يا 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حميتُ الخيل تحمل شكَّتي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جرداء صافية الأديم مسوَّمه</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فَانفِرُواْ ثُبَاتٍ</w:t>
      </w:r>
      <w:r>
        <w:rPr>
          <w:rStyle w:val="FootnoteAnchor"/>
          <w:rtl w:val="true"/>
        </w:rPr>
        <w:footnoteReference w:id="24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الثُّبَة عشرة فما فوق ذلك</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عمرو بن كلثوم</w:t>
      </w:r>
      <w:r>
        <w:rPr>
          <w:rStyle w:val="FootnoteAnchor"/>
          <w:rtl w:val="true"/>
        </w:rPr>
        <w:footnoteReference w:id="2439"/>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يوم خشيتنا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خيلنا عُصباً ثُبينا</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وَالْمُنْخَنِقَةُ</w:t>
      </w:r>
      <w:r>
        <w:rPr>
          <w:rStyle w:val="FootnoteAnchor"/>
          <w:rtl w:val="true"/>
        </w:rPr>
        <w:footnoteReference w:id="244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تخنق الشاة، فإذا ماتت أكلوا لحمها</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امرأ القيس</w:t>
      </w:r>
      <w:r>
        <w:rPr>
          <w:rStyle w:val="FootnoteAnchor"/>
          <w:rtl w:val="true"/>
        </w:rPr>
        <w:footnoteReference w:id="2442"/>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يغط غطيط البكر شُد خِناقُه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ليقتلني والمرء ليس بقتَّال</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تَيَمَّمُواْ الْخَبِيثَ مِنْهُ</w:t>
      </w:r>
      <w:r>
        <w:rPr>
          <w:rStyle w:val="FootnoteAnchor"/>
          <w:rtl w:val="true"/>
        </w:rPr>
        <w:footnoteReference w:id="24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تعمدوا إلى شرّ ثماركم وخُرفتكم فتعطوه في الصدقة، لو أعطيتم ذلك لم تقبلوه</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الأعشى</w:t>
      </w:r>
      <w:r>
        <w:rPr>
          <w:rStyle w:val="FootnoteAnchor"/>
          <w:rtl w:val="true"/>
        </w:rPr>
        <w:footnoteReference w:id="2445"/>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يَممت راحلتي أمام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فواضله وحُسنَ نداه</w:t>
      </w:r>
    </w:p>
    <w:p>
      <w:pPr>
        <w:pStyle w:val="BookText"/>
        <w:rPr/>
      </w:pPr>
      <w:r>
        <w:rPr>
          <w:rFonts w:ascii="Amiri" w:hAnsi="Amiri" w:eastAsia="Amiri" w:cs="Amiri"/>
          <w:color w:val="111111"/>
          <w:sz w:val="28"/>
          <w:sz w:val="28"/>
          <w:szCs w:val="28"/>
          <w:rtl w:val="true"/>
          <w:lang w:bidi="ar-SA"/>
        </w:rPr>
        <w:t>وقال أيضاً</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تيممت قيساً وكم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من مهمه ذي شزن </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Style w:val="FootnoteAnchor"/>
          <w:rtl w:val="true"/>
        </w:rPr>
        <w:footnoteReference w:id="24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العاشقات لأزواجهنّ</w:t>
      </w:r>
      <w:r>
        <w:rPr>
          <w:rStyle w:val="FootnoteAnchor"/>
          <w:rtl w:val="true"/>
        </w:rPr>
        <w:footnoteReference w:id="2448"/>
      </w:r>
      <w:r>
        <w:rPr>
          <w:rFonts w:ascii="Amiri" w:hAnsi="Amiri" w:eastAsia="Amiri" w:cs="Amiri"/>
          <w:color w:val="111111"/>
          <w:sz w:val="28"/>
          <w:sz w:val="28"/>
          <w:szCs w:val="28"/>
          <w:rtl w:val="true"/>
          <w:lang w:bidi="ar-SA"/>
        </w:rPr>
        <w:t>اللاتي خلقن من الزعفران</w:t>
      </w:r>
      <w:r>
        <w:rPr>
          <w:rStyle w:val="FootnoteAnchor"/>
          <w:rtl w:val="true"/>
        </w:rPr>
        <w:footnoteReference w:id="2449"/>
      </w:r>
      <w:r>
        <w:rPr>
          <w:rFonts w:ascii="Amiri" w:hAnsi="Amiri" w:eastAsia="Amiri" w:cs="Amiri"/>
          <w:color w:val="111111"/>
          <w:sz w:val="28"/>
          <w:sz w:val="28"/>
          <w:szCs w:val="28"/>
          <w:rtl w:val="true"/>
          <w:lang w:bidi="ar-SA"/>
        </w:rPr>
        <w:t>، والأتراب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المستويات</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نابغة بني ذبيان</w:t>
      </w:r>
      <w:r>
        <w:rPr>
          <w:rStyle w:val="FootnoteAnchor"/>
          <w:rtl w:val="true"/>
        </w:rPr>
        <w:footnoteReference w:id="245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عهدت بها سُعدى وسعدى غريرة</w:t>
      </w:r>
      <w:r>
        <w:rPr>
          <w:rStyle w:val="FootnoteAnchor"/>
          <w:rtl w:val="true"/>
        </w:rPr>
        <w:footnoteReference w:id="2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عَرُوب تهادى في جَوارٍ خرائد</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 تَهْجُرُونَ</w:t>
      </w:r>
      <w:r>
        <w:rPr>
          <w:rStyle w:val="FootnoteAnchor"/>
          <w:rtl w:val="true"/>
        </w:rPr>
        <w:footnoteReference w:id="24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يهجرون على اللهو والباطل</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وباتوا بشعب لهم 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خب نيرانهم أوقدوا</w:t>
      </w:r>
      <w:r>
        <w:rPr>
          <w:rStyle w:val="FootnoteAnchor"/>
          <w:rtl w:val="true"/>
        </w:rPr>
        <w:footnoteReference w:id="2455"/>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نَحْسٍ مُّسْتَمِرٍّ</w:t>
      </w:r>
      <w:r>
        <w:rPr>
          <w:rStyle w:val="FootnoteAnchor"/>
          <w:rtl w:val="true"/>
        </w:rPr>
        <w:footnoteReference w:id="24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والشدّة</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زهير بن أبي سُلمى</w:t>
      </w:r>
      <w:r>
        <w:rPr>
          <w:rStyle w:val="FootnoteAnchor"/>
          <w:rtl w:val="true"/>
        </w:rPr>
        <w:footnoteReference w:id="2458"/>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عليه أي يوم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أساعة نحس تتقى أم بأسعد</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بِالْعَشِيِّ وَالإِشْرَاقِ</w:t>
      </w:r>
      <w:r>
        <w:rPr>
          <w:rStyle w:val="FootnoteAnchor"/>
          <w:rtl w:val="true"/>
        </w:rPr>
        <w:footnoteReference w:id="24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أشرقت الشمس وحلت الصلاة</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الأعشى</w:t>
      </w:r>
      <w:r>
        <w:rPr>
          <w:rStyle w:val="FootnoteAnchor"/>
          <w:rtl w:val="true"/>
        </w:rPr>
        <w:footnoteReference w:id="2461"/>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ينم ليلة التمام لكي يص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 حتّى أضاءه الأشراق</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w:t>
      </w:r>
      <w:r>
        <w:rPr>
          <w:rStyle w:val="FootnoteAnchor"/>
          <w:rtl w:val="true"/>
        </w:rPr>
        <w:footnoteReference w:id="24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تنزيه له وحده لا شريك له</w:t>
      </w:r>
      <w:r>
        <w:rPr>
          <w:rStyle w:val="FootnoteAnchor"/>
          <w:rtl w:val="true"/>
        </w:rPr>
        <w:footnoteReference w:id="2463"/>
      </w:r>
      <w:r>
        <w:rPr>
          <w:rFonts w:ascii="Amiri" w:hAnsi="Amiri" w:eastAsia="Amiri" w:cs="Amiri"/>
          <w:color w:val="111111"/>
          <w:sz w:val="28"/>
          <w:sz w:val="28"/>
          <w:szCs w:val="28"/>
          <w:rtl w:val="true"/>
          <w:lang w:bidi="ar-SA"/>
        </w:rPr>
        <w:t xml:space="preserve">الذي أسرى محمّداً صلى الله عليه وآله وسلم </w:t>
      </w:r>
      <w:r>
        <w:rPr>
          <w:rStyle w:val="FootnoteAnchor"/>
          <w:rtl w:val="true"/>
        </w:rPr>
        <w:footnoteReference w:id="2464"/>
      </w:r>
      <w:r>
        <w:rPr>
          <w:rFonts w:ascii="Amiri" w:hAnsi="Amiri" w:eastAsia="Amiri" w:cs="Amiri"/>
          <w:color w:val="111111"/>
          <w:sz w:val="28"/>
          <w:sz w:val="28"/>
          <w:szCs w:val="28"/>
          <w:rtl w:val="true"/>
          <w:lang w:bidi="ar-SA"/>
        </w:rPr>
        <w:t>من المسجد الحرام إلى البيت المقدس، ثمّ ردَّه الله إلى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الأعشى</w:t>
      </w:r>
      <w:r>
        <w:rPr>
          <w:rStyle w:val="FootnoteAnchor"/>
          <w:rtl w:val="true"/>
        </w:rPr>
        <w:footnoteReference w:id="2465"/>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لمّا علا 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علقمة الفاخر</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شَغَفَهَا حُبّاً</w:t>
      </w:r>
      <w:r>
        <w:rPr>
          <w:rStyle w:val="FootnoteAnchor"/>
          <w:rtl w:val="true"/>
        </w:rPr>
        <w:footnoteReference w:id="24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الشَّغاف في القلب في النياط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امتلأ قلبها من حبّ يوسف</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نابغة بني ذبيان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الصدر حُبّ دون ذلك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الشغاف غيبته الأضالع</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دون ذلك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عجزه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 الشغاف تبتغيه الأضالع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دخول الشغاف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انظر ديوان النابغة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ابن السكيت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في تفسير الطبري </w:t>
      </w:r>
      <w:r>
        <w:rPr>
          <w:rFonts w:eastAsia="Amiri" w:cs="Amiri" w:ascii="Amiri" w:hAnsi="Amiri"/>
          <w:color w:val="111111"/>
          <w:sz w:val="28"/>
          <w:szCs w:val="28"/>
          <w:lang w:bidi="ar-SA"/>
        </w:rPr>
        <w:t>117/12</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176/9</w:t>
      </w:r>
      <w:r>
        <w:rPr>
          <w:rFonts w:ascii="Amiri" w:hAnsi="Amiri" w:eastAsia="Amiri" w:cs="Amiri"/>
          <w:color w:val="111111"/>
          <w:sz w:val="28"/>
          <w:sz w:val="28"/>
          <w:szCs w:val="28"/>
          <w:rtl w:val="true"/>
          <w:lang w:bidi="ar-SA"/>
        </w:rPr>
        <w:t>، وروايته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حال همّ دون ذلك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 الشغاف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وهو في مجاز القرآن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ثَجَّاجاً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الثجيج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ينبت منه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ذؤيب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سقى أُمّ عمرو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حناتم سودٌ ماؤهن ثجيج</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مَلُوماً مَّحْسُوراً</w:t>
      </w:r>
      <w:r>
        <w:rPr>
          <w:rStyle w:val="FootnoteAnchor"/>
          <w:rtl w:val="true"/>
        </w:rPr>
        <w:footnoteReference w:id="24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 مستحلاً</w:t>
      </w:r>
      <w:r>
        <w:rPr>
          <w:rStyle w:val="FootnoteAnchor"/>
          <w:rtl w:val="true"/>
        </w:rPr>
        <w:footnoteReference w:id="2470"/>
      </w:r>
      <w:r>
        <w:rPr>
          <w:rFonts w:ascii="Amiri" w:hAnsi="Amiri" w:eastAsia="Amiri" w:cs="Amiri"/>
          <w:color w:val="111111"/>
          <w:sz w:val="28"/>
          <w:sz w:val="28"/>
          <w:szCs w:val="28"/>
          <w:rtl w:val="true"/>
          <w:lang w:bidi="ar-SA"/>
        </w:rPr>
        <w:t>قد حسرت من المال،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أبقيت</w:t>
      </w:r>
      <w:r>
        <w:rPr>
          <w:rStyle w:val="FootnoteAnchor"/>
          <w:rtl w:val="true"/>
        </w:rPr>
        <w:footnoteReference w:id="2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الشاهد من قصيدة لجرير يهجو بها الأخطل، كما في 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والبيت الشاهد هو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القصيدة ذات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راجع ديوان جرير تأليف محمّد إسماعيل عبد الله الصاوي، ط الصاوي بمصر، 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قاد من عرب إليَّ جوادهم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تركت جوادهم محسورا</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 عِينٌ</w:t>
      </w:r>
      <w:r>
        <w:rPr>
          <w:rStyle w:val="FootnoteAnchor"/>
          <w:rtl w:val="true"/>
        </w:rPr>
        <w:footnoteReference w:id="24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المُنعَّمة</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الأعشى</w:t>
      </w:r>
      <w:r>
        <w:rPr>
          <w:rStyle w:val="FootnoteAnchor"/>
          <w:rtl w:val="true"/>
        </w:rPr>
        <w:footnoteReference w:id="2474"/>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وحور كأمثال الدمى ومناصفٌ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وريحان وراح يصنع</w:t>
      </w:r>
      <w:r>
        <w:rPr>
          <w:rStyle w:val="FootnoteAnchor"/>
          <w:rtl w:val="true"/>
        </w:rPr>
        <w:footnoteReference w:id="2475"/>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 وَلاَ زَمْهَرِيراً</w:t>
      </w:r>
      <w:r>
        <w:rPr>
          <w:rStyle w:val="FootnoteAnchor"/>
          <w:rtl w:val="true"/>
        </w:rPr>
        <w:footnoteReference w:id="24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أهل الجنّة، لا يصيبهم حرّ الشمس فيؤذيهم ولا البرد</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الأعشى</w:t>
      </w:r>
      <w:r>
        <w:rPr>
          <w:rStyle w:val="FootnoteAnchor"/>
          <w:rtl w:val="true"/>
        </w:rPr>
        <w:footnoteReference w:id="2478"/>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برهرهة مثل الفني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 لم ترَ شمسا ولا زمهريرا</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مبتلة الخلق مثل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لم تر </w:t>
      </w:r>
      <w:r>
        <w:rPr>
          <w:rFonts w:eastAsia="Amiri" w:cs="Amiri" w:ascii="Amiri" w:hAnsi="Amiri"/>
          <w:color w:val="111111"/>
          <w:sz w:val="28"/>
          <w:szCs w:val="28"/>
          <w:rtl w:val="true"/>
          <w:lang w:bidi="ar-SA"/>
        </w:rPr>
        <w:t>... ... ... ... ... ...</w:t>
      </w:r>
    </w:p>
    <w:p>
      <w:pPr>
        <w:pStyle w:val="BookText"/>
        <w:rPr/>
      </w:pPr>
      <w:r>
        <w:rPr>
          <w:rFonts w:ascii="Amiri" w:hAnsi="Amiri" w:eastAsia="Amiri" w:cs="Amiri"/>
          <w:color w:val="111111"/>
          <w:sz w:val="28"/>
          <w:sz w:val="28"/>
          <w:szCs w:val="28"/>
          <w:rtl w:val="true"/>
          <w:lang w:bidi="ar-SA"/>
        </w:rPr>
        <w:t>ورواية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منعمة طفلة كالمها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لم تر </w:t>
      </w:r>
      <w:r>
        <w:rPr>
          <w:rFonts w:eastAsia="Amiri" w:cs="Amiri" w:ascii="Amiri" w:hAnsi="Amiri"/>
          <w:color w:val="111111"/>
          <w:sz w:val="28"/>
          <w:szCs w:val="28"/>
          <w:rtl w:val="true"/>
          <w:lang w:bidi="ar-SA"/>
        </w:rPr>
        <w:t>... ... ... ... ... ...</w:t>
      </w:r>
    </w:p>
    <w:p>
      <w:pPr>
        <w:pStyle w:val="BookText"/>
        <w:rPr/>
      </w:pPr>
      <w:r>
        <w:rPr>
          <w:rFonts w:ascii="Amiri" w:hAnsi="Amiri" w:eastAsia="Amiri" w:cs="Amiri"/>
          <w:color w:val="111111"/>
          <w:sz w:val="28"/>
          <w:sz w:val="28"/>
          <w:szCs w:val="28"/>
          <w:rtl w:val="true"/>
          <w:lang w:bidi="ar-SA"/>
        </w:rPr>
        <w:t>والبرهرهة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التارّة البضّة، تكاد ترعد من الرطوبة، والفنيق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الكريم من الإبل، يريد أنّها فتية لحيمة سمينة</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جَبَّارٍ عَنِيدٍ</w:t>
      </w:r>
      <w:r>
        <w:rPr>
          <w:rStyle w:val="FootnoteAnchor"/>
          <w:rtl w:val="true"/>
        </w:rPr>
        <w:footnoteReference w:id="24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w:t>
      </w:r>
      <w:r>
        <w:rPr>
          <w:rStyle w:val="FootnoteAnchor"/>
          <w:rtl w:val="true"/>
        </w:rPr>
        <w:footnoteReference w:id="2481"/>
      </w:r>
      <w:r>
        <w:rPr>
          <w:rFonts w:ascii="Amiri" w:hAnsi="Amiri" w:eastAsia="Amiri" w:cs="Amiri"/>
          <w:color w:val="111111"/>
          <w:sz w:val="28"/>
          <w:sz w:val="28"/>
          <w:szCs w:val="28"/>
          <w:rtl w:val="true"/>
          <w:lang w:bidi="ar-SA"/>
        </w:rPr>
        <w:t>، والعنيد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يعند عن حقّ الله</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 على الحنث لا تخفى شواكله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كلِّ مصر القلب جبار</w:t>
      </w:r>
      <w:r>
        <w:rPr>
          <w:rStyle w:val="FootnoteAnchor"/>
          <w:rtl w:val="true"/>
        </w:rPr>
        <w:footnoteReference w:id="2483"/>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سُرُرٍ مَّوْضُونَةٍ</w:t>
      </w:r>
      <w:r>
        <w:rPr>
          <w:rStyle w:val="FootnoteAnchor"/>
          <w:rtl w:val="true"/>
        </w:rPr>
        <w:footnoteReference w:id="24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يوضن بقضبان الفضّة عليها سبعون فراشاً</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حسّان بن ثابت</w:t>
      </w:r>
      <w:r>
        <w:rPr>
          <w:rStyle w:val="FootnoteAnchor"/>
          <w:rtl w:val="true"/>
        </w:rPr>
        <w:footnoteReference w:id="2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لحسّان بيت شعر يشبه في بعض ألفاظه البيت الشاهد، ولفظه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تحفز عني فجاد السيف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فضفاضة مثل نهي اللون بالقاع</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البيت الشاهد فهو من قصيدة لأبي قيس بن الأسلت الأنصاري، ذكرها القرشي في جمهرة أشعار العرب في باب المذهبات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تزيد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للهيجاء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في شرح المفضليات، وابن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أعددت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أعددت للهيجاء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فضفاضة كالنهي بالقاعِ</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رَبِّهِمْ يَنسِلُونَ</w:t>
      </w:r>
      <w:r>
        <w:rPr>
          <w:rStyle w:val="FootnoteAnchor"/>
          <w:rtl w:val="true"/>
        </w:rPr>
        <w:footnoteReference w:id="24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الخبب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يوم القيامة</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نابغة بني جعدة</w:t>
      </w:r>
      <w:r>
        <w:rPr>
          <w:rStyle w:val="FootnoteAnchor"/>
          <w:rtl w:val="true"/>
        </w:rPr>
        <w:footnoteReference w:id="2489"/>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عسلان الذئب أمسى 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الليل عليه فنسل</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أَعْنَاقُهُمْ لَهَا خَاضِعِينَ</w:t>
      </w:r>
      <w:r>
        <w:rPr>
          <w:rStyle w:val="FootnoteAnchor"/>
          <w:rtl w:val="true"/>
        </w:rPr>
        <w:footnoteReference w:id="2490"/>
      </w:r>
      <w:r>
        <w:rPr>
          <w:rFonts w:ascii="IRNazanin" w:hAnsi="IRNazanin" w:eastAsia="IRNazanin"/>
          <w:color w:val="111111"/>
          <w:sz w:val="28"/>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الجماعة من الناس</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الحارث بن هشام وهو يقول ويذكر أبا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يُخبَّرنا المخبر أنّ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القوم في عنق مخيل</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إِنَاهُ</w:t>
      </w:r>
      <w:r>
        <w:rPr>
          <w:rStyle w:val="FootnoteAnchor"/>
          <w:rtl w:val="true"/>
        </w:rPr>
        <w:footnoteReference w:id="24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النضج</w:t>
      </w:r>
      <w:r>
        <w:rPr>
          <w:rStyle w:val="FootnoteAnchor"/>
          <w:rtl w:val="true"/>
        </w:rPr>
        <w:footnoteReference w:id="249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أمراء المؤمنين كانوا يدخلون بيت النبيّ صلى الله عليه و آله وسلم، فيحدّثون قبل أن يدرك الطعام ويكلّمون نساءه، وذلك قبل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النبيّ صلى الله عليه وآله وسلم،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فلم يدخلوا بعد ذلك إلاّ بإذن، وكانوا إذا دخلوا أكلوا الطعام وانتشروا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يَفعم ذاك الإنى العبيط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يفعم غرب المحالة الجمل</w:t>
      </w:r>
      <w:r>
        <w:rPr>
          <w:rStyle w:val="FootnoteAnchor"/>
          <w:rtl w:val="true"/>
        </w:rPr>
        <w:footnoteReference w:id="2494"/>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عَلَى أُمَّةٍ</w:t>
      </w:r>
      <w:r>
        <w:rPr>
          <w:rStyle w:val="FootnoteAnchor"/>
          <w:rtl w:val="true"/>
        </w:rPr>
        <w:footnoteReference w:id="24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آباءنا على ملّة غير الملّة التي تدعونا إليها</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نابغة بني ذبيان</w:t>
      </w:r>
      <w:r>
        <w:rPr>
          <w:rStyle w:val="FootnoteAnchor"/>
          <w:rtl w:val="true"/>
        </w:rPr>
        <w:footnoteReference w:id="2497"/>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فلم أترك لنفسك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يأثمن ذو أمة وهو طائع</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 xml:space="preserve">فاقني حياءك لا أباً لك وأعلمي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امرؤ سأموت إن لم أقتل</w:t>
      </w:r>
    </w:p>
    <w:p>
      <w:pPr>
        <w:pStyle w:val="BookText"/>
        <w:rPr/>
      </w:pPr>
      <w:r>
        <w:rPr>
          <w:rFonts w:ascii="Amiri" w:hAnsi="Amiri" w:eastAsia="Amiri" w:cs="Amiri"/>
          <w:color w:val="111111"/>
          <w:sz w:val="28"/>
          <w:sz w:val="28"/>
          <w:szCs w:val="28"/>
          <w:rtl w:val="true"/>
          <w:lang w:bidi="ar-SA"/>
        </w:rPr>
        <w:t>وهذا البيت ليس للنابغة، بل هو لعنترة، ولا شاهد فيه على هذا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بيت عنترة شاهداً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وَأَقْنَى سورة 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في سؤالات نافع سقطاً ذهب ببيت النابغة الذي أثبتُه وبالمسألة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بقي بيت عنترة شاهداً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لهذا أنّ المسائل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سؤالات نافع في الصفحة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وبيت النابغة في تفسير القرطبي </w:t>
      </w:r>
      <w:r>
        <w:rPr>
          <w:rFonts w:eastAsia="Amiri" w:cs="Amiri" w:ascii="Amiri" w:hAnsi="Amiri"/>
          <w:color w:val="111111"/>
          <w:sz w:val="28"/>
          <w:szCs w:val="28"/>
          <w:lang w:bidi="ar-SA"/>
        </w:rPr>
        <w:t>75/16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شُرْبَ الْهِيمِ</w:t>
      </w:r>
      <w:r>
        <w:rPr>
          <w:rStyle w:val="FootnoteAnchor"/>
          <w:rtl w:val="true"/>
        </w:rPr>
        <w:footnoteReference w:id="24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يأخذها داء يقال له الهيام فلا تروى من الماء</w:t>
      </w:r>
      <w:r>
        <w:rPr>
          <w:rStyle w:val="FootnoteAnchor"/>
          <w:rtl w:val="true"/>
        </w:rPr>
        <w:footnoteReference w:id="2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شرب أهل النار من الحميم بشرب الإبل الهيم</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لبيد بن ربيعة</w:t>
      </w:r>
      <w:r>
        <w:rPr>
          <w:rStyle w:val="FootnoteAnchor"/>
          <w:rtl w:val="true"/>
        </w:rPr>
        <w:footnoteReference w:id="250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أجزت إليَّ معارفها بشعثٍ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وأطلاح من العيدي هيمِ</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فَدُكَّتَا دَكَّةً وَاحِدَةً</w:t>
      </w:r>
      <w:r>
        <w:rPr>
          <w:rStyle w:val="FootnoteAnchor"/>
          <w:rtl w:val="true"/>
        </w:rPr>
        <w:footnoteReference w:id="25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زلزلة شديدة عند النفخة الآخرة</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عدي بن زيد</w:t>
      </w:r>
      <w:r>
        <w:rPr>
          <w:rStyle w:val="FootnoteAnchor"/>
          <w:rtl w:val="true"/>
        </w:rPr>
        <w:footnoteReference w:id="2504"/>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يُنفق الخزائن والذم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مة قد دكها وكادت تبور</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يَطْمِثْهُنَّ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نساء أهل الجنّة، لم يدن منهن غير أزواجهن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الشاعر</w:t>
      </w:r>
      <w:r>
        <w:rPr>
          <w:rStyle w:val="FootnoteAnchor"/>
          <w:rtl w:val="true"/>
        </w:rPr>
        <w:footnoteReference w:id="2505"/>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مشين إلىَّ لم يُطمثن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أصحّ من بيض النَّعام</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الْعَابِدِينَ</w:t>
      </w:r>
      <w:r>
        <w:rPr>
          <w:rStyle w:val="FootnoteAnchor"/>
          <w:rtl w:val="true"/>
        </w:rPr>
        <w:footnoteReference w:id="25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الآنفين</w:t>
      </w:r>
      <w:r>
        <w:rPr>
          <w:rStyle w:val="FootnoteAnchor"/>
          <w:rtl w:val="true"/>
        </w:rPr>
        <w:footnoteReference w:id="2507"/>
      </w:r>
      <w:r>
        <w:rPr>
          <w:rFonts w:ascii="Amiri" w:hAnsi="Amiri" w:eastAsia="Amiri" w:cs="Amiri"/>
          <w:color w:val="111111"/>
          <w:sz w:val="28"/>
          <w:sz w:val="28"/>
          <w:szCs w:val="28"/>
          <w:rtl w:val="true"/>
          <w:lang w:bidi="ar-SA"/>
        </w:rPr>
        <w:t>من أن يكون لله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تُّبعا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فهرٌ بأني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تدين له ولمَّا تعبد</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حَمُولَةً وَفَرْشاً</w:t>
      </w:r>
      <w:r>
        <w:rPr>
          <w:rStyle w:val="FootnoteAnchor"/>
          <w:rtl w:val="true"/>
        </w:rPr>
        <w:footnoteReference w:id="2508"/>
      </w:r>
      <w:r>
        <w:rPr>
          <w:rFonts w:ascii="IRNazanin" w:hAnsi="IRNazanin" w:eastAsia="IRNazanin"/>
          <w:color w:val="111111"/>
          <w:sz w:val="28"/>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عليه، والفرش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من الأنعام</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أُميّة بن أبي الصلت</w:t>
      </w:r>
      <w:r>
        <w:rPr>
          <w:rStyle w:val="FootnoteAnchor"/>
          <w:rtl w:val="true"/>
        </w:rPr>
        <w:footnoteReference w:id="2510"/>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كنت قبل ما قد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قلال الجبال أرعى الحمولا</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أصلهم واستؤصلوا من ورائهم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زهيراً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القائد الخيل منكوباً دوابرها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حكمات القِد والأبقا</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وجلّ النبيّ صلى الله عليه وآله وسلم أن يأخذ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عبيد بن الأبرص</w:t>
      </w:r>
      <w:r>
        <w:rPr>
          <w:rStyle w:val="FootnoteAnchor"/>
          <w:rtl w:val="true"/>
        </w:rPr>
        <w:footnoteReference w:id="2511"/>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يعفو على الجهد والسؤال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غيث الربيع ذو الرصد</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يعفو عن الجهل والسوآت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غيث الربيع ذو الصرد</w:t>
      </w:r>
    </w:p>
    <w:p>
      <w:pPr>
        <w:pStyle w:val="BookText"/>
        <w:rPr/>
      </w:pPr>
      <w:r>
        <w:rPr>
          <w:rFonts w:ascii="Amiri" w:hAnsi="Amiri" w:eastAsia="Amiri" w:cs="Amiri"/>
          <w:color w:val="111111"/>
          <w:sz w:val="28"/>
          <w:sz w:val="28"/>
          <w:szCs w:val="28"/>
          <w:rtl w:val="true"/>
          <w:lang w:bidi="ar-SA"/>
        </w:rPr>
        <w:t>وهو محرف تحريفاً، وصدره مختل الوزن، فأصلحته من ديوان لبيد، ورواية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يعفو على الجهد والسؤال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صوب الربيع ذي الرصد</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يأتي بعد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لَّكُمْ</w:t>
      </w:r>
      <w:r>
        <w:rPr>
          <w:rStyle w:val="FootnoteAnchor"/>
          <w:rtl w:val="true"/>
        </w:rPr>
        <w:footnoteReference w:id="25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سكن</w:t>
      </w:r>
      <w:r>
        <w:rPr>
          <w:rStyle w:val="FootnoteAnchor"/>
          <w:rtl w:val="true"/>
        </w:rPr>
        <w:footnoteReference w:id="2514"/>
      </w:r>
      <w:r>
        <w:rPr>
          <w:rFonts w:ascii="Amiri" w:hAnsi="Amiri" w:eastAsia="Amiri" w:cs="Amiri"/>
          <w:color w:val="111111"/>
          <w:sz w:val="28"/>
          <w:sz w:val="28"/>
          <w:szCs w:val="28"/>
          <w:rtl w:val="true"/>
          <w:lang w:bidi="ar-SA"/>
        </w:rPr>
        <w:t>تسكنون إليهن</w:t>
      </w:r>
      <w:r>
        <w:rPr>
          <w:rStyle w:val="FootnoteAnchor"/>
          <w:rtl w:val="true"/>
        </w:rPr>
        <w:footnoteReference w:id="2515"/>
      </w:r>
      <w:r>
        <w:rPr>
          <w:rFonts w:ascii="Amiri" w:hAnsi="Amiri" w:eastAsia="Amiri" w:cs="Amiri"/>
          <w:color w:val="111111"/>
          <w:sz w:val="28"/>
          <w:sz w:val="28"/>
          <w:szCs w:val="28"/>
          <w:rtl w:val="true"/>
          <w:lang w:bidi="ar-SA"/>
        </w:rPr>
        <w:t>بالليل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نابغة بني ذبيان</w:t>
      </w:r>
      <w:r>
        <w:rPr>
          <w:rStyle w:val="FootnoteAnchor"/>
          <w:rtl w:val="true"/>
        </w:rPr>
        <w:footnoteReference w:id="2516"/>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الضجيج ثنى عِطفها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تثنت عليه فكانت لباسا </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وَالنَّسْلَ</w:t>
      </w:r>
      <w:r>
        <w:rPr>
          <w:rStyle w:val="FootnoteAnchor"/>
          <w:rtl w:val="true"/>
        </w:rPr>
        <w:footnoteReference w:id="25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النسل</w:t>
      </w:r>
      <w:r>
        <w:rPr>
          <w:rStyle w:val="FootnoteAnchor"/>
          <w:rtl w:val="true"/>
        </w:rPr>
        <w:footnoteReference w:id="2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الطائر والدواب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كهولهم خير الكهول ونسلهم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كنسل الملوك لا يبور ولا يجري</w:t>
      </w:r>
      <w:r>
        <w:rPr>
          <w:rStyle w:val="FootnoteAnchor"/>
          <w:rtl w:val="true"/>
        </w:rPr>
        <w:footnoteReference w:id="2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الشاهد من قصيدة قالها حذيفة بن غانم يرثي بها عبد المطّلب بن هاشم جدّ النبيّ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ويذكر فضله وفضل قصي على قريش وفضل ولده من بعده، وذلك أنّه أخذ بغرم أربعة آلاف درهم بمكّة فوقف بها، فمر به أبو لهب فأفتكه، فقال حذيفة قصيدته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الَّذِي يَنْعِقُ بِمَا لاَ يَسْمَعُ</w:t>
      </w:r>
      <w:r>
        <w:rPr>
          <w:rStyle w:val="FootnoteAnchor"/>
          <w:rtl w:val="true"/>
        </w:rPr>
        <w:footnoteReference w:id="25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الله أصوات المنافقين والكفار بأصوات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لا يعقلون</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بشر بن أبي خازم</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هضيم الكشح ما غذيت ببؤس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مرّت بناحية الرباق</w:t>
      </w:r>
    </w:p>
    <w:p>
      <w:pPr>
        <w:pStyle w:val="BookText"/>
        <w:rPr/>
      </w:pPr>
      <w:r>
        <w:rPr>
          <w:rFonts w:ascii="Amiri" w:hAnsi="Amiri" w:eastAsia="Amiri" w:cs="Amiri"/>
          <w:color w:val="111111"/>
          <w:sz w:val="28"/>
          <w:sz w:val="28"/>
          <w:szCs w:val="28"/>
          <w:rtl w:val="true"/>
          <w:lang w:bidi="ar-SA"/>
        </w:rPr>
        <w:t>وعجزه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ع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ينعق، وهو تصحيف،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بناحية الرقاق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هضيم الكشح لم تغمز ببؤسى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تنعق بناحية الرِّباق</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شَجَرَ بَيْنَهُمْ</w:t>
      </w:r>
      <w:r>
        <w:rPr>
          <w:rStyle w:val="FootnoteAnchor"/>
          <w:rtl w:val="true"/>
        </w:rPr>
        <w:footnoteReference w:id="25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أشكل عليهم</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زهيراً</w:t>
      </w:r>
      <w:r>
        <w:rPr>
          <w:rStyle w:val="FootnoteAnchor"/>
          <w:rtl w:val="true"/>
        </w:rPr>
        <w:footnoteReference w:id="2525"/>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يشتجر قوم يقل سرواتهم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بيننا فهم رضا وهم عدل</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 عَلَيْنَا إِصْراً كَمَا حَمَلْتَهُ عَلَى الَّذِينَ مِن قَبْلِنَا</w:t>
      </w:r>
      <w:r>
        <w:rPr>
          <w:rStyle w:val="FootnoteAnchor"/>
          <w:rtl w:val="true"/>
        </w:rPr>
        <w:footnoteReference w:id="2526"/>
      </w:r>
      <w:r>
        <w:rPr>
          <w:rFonts w:ascii="IRNazanin" w:hAnsi="IRNazanin" w:eastAsia="IRNazanin"/>
          <w:color w:val="111111"/>
          <w:sz w:val="28"/>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كما حملته على اليهود فعصوك، فجعلتهم قردة و </w:t>
      </w:r>
    </w:p>
    <w:p>
      <w:pPr>
        <w:pStyle w:val="BookText"/>
        <w:rPr/>
      </w:pPr>
      <w:r>
        <w:rPr>
          <w:rFonts w:ascii="Amiri" w:hAnsi="Amiri" w:eastAsia="Amiri" w:cs="Amiri"/>
          <w:color w:val="111111"/>
          <w:sz w:val="28"/>
          <w:sz w:val="28"/>
          <w:szCs w:val="28"/>
          <w:rtl w:val="true"/>
          <w:lang w:bidi="ar-SA"/>
        </w:rPr>
        <w:t>خنازير</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طالب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كلّ عام وافد وصحيفةٌ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بها أمر وثيق وأيصرُ</w:t>
      </w:r>
      <w:r>
        <w:rPr>
          <w:rStyle w:val="FootnoteAnchor"/>
          <w:rtl w:val="true"/>
        </w:rPr>
        <w:footnoteReference w:id="2529"/>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تَبُوءَ بِإِثْمِي وَإِثْمِكَ</w:t>
      </w:r>
      <w:r>
        <w:rPr>
          <w:rStyle w:val="FootnoteAnchor"/>
          <w:rtl w:val="true"/>
        </w:rPr>
        <w:footnoteReference w:id="25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ترجع بإثمي وإثمك الذي عملت فتستوجب النار</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Style w:val="FootnoteAnchor"/>
          <w:rtl w:val="true"/>
        </w:rPr>
        <w:footnoteReference w:id="2532"/>
      </w:r>
      <w:r>
        <w:rPr>
          <w:rFonts w:ascii="Amiri" w:hAnsi="Amiri" w:eastAsia="Amiri" w:cs="Amiri"/>
          <w:color w:val="111111"/>
          <w:sz w:val="28"/>
          <w:sz w:val="28"/>
          <w:szCs w:val="28"/>
          <w:rtl w:val="true"/>
          <w:lang w:bidi="ar-SA"/>
        </w:rPr>
        <w:t>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الشاعر</w:t>
      </w:r>
      <w:r>
        <w:rPr>
          <w:rStyle w:val="FootnoteAnchor"/>
          <w:rtl w:val="true"/>
        </w:rPr>
        <w:footnoteReference w:id="2533"/>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كاره عيشه فليأتنا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w:t>
      </w:r>
      <w:r>
        <w:rPr>
          <w:rStyle w:val="FootnoteAnchor"/>
          <w:rtl w:val="true"/>
        </w:rPr>
        <w:footnoteReference w:id="2534"/>
      </w:r>
      <w:r>
        <w:rPr>
          <w:rFonts w:ascii="Amiri" w:hAnsi="Amiri" w:eastAsia="Amiri" w:cs="Amiri"/>
          <w:color w:val="111111"/>
          <w:sz w:val="28"/>
          <w:sz w:val="28"/>
          <w:szCs w:val="28"/>
          <w:rtl w:val="true"/>
          <w:lang w:bidi="ar-SA"/>
        </w:rPr>
        <w:t>المنية أو يبوء له غنى</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Style w:val="FootnoteAnchor"/>
          <w:rtl w:val="true"/>
        </w:rPr>
        <w:footnoteReference w:id="25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بُطنان</w:t>
      </w:r>
      <w:r>
        <w:rPr>
          <w:rStyle w:val="FootnoteAnchor"/>
          <w:rtl w:val="true"/>
        </w:rPr>
        <w:footnoteReference w:id="2536"/>
      </w:r>
      <w:r>
        <w:rPr>
          <w:rFonts w:ascii="Amiri" w:hAnsi="Amiri" w:eastAsia="Amiri" w:cs="Amiri"/>
          <w:color w:val="111111"/>
          <w:sz w:val="28"/>
          <w:sz w:val="28"/>
          <w:szCs w:val="28"/>
          <w:rtl w:val="true"/>
          <w:lang w:bidi="ar-SA"/>
        </w:rPr>
        <w:t>الجنّة حافته قباب الدرّ والياقوت</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ذكر ذلك؟</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دخل باب المروة وخرج من باب الصَّفا، فاستقبله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العاص إلى قريش، فقالت له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استقبلك يا أبا عمرو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الأبتر، يريد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برح رسول الله صلى الله عليه وآله وسلم حتّى أنزل الله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بُطنان الجنّة حافته قباب الدرّ والياقوت، فيها أزواجه وخدمه؛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البدن،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عدوّك هو العاص بن وائل السهمي الأبتر من الخير، لا أذكر مكاناً إلاّ ذكرتَ معي يا محمّد، فمن ذكرني ولم يذكرك ليس له في الجنّة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حسّان بن ثابت</w:t>
      </w:r>
      <w:r>
        <w:rPr>
          <w:rStyle w:val="FootnoteAnchor"/>
          <w:rtl w:val="true"/>
        </w:rPr>
        <w:footnoteReference w:id="2539"/>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وحباه الإله بالكوثر الأك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بر فيه النَّعيم والخيرات </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غَاسِقٍ إِذَا وَقَبَ</w:t>
      </w:r>
      <w:r>
        <w:rPr>
          <w:rStyle w:val="FootnoteAnchor"/>
          <w:rtl w:val="true"/>
        </w:rPr>
        <w:footnoteReference w:id="25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والوقب شدّة سواده إذا دخل في كلّ شيء</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زهيراً</w:t>
      </w:r>
      <w:r>
        <w:rPr>
          <w:rStyle w:val="FootnoteAnchor"/>
          <w:rtl w:val="true"/>
        </w:rPr>
        <w:footnoteReference w:id="2542"/>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ظلّت تجوب يداها وهي لاهية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أصبح الإظلام والغسق</w:t>
      </w:r>
    </w:p>
    <w:p>
      <w:pPr>
        <w:pStyle w:val="BookText"/>
        <w:rPr/>
      </w:pPr>
      <w:r>
        <w:rPr>
          <w:rFonts w:ascii="Amiri" w:hAnsi="Amiri" w:eastAsia="Amiri" w:cs="Amiri"/>
          <w:color w:val="111111"/>
          <w:sz w:val="28"/>
          <w:sz w:val="28"/>
          <w:szCs w:val="28"/>
          <w:rtl w:val="true"/>
          <w:lang w:bidi="ar-SA"/>
        </w:rPr>
        <w:t>وقال في الوقب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 العذاب عليهم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لحقتهم نار السماء فأخمِدوا</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Style w:val="FootnoteAnchor"/>
          <w:rtl w:val="true"/>
        </w:rPr>
        <w:footnoteReference w:id="25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عنهم من أمر الجنّة والنار</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سفيان بن الحارث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وبالغيب آمنّا وقد كان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للأوثان قبل محمّدِ</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ومن قبل آمنّا وقد كان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للأوثان قبلُ محمّدا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محمّداً،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 هذا البيت إلى العبّاس بن مرداس في الإفصاح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بلا نسبة في الزاهر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وشرح القصائد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وتهذيب اللغة </w:t>
      </w:r>
      <w:r>
        <w:rPr>
          <w:rFonts w:eastAsia="Amiri" w:cs="Amiri" w:ascii="Amiri" w:hAnsi="Amiri"/>
          <w:color w:val="111111"/>
          <w:sz w:val="28"/>
          <w:szCs w:val="28"/>
          <w:lang w:bidi="ar-SA"/>
        </w:rPr>
        <w:t>517/5</w:t>
      </w:r>
      <w:r>
        <w:rPr>
          <w:rFonts w:ascii="Amiri" w:hAnsi="Amiri" w:eastAsia="Amiri" w:cs="Amiri"/>
          <w:color w:val="111111"/>
          <w:sz w:val="28"/>
          <w:sz w:val="28"/>
          <w:szCs w:val="28"/>
          <w:rtl w:val="true"/>
          <w:lang w:bidi="ar-SA"/>
        </w:rPr>
        <w:t xml:space="preserve">، ومجمع البيان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واللسان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وسفر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والأمالي الشجرية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الشاهد هذا له ما يصحّح نسبته إلى أبي سفيان بن الحارث، فإنّ له عدّة أبيات على الروي والقافية والمعنى، وقد مرّ ذكرها في إنقاذ المستطاع من سقط المتاع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لَّوْنُهَا</w:t>
      </w:r>
      <w:r>
        <w:rPr>
          <w:rStyle w:val="FootnoteAnchor"/>
          <w:rtl w:val="true"/>
        </w:rPr>
        <w:footnoteReference w:id="25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اللون من الصفرة</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عبد الله بن الزبعرى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سدم قديم عهد بانيه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أصفر فاقع وذعال</w:t>
      </w:r>
      <w:r>
        <w:rPr>
          <w:rStyle w:val="FootnoteAnchor"/>
          <w:rtl w:val="true"/>
        </w:rPr>
        <w:footnoteReference w:id="2548"/>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لِلنَّاسِ</w:t>
      </w:r>
      <w:r>
        <w:rPr>
          <w:rStyle w:val="FootnoteAnchor"/>
          <w:rtl w:val="true"/>
        </w:rPr>
        <w:footnoteReference w:id="2549"/>
      </w:r>
      <w:r>
        <w:rPr>
          <w:rFonts w:ascii="IRNazanin" w:hAnsi="IRNazanin" w:eastAsia="IRNazanin"/>
          <w:color w:val="111111"/>
          <w:sz w:val="28"/>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نسائهم ومحل دينهم وشروط الناس</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تجري على وقت مسخرة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قضت سفراً واستقبلت سفرا</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بِقِنطَارٍ</w:t>
      </w:r>
      <w:r>
        <w:rPr>
          <w:rStyle w:val="FootnoteAnchor"/>
          <w:rtl w:val="true"/>
        </w:rPr>
        <w:footnoteReference w:id="25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قولنا أهل البيت</w:t>
      </w:r>
      <w:r>
        <w:rPr>
          <w:rStyle w:val="FootnoteAnchor"/>
          <w:rtl w:val="true"/>
        </w:rPr>
        <w:footnoteReference w:id="2552"/>
      </w:r>
      <w:r>
        <w:rPr>
          <w:rFonts w:ascii="Amiri" w:hAnsi="Amiri" w:eastAsia="Amiri" w:cs="Amiri"/>
          <w:color w:val="111111"/>
          <w:sz w:val="28"/>
          <w:sz w:val="28"/>
          <w:szCs w:val="28"/>
          <w:rtl w:val="true"/>
          <w:lang w:bidi="ar-SA"/>
        </w:rPr>
        <w:t>،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القنطار عشرة آلاف مثقال، وأمّا بنو جَدّ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ثور ذهباً أو فضّة</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عدي بن زيد</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قناطير مال من خراج وزائد</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ملوك الروم تجبى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قناطيرها من بين حقّ وفائد</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عَلَىَ شَفَا حُفْرَةٍ مِّنَ النَّارِ فَأَنقَذَكُم مِّنْهَا</w:t>
      </w:r>
      <w:r>
        <w:rPr>
          <w:rStyle w:val="FootnoteAnchor"/>
          <w:rtl w:val="true"/>
        </w:rPr>
        <w:footnoteReference w:id="25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أنقذكم الله عزّ وجلّ بمحمّد صلى الله عليه وآله وسلم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عبّاس بن مرداس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يكب على شفا الأذقان 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زلق التختُّم عن خُفاف</w:t>
      </w:r>
      <w:r>
        <w:rPr>
          <w:rStyle w:val="FootnoteAnchor"/>
          <w:rtl w:val="true"/>
        </w:rPr>
        <w:footnoteReference w:id="2557"/>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w:t>
      </w:r>
      <w:r>
        <w:rPr>
          <w:rStyle w:val="FootnoteAnchor"/>
          <w:rtl w:val="true"/>
        </w:rPr>
        <w:footnoteReference w:id="25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جامعتم النساء</w:t>
      </w:r>
      <w:r>
        <w:rPr>
          <w:rStyle w:val="FootnoteAnchor"/>
          <w:rtl w:val="true"/>
        </w:rPr>
        <w:footnoteReference w:id="2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لبيد بن ربيعة</w:t>
      </w:r>
      <w:r>
        <w:rPr>
          <w:rStyle w:val="FootnoteAnchor"/>
          <w:rtl w:val="true"/>
        </w:rPr>
        <w:footnoteReference w:id="2560"/>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يلمس الأحلس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كاليهودي المُصل</w:t>
      </w:r>
      <w:r>
        <w:rPr>
          <w:rStyle w:val="FootnoteAnchor"/>
          <w:rtl w:val="true"/>
        </w:rPr>
        <w:footnoteReference w:id="2561"/>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قَبْلِ أَن نَّطْمِسَ وُجُوهاً فَنَرُدَّهَا عَلَى أَدْبَارِهَا</w:t>
      </w:r>
      <w:r>
        <w:rPr>
          <w:rStyle w:val="FootnoteAnchor"/>
          <w:rtl w:val="true"/>
        </w:rPr>
        <w:footnoteReference w:id="25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نمسخها فنردَّها على غير خلقها</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أُميّة بن أبي الصلت</w:t>
      </w:r>
      <w:r>
        <w:rPr>
          <w:rStyle w:val="FootnoteAnchor"/>
          <w:rtl w:val="true"/>
        </w:rPr>
        <w:footnoteReference w:id="256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يطمس الله عينيه فليس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يبين به شمساً ولا قمرا</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w:t>
      </w:r>
      <w:r>
        <w:rPr>
          <w:rStyle w:val="FootnoteAnchor"/>
          <w:rtl w:val="true"/>
        </w:rPr>
        <w:footnoteReference w:id="25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الأعشى</w:t>
      </w:r>
      <w:r>
        <w:rPr>
          <w:rStyle w:val="FootnoteAnchor"/>
          <w:rtl w:val="true"/>
        </w:rPr>
        <w:footnoteReference w:id="2567"/>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القباب الحُمر والن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المؤبَّل والقنابل</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وَالْمَوْقُوذَةُ</w:t>
      </w:r>
      <w:r>
        <w:rPr>
          <w:rStyle w:val="FootnoteAnchor"/>
          <w:rtl w:val="true"/>
        </w:rPr>
        <w:footnoteReference w:id="25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تضرب بالخشب حتّى تموت فتأكلها العرب</w:t>
      </w:r>
      <w:r>
        <w:rPr>
          <w:rStyle w:val="FootnoteAnchor"/>
          <w:rtl w:val="true"/>
        </w:rPr>
        <w:footnoteReference w:id="2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جادلوا المسلمين،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أنّكم على دين الله وما ذبح الله لكم لا تأكلونه وتزعمونن أنّه ميتة، وما ذبحتم أنتم بأيديكم تزعمون أنّه حلال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الشاعر</w:t>
      </w:r>
      <w:r>
        <w:rPr>
          <w:rStyle w:val="FootnoteAnchor"/>
          <w:rtl w:val="true"/>
        </w:rPr>
        <w:footnoteReference w:id="257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ديني إذا وقذ النعاس الرُّقَّدا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يلوينني ديني</w:t>
      </w:r>
      <w:r>
        <w:rPr>
          <w:rStyle w:val="FootnoteAnchor"/>
          <w:rtl w:val="true"/>
        </w:rPr>
        <w:footnoteReference w:id="2571"/>
      </w:r>
      <w:r>
        <w:rPr>
          <w:rFonts w:ascii="Amiri" w:hAnsi="Amiri" w:eastAsia="Amiri" w:cs="Amiri"/>
          <w:color w:val="111111"/>
          <w:sz w:val="28"/>
          <w:sz w:val="28"/>
          <w:szCs w:val="28"/>
          <w:rtl w:val="true"/>
          <w:lang w:bidi="ar-SA"/>
        </w:rPr>
        <w:t>النهار وأقتضي</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نَقِيباً</w:t>
      </w:r>
      <w:r>
        <w:rPr>
          <w:rStyle w:val="FootnoteAnchor"/>
          <w:rtl w:val="true"/>
        </w:rPr>
        <w:footnoteReference w:id="25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وزيراً وصاروا ألينا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يقول</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بحقّ قائل لسراتها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نُصح لا يضيع نقيبها </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نَفَقاً فِي الأَرْضِ</w:t>
      </w:r>
      <w:r>
        <w:rPr>
          <w:rStyle w:val="FootnoteAnchor"/>
          <w:rtl w:val="true"/>
        </w:rPr>
        <w:footnoteReference w:id="25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 في الأرض تذهب هرباً</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الشاعر</w:t>
      </w:r>
      <w:r>
        <w:rPr>
          <w:rStyle w:val="FootnoteAnchor"/>
          <w:rtl w:val="true"/>
        </w:rPr>
        <w:footnoteReference w:id="257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فدسَّ لها على الأنفاق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بشكته وما خشيت كمينا</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الْقَوْلِ غُرُوراً</w:t>
      </w:r>
      <w:r>
        <w:rPr>
          <w:rStyle w:val="FootnoteAnchor"/>
          <w:rtl w:val="true"/>
        </w:rPr>
        <w:footnoteReference w:id="25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القول غروراً</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أوس بن حجر</w:t>
      </w:r>
      <w:r>
        <w:rPr>
          <w:rStyle w:val="FootnoteAnchor"/>
          <w:rtl w:val="true"/>
        </w:rPr>
        <w:footnoteReference w:id="257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يغروكم غرورا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الآل جمعهم والزُهاء </w:t>
      </w:r>
    </w:p>
    <w:p>
      <w:pPr>
        <w:pStyle w:val="BookText"/>
        <w:rPr/>
      </w:pPr>
      <w:r>
        <w:rPr>
          <w:rFonts w:ascii="Amiri" w:hAnsi="Amiri" w:eastAsia="Amiri" w:cs="Amiri"/>
          <w:color w:val="111111"/>
          <w:sz w:val="28"/>
          <w:sz w:val="28"/>
          <w:szCs w:val="28"/>
          <w:rtl w:val="true"/>
          <w:lang w:bidi="ar-SA"/>
        </w:rPr>
        <w:t>وقال زهير بن أبي سلمى</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تغرنك دنيا إن سمعت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امرء سوءة في النّاس مغمور</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وَغَضَبٌ</w:t>
      </w:r>
      <w:r>
        <w:rPr>
          <w:rStyle w:val="FootnoteAnchor"/>
          <w:rtl w:val="true"/>
        </w:rPr>
        <w:footnoteReference w:id="25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اللعنة،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سنة كانت بنجد محيطةً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عليها رجسها وعذابها</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وَالْقُمَّلَ وَالضَّفَادِعَ</w:t>
      </w:r>
      <w:r>
        <w:rPr>
          <w:rStyle w:val="FootnoteAnchor"/>
          <w:rtl w:val="true"/>
        </w:rPr>
        <w:footnoteReference w:id="25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الدّبى</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القمّل السوس الذي يخرج من الحنطة، انظر المصادر السالفة غير تنوير المقباس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وهي فراخ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سفيان بن الحارث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يُبادرون النخل من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في السرق القُمَّل</w:t>
      </w:r>
      <w:r>
        <w:rPr>
          <w:rStyle w:val="FootnoteAnchor"/>
          <w:rtl w:val="true"/>
        </w:rPr>
        <w:footnoteReference w:id="2584"/>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فَانبَجَسَتْ مِنْهُ اثْنَتَا عَشْرَةَ عَيْناً</w:t>
      </w:r>
      <w:r>
        <w:rPr>
          <w:rStyle w:val="FootnoteAnchor"/>
          <w:rtl w:val="true"/>
        </w:rPr>
        <w:footnoteReference w:id="25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الله من الصخرة اثنتي عشر عيناً لكلّ سبط عين يشربون بها</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بشر بن أبي خازم</w:t>
      </w:r>
      <w:r>
        <w:rPr>
          <w:rStyle w:val="FootnoteAnchor"/>
          <w:rtl w:val="true"/>
        </w:rPr>
        <w:footnoteReference w:id="2587"/>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فأسبلت العينان منّي بواكف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انهل من واهي الكلى مُتبجس</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ءاَتِيَةٌ أَكَادُ أُخْفِيهَا</w:t>
      </w:r>
      <w:r>
        <w:rPr>
          <w:rStyle w:val="FootnoteAnchor"/>
          <w:rtl w:val="true"/>
        </w:rPr>
        <w:footnoteReference w:id="25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أحد</w:t>
      </w:r>
      <w:r>
        <w:rPr>
          <w:rStyle w:val="FootnoteAnchor"/>
          <w:rtl w:val="true"/>
        </w:rPr>
        <w:footnoteReference w:id="2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كلمة عربية يا بن الأزرق لعلّك لا تحتملها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بلى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بها</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أخفيها من علمي</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الشعر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دفنوا الداء لا نخفه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تبعثوا الحرب لا نقعد</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ونسب البيت إلى امرئ القيس بن عابس الكندي في مجاز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وتفسير الطبري </w:t>
      </w:r>
      <w:r>
        <w:rPr>
          <w:rFonts w:eastAsia="Amiri" w:cs="Amiri" w:ascii="Amiri" w:hAnsi="Amiri"/>
          <w:color w:val="111111"/>
          <w:sz w:val="28"/>
          <w:szCs w:val="28"/>
          <w:lang w:bidi="ar-SA"/>
        </w:rPr>
        <w:t>114/16</w:t>
      </w:r>
      <w:r>
        <w:rPr>
          <w:rFonts w:ascii="Amiri" w:hAnsi="Amiri" w:eastAsia="Amiri" w:cs="Amiri"/>
          <w:color w:val="111111"/>
          <w:sz w:val="28"/>
          <w:sz w:val="28"/>
          <w:szCs w:val="28"/>
          <w:rtl w:val="true"/>
          <w:lang w:bidi="ar-SA"/>
        </w:rPr>
        <w:t xml:space="preserve">، وهو لامرئ القيس في تفسير القرطبي </w:t>
      </w:r>
      <w:r>
        <w:rPr>
          <w:rFonts w:eastAsia="Amiri" w:cs="Amiri" w:ascii="Amiri" w:hAnsi="Amiri"/>
          <w:color w:val="111111"/>
          <w:sz w:val="28"/>
          <w:szCs w:val="28"/>
          <w:lang w:bidi="ar-SA"/>
        </w:rPr>
        <w:t>182/11</w:t>
      </w:r>
      <w:r>
        <w:rPr>
          <w:rFonts w:ascii="Amiri" w:hAnsi="Amiri" w:eastAsia="Amiri" w:cs="Amiri"/>
          <w:color w:val="111111"/>
          <w:sz w:val="28"/>
          <w:sz w:val="28"/>
          <w:szCs w:val="28"/>
          <w:rtl w:val="true"/>
          <w:lang w:bidi="ar-SA"/>
        </w:rPr>
        <w:t xml:space="preserve">، وهو بلا نسبة في مجمع البيان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نخفه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به هنا على أنّه بمعنى لا نكتمه، وهو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من أنشده استشهد به على 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والإخفاء هنا بمعنى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نخفه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من خفيته أخفيه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أظهرته؛ قال البري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أولى بالصواب</w:t>
      </w:r>
      <w:r>
        <w:rPr>
          <w:rFonts w:eastAsia="Amiri" w:cs="Amiri" w:ascii="Amiri" w:hAnsi="Amiri"/>
          <w:color w:val="111111"/>
          <w:sz w:val="28"/>
          <w:szCs w:val="28"/>
          <w:rtl w:val="true"/>
          <w:lang w:bidi="ar-SA"/>
        </w:rPr>
        <w:t>).</w:t>
      </w:r>
      <w:bookmarkStart w:id="293" w:name="pg15655_171543"/>
    </w:p>
    <w:p>
      <w:pPr>
        <w:pStyle w:val="Heading3"/>
        <w:numPr>
          <w:ilvl w:val="2"/>
          <w:numId w:val="1"/>
        </w:numPr>
        <w:rPr/>
      </w:pPr>
      <w:bookmarkStart w:id="294" w:name="__RefHeading___Toc10960986_2142443653"/>
      <w:bookmarkStart w:id="295" w:name="_Toc92"/>
      <w:bookmarkEnd w:id="293"/>
      <w:bookmarkEnd w:id="294"/>
      <w:r>
        <w:rPr>
          <w:rtl w:val="true"/>
        </w:rPr>
        <w:t>وقفة عابرة في الختام</w:t>
      </w:r>
      <w:bookmarkEnd w:id="295"/>
    </w:p>
    <w:p>
      <w:pPr>
        <w:pStyle w:val="BookText"/>
        <w:rPr/>
      </w:pPr>
      <w:r>
        <w:rPr>
          <w:rFonts w:ascii="Amiri" w:hAnsi="Amiri" w:eastAsia="Amiri" w:cs="Amiri"/>
          <w:color w:val="111111"/>
          <w:sz w:val="28"/>
          <w:sz w:val="28"/>
          <w:szCs w:val="28"/>
          <w:rtl w:val="true"/>
          <w:lang w:bidi="ar-SA"/>
        </w:rPr>
        <w:t xml:space="preserve">لقد ذكر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مسائل نافع بن الأزرق من ابن عبّاس في غريب القرآن كما مرّ ذلك، غير أنّه قال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يروى من غير وجه أنّ ابن الأزرق أتى ابن عبّاس فجعل يسأله حتّى أملّه، فجعل ابن عبّاس يظهر الضجر، وطلع عمر بن عبد الله بن أبي ربيعة على ابن عبّاس وهو يومئذ غلام، فسلّم وجلس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تنشدنا شيئاً من شعرك؟ فأنشده القصيدة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آل نُعم أنت غادٍ فمبكر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أنت رائح فمهجّر</w:t>
      </w:r>
    </w:p>
    <w:p>
      <w:pPr>
        <w:pStyle w:val="BookText"/>
        <w:rPr/>
      </w:pPr>
      <w:r>
        <w:rPr>
          <w:rFonts w:ascii="Amiri" w:hAnsi="Amiri" w:eastAsia="Amiri" w:cs="Amiri"/>
          <w:color w:val="111111"/>
          <w:sz w:val="28"/>
          <w:sz w:val="28"/>
          <w:szCs w:val="28"/>
          <w:rtl w:val="true"/>
          <w:lang w:bidi="ar-SA"/>
        </w:rPr>
        <w:t>حتّى أتمها ثمانون بيتاً، فقال له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يا بن عبّاس أنضرب إليك أكباد الإبل نسألك عن الدين فتعرض عنّا ويأتيك غلام من قريش فينشدك سفهاً فتسمعه،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سمعت سفها، فقال ابن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إمّا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فيُخزى وأمّا بالعشيّ فيخسر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قال،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فيضحى وأمّا بالعشي فيخصر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تحفظ الذي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سمعتها إلاّ ساعتي هذه، ولو شئت أن أردّها لرددتها، قال فارددها، فأنشده إياها</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ذكره لا يخلو من نظر تأتي الإشارة إلى ما فيه، ولعلّ </w:t>
      </w:r>
    </w:p>
    <w:p>
      <w:pPr>
        <w:pStyle w:val="BookText"/>
        <w:rPr/>
      </w:pPr>
      <w:r>
        <w:rPr>
          <w:rFonts w:ascii="Amiri" w:hAnsi="Amiri" w:eastAsia="Amiri" w:cs="Amiri"/>
          <w:color w:val="111111"/>
          <w:sz w:val="28"/>
          <w:sz w:val="28"/>
          <w:szCs w:val="28"/>
          <w:rtl w:val="true"/>
          <w:lang w:bidi="ar-SA"/>
        </w:rPr>
        <w:t>المبرّد هو أوّل من وصلت إلينا روايته لهذا، ولمّا كانت مرسلة، ولم يسمّ لنا وجهاً واحداً من تلك الوجوه التي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من غير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تعدّدها، فصرت أبحث عنها عسى أن أقف على بعضها، فوجدتُ أبا الفرج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الخبر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أسانيد، وهذا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الجوهري والمهلبي،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به علي بن أبي صالح بن الهيثم، عن أبي هفان، عن إسحاق، عن المسيّبي والزبيري والمدائني ومحمّد بن 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به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المخزومي، عن عبد العزيز بن عمران، عن أيوب ابن سيّار، عن عمر الركاء،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ابن عبّاس في المسجد وعنده نافع بن الأزرق وناس من الخوارج يسألونه، إذ أقبل عمر بن أبي ربيعة في ثوبين مصبوغين مورّدين أو ممصّرين حتّى دخل وجلس، فأقبل عليه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آل نعم أنت غاد فمبكر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رائح فمهجّر</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أتى على آخرها، فأقبل عليه نافع بن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يا بن عبّاس إنّا نضرب إليك أكباد الإبل من أقاصي البلاد نسألك عن الحلال </w:t>
      </w:r>
    </w:p>
    <w:p>
      <w:pPr>
        <w:pStyle w:val="BookText"/>
        <w:rPr/>
      </w:pPr>
      <w:r>
        <w:rPr>
          <w:rFonts w:ascii="Amiri" w:hAnsi="Amiri" w:eastAsia="Amiri" w:cs="Amiri"/>
          <w:color w:val="111111"/>
          <w:sz w:val="28"/>
          <w:sz w:val="28"/>
          <w:szCs w:val="28"/>
          <w:rtl w:val="true"/>
          <w:lang w:bidi="ar-SA"/>
        </w:rPr>
        <w:t>والحرام فتتثاقل عنّا، ويأتيك غلام مترف من مترفي قريش فينشدك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فيخزَى وأمّا بالعشيّ فيخسر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فيضحَى وأمّا بالعشيّ فيخصر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وقد حفظت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وإن شئت أن أنشدك القصيدة أنشدتك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أشاء، فأنشده القصيدة حتّى أتى على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رواية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أنشدها من أوّلها إلى آخرها، ثمّ أنشدها من آخرها إلى أوّلها مقلوبة، وما سمعها قطّ إلاّ تلك المرّة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الذكاء،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أذكى منك قط؟</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ما رأيت أذكى قطّ من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شيئاً قط إلاّ رويته، وإنّي لأسمع صوت النائحة فأسد أذني كراهة أن أحفظ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ولامه بعض أصحابه في حفظ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آل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إنّا نستجيدها</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الزبير في خبر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بعد ذلك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 هذا المغيري شيئاً بعدنا؟ اه</w:t>
      </w:r>
      <w:r>
        <w:rPr>
          <w:rFonts w:eastAsia="Amiri" w:cs="Amiri" w:ascii="Amiri" w:hAnsi="Amiri"/>
          <w:color w:val="111111"/>
          <w:sz w:val="28"/>
          <w:szCs w:val="28"/>
          <w:rtl w:val="true"/>
          <w:lang w:bidi="ar-SA"/>
        </w:rPr>
        <w:t xml:space="preserve">- </w:t>
      </w:r>
      <w:bookmarkStart w:id="296" w:name="pg15655_171549"/>
    </w:p>
    <w:p>
      <w:pPr>
        <w:pStyle w:val="BookText"/>
        <w:rPr/>
      </w:pPr>
      <w:bookmarkEnd w:id="296"/>
      <w:r>
        <w:rPr>
          <w:rFonts w:ascii="Amiri" w:hAnsi="Amiri" w:eastAsia="Amiri" w:cs="Amiri"/>
          <w:color w:val="111111"/>
          <w:sz w:val="28"/>
          <w:sz w:val="28"/>
          <w:szCs w:val="28"/>
          <w:rtl w:val="true"/>
          <w:lang w:bidi="ar-SA"/>
        </w:rPr>
        <w:t>قال عمر بن شبّة وأبو هفّان والزبير في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ابن أبي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تشط غداً دار جيراننا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وللدار بعد غد 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أفسمعته؟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كذلك ينبغي</w:t>
      </w:r>
      <w:r>
        <w:rPr>
          <w:rFonts w:eastAsia="Amiri" w:cs="Amiri" w:ascii="Amiri" w:hAnsi="Amiri"/>
          <w:color w:val="111111"/>
          <w:sz w:val="28"/>
          <w:szCs w:val="28"/>
          <w:rtl w:val="true"/>
          <w:lang w:bidi="ar-SA"/>
        </w:rPr>
        <w:t>)</w:t>
      </w:r>
      <w:r>
        <w:rPr>
          <w:rStyle w:val="FootnoteAnchor"/>
          <w:rtl w:val="true"/>
        </w:rPr>
        <w:footnoteReference w:id="25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رواه أبو الفرج بإسناده ليبرأ من مؤاخذة المرسلات، ولكن أنّى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يسلم له من رجال إسناده من يوثق بروايته، فضلاً عن سوء الظنّ به لما ورد فيه من تجريح قبيح، كما سيأتي، فلنقرأ</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0960988_2142443653"/>
      <w:bookmarkStart w:id="298" w:name="_Toc93"/>
      <w:bookmarkEnd w:id="297"/>
      <w:r>
        <w:rPr>
          <w:rtl w:val="true"/>
        </w:rPr>
        <w:t>(</w:t>
      </w:r>
      <w:r>
        <w:rPr>
          <w:rtl w:val="true"/>
        </w:rPr>
        <w:t>المفيد في رجال الأسانيد</w:t>
      </w:r>
      <w:r>
        <w:rPr>
          <w:rtl w:val="true"/>
        </w:rPr>
        <w:t>)</w:t>
      </w:r>
      <w:bookmarkEnd w:id="298"/>
    </w:p>
    <w:p>
      <w:pPr>
        <w:pStyle w:val="BookText"/>
        <w:rPr/>
      </w:pPr>
      <w:r>
        <w:rPr>
          <w:rFonts w:ascii="Amiri" w:hAnsi="Amiri" w:eastAsia="Amiri" w:cs="Amiri"/>
          <w:color w:val="111111"/>
          <w:sz w:val="28"/>
          <w:sz w:val="28"/>
          <w:szCs w:val="28"/>
          <w:rtl w:val="true"/>
          <w:lang w:bidi="ar-SA"/>
        </w:rPr>
        <w:t>لقد ذكر أبو الفرج ثلاثة أسانيد لما رواه من خبر عمر بن أبي ربيعة في مجلس ابن عبّاس، ورجالها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الجوهري، والمهلبي، وهما عن عمر بن شبّة، عن هارون بن عبد الله الزهري، عن ابن أبي ثابت، فمهما أغمضنا النظر عن الجوهري، والمهلبي، وعمر بن شبّة، فلا يسعنا الإغماض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وتجاوز هارون بن عبد الله الزهري، فقد كان القاضي في عدّة أماكن في أيام المأمون العبّاسي، ولم يذكر عنه في كتب الرجال شيئاً، فهو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كان فقد روى الخبر</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ثابت، وهذا اسمه إبراهيم بن محمّد بن أبي ثابت المسيّبي </w:t>
      </w:r>
    </w:p>
    <w:p>
      <w:pPr>
        <w:pStyle w:val="BookText"/>
        <w:rPr/>
      </w:pPr>
      <w:r>
        <w:rPr>
          <w:rFonts w:ascii="Amiri" w:hAnsi="Amiri" w:eastAsia="Amiri" w:cs="Amiri"/>
          <w:color w:val="111111"/>
          <w:sz w:val="28"/>
          <w:sz w:val="28"/>
          <w:szCs w:val="28"/>
          <w:rtl w:val="true"/>
          <w:lang w:bidi="ar-SA"/>
        </w:rPr>
        <w:t xml:space="preserve">العراقي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r>
        <w:rPr>
          <w:rStyle w:val="FootnoteAnchor"/>
          <w:rtl w:val="true"/>
        </w:rPr>
        <w:footnoteReference w:id="2593"/>
      </w:r>
      <w:r>
        <w:rPr>
          <w:rFonts w:ascii="Amiri" w:hAnsi="Amiri" w:eastAsia="Amiri" w:cs="Amiri"/>
          <w:color w:val="111111"/>
          <w:sz w:val="28"/>
          <w:sz w:val="28"/>
          <w:szCs w:val="28"/>
          <w:rtl w:val="true"/>
          <w:lang w:bidi="ar-SA"/>
        </w:rPr>
        <w:t xml:space="preserve">، ولم يرد فيه جرح، بل وثقه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Style w:val="FootnoteAnchor"/>
          <w:rtl w:val="true"/>
        </w:rPr>
        <w:footnoteReference w:id="2594"/>
      </w:r>
      <w:r>
        <w:rPr>
          <w:rFonts w:ascii="Amiri" w:hAnsi="Amiri" w:eastAsia="Amiri" w:cs="Amiri"/>
          <w:color w:val="111111"/>
          <w:sz w:val="28"/>
          <w:sz w:val="28"/>
          <w:szCs w:val="28"/>
          <w:rtl w:val="true"/>
          <w:lang w:bidi="ar-SA"/>
        </w:rPr>
        <w:t>، ولا يجدي شيئاً توثيقه، ويبقى السند ساقطاً لجهالة حال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 علي بن صالح بن الهيثم، عن أبي هفّان، عن إسحاق، عن المسيبي والزبيري والمدائني ومحمّد بن سلام، عن أيوب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رجاله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Style w:val="FootnoteAnchor"/>
          <w:rtl w:val="true"/>
        </w:rPr>
        <w:footnoteReference w:id="259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 هو؟ وحكى عن ابن الجوزي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هفّان،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يعول عليه،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2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الأصمعي بخبر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الرواة في الأغاني ثلاثة، اسم كلّ منهم إسحاق، وأشهرهم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 المغنّي الذي حرّف بيت ابن أبي ربيعة في سعدى بنت عبد الرحمن بن عوف فجعله في سكينة بنت الحسين عليه السلام ، فغضب عليه الرشيد ولعنه</w:t>
      </w:r>
      <w:r>
        <w:rPr>
          <w:rStyle w:val="FootnoteAnchor"/>
          <w:rtl w:val="true"/>
        </w:rPr>
        <w:footnoteReference w:id="2597"/>
      </w:r>
      <w:r>
        <w:rPr>
          <w:rFonts w:ascii="Amiri" w:hAnsi="Amiri" w:eastAsia="Amiri" w:cs="Amiri"/>
          <w:color w:val="111111"/>
          <w:sz w:val="28"/>
          <w:sz w:val="28"/>
          <w:szCs w:val="28"/>
          <w:rtl w:val="true"/>
          <w:lang w:bidi="ar-SA"/>
        </w:rPr>
        <w:t>، والثاني إسحاق بن جرير لا يدري من هو، والثالث إسحاق بن مقحمة، وكلّهم ممّن لا يؤخذ عنهم، لأنّهم ما بين فاسق كإسحاق المغنّي، أو مجهول كما في الآخرَين</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المسيّبي، فهو نسبة جماعة أشهرهم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محمّد بن </w:t>
      </w:r>
    </w:p>
    <w:p>
      <w:pPr>
        <w:pStyle w:val="BookText"/>
        <w:rPr/>
      </w:pPr>
      <w:r>
        <w:rPr>
          <w:rFonts w:ascii="Amiri" w:hAnsi="Amiri" w:eastAsia="Amiri" w:cs="Amiri"/>
          <w:color w:val="111111"/>
          <w:sz w:val="28"/>
          <w:sz w:val="28"/>
          <w:szCs w:val="28"/>
          <w:rtl w:val="true"/>
          <w:lang w:bidi="ar-SA"/>
        </w:rPr>
        <w:t xml:space="preserve">إسحاق المسيّبي المترجم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 في 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هو علي بن يحيى أبو الحسن البغدادي المسيّبي مدح عضد الدولة بفارس، قال أبو عبد الله الخالع وكان منتحلاً، وكنّا نعمل الأشعار ونمدح بها الناس، وكان ماجناً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الأقرب ظنّاً أن يكون هو الراوي عند أبي الفرج، لأنّي 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مقروناً مع الزبير ابن بكار وعمّه مصعب بن الزبير، وهما من رواة أبي الفرج في الأغاني</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 وهو مردّد بين الزبير بن بكار وعمّه مصعب، ويكفي في توهين الزبير بن بكار قول أحمد بن علي السليماني، حيث ذكره في عداد مَن يضع الحديث،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Style w:val="FootnoteAnchor"/>
          <w:rtl w:val="true"/>
        </w:rPr>
        <w:footnoteReference w:id="2598"/>
      </w:r>
      <w:r>
        <w:rPr>
          <w:rFonts w:ascii="Amiri" w:hAnsi="Amiri" w:eastAsia="Amiri" w:cs="Amiri"/>
          <w:color w:val="111111"/>
          <w:sz w:val="28"/>
          <w:sz w:val="28"/>
          <w:szCs w:val="28"/>
          <w:rtl w:val="true"/>
          <w:lang w:bidi="ar-SA"/>
        </w:rPr>
        <w:t>، وقال عبد الرحمن بن أبي حاتم أدركته ورأيته ولم أكتب عنه</w:t>
      </w:r>
      <w:r>
        <w:rPr>
          <w:rStyle w:val="FootnoteAnchor"/>
          <w:rtl w:val="true"/>
        </w:rPr>
        <w:footnoteReference w:id="2599"/>
      </w:r>
      <w:r>
        <w:rPr>
          <w:rFonts w:ascii="Amiri" w:hAnsi="Amiri" w:eastAsia="Amiri" w:cs="Amiri"/>
          <w:color w:val="111111"/>
          <w:sz w:val="28"/>
          <w:sz w:val="28"/>
          <w:szCs w:val="28"/>
          <w:rtl w:val="true"/>
          <w:lang w:bidi="ar-SA"/>
        </w:rPr>
        <w:t>، وأمّا مصعب فهو المعروف بأبي عبد الله الزبيري، هو ابن عبد الله الذي كان من أشرار الناس، متحاملاً على ولد عليّ عليه السلام ، وخبره مع يحيى بن عبد الله الحسني ونقض أمانه معروف</w:t>
      </w:r>
      <w:r>
        <w:rPr>
          <w:rStyle w:val="FootnoteAnchor"/>
          <w:rtl w:val="true"/>
        </w:rPr>
        <w:footnoteReference w:id="2600"/>
      </w:r>
      <w:r>
        <w:rPr>
          <w:rFonts w:ascii="Amiri" w:hAnsi="Amiri" w:eastAsia="Amiri" w:cs="Amiri"/>
          <w:color w:val="111111"/>
          <w:sz w:val="28"/>
          <w:sz w:val="28"/>
          <w:szCs w:val="28"/>
          <w:rtl w:val="true"/>
          <w:lang w:bidi="ar-SA"/>
        </w:rPr>
        <w:t>، والولد سرّ أبيه، وعداوة الزبيريين للهاشميين معروفة متوارثة من آبائهم بدءاً من عبد الله بن الزبير الذي حبسهم في قبة زمزم إن لم يبايعوه وإلاّ أحرقهم، ولولا نجدة المختار لهم بإرسال أبي عبد الله الجدلي لقضى عليهم، وقد مرّ ذكر جانب من هذا في الجزء الخامس من الموسوعة</w:t>
      </w:r>
      <w:r>
        <w:rPr>
          <w:rStyle w:val="FootnoteAnchor"/>
          <w:rtl w:val="true"/>
        </w:rPr>
        <w:footnoteReference w:id="260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والسادس من رجال 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وقد مرّ بعض حاله، ومصاحبته لإسحاق الموصلي المغنّي، حتّى أنّه مات عنده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يكفي قول محمّد بن أبي حيثمة عنه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عن محمّد بن سلام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يرمى بالقدر، إنّما يكتب عنه الشعر، فأمّا الحديث فلا</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والثامن من رجال 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أيوب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الراوي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وسُئل عنه ابن المديني،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عندنا غير ثقة، لا يكتب حديثه، وقال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ثقة،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السند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الحرمي بن أبي العلاء، واسمه أحمد بن محمّد بن إسحاق، كان كاتب الحكم للقاضي أبي عمر محمّد بن يوسف، كما في سير أعلام الذهبي</w:t>
      </w:r>
      <w:r>
        <w:rPr>
          <w:rStyle w:val="FootnoteAnchor"/>
          <w:rtl w:val="true"/>
        </w:rPr>
        <w:footnoteReference w:id="2604"/>
      </w:r>
      <w:r>
        <w:rPr>
          <w:rFonts w:ascii="Amiri" w:hAnsi="Amiri" w:eastAsia="Amiri" w:cs="Amiri"/>
          <w:color w:val="111111"/>
          <w:sz w:val="28"/>
          <w:sz w:val="28"/>
          <w:szCs w:val="28"/>
          <w:rtl w:val="true"/>
          <w:lang w:bidi="ar-SA"/>
        </w:rPr>
        <w:t>، وهو يروي الخبر عن الزبير بن بكار، وقد مرّ ذكر حاله وأنّه ممّن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يروي الخبر عن محمّد بن الحسن المخزومي، وهذا قد كذبوه، كما في تقريب ابن حجر</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يروي الخبر عن ابن أبي ثابت، وهذا أيضاً مرّ حاله في رجال </w:t>
      </w:r>
    </w:p>
    <w:p>
      <w:pPr>
        <w:pStyle w:val="BookText"/>
        <w:rPr/>
      </w:pPr>
      <w:r>
        <w:rPr>
          <w:rFonts w:ascii="Amiri" w:hAnsi="Amiri" w:eastAsia="Amiri" w:cs="Amiri"/>
          <w:color w:val="111111"/>
          <w:sz w:val="28"/>
          <w:sz w:val="28"/>
          <w:szCs w:val="28"/>
          <w:rtl w:val="true"/>
          <w:lang w:bidi="ar-SA"/>
        </w:rPr>
        <w:t>السند الأوّل؛ وفاتني ذكر قول البخاري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يكتب حديثه،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يروي الخبر عن أيوب بن سيّار، وهذا كسابقه مرّ حاله وقول ابن معين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وقول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هذا، وهو يروي الخبر عن عمر الركاء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مجهول لم يعرف من هو، وهو الذي روي عنه الخبر</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أبو الفرج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Style w:val="FootnoteAnchor"/>
          <w:rtl w:val="true"/>
        </w:rPr>
        <w:footnoteReference w:id="2607"/>
      </w:r>
      <w:r>
        <w:rPr>
          <w:rFonts w:ascii="Amiri" w:hAnsi="Amiri" w:eastAsia="Amiri" w:cs="Amiri"/>
          <w:color w:val="111111"/>
          <w:sz w:val="28"/>
          <w:sz w:val="28"/>
          <w:szCs w:val="28"/>
          <w:rtl w:val="true"/>
          <w:lang w:bidi="ar-SA"/>
        </w:rPr>
        <w:t>من الخبر الثاني الذي أكمل فيه ابن عبّاس صدر بيت عمر بن أبي ربيعة، فقد رواه عن محمّد بن خلف بن المرزبان، وقد كذبّه يحيى بن معين، كما في ميزان الذهبي</w:t>
      </w:r>
      <w:r>
        <w:rPr>
          <w:rStyle w:val="FootnoteAnchor"/>
          <w:rtl w:val="true"/>
        </w:rPr>
        <w:footnoteReference w:id="2608"/>
      </w:r>
      <w:r>
        <w:rPr>
          <w:rFonts w:ascii="Amiri" w:hAnsi="Amiri" w:eastAsia="Amiri" w:cs="Amiri"/>
          <w:color w:val="111111"/>
          <w:sz w:val="28"/>
          <w:sz w:val="28"/>
          <w:szCs w:val="28"/>
          <w:rtl w:val="true"/>
          <w:lang w:bidi="ar-SA"/>
        </w:rPr>
        <w:t>، وهو عن محمّد بن إسحاق إمام المغازي، كما سمّاه ابن حجر في تقريبه</w:t>
      </w:r>
      <w:r>
        <w:rPr>
          <w:rStyle w:val="FootnoteAnchor"/>
          <w:rtl w:val="true"/>
        </w:rPr>
        <w:footnoteReference w:id="2609"/>
      </w:r>
      <w:r>
        <w:rPr>
          <w:rFonts w:ascii="Amiri" w:hAnsi="Amiri" w:eastAsia="Amiri" w:cs="Amiri"/>
          <w:color w:val="111111"/>
          <w:sz w:val="28"/>
          <w:sz w:val="28"/>
          <w:szCs w:val="28"/>
          <w:rtl w:val="true"/>
          <w:lang w:bidi="ar-SA"/>
        </w:rPr>
        <w:t xml:space="preserve">، غير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دجال الدجاجلة، وقد نقدوه على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ينقدوه على جرحه لابن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الخبر عن محمّد بن حبيب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 والمنمّق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يعرف اسم أبيه، فنسب إلى حبيب اسم أُمّه، أو جدّته، كما ذكر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نقف على ذكر له في تراجم رجال الحديث، فهو مجهول الحال من حيث الجرح والتعديل، وهذا هو الذي </w:t>
      </w:r>
    </w:p>
    <w:p>
      <w:pPr>
        <w:pStyle w:val="BookText"/>
        <w:rPr/>
      </w:pPr>
      <w:r>
        <w:rPr>
          <w:rFonts w:ascii="Amiri" w:hAnsi="Amiri" w:eastAsia="Amiri" w:cs="Amiri"/>
          <w:color w:val="111111"/>
          <w:sz w:val="28"/>
          <w:sz w:val="28"/>
          <w:szCs w:val="28"/>
          <w:rtl w:val="true"/>
          <w:lang w:bidi="ar-SA"/>
        </w:rPr>
        <w:t>روى الخبر عن هشام بن الكلبي، وهشام جرحه أحمد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صاحب سمر ونسب، ما ظننت أنّ أحداً يحدّث عنه، وقال الدارقطني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يوثق به</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فتبيّن لنا بعد هذا العرض لأسماء الرواة من رجال الأسانيد عند أبي الفرج ليس فيهم من يوثق بخبره، فضلاً عن حال أبي الفرج نفسه، الذي قال فيه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Style w:val="FootnoteAnchor"/>
          <w:rtl w:val="true"/>
        </w:rPr>
        <w:footnoteReference w:id="26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أكذب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Style w:val="FootnoteAnchor"/>
          <w:rtl w:val="true"/>
        </w:rPr>
        <w:footnoteReference w:id="2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فيه كلّ قبيح ومنكر،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القضاء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على كثير من الأخبار الواهية، بل الموضوعة</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تطلب أثراً بعد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وليبق خبر مجيء عمر بن أبي ربيعة إلى ابن عبّاس وإنشاده قصيدته الغزلية ذات الثمانين بيتاً، وحفظ ابن عبّاس بسماعها لمرّة واحدة منه، إعجاباً بها، ونقد نافع بن الأزرق الخارجي له على سماعه، إلى آخر ما في رواية أبي الفرج ممّا يتعلّق بذلك، فليبق كلّ هذا على ذمّة الرواة، كما يبقى تصديق القارئ وتكذيبه الخبر من خاصّة رأيه وتفكيره؛ وإنّما ذكرتُ هذا لأنّي لست على يقين من صحّة الخبر لما مرّ من قراءة ابن عبّاس في سيرته في الجزء الرابع، والجزء الخامس الفصل </w:t>
      </w:r>
    </w:p>
    <w:p>
      <w:pPr>
        <w:pStyle w:val="BookText"/>
        <w:rPr/>
      </w:pPr>
      <w:r>
        <w:rPr>
          <w:rFonts w:ascii="Amiri" w:hAnsi="Amiri" w:eastAsia="Amiri" w:cs="Amiri"/>
          <w:color w:val="111111"/>
          <w:sz w:val="28"/>
          <w:sz w:val="28"/>
          <w:szCs w:val="28"/>
          <w:rtl w:val="true"/>
          <w:lang w:bidi="ar-SA"/>
        </w:rPr>
        <w:t>الخامس من الموسوعة</w:t>
      </w:r>
      <w:r>
        <w:rPr>
          <w:rStyle w:val="FootnoteAnchor"/>
          <w:rtl w:val="true"/>
        </w:rPr>
        <w:footnoteReference w:id="2614"/>
      </w:r>
      <w:r>
        <w:rPr>
          <w:rFonts w:ascii="Amiri" w:hAnsi="Amiri" w:eastAsia="Amiri" w:cs="Amiri"/>
          <w:color w:val="111111"/>
          <w:sz w:val="28"/>
          <w:sz w:val="28"/>
          <w:szCs w:val="28"/>
          <w:rtl w:val="true"/>
          <w:lang w:bidi="ar-SA"/>
        </w:rPr>
        <w:t xml:space="preserve">عشر مع الشعراء، فوجدته يشتد مع ابن فسوة الشاعر الهجّاء، فحبسه حين وفد عليه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يأتي الأمراء من قبل فيعطونه مخافة شرّ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أخرجه ملوماً محسوراً، فصار يهجوه إلى أن كفّ الإمام الحسن عليه السلام وابن جعفر منه لسانه بما أعطياه، وخبر ابن عبّاس مع الحطيئة في نهيه عن الهجاء وتشديده فيه، وخبره مع حسّان بن ثابت، جميع تلك الأخبار تجعلنا في ريب من القصّة، وموقف ابن عبّاس ممّا يتنافى وما عرفناه عنه من ورع عن قول الخنا وسماعه، فكيف انصاع بإقبال لسماع شعر عمر الماجن الخليع الذي لم يكن يرعى لله تعالى حرمة لا في بيته ولا في بقية مشاعر الحجّ، حيث كان يترصّد النساء فيتطلّع في وجوههنّ إذ هُن في 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وإحرام المرأة في كشف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يرعوي، وخبره مع زوجة أبي الأسود رواه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أبو الأسود الدؤلي ومعه امرأته وكانت جميلة، فبينا هي تطوف بالبيت إذ عرض لها عمر بن أبي ربيعة فكلمها فأتت أبا الأسود فأخبرته، فأتاه أبو الأسود فعاتبه، فقال له عمر ما فعلت شيئاً، فلمّا عادت إلى المسجد عاد فكلمها فأخبرت أبا الأسود فأتاه في المسجد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ليثنيني عن الجهل والخنا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شتم أقوام خلائق أربع</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حياء وإسلام وبقيا وأنّني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ومثلي قد يضر وينفع </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أعود يا عمّ لكلامها بعد هذا اليوم، ثمّ عاود فكلمها، فأتت أبا الأسود فأخبرته، فجاء إليه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الفتى وابن الفتى وأخو ألفتى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وسيّدنا لولا خلائق أربع</w:t>
      </w:r>
    </w:p>
    <w:p>
      <w:pPr>
        <w:pStyle w:val="BookText"/>
        <w:rPr/>
      </w:pPr>
      <w:r>
        <w:rPr>
          <w:rFonts w:ascii="Amiri" w:hAnsi="Amiri" w:eastAsia="Amiri" w:cs="Amiri"/>
          <w:color w:val="111111"/>
          <w:sz w:val="28"/>
          <w:sz w:val="28"/>
          <w:szCs w:val="28"/>
          <w:rtl w:val="true"/>
          <w:lang w:bidi="ar-SA"/>
        </w:rPr>
        <w:t xml:space="preserve">نكول عن الجُلّى وقرب من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وبخلٌ عن الجدوى وأنّك تبّع</w:t>
      </w:r>
    </w:p>
    <w:p>
      <w:pPr>
        <w:pStyle w:val="BookText"/>
        <w:rPr/>
      </w:pPr>
      <w:r>
        <w:rPr>
          <w:rFonts w:ascii="Amiri" w:hAnsi="Amiri" w:eastAsia="Amiri" w:cs="Amiri"/>
          <w:color w:val="111111"/>
          <w:sz w:val="28"/>
          <w:sz w:val="28"/>
          <w:szCs w:val="28"/>
          <w:rtl w:val="true"/>
          <w:lang w:bidi="ar-SA"/>
        </w:rPr>
        <w:t>ثمّ خرجت وخرج معها أبو الأسود مشتملاً على سيف، فلمّا رآهما عمر أعرض عنها، فتمثل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تعدوا الذئاب على من لا كلاب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وتتقي صولة المستأسد الحامي</w:t>
      </w:r>
      <w:r>
        <w:rPr>
          <w:rStyle w:val="FootnoteAnchor"/>
          <w:rtl w:val="true"/>
        </w:rPr>
        <w:footnoteReference w:id="2616"/>
      </w:r>
    </w:p>
    <w:p>
      <w:pPr>
        <w:pStyle w:val="BookText"/>
        <w:rPr/>
      </w:pPr>
      <w:r>
        <w:rPr>
          <w:rFonts w:ascii="Amiri" w:hAnsi="Amiri" w:eastAsia="Amiri" w:cs="Amiri"/>
          <w:color w:val="111111"/>
          <w:sz w:val="28"/>
          <w:sz w:val="28"/>
          <w:szCs w:val="28"/>
          <w:rtl w:val="true"/>
          <w:lang w:bidi="ar-SA"/>
        </w:rPr>
        <w:t xml:space="preserve">تعدو الذئاب على من لا كلاب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وتتقي حوزة المستدفيء الحامي</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هذا من أبي، وودت أنّ ذوات الخدور جميعاً تسمعنه</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أغمضنا النظر عمّا في الخبر من فجوات، فلا يسعنا الإغماض عمّا كان ابن عبّاس يرويه في شأن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Style w:val="FootnoteAnchor"/>
          <w:rtl w:val="true"/>
        </w:rPr>
        <w:footnoteReference w:id="2617"/>
      </w:r>
      <w:r>
        <w:rPr>
          <w:rFonts w:ascii="Amiri" w:hAnsi="Amiri" w:eastAsia="Amiri" w:cs="Amiri"/>
          <w:color w:val="111111"/>
          <w:sz w:val="28"/>
          <w:sz w:val="28"/>
          <w:szCs w:val="28"/>
          <w:rtl w:val="true"/>
          <w:lang w:bidi="ar-SA"/>
        </w:rPr>
        <w:t xml:space="preserve">، فهل كان ابن عبّاس </w:t>
      </w:r>
    </w:p>
    <w:p>
      <w:pPr>
        <w:pStyle w:val="BookText"/>
        <w:rPr/>
      </w:pPr>
      <w:r>
        <w:rPr>
          <w:rFonts w:ascii="Amiri" w:hAnsi="Amiri" w:eastAsia="Amiri" w:cs="Amiri"/>
          <w:color w:val="111111"/>
          <w:sz w:val="28"/>
          <w:sz w:val="28"/>
          <w:szCs w:val="28"/>
          <w:rtl w:val="true"/>
          <w:lang w:bidi="ar-SA"/>
        </w:rPr>
        <w:t>يجهل معنى عمارة المسجد الحرام؟</w:t>
      </w:r>
    </w:p>
    <w:p>
      <w:pPr>
        <w:pStyle w:val="BookText"/>
        <w:rPr/>
      </w:pPr>
      <w:r>
        <w:rPr>
          <w:rFonts w:ascii="Amiri" w:hAnsi="Amiri" w:eastAsia="Amiri" w:cs="Amiri"/>
          <w:color w:val="111111"/>
          <w:sz w:val="28"/>
          <w:sz w:val="28"/>
          <w:szCs w:val="28"/>
          <w:rtl w:val="true"/>
          <w:lang w:bidi="ar-SA"/>
        </w:rPr>
        <w:t xml:space="preserve">أو ليس كان أبوه ممّن يتولاها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يدع أحداً يستبّ في المسجد الحرام ولا يقول فيه شعراً، ويحمل الناس على عمارته بالخير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ذكر هذا في أوّل الموسوعة في ترجمة العبّاس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261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استساغ سماع ثمانين بيتاً من شعر ابن أبي ربيعة شاعر الغزل، واحتمل غضاضة نقد نافع بن الأزرق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الخبر أقرب إلى الهجر في سلّة المهملات فيما أراه، وإلحاقه فيما تُزيّد من خبر المسائل، وتبقى حرية الرأي للقارئ بين القبول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بعد هذا كلّه؟ يكون الخبر من المقبول أم هو من المنبوذ؟</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عند من حبك القصّة، ويبقى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حساب معهم، يَوْمَ تَأْتِي كُلُّ نَفْسٍ تُجَادِلُ عَن نَّفْسِهَا وَتُوَفَّى كُلُّ نَفْسٍ مَّا عَمِلَتْ وَهُمْ لاَ يُظْلَمُونَ</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في الأمثال للزمخشري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المقال في شرح الأمثال لأبي عبيد البكري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وورد المثل في مجمع الأمثال للميداني، وجمهرة الأمثال لأبي هلال العسكري، وأمثال الضبّي، والفاخر لابن سلمة، وغيرها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ط العلمية أحمد شوقي الأمين وأحمد حبيب قصير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على الطبقات والأعصار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طبع أخيراً 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بتحقيق محمّد أبو الفضل إبراهيم، طبعته الكويت في سلسلة التراث العربي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طباعة أنيقة مترفة، ولو كانت طبعته تجارية لكان دون هذا الحجم، وفي مثل حجمه لا يقال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كبير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على الطبقات والأعصار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ذوي التمييز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ذوي التمييز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638/8</w:t>
      </w:r>
      <w:r>
        <w:rPr>
          <w:rFonts w:ascii="IRNazanin" w:hAnsi="IRNazanin" w:eastAsia="IRNazanin"/>
          <w:b w:val="false"/>
          <w:b w:val="false"/>
          <w:bCs w:val="false"/>
          <w:i w:val="false"/>
          <w:i w:val="false"/>
          <w:iCs w:val="false"/>
          <w:color w:val="333333"/>
          <w:sz w:val="20"/>
          <w:sz w:val="20"/>
          <w:szCs w:val="20"/>
          <w:rtl w:val="true"/>
        </w:rPr>
        <w:t>، ط إحياء التراث العربي بيروت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فات القاضي ذكر ابن قتيبة، وهو ممّن ألّف في غريب القرآن، وهو مطبوع بتحقيق السيّد أحمد صقر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المجمع العلمي العراقي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الأولى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التفيض بغداد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طبقات خليفة بن خياط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نور القبس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البلغة في تاريخ أئمّة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فهرست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بمبي،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 الحيدرية، معجم رجال الحديث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دار إحياء الفكر بيروت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العاشر، الفصل الخامس، محاورات نافع مع ابن عبّاس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الطبري في تاريخه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مجيء أبي حمزة الخارجي الموسم، وما جرى له مع الحجّاج وفرار أمير الموسم عبد الواحد بن سليمان بن عبد الملك، وهو يومئذ على المدينة ومكّة، وذكر فراره في النفر وذمّ الشاعر له بقوله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 دار التراث العربي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الشعري في تفسير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 دار المنهاج</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الوقف والابتداء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تح محمّد أبو الفضل إبراهيم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447/10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جويبر، وهو 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جويبر، وهو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أنّه لم يسمع من ابن عبّاس،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ننفرون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الكويت بتحقيق محمّد أبو الفضل إبراهيم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الوقف والابتداء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ط مجمع اللغة العربية بدمشق سنة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محي الدين عبد الرحمن رمضان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أنس أبو الخير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تكلّم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 ك</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والكامل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ديوانه، وهو 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ك، 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ديوانه، وهو في تفسير القرطبي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ديوانه، وهو في الإتقان في علوم القرآن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واحتبست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القرطبي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 قائله، وهو في الإتقان في علوم القرآن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مصدر ممّا عدت إليه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473/8</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حاشيتها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زبيد نمير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قائله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583/8</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وينسب إلى غيره كما في 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وهو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533/9</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غ،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وطبقات المشاهير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س، غ، ك،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ولتميل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غ، ك،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غ</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ديوانه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غ، ك،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لم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 أيضاً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غ، ك،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لازمة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409/15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غ، ك،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أصابته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غير الإتقان في علوم القرآن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غير الإتقان في علوم القرآن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غ، ك،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والبيت في صفة حصن السموأل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س، غ،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مصدر ممّا رجعت إليه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إلى زهي بن جذيمة كما في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س، غ،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ديوانه، وهو في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قائله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مشمول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ديوانه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س، غ،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س، غ،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بظلمته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 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بظلمته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ديوانه، وهو في شرح القصائد السبع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 بن ربيعة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ديوانه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س، غ، 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غير تفسير القرطبي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ك فأخبرني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قائله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 قائله، وهو في الإتقان في علوم القرآن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غير تفسير القرطبي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مناسبة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وسقطت من غيرها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قائله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بعلياء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مصدر ممّا رجعت إليه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لأوس بن حجر كما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وأبصرت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ديوانه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فخبرها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أجدهما في ديوانه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وظللنا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مصدر ممّا رجعت إليه، والبيت في جماعة أصابوا صيداً فجعلوا يشتوون لحمه ويصهرون شحمه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 أيضاً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للأخطل،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مصدر ممّا رجعت إليه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غير تفسير الطبري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جوعة أن جعتها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أجدهما في مصدر ممّا رجعت إليه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 والثالث باختلاف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ك،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غير تفسير القرطبي </w:t>
      </w:r>
      <w:r>
        <w:rPr>
          <w:rFonts w:eastAsia="IRNazanin" w:cs="IRNazanin"/>
          <w:b w:val="false"/>
          <w:bCs w:val="false"/>
          <w:i w:val="false"/>
          <w:iCs w:val="false"/>
          <w:color w:val="333333"/>
          <w:sz w:val="20"/>
          <w:szCs w:val="20"/>
        </w:rPr>
        <w:t>153/17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ك،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لنولعنّك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القصائد السبع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ز، س، غ،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رواية أبي سهل،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بريء يفسد البيت، وهو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الذي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ألاّ يكون بريء، ويكون أوّل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الآفات، وفي جانب الحاشية نفسها جاء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بريء خرم يتم به المعنى ولا يعتد به في التقطيع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موافقة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وتفسير الطبري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قائله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281/15</w:t>
      </w:r>
      <w:r>
        <w:rPr>
          <w:rFonts w:ascii="IRNazanin" w:hAnsi="IRNazanin" w:eastAsia="IRNazanin"/>
          <w:b w:val="false"/>
          <w:b w:val="false"/>
          <w:bCs w:val="false"/>
          <w:i w:val="false"/>
          <w:i w:val="false"/>
          <w:iCs w:val="false"/>
          <w:color w:val="333333"/>
          <w:sz w:val="20"/>
          <w:sz w:val="20"/>
          <w:szCs w:val="20"/>
          <w:rtl w:val="true"/>
        </w:rPr>
        <w:t>، ومجالس ثعلب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غ، ك، ح</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وحدّثني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الشوارب القاضي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لغيلان الثقفي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يلبس ثيابه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الفقرتين السابقتين في تفسير القرطبي </w:t>
      </w:r>
      <w:r>
        <w:rPr>
          <w:rFonts w:eastAsia="IRNazanin" w:cs="IRNazanin"/>
          <w:b w:val="false"/>
          <w:bCs w:val="false"/>
          <w:i w:val="false"/>
          <w:iCs w:val="false"/>
          <w:color w:val="333333"/>
          <w:sz w:val="20"/>
          <w:szCs w:val="20"/>
        </w:rPr>
        <w:t>25/1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للداخل الهُذلي،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على أوهام القالي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غصن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والشاهد لحسّان بن ثابت، ولم أجده في ديوانه، وهو في الكامل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أبو طالب،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وينسب إلى العجاج كما 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قائله،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بدجلة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مسرعين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ومجاهد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والفقرة المتقدّمة في تفسير القرطبي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ومعنى البيت في صفة الجنّة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مشكل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ومعاني القرآن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ومفردات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لازمة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وفضائل القرآن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غ، 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عبيد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أأنت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لازمة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وسقطت من غيرها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395/15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Pr>
        <w:t>84/19</w:t>
      </w:r>
      <w:r>
        <w:rPr>
          <w:rFonts w:ascii="IRNazanin" w:hAnsi="IRNazanin" w:eastAsia="IRNazanin"/>
          <w:b w:val="false"/>
          <w:b w:val="false"/>
          <w:bCs w:val="false"/>
          <w:i w:val="false"/>
          <w:i w:val="false"/>
          <w:iCs w:val="false"/>
          <w:color w:val="333333"/>
          <w:sz w:val="20"/>
          <w:sz w:val="20"/>
          <w:szCs w:val="20"/>
          <w:rtl w:val="true"/>
        </w:rPr>
        <w:t>، والآمدي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وشرح 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وهبة الأيام للبديعي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وخزانة البغدادي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وصحيح الأخبار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ثمّ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وقيل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الأبرص بن جشم بن عامر بن مالك، كما في جمهرة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وسمط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وهو في رغبة الآمل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بن الأبرص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عامر، عن هامش الأعلام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ط أوقاف بغداد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لمحمّد بن حبيب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للسيوطي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وفي الهامش ذكر المصادر اتي ذكرته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قالها يعرّض بالمطعم بن عدّي وآخرين، وأوّلها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زكار، ط دار الفكر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ق</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 ط الأولى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الشعري في تفسير القرآن الكريم لابن معاضة الشهري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الوقف والابتداء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الكويت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358/15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السيوطي</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أبو الفضل إبراهيم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مختارات العرب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والعباب الزاخر حرف الطاء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مختارات الشعر الجاهلي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شعر بشار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ط افست إيران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 العثماني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قسم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سلامة بن جندل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النصرانية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الشواهد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ورد من دون تسمية القائل، بل إلى قول الشاعر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كسابقه ورد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يسم قائله، وهو من جملة أبيات عبد الله بن الحارث</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يستشهد به النحويون على حذف نون الوقاية من ليتني، قال ابن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وليتني فشا وليتي ندرا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شروح الشواهد مزيد تفصيل فيها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الطبرسي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زهير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الحميدية بمصر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القالي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مكتبة الحسينية الشوشترية في النجف الأشرف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ط التجارية بمصر، وسيرة ابن هشام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المخطوطات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القالي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اللئالي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الحماسة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ط افست إيران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ما يقع فيه التصحيف والتحريف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256/10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المهلهل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357/13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الشماخ بن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ط السعادة سنة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 لجنة التأليف والترجمة والنشر، و</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الأزهرية سنة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الساسي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ط افست إيران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المرحوم السيّد حسن الأمين في مستدرك أعيان الشيعة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والترجمة بقلم العلاّمة مهدي بور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البخاري ومسلم من الأحاديث التي لا تلزم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الأوّل،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في مزاعم أخذ ابن عبّاس عن بعض الصحابة،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قيس الفهرية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الصفحات التالية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43/42/44/45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100/98/101/107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الأستاذ أيد زعمه هذا بكشف من سمّاه، أو من أشار إليه بهذا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 ابن عبّاس</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ط عالم الكتب بيروت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والمثعنجر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وسطا البحر، وليس في البحر ماء يشبهه، والمثعنجر أيضاً جنب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 المحيط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نقلاً عن أمالي الطوسي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 النعمان،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 حجرية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465/8</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المنيرية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ط القدسي بمصر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كتبه علي محمّد البجاوي في مقدّمة الجمهرة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الحلقة الثانية، الجزء التاسع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الحلقة الثانية، الجزء التاسع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الطبعة الأولى سنة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 والإرشاد القومي، التعليم الجنوبي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459/4</w:t>
      </w:r>
      <w:r>
        <w:rPr>
          <w:rFonts w:ascii="IRNazanin" w:hAnsi="IRNazanin" w:eastAsia="IRNazanin"/>
          <w:b w:val="false"/>
          <w:b w:val="false"/>
          <w:bCs w:val="false"/>
          <w:i w:val="false"/>
          <w:i w:val="false"/>
          <w:iCs w:val="false"/>
          <w:color w:val="333333"/>
          <w:sz w:val="20"/>
          <w:sz w:val="20"/>
          <w:szCs w:val="20"/>
          <w:rtl w:val="true"/>
        </w:rPr>
        <w:t>، ط دار المعارف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ط بيروت، وقارن العقد الفريد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الأبيات لرجل شهد الجمل، وفي أنساب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لشاعر،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هو عثمان بن حنيف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أبو الفضل إبراهيم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المحمودي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ابن أعثم في الفتوح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 بن عمرو الهمداني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محمّد محي الدين عبد الحميد، وقارن تاريخ الطبري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ط دار المعارف، وابن الأثير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ط بولاق، ومروج الذهب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ط بيروت، وسمط النجوم العوالي، وتاريخ ابن عساكر في ترجمة سعيد بن شمر وفي تهذيبه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وابن أبي الدنيا في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ابن أبي الدنيا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الجزء الخامس، في ذكر وفاة الإمام الحسن عليه السلام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الفصل الأوّل، بداية عهد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معاوية، والجزء التاسع، الفصل الرابع، المبحث الثالث، محاورات ابن عبّاس مع معاوية، المحاورة السابعة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الجزء التاسع، الفصل الرابع، المبحث الثالث، نماذج من احتجاجاته على عمر،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ط المعارف؛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الجزء التاسع، الفصل الرابع، المبحث الثالث، نماذج من احتجاجاته على عمر،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الدولة العبّاسية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 الأولى بالخيرية بمصر سنة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الأُمّة أيام ابن الزبير والمروانيين، ماذا عند البخاري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ط الهاشمية بدمشق تح سعيد الأفغاني سنة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التفصيل في كتاب عليّ إمام البررة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ط الخانجي بمصر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التحقيق فيما جري في أمر فدك للصدّيقة والصدّيق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العراق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الجزء الثالث، في عهد أمير المؤمنين عليّ عليه السلام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النهضة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الدولة العبّاسية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ط دار الطليعة بيروت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كاتب جلبي في 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مفيد مهذّب عن خرافات العجائز وتزاوير القصاص، لأنّه تتبع فيه صحاح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باريس سنة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 بعناية كليمان هوار، وكتب في صفحة العنوان المنسوب إلى أبي زيد أحمد بن سهل البلخي، وهو لمطهر بن طاهر المقدسي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منادي عبد الله بن جدعان على مائدته، وأجرته أربعة دوانيق، المنمق لمحمّد بن حبيب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بتوسط 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مترجموها مع الصحابة في نسبها، وفي اسمها، وفي وفاتها، وربّما هناك علّة أُخرى أغفلوها إكراماً لابنتها، وإلاّ فلا معنى لتعيير ابن عبّاس لها بأُمّها، فيقول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بنت أُمّ رومان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وأكد ذلك تعيير محمّد بن الحنفية لعبد الله بن الزبير بها في المسجد الحرام على رؤوس الأشهاد فلم 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اليعقوبي في تاريخه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والمسعودي في مروج الذهب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ط دار الأندلس،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ابن الزبير فنال 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ابنه محمّد بن الحنفية، فجاء حتّى وضع له كرسي قدّامه فعلاه،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قريش، شاهت الوجوه، أينتقص عليّ وأنتم حضور؟ إنّ عليّاً كان سهماً صادقاً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مرامي الله على أعدائه يقتلهم لكفرهم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ابن الزبير إلى خطبته، وقال عذرت بني الفواطم يتكلّمون فما بال ابن الحنفية؟ فقال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أُمّ رومان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لي لا أتكلّم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الدولة العبّاسية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د عبد العزيز الدوري ود عبد الجبار المطلبي، ط دار الطليعة بيروت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نسخة مصورة عن متحف لندن بمكتبتي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بتحقيق سهيل زكار حديثاً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ط أفست دار الندوة الجديدة عن الطبعة الاُولى بحيدر آباد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الفاء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الحلبتين من الوقت، لأنّ الناقة تحلب، ثمّ تترك سويعة يرضعها الفصيل لتدرّ، ثمّ تحلب، والبكيئة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قلّ لبنها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أحمد أمين ورفيقيه، ط مصر والآية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ط باريس أفست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ط السعادة بمصر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محيي الدين عبد الحميد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ط مؤسسة النشر الإسلامي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العُرجة بالضم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بالمكان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 وهو من القفر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حسن المصطفوي، ط جامعة مشهد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ط الكمپاني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ط حجرية سنة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مناقب آل أبي طالب لابن شهر آشوب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 أدخلت في المتن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حكاية خشنة ينبغي إسقاطها من الكتاب ولا يتكلّم بما شجر بينهم، عن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المضحك ما جاء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بكية كثيرة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غير ذلك على الناقة البكية، التي قلّ لبنها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المحيط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النبيّ وأصحابه العشرة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القوشنجي الأستاذ بجامعة حلب، ط دار الرفاعي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في مناقب الأئمّة الزيدية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مخطوطة في مكتبة الإمام كاشف الغطاء بخط المرحوم الحجّة والده الشيخ علي، وفي المطبوعة بصنعاء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 حجرية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 مصر الاُولى</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إكمال المعلم بشرح صحيح مسلم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ط دار الكتب العلمية بيروت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أحاديثه مشهورة وعامتها منكرة لم يتابع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الموضوعات عن الأثبات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كلام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 بالزندقة وقال البرقاني عن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 بالزندقة وهو في الرواية 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يريد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نداء وصراخاً على رؤوس الأشهاد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الأفغاني في كتابه عائشة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الأفغاني في المقام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شرح نهج البلاغة لابن أبي الحديد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الحلبتين من الوقت، لأنّها تحلب ثمّ تترك سويعة يرضعها الفصيل لتدر، ثمّ تحلب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واليعقوبي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ولقد كان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أجدر أن يوجد في الطبري وأرجّح أنّه راج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الطبري سنة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علم به وأهمله لكذبه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أمعن في هذه الأقوال استبعد صدورها عن مثل ابن عبّاس، فليس ممّا يرضاه ذوق أن تجابه امرأة مهزومة بمثل هذا فكيف بمثل عائشة مكانة وحرمة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مصنوع بأداة حزبية عصبية طبقية، وإلاّ فابن عبّاس أصحّ عقيدة وأتقى لله من أن ينسب إلى أسرته ما هو من صنع الله، وكلّ مسلم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زواج عائشة كان بوحي من الله، وأنّ صدّيقية أبي بكر كانت هداية من الله وحده، لا وساماً تمنحه 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مرّ بك آنفاً وما سيمرّ بك عاجلاً من معاملة عليّ لعائشة ومخالفيه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مبعد عن تصديق هذا الخبر الروائي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صنّاع بعض أخباره على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ممّا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الجاهل للإمام 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من نبل عليّ ودينه وسمو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المنصفين يضربون بكثير من هذه الروايات عرض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ذلك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تعليقة سعيد الأفغاني بنصّها وفصّها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تعليقة سعيد الأفغاني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نقص في أُصول،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هامش تاريخ الطبري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ط دار المعارف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ط دار المعارف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أخبار الدولة العبّاسية، راجع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القرن الثالث</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راجع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القرن الخامس</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مصباح الأنوار، راجع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القرن السادس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ط دار المعارف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ط الطائف، تح د محمّد بن صامل السُلمي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ط الاُولى حيدر آباد و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النبلاء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 الاُولى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والهامش</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مرّت في هذه الموسوعة، الجزء التاسع، الفصل الرابع، المبحث الثالث</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مهيم كلمة استفهام من معانيها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وراءك؟ الدمدمة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بك دحض هذه الفرية عن السيّدة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رواية ثانية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فهبنا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ذو تُدرَاءٍ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مدافع ذو عز ومنعة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إمالة الخد عن النظر إلى الناس تهاوناً وكبراً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خلدي أنّ هذه الأبيات مصنوعة لنصرة هوىً سياسي، فزيدت في هذا الخبر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جمعنا بين روايتين للطبري </w:t>
      </w:r>
      <w:r>
        <w:rPr>
          <w:rFonts w:eastAsia="IRNazanin" w:cs="IRNazanin"/>
          <w:b w:val="false"/>
          <w:bCs w:val="false"/>
          <w:i w:val="false"/>
          <w:iCs w:val="false"/>
          <w:color w:val="333333"/>
          <w:sz w:val="20"/>
          <w:szCs w:val="20"/>
        </w:rPr>
        <w:t>468/477/3</w:t>
      </w:r>
      <w:r>
        <w:rPr>
          <w:rFonts w:ascii="IRNazanin" w:hAnsi="IRNazanin" w:eastAsia="IRNazanin"/>
          <w:b w:val="false"/>
          <w:b w:val="false"/>
          <w:bCs w:val="false"/>
          <w:i w:val="false"/>
          <w:i w:val="false"/>
          <w:iCs w:val="false"/>
          <w:color w:val="333333"/>
          <w:sz w:val="20"/>
          <w:sz w:val="20"/>
          <w:szCs w:val="20"/>
          <w:rtl w:val="true"/>
        </w:rPr>
        <w:t>، ويزيد صاحب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طلحة لمّا لقيها بمكّة وأخبرها بما جرى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بايعوا عليّاً ثمّ أتوني فأكرهوني ولببّوني حتّى بايعت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لعليّ يستولي على رقابنا؟ لا أدخل المدينة ولعليّ فيها سلطان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الصفحة السابقة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ابن عبد ربّه روى عن السيّدة تقريظاً لعليّ موفياً على الغاية في الثناء، قالت وقد ذكر يوماً عندها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رأيت رجلاً أحبّ إلى رسول الله صلى الله عليه وآله وسلم منه، ولا امرأة كانت أحبّ إليه من امرأته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تريد السيّدة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تح أبو عبد الله محمّد محمّد عرفة، انتشارات المكتبة الحيدرية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254/17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بن صايل السلمي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ط مؤسسة قرطبة بمصر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سلسلة الأحاديث الصحيحة المجلّد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ردّ الألباني على الأفغاني في عدّة مؤاخذات حرية بالمراجعة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الثاني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المراح في المزاح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وجمع الجواهر في الملح والنوادر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عيسى البابي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البيجاوي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أنهج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وبان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407/4</w:t>
      </w:r>
      <w:r>
        <w:rPr>
          <w:rFonts w:ascii="IRNazanin" w:hAnsi="IRNazanin" w:eastAsia="IRNazanin"/>
          <w:b w:val="false"/>
          <w:b w:val="false"/>
          <w:bCs w:val="false"/>
          <w:i w:val="false"/>
          <w:i w:val="false"/>
          <w:iCs w:val="false"/>
          <w:color w:val="333333"/>
          <w:sz w:val="20"/>
          <w:sz w:val="20"/>
          <w:szCs w:val="20"/>
          <w:rtl w:val="true"/>
        </w:rPr>
        <w:t>، 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الجمل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ذلك بتفاوت، راجع الجزء الثاني، الفصل الرابع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تجد الروايات كلّها مذكورة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الثاني، الفصل الرابع</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التاسع، الفصل الرابع، المبحث الثالث</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w:t>
      </w:r>
      <w:r>
        <w:rPr>
          <w:rFonts w:eastAsia="IRNazanin" w:cs="IRNazanin"/>
          <w:b w:val="false"/>
          <w:bCs w:val="false"/>
          <w:i w:val="false"/>
          <w:iCs w:val="false"/>
          <w:color w:val="333333"/>
          <w:sz w:val="20"/>
          <w:szCs w:val="20"/>
        </w:rPr>
        <w:t>51/40</w:t>
      </w:r>
      <w:r>
        <w:rPr>
          <w:rFonts w:ascii="IRNazanin" w:hAnsi="IRNazanin" w:eastAsia="IRNazanin"/>
          <w:b w:val="false"/>
          <w:b w:val="false"/>
          <w:bCs w:val="false"/>
          <w:i w:val="false"/>
          <w:i w:val="false"/>
          <w:iCs w:val="false"/>
          <w:color w:val="333333"/>
          <w:sz w:val="20"/>
          <w:sz w:val="20"/>
          <w:szCs w:val="20"/>
          <w:rtl w:val="true"/>
        </w:rPr>
        <w:t>، ط الجديدة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المبطأ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ديوانه بالشام ومات بدارياً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وحسبك بذلك تعريفاً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ثابت، عن أبي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يؤمنون على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ومرّة وشريح، وروي أنّ الشعبي رابعهم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سلمة بن كهيل أنّهما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يزيد، ومسروق بن الأجدع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يمشيان إلى بعض أزواج رسول الله صلى الله عليه وآله وسلم فيقعان في عليّ</w:t>
      </w:r>
      <w:r>
        <w:rPr>
          <w:rFonts w:eastAsia="IRNazanin" w:cs="IRNazanin"/>
          <w:b w:val="false"/>
          <w:bCs w:val="false"/>
          <w:i w:val="false"/>
          <w:iCs w:val="false"/>
          <w:color w:val="333333"/>
          <w:sz w:val="20"/>
          <w:szCs w:val="20"/>
        </w:rPr>
        <w:t>u</w:t>
      </w:r>
      <w:r>
        <w:rPr>
          <w:rFonts w:ascii="IRNazanin" w:hAnsi="IRNazanin" w:eastAsia="IRNazanin"/>
          <w:b w:val="false"/>
          <w:b w:val="false"/>
          <w:bCs w:val="false"/>
          <w:i w:val="false"/>
          <w:i w:val="false"/>
          <w:iCs w:val="false"/>
          <w:color w:val="333333"/>
          <w:sz w:val="20"/>
          <w:sz w:val="20"/>
          <w:szCs w:val="20"/>
          <w:rtl w:val="true"/>
        </w:rPr>
        <w:t>، فأمّا الأسود فمات على ذلك، وأمّا مسروقً فلم يمت حتّى كان لا يصلّي لله تعالى صلاة إلاّ صلّى بعدها على عليّ بن أبي طالب</w:t>
      </w:r>
      <w:r>
        <w:rPr>
          <w:rFonts w:eastAsia="IRNazanin" w:cs="IRNazanin"/>
          <w:b w:val="false"/>
          <w:bCs w:val="false"/>
          <w:i w:val="false"/>
          <w:iCs w:val="false"/>
          <w:color w:val="333333"/>
          <w:sz w:val="20"/>
          <w:szCs w:val="20"/>
        </w:rPr>
        <w:t>u</w:t>
      </w:r>
      <w:r>
        <w:rPr>
          <w:rFonts w:ascii="IRNazanin" w:hAnsi="IRNazanin" w:eastAsia="IRNazanin"/>
          <w:b w:val="false"/>
          <w:b w:val="false"/>
          <w:bCs w:val="false"/>
          <w:i w:val="false"/>
          <w:i w:val="false"/>
          <w:iCs w:val="false"/>
          <w:color w:val="333333"/>
          <w:sz w:val="20"/>
          <w:sz w:val="20"/>
          <w:szCs w:val="20"/>
          <w:rtl w:val="true"/>
        </w:rPr>
        <w:t>، لحديث سمعه من عائشة في فضله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ط مصطفى محمّد بمصر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قلد القلائد بيده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الوكالة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الوكالة في البدن وتعاهدها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بعث الهدي إلى الحرم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 ط مصطفى البابي الحلبي وأولاده بمصر سنة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شرح صحيح مسلم للنووي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 ط مصطفى البابي الحلبي وأولاده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 باكستان إدارة القرآن والعلوم الإسلامية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 ط مصطفى البابي الحلبي وأولاده بمصر سنة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فراجع ستجد الدفاع باندفاع عن رأي عائشة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الهميثي في مجمع الزوائد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ط القدسي،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والبزّار باختصار ورجال أحمد ثقات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فتح الملك المعبود تكملة المنهل العذب المورود شرح سنن الإمام أبي داود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ط الأولى بالاعتصام بالخيمية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قلد القلائد 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معاني الآثار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بعث هدياً وهو مقيم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 السابق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مَن عمرة بنت عبد الرحمن؟ كانت هي وأخواتها في حجر عائشة وعندها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ليدن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ط بمبي سنة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ط مصر الأولى و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أبو الفضل إبراهيم، والقضايا الكبرى في الإسلام لعبد المتعال الصعيدي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مرّة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ط العثمانية بمصر 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المعاني </w:t>
      </w:r>
      <w:r>
        <w:rPr>
          <w:rFonts w:eastAsia="IRNazanin" w:cs="IRNazanin"/>
          <w:b w:val="false"/>
          <w:bCs w:val="false"/>
          <w:i w:val="false"/>
          <w:iCs w:val="false"/>
          <w:color w:val="333333"/>
          <w:sz w:val="20"/>
          <w:szCs w:val="20"/>
        </w:rPr>
        <w:t>388/13</w:t>
      </w:r>
      <w:r>
        <w:rPr>
          <w:rFonts w:ascii="IRNazanin" w:hAnsi="IRNazanin" w:eastAsia="IRNazanin"/>
          <w:b w:val="false"/>
          <w:b w:val="false"/>
          <w:bCs w:val="false"/>
          <w:i w:val="false"/>
          <w:i w:val="false"/>
          <w:iCs w:val="false"/>
          <w:color w:val="333333"/>
          <w:sz w:val="20"/>
          <w:sz w:val="20"/>
          <w:szCs w:val="20"/>
          <w:rtl w:val="true"/>
        </w:rPr>
        <w:t xml:space="preserve">، ط مؤسسة الرسالة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شاء الاستزادة فليرجع إلى فتح الباري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المبطأ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زيادات المسند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المحلى لابن حزم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فلان الأسلمي ثماني عشرة 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ابن ماجة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ذويباً الخزاعي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يبعث معه بالبدن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سنن أبي داود والترمذي والنسائي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الأسلمي وهو ناجية، وقال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ناجية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المبسوط للسرخسي الحنفي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عام الحديبية الهدايا على يد ناجية بن جندب الأسلمي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ثابت مولى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أُمّ سلمة فرأيتها تبكي وتذكر عليّاً،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الحقّ والحقّ مع عليّ، ولن يفترقا حتّى يردا عليّ الحوض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ما رواه سعد بن أبي وقاص أيضاً، وقد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في بيت أُمّ سلمة، فأرسل معاوية إلى أُمّ سلمة فسألها؟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قاله رسول الله في بيتي، فقال معاوية 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عندي قط ألوم منك الآن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سمعت من النبيّ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أزل خادماً لعليّ حتّى أموت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ولم يسمّ معاوية، بل كنّى عنه بأحد وبالرجل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160/20</w:t>
      </w:r>
      <w:r>
        <w:rPr>
          <w:rFonts w:ascii="IRNazanin" w:hAnsi="IRNazanin" w:eastAsia="IRNazanin"/>
          <w:b w:val="false"/>
          <w:b w:val="false"/>
          <w:bCs w:val="false"/>
          <w:i w:val="false"/>
          <w:i w:val="false"/>
          <w:iCs w:val="false"/>
          <w:color w:val="333333"/>
          <w:sz w:val="20"/>
          <w:sz w:val="20"/>
          <w:szCs w:val="20"/>
          <w:rtl w:val="true"/>
        </w:rPr>
        <w:t>، ط الآداب النجف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في النهج وغيره، وأرجو أن لا يكون ذلك من التصحيف المتعمد بل من غلط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صحّ ما في المتن كان ذلك مدحاً لها كيف والكتاب في معرض التوبيخ والذم فلاحظ</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الدستور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الشباب المسلم، ط القاهرة سنة </w:t>
      </w:r>
      <w:r>
        <w:rPr>
          <w:rFonts w:eastAsia="IRNazanin" w:cs="IRNazanin"/>
          <w:b w:val="false"/>
          <w:bCs w:val="false"/>
          <w:i w:val="false"/>
          <w:iCs w:val="false"/>
          <w:color w:val="333333"/>
          <w:sz w:val="20"/>
          <w:szCs w:val="20"/>
        </w:rPr>
        <w:t>120/1373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الإسلام وهديه في السياسة والقانون والدستور، دار الفكر بدمشق الطبعة الأولى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الشيخ حسن سعيد، ط سنة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الفيصل في ألوان الجموع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136/3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حفظ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العرب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شريف، فارس، مخضرم إسلامي وهو من المتقدّمين في الإسلام، ورث الشرف والفروسية والشعر عن أبيه وجدّه، من المعمرين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من سورة إبراهيم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المعاني من حرز الأماني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عبيد، بدراستي وتحقيقي، التيجان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إبراز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غريب القرآن،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إعراب ثلاثين سورة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التعقيب والتصويب في آخر المقالة، الخرسان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Pr>
        <w:t>190/10</w:t>
      </w:r>
      <w:r>
        <w:rPr>
          <w:rFonts w:ascii="IRNazanin" w:hAnsi="IRNazanin" w:eastAsia="IRNazanin"/>
          <w:b w:val="false"/>
          <w:b w:val="false"/>
          <w:bCs w:val="false"/>
          <w:i w:val="false"/>
          <w:i w:val="false"/>
          <w:iCs w:val="false"/>
          <w:color w:val="333333"/>
          <w:sz w:val="20"/>
          <w:sz w:val="20"/>
          <w:szCs w:val="20"/>
          <w:rtl w:val="true"/>
        </w:rPr>
        <w:t>، التيسير، للكافيجي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زهر الأفنان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الميسر والقداح وهامشه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البيضاوي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المخصص </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152/14</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386/6</w:t>
      </w:r>
      <w:r>
        <w:rPr>
          <w:rFonts w:ascii="IRNazanin" w:hAnsi="IRNazanin" w:eastAsia="IRNazanin"/>
          <w:b w:val="false"/>
          <w:b w:val="false"/>
          <w:bCs w:val="false"/>
          <w:i w:val="false"/>
          <w:i w:val="false"/>
          <w:iCs w:val="false"/>
          <w:color w:val="333333"/>
          <w:sz w:val="20"/>
          <w:sz w:val="20"/>
          <w:szCs w:val="20"/>
          <w:rtl w:val="true"/>
        </w:rPr>
        <w:t>، مشاهد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نظم الدرر </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77/14</w:t>
      </w:r>
      <w:r>
        <w:rPr>
          <w:rFonts w:ascii="IRNazanin" w:hAnsi="IRNazanin" w:eastAsia="IRNazanin"/>
          <w:b w:val="false"/>
          <w:b w:val="false"/>
          <w:bCs w:val="false"/>
          <w:i w:val="false"/>
          <w:i w:val="false"/>
          <w:iCs w:val="false"/>
          <w:color w:val="333333"/>
          <w:sz w:val="20"/>
          <w:sz w:val="20"/>
          <w:szCs w:val="20"/>
          <w:rtl w:val="true"/>
        </w:rPr>
        <w:t xml:space="preserve">، معاني القرآن للزجّاج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في الكلمات الإسلامية العربية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شرح التبريزي على الحماسة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جمهرة أشعار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والأثر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الشذرة في الأحاديث المشتهرة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الزينة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وقلب القافية،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وغيرهما من كتب السيرة والحديث، المقاصد النحوية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صحيح البخاري، بالفتح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xml:space="preserve">، حسن الصحابة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جمهرة اللغة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مشاهد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بالفتح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المقاصد النحوية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تحقيق نسبة البيت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الأفنان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الصحابة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والعقد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معجم الشعراء، للمرزباني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305/21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بشرح الزرقاني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الحديث وأثره على الدرس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مذكور في كثير من كتب التفسير،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والبيت في معاني الفرّاء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المتون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رشيق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مبثوث في كتب السيرة، والتفسير، والحديث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اللوامع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الخازن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في الكلمات الإسلامية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وهامش التيسير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للكافيجي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 الكرسي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تاريخ آداب العرب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للرافعي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العرب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88/14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النحوية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تحقيق المذكر والمؤنث، لابن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معجم شواهد العربية، لعبد السلام هارون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لجواد علي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هامش التيسير، للكافيجي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همزية لحسّان بن ثابت، قالها قبل فتح مكّة، وصدر البيت في رواية الديوان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عدمنا خيلنا إن لم تروها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 العليا بمكّة ممّا يلي المقابر، وهو المعلّى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بشرح الزرقاني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ديوان حسّان بشرح البرقوقي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شرح ديوان الحماسة، للمرزوقي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ونقله محقّقاً شرح ديوان الحماسة، للمرزوقي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لجواد علي </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ومقدّمة طبقات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عدّة مواضع</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عدّة مواضع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أحكام القرآن، في عدّة مواضع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في عدّة مواضع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 في عدّة مواضع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التفسير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القرآن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 وإعرابه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لأبي عبيد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النحويين البصريين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307/18</w:t>
      </w:r>
      <w:r>
        <w:rPr>
          <w:rFonts w:ascii="IRNazanin" w:hAnsi="IRNazanin" w:eastAsia="IRNazanin"/>
          <w:b w:val="false"/>
          <w:b w:val="false"/>
          <w:bCs w:val="false"/>
          <w:i w:val="false"/>
          <w:i w:val="false"/>
          <w:iCs w:val="false"/>
          <w:color w:val="333333"/>
          <w:sz w:val="20"/>
          <w:sz w:val="20"/>
          <w:szCs w:val="20"/>
          <w:rtl w:val="true"/>
        </w:rPr>
        <w:t>، الحث على حفظ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النحويين البصريين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دراستي عن أبي عبيد،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وطبقات الشافعية، للسبكي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إسماعيل باشا البغدادي في إيضاح المكنون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الشواهد والأمثال لابن نصر عبد الرحيم بن نفيس بن إبراهيم بن وهبان السلمي الحديثي المتوفى سنة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عشرة وستمائة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كتب آيا صوفية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الغريب أن يذكر الدكتور الخباطي هذا الاسم ضمن كتب الشواهد الشعرية وهو لا يعرفه ما هو؟ ولمن هو؟ ويبدو لي أنّه استخفّه لذكره الشواهد، دون أن يعلم موضوعه ومؤلّفه ولغته، فصحّ خبط الخباطي خبط العشواء في الليلة الظلماء، ولو أنّه 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1066/2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لرأى ما قاله مؤلّفه كاتب جلبي في تعريفه، وإلى القارئ ما قال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بعسكر الرومي،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المكنون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للزجّاج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شواهد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في الكلمات الإسلامية العربية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لجواد علي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لجواد علي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الحديث وأثره على الدرس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وباستقصاء من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على شواهد التلخيص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المفصّل لجواد علي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نقل عن المزهر، وأنساب الأشراف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التصحيف،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مصطلح الحديث وأثره على الدرس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على حدوث التصحيف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لحمزة الأصفهاني، صفحة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والآية من 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وآية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المخطوطات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لجواد علي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الزينة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نقلاً عن ابن جني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نبذة عن ترجمته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نبذة عن ترجمته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xml:space="preserve">، فيما نقله الهيثمي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بشرح المرصفي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بشرح المرصفي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بشرح المرصفي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بشرح المرصفي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7/161</w:t>
      </w:r>
      <w:r>
        <w:rPr>
          <w:rFonts w:ascii="IRNazanin" w:hAnsi="IRNazanin" w:eastAsia="IRNazanin"/>
          <w:b w:val="false"/>
          <w:b w:val="false"/>
          <w:bCs w:val="false"/>
          <w:i w:val="false"/>
          <w:i w:val="false"/>
          <w:iCs w:val="false"/>
          <w:color w:val="333333"/>
          <w:sz w:val="20"/>
          <w:sz w:val="20"/>
          <w:szCs w:val="20"/>
          <w:rtl w:val="true"/>
        </w:rPr>
        <w:t xml:space="preserve">، غرائب القرآن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89/19</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178/13</w:t>
      </w:r>
      <w:r>
        <w:rPr>
          <w:rFonts w:ascii="IRNazanin" w:hAnsi="IRNazanin" w:eastAsia="IRNazanin"/>
          <w:b w:val="false"/>
          <w:b w:val="false"/>
          <w:bCs w:val="false"/>
          <w:i w:val="false"/>
          <w:i w:val="false"/>
          <w:iCs w:val="false"/>
          <w:color w:val="333333"/>
          <w:sz w:val="20"/>
          <w:sz w:val="20"/>
          <w:szCs w:val="20"/>
          <w:rtl w:val="true"/>
        </w:rPr>
        <w:t>، زهر الأفنان</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الشذرة في الأحاديث المشتهرة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محاضرات الأدباء </w:t>
      </w:r>
      <w:r>
        <w:rPr>
          <w:rFonts w:eastAsia="IRNazanin" w:cs="IRNazanin"/>
          <w:b w:val="false"/>
          <w:bCs w:val="false"/>
          <w:i w:val="false"/>
          <w:iCs w:val="false"/>
          <w:color w:val="333333"/>
          <w:sz w:val="20"/>
          <w:szCs w:val="20"/>
        </w:rPr>
        <w:t>678/4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الظاهرية لمسائل ابن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للجاحظ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تفسير الهواري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نسب ابن الأزرق وأصله،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سرح العيون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المفصّل لجواد علي </w:t>
      </w:r>
      <w:r>
        <w:rPr>
          <w:rFonts w:eastAsia="IRNazanin" w:cs="IRNazanin"/>
          <w:b w:val="false"/>
          <w:bCs w:val="false"/>
          <w:i w:val="false"/>
          <w:iCs w:val="false"/>
          <w:color w:val="333333"/>
          <w:sz w:val="20"/>
          <w:szCs w:val="20"/>
        </w:rPr>
        <w:t>517/6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أخبار مكّة للأزرقي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تاريخ الخوارج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السيرة،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تاريخ الخوارج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الطستي لمسائل ابن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الخوارج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نوادر المخطوطات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شعر الخوارج لإحسان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لقب عامل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الحارث بن نوفل بن الحارث بن عبد المطّلب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نقلاً عن الكامل للمبرّد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ملخص تاريخ الخوارج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وآخر دراسة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مخمصة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أطروحة الباحث</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والردّ على الملطي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التبصير في الدين للاسفراييني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البدعة للدكتور عزّت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لجواد علي </w:t>
      </w:r>
      <w:r>
        <w:rPr>
          <w:rFonts w:eastAsia="IRNazanin" w:cs="IRNazanin"/>
          <w:b w:val="false"/>
          <w:bCs w:val="false"/>
          <w:i w:val="false"/>
          <w:iCs w:val="false"/>
          <w:color w:val="333333"/>
          <w:sz w:val="20"/>
          <w:szCs w:val="20"/>
        </w:rPr>
        <w:t>517/6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الظاهرية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نقلاً عن الكامل للمبرّد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زهر الأفنان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الخوارج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وفي هذا سبعة أبيات فقط</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سأله هل كان الرسول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يغزو بالنساء، وهل كان يضرب لهنّ بسهم، وهل كان يقتل الصبيان، ومتى ينقضي يتم اليتيم، ولمن هو الخمس؟</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تفاصيل السؤال والجواب في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الدراسة من أطروحة الباحث</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نجدة الحنفي إلى ابن الأزرق في ديوان الخوارج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وجواب ابن الأزرق في 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تاريخ ابن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ملخص تاريخ الخوارج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الكامل بالمرصفي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الخوارج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920/2</w:t>
      </w:r>
      <w:r>
        <w:rPr>
          <w:rFonts w:ascii="IRNazanin" w:hAnsi="IRNazanin" w:eastAsia="IRNazanin"/>
          <w:b w:val="false"/>
          <w:b w:val="false"/>
          <w:bCs w:val="false"/>
          <w:i w:val="false"/>
          <w:i w:val="false"/>
          <w:iCs w:val="false"/>
          <w:color w:val="333333"/>
          <w:sz w:val="20"/>
          <w:sz w:val="20"/>
          <w:szCs w:val="20"/>
          <w:rtl w:val="true"/>
        </w:rPr>
        <w:t>، طبقات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الكامل بالمرصفي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المغتالين، ضمن نوادر المخطوطات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الاشتقاق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التبصير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لأبي عبيد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بدراستي وتحقيقي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عجز بيت من بحر الرجز المسدّس الدائرة نسب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ألفاظه روايات، ليس هذا محل بسطها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لنا قلائصاً حقائقا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في هامش فضائل القرآن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غير 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أبي عبيد، ويوجد البيت سالماً، وهو من البحر الوافر،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199/19</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154/19</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429/10</w:t>
      </w:r>
      <w:r>
        <w:rPr>
          <w:rFonts w:ascii="IRNazanin" w:hAnsi="IRNazanin" w:eastAsia="IRNazanin"/>
          <w:b w:val="false"/>
          <w:b w:val="false"/>
          <w:bCs w:val="false"/>
          <w:i w:val="false"/>
          <w:i w:val="false"/>
          <w:iCs w:val="false"/>
          <w:color w:val="333333"/>
          <w:sz w:val="20"/>
          <w:sz w:val="20"/>
          <w:szCs w:val="20"/>
          <w:rtl w:val="true"/>
        </w:rPr>
        <w:t xml:space="preserve">، البحر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القرآن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 الذي طبع حديثاً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الهواري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معني القرآن وإعرابه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والعيون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الشعر الجاهلي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 الجاهلي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آداب العرب</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كتاب في الشعر الجاهلي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النقد التحليلي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 الجاهلي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w:t>
      </w:r>
      <w:r>
        <w:rPr>
          <w:rFonts w:eastAsia="IRNazanin" w:cs="IRNazanin"/>
          <w:b w:val="false"/>
          <w:bCs w:val="false"/>
          <w:i w:val="false"/>
          <w:iCs w:val="false"/>
          <w:color w:val="333333"/>
          <w:sz w:val="20"/>
          <w:szCs w:val="20"/>
        </w:rPr>
        <w:t>665/8</w:t>
      </w:r>
      <w:r>
        <w:rPr>
          <w:rFonts w:ascii="IRNazanin" w:hAnsi="IRNazanin" w:eastAsia="IRNazanin"/>
          <w:b w:val="false"/>
          <w:b w:val="false"/>
          <w:bCs w:val="false"/>
          <w:i w:val="false"/>
          <w:i w:val="false"/>
          <w:iCs w:val="false"/>
          <w:color w:val="333333"/>
          <w:sz w:val="20"/>
          <w:sz w:val="20"/>
          <w:szCs w:val="20"/>
          <w:rtl w:val="true"/>
        </w:rPr>
        <w:t xml:space="preserve">، وبتفصيل من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والأعلام، للزركلي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القرآن ومعالمه وآدابه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بدراستي وتحقيقي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بشرح المرصفي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من 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جزئين كبيرين، ضمن مطبوعات مجمع اللغة العربية بدمشق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الوقف والابتداء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فات ذكره الزركلي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في مكتبة جامعة الدول العربية بالقاهرة،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طبع بمصر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ابن الأزرق توجد منه في ج</w:t>
      </w:r>
      <w:r>
        <w:rPr>
          <w:rFonts w:eastAsia="IRNazanin" w:cs="IRNazanin"/>
          <w:b w:val="false"/>
          <w:bCs w:val="false"/>
          <w:i w:val="false"/>
          <w:iCs w:val="false"/>
          <w:color w:val="333333"/>
          <w:sz w:val="20"/>
          <w:szCs w:val="20"/>
        </w:rPr>
        <w:t>10/304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انظرها في الإتقان في علوم القرآن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من 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البياني للقرآن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الكتاب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البياني للقرآن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سؤالات نافع بن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النقل عن ابن الأنباري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 والابتداء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الطستي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فانظره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تكرّر ذلك</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الوحشي، وجمعه 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معنى المثل في كتب الأمثال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قليل من كثير، وانظر مختلف كتب الأمثال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لم يقله أحد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كلّها صالحة للسؤال والجواب، وإنّما يجب التعامل معها بالنقد البنّاء</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عبد الله بن عبّاس، الجزء السادس، الباب الأوّل، الفصل الثاني، لتعرف حال وهب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1270/2</w:t>
      </w:r>
      <w:r>
        <w:rPr>
          <w:rFonts w:ascii="IRNazanin" w:hAnsi="IRNazanin" w:eastAsia="IRNazanin"/>
          <w:b w:val="false"/>
          <w:b w:val="false"/>
          <w:bCs w:val="false"/>
          <w:i w:val="false"/>
          <w:i w:val="false"/>
          <w:iCs w:val="false"/>
          <w:color w:val="333333"/>
          <w:sz w:val="20"/>
          <w:sz w:val="20"/>
          <w:szCs w:val="20"/>
          <w:rtl w:val="true"/>
        </w:rPr>
        <w:t xml:space="preserve">، ط مصطفى البابي الحلبي بمصر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الخزرجي في خلاصة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سنة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حاصر الحميري أبو حاضر القاص، عن ابن عبّاس وابن عمرو، وعنه ابن إسحاق وعمرو بن ميمون، وثّقه لي أبو زرعة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البابي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 في تفسيره هذه الآية فِي عَيْنٍ حَمِئَةٍ معقباً على رواية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رواه الإمام أحمد عن يزيد بن هارون، وفي صحّة رفع الحديث نظر، ولعلّه من كلام عبد الله بن عمرو، ومن زاملتيه اللتين وجدهما يوم اليرموك،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إلى التبرير ما دام الرجل معلوم الهوية والهوى، من أتباع معاوية كأبيه، فضّل وأضلّ ولقد غوى فهوى وما هدى</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بيروت سنة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السيّد أحمد صقر، ط دار الكتب العلمية بيروت سنة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ثلاثين 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المصرية</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في التفسير القرآن المجيد، ط القاهره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أحمد رسلان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بيروت دار إحياء الثراث العربي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520/3</w:t>
      </w:r>
      <w:r>
        <w:rPr>
          <w:rFonts w:ascii="IRNazanin" w:hAnsi="IRNazanin" w:eastAsia="IRNazanin"/>
          <w:b w:val="false"/>
          <w:b w:val="false"/>
          <w:bCs w:val="false"/>
          <w:i w:val="false"/>
          <w:i w:val="false"/>
          <w:iCs w:val="false"/>
          <w:color w:val="333333"/>
          <w:sz w:val="20"/>
          <w:sz w:val="20"/>
          <w:szCs w:val="20"/>
          <w:rtl w:val="true"/>
        </w:rPr>
        <w:t>، ط بيروت دار الفكر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166/21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ط بولاق القاهرة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لعلوم التنزيل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ط مصطفى محمّد الأولى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ط المنيرية بمصر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تسألوا أهل الكتاب عن شيء</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الأوّل، الفصل الثاني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عنه توجد تامّة في استانبول ودار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وساقها في الإتقان في علوم القرآن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وكلّها بطريق ابن دأب، وبعضها في مقدّمة جمهرة الأشعار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الملزق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وهو للخطيم التميمي، جاهلي، عن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لحسّان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نقانقا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اللسان، وهو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وفي الإتقان في علوم القرآن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لطرفة، وفي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للعجاج، وهو في زيادات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والأزمنة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الثاني في كلمته عند العيني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على طوله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والرائية أوّل 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للمبرّد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أنت يا بن عبّاس</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2299/5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2183/4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وأخرجه البخاري في الأدب المفرد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آدم على صورته طوله ستون ذراعاً، فكلّ من يدخل الجنّة على صورة آدم، فلم يزل الخلق ينقص بعد حتّى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أحمد في المسند مكرّراً، وغيره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19435</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15129</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آدم على صورته طوله سبعون ذراعاً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الإلهية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ط البابي الحلبي بمصر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الختن، وهو كلّ من كان من قبل المرأة، مثل الأب والأخ</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قاله لامرأته الهزانية حين طلقها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 بلفظ</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مذكور في ديوان زهير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ط دار الكتب بمصر وصورته الصحيحة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قاله يمدح هوذة بن علي الحنفي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قاله يمدح النعمان بن المنذر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قاله يوم حنين بلفظ</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طرفة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قاله يهجو عمرو بن هند وأخاه قابوس بلفظ</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من عدّة أبيات قالها حمزة بن عبد المطّلب، وقد رواها ابن إسحاق في سيرته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زكار، ط دار الفكر، وهي كما يلي بعد البيت الشاهد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من قصيدة لأبي قيس بن الأسلت قالها يعظم فيها الحرمة وينهى قريشا فيها عن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ويأمرهم بالكف عن رسول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والقصيدة أخرجها ابن هشام في السيرة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والشاهد هو البيت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راجع، ط تراث الإسلام بتحقيق السقا والأبياري وشلبي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عمرو بن كلثوم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 المعلقة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والصحيح في القافية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قصيدته التي مطلعها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قاله فروة بن مسيك المرادي لمّا توّجه إلى النبيّ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مذحج معلنا إسلامه، وقبله قوله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الصواب في قراءة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عهدت بها سعدى وسعدى غريرة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والراء المهملة، ديوان النابغة شرح البطليوسي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الأهلية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زهير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من قصيدة لجرير يهجو بها الأخطل، كما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البيت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ذات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ديوان جرير تأليف محمّد إسماعيل عبد الله الصاوي، ط الأولى بمطبعة الصاوي بمصر، وهذا ممّا يدلّ على التزيّد في المسائل لتأخّر زمان المهاجاة عن زمان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وقد نسب هذا البيت إلى لبيد بن ربيعة في جملة من المصادر، كما في المحكم لابن سيده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والجمهرة لابن دريد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 منسوب فيه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وهم الباحث فيما ذكره أربع مرّات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الصواب في عجز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واطلاع من العيديّ 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 ونابا مهازيل والواحد طليح، والعيديّ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 منسوبة إلى فحل،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يقال لهم العيد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تح المعيبد، من قصيدة بلغت خمسين بيتاً، وهو البيت</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للشريف الرضي 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 الآبين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الآنفين أصحّ، لاحتمال التصحيف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أُميّة بن أبي الصلت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من قول لبيد في رثاء أخيه أربد، وهو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ط الكويت، ولفظه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ليفسدا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البيت من قصيدة لحذيفة بن غانم يرثي بها عبد المطّلب بن هاشم، وهي في سيرة ابن هشام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والبيت الشاهد هو البيت العشرون من القصيدة، وهي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وروايته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من قصيدة قالها يعرّض بالمطعم بن عدي، ويعمّ من خذله من بني عبد مناف ومن عاداه من قبائل قريش، ويذكر ما سألوه وما تباعد من أمرهم، وأوّلها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للأسعر الجعفي، وهو من قصيدة له في الوحشيات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كما في مسائل نافع بن الأزرق، تحقيق الدكتور محمّد أحمد الدالي، الآتي بنصه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لعبّاس بن مرداس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من شعر عدي بن زيد، من تسعة أبيات وردت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تحقيق محمّد جبار المعيبد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بغداد سلسلة كتب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البيت أشبه أن يكون من أبيات قالها العبّاس بن مرداس يهجو خفّاف بن ندبة، وقد وردت في الأغاني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 دار الكتب؛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ط الكويت، وهو من قصيدة زادت على ثمانين بيتاً، من عيون الشعر في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الشاعر يقول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للأعشى، انظر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الحطيئة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لعدي بن زيد، انظر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والصواب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خشيت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خطأ في عجز البيت،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والضحاء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ليس لأوس، بل هو للحارث بن حلزة اليشكري من معلقته، كما في شرح القصائد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خطأ في صدر البيت،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تغرنك دنيا إن سمعت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البيت الشاهد لم يذكر بصيغته الصحيحة، وهي كما في تفاسير الطبري، وابن كثير، والقرطبي، والطبرسي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لامرئ القيس، انظر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البيت الشاهد منسوب لامرئ القيس بن عابس الكندي، كما في مجاز القرآن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ولامرئ القيس بن حجر، كما في ديوانه، وإلى عمرو بن معديكرب، كما في شرح شواهد المغني للبغدادي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حقّ هذا المبحث التقديم على سابقه، غير أنّ الخطة المعتمدة على هذه الصورة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البياني للقرآن، ومسائل نافع بن الأزرق، لبنت الشاطي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القرآن لأبي تراب الظاهري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الجاهلي لطه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المفصّل في تاريخ العرب قبل الإسلام لجواد علي </w:t>
      </w:r>
      <w:r>
        <w:rPr>
          <w:rFonts w:eastAsia="IRNazanin" w:cs="IRNazanin"/>
          <w:b w:val="false"/>
          <w:bCs w:val="false"/>
          <w:i w:val="false"/>
          <w:iCs w:val="false"/>
          <w:color w:val="333333"/>
          <w:sz w:val="20"/>
          <w:szCs w:val="20"/>
        </w:rPr>
        <w:t>664/8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نجدة بن عويمر العجلاني الحنفي البكري الوائلي، رأس فرقة النجدية من الحرورية، وإليه ينسبون بعد اختلافه مع نافع بن الأزرق، توفي سنة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أمالي المرزوقي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المسائل عدد من المخطوطات،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المكتبة الظاهرية بدمشق رقم </w:t>
      </w:r>
      <w:r>
        <w:rPr>
          <w:rFonts w:eastAsia="IRNazanin" w:cs="IRNazanin"/>
          <w:b w:val="false"/>
          <w:bCs w:val="false"/>
          <w:i w:val="false"/>
          <w:iCs w:val="false"/>
          <w:color w:val="333333"/>
          <w:sz w:val="20"/>
          <w:szCs w:val="20"/>
        </w:rPr>
        <w:t>3849</w:t>
      </w:r>
      <w:r>
        <w:rPr>
          <w:rFonts w:ascii="IRNazanin" w:hAnsi="IRNazanin" w:eastAsia="IRNazanin"/>
          <w:b w:val="false"/>
          <w:b w:val="false"/>
          <w:bCs w:val="false"/>
          <w:i w:val="false"/>
          <w:i w:val="false"/>
          <w:iCs w:val="false"/>
          <w:color w:val="333333"/>
          <w:sz w:val="20"/>
          <w:sz w:val="20"/>
          <w:szCs w:val="20"/>
          <w:rtl w:val="true"/>
        </w:rPr>
        <w:t xml:space="preserve">، وعدد أوراقها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ومخطوطة المكتبة الظاهرية رقم </w:t>
      </w:r>
      <w:r>
        <w:rPr>
          <w:rFonts w:eastAsia="IRNazanin" w:cs="IRNazanin"/>
          <w:b w:val="false"/>
          <w:bCs w:val="false"/>
          <w:i w:val="false"/>
          <w:iCs w:val="false"/>
          <w:color w:val="333333"/>
          <w:sz w:val="20"/>
          <w:szCs w:val="20"/>
        </w:rPr>
        <w:t>6863</w:t>
      </w:r>
      <w:r>
        <w:rPr>
          <w:rFonts w:ascii="IRNazanin" w:hAnsi="IRNazanin" w:eastAsia="IRNazanin"/>
          <w:b w:val="false"/>
          <w:b w:val="false"/>
          <w:bCs w:val="false"/>
          <w:i w:val="false"/>
          <w:i w:val="false"/>
          <w:iCs w:val="false"/>
          <w:color w:val="333333"/>
          <w:sz w:val="20"/>
          <w:sz w:val="20"/>
          <w:szCs w:val="20"/>
          <w:rtl w:val="true"/>
        </w:rPr>
        <w:t>، وتقع في خمس عشرة ورقة، وهي ملخّصة من الإتقان في علوم القرآن، وقد قام بتحقيقها معتمداً على هاتين المخطوطتين الدكتور محمّد الدالي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ومخطوطة مكتبة طلعت في المجموع 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ومخطوطة دار الكتب المصرية بالقاهرة في المجموع 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م، الأوارق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وقد حقّق هذه المخطوطة الدكتور إبراهيم السامرائي، وطبعت بمطبعة المعارف ببغداد عام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ولها تحقيق آخر قام به محمّد عبد الرحيم وأحمد نصر الله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القرآن في شعر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ومخطوطة مكتبة برلين في المجموع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الأوراق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وهي نسخة مختصرة من المسائل التي نقلها السيوطي في 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عبد الرزاق الصنعاني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الوقف والابتداء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الأضداد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لأبي المظفر السمعاني؟؟؟؟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أُميّة بن أبي الصلت، كما في 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وليس في ديوانه،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ديوانيهما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لجميل، كما في مجاز القرآن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لحميد، كما في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298/14</w:t>
      </w:r>
      <w:r>
        <w:rPr>
          <w:rFonts w:ascii="IRNazanin" w:hAnsi="IRNazanin" w:eastAsia="IRNazanin"/>
          <w:b w:val="false"/>
          <w:b w:val="false"/>
          <w:bCs w:val="false"/>
          <w:i w:val="false"/>
          <w:i w:val="false"/>
          <w:iCs w:val="false"/>
          <w:color w:val="333333"/>
          <w:sz w:val="20"/>
          <w:sz w:val="20"/>
          <w:szCs w:val="20"/>
          <w:rtl w:val="true"/>
        </w:rPr>
        <w:t xml:space="preserve">، وبلا نسبة كما في معاني القرآن للاخفش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298/14</w:t>
      </w:r>
      <w:r>
        <w:rPr>
          <w:rFonts w:ascii="IRNazanin" w:hAnsi="IRNazanin" w:eastAsia="IRNazanin"/>
          <w:b w:val="false"/>
          <w:b w:val="false"/>
          <w:bCs w:val="false"/>
          <w:i w:val="false"/>
          <w:i w:val="false"/>
          <w:iCs w:val="false"/>
          <w:color w:val="333333"/>
          <w:sz w:val="20"/>
          <w:sz w:val="20"/>
          <w:szCs w:val="20"/>
          <w:rtl w:val="true"/>
        </w:rPr>
        <w:t>، وانظر المصادر السابقة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1162/3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للنحاس </w:t>
      </w:r>
      <w:r>
        <w:rPr>
          <w:rFonts w:eastAsia="IRNazanin" w:cs="IRNazanin"/>
          <w:b w:val="false"/>
          <w:bCs w:val="false"/>
          <w:i w:val="false"/>
          <w:iCs w:val="false"/>
          <w:color w:val="333333"/>
          <w:sz w:val="20"/>
          <w:szCs w:val="20"/>
        </w:rPr>
        <w:t>1162/4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معلقة الحارث بن حلزِّة اليشكري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القصائد السبع الطوال لابن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شرح القصائد العشر للتبريزي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مَنَّ اللّهُ عَلَى الْمُؤمِنِينَ إِذْ بَعَثَ فِيهِمْ رَسُولاً مِّنْ أَنفُسِهِمْ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لابن ناصر الدين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فيما وقع في القرآن من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يحور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مسامرة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القرآن الكريم وأثره في الدراسات القرآنية لعبد العال سالم مكرم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1144/3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وقد أورد عدداً من هذه المسائل مع التعقيب عليها، وشرح شواهدها، واستغرق ذلك في الكتاب الصفحات التالية </w:t>
      </w:r>
      <w:r>
        <w:rPr>
          <w:rFonts w:eastAsia="IRNazanin" w:cs="IRNazanin"/>
          <w:b w:val="false"/>
          <w:bCs w:val="false"/>
          <w:i w:val="false"/>
          <w:iCs w:val="false"/>
          <w:color w:val="333333"/>
          <w:sz w:val="20"/>
          <w:szCs w:val="20"/>
        </w:rPr>
        <w:t>1144/3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تحقيق جمهرة أشعار العرب للقرشي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المفضل بن عبد الله بن محمّد المجبري، شيخ مؤلّف جمهرة أشعار العرب، لم توجد له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محقّق الجمهرة ذات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المرزوقي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الصعقة الغضبية في الردّ على منكري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البياني للقرآن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القرآن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في شعر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المسألة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التفسير عند ابن عبّاس في مسائل نافع بن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الخباطي، بمجلّة دار الحديث الحسنية بالمغرب،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وهو مختصر من رسالته للدكتوراه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عبد الرزاق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1815/4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442/32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478/10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تغليق التعليق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150/19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442/32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تغليق التعليق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الضحى،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صُبيح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الكوفي العطار، المشهور بكنيته، ثقة فاضل، مات سنة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والأثر على هذا ضعيف، في إسناده علي بن زيد بن عبد الله بن جدعان التيمي البصري، ضعيف، من الرابعة، قيل مات سنة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وباقي رجاله ثقات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عبد الرزاق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الأثر ضعيف، لجهالة الراوي بين عمرو بن دينار وابن عبّاس</w:t>
      </w:r>
      <w:r>
        <w:rPr>
          <w:rFonts w:eastAsia="IRNazanin" w:cs="IRNazanin"/>
          <w:b w:val="false"/>
          <w:bCs w:val="false"/>
          <w:i w:val="false"/>
          <w:iCs w:val="false"/>
          <w:color w:val="333333"/>
          <w:sz w:val="20"/>
          <w:szCs w:val="20"/>
        </w:rPr>
        <w:t>t</w:t>
      </w:r>
      <w:r>
        <w:rPr>
          <w:rFonts w:ascii="IRNazanin" w:hAnsi="IRNazanin" w:eastAsia="IRNazanin"/>
          <w:b w:val="false"/>
          <w:b w:val="false"/>
          <w:bCs w:val="false"/>
          <w:i w:val="false"/>
          <w:i w:val="false"/>
          <w:iCs w:val="false"/>
          <w:color w:val="333333"/>
          <w:sz w:val="20"/>
          <w:sz w:val="20"/>
          <w:szCs w:val="20"/>
          <w:rtl w:val="true"/>
        </w:rPr>
        <w:t>، وباقي رجاله ثقات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 تفسير عبد الرزاق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عاصم بن بهدلة، وهو ابن أبي النجود الأسدي الكوفي، صدوقٌ له أوهام، حُجة في القراءة، وحديثه في الصحيحين مقرون، مات سنة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مسعود بن مالك الأسدي الكوفي، ثقة فاضل، مات سنة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والأثر بهذا الإسناد حسن؛ لأنّه من رواية عاصم بن بهدلة، وهو صدوق له 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وهو كذلك في تهذيب الكمال </w:t>
      </w:r>
      <w:r>
        <w:rPr>
          <w:rFonts w:eastAsia="IRNazanin" w:cs="IRNazanin"/>
          <w:b w:val="false"/>
          <w:bCs w:val="false"/>
          <w:i w:val="false"/>
          <w:iCs w:val="false"/>
          <w:color w:val="333333"/>
          <w:sz w:val="20"/>
          <w:szCs w:val="20"/>
        </w:rPr>
        <w:t>291/13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والأثر بهذا الإسناد ضعيف؛ لأنّه من رواية جويبر وجويبر، تصغير جابر،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وجويبر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الأزدي، أبو القاسم البلخي، نزيل الكوفة، راوي التفسير، ضعيف جدّاً، مات بعد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ولأنّ الضحّاك لم يشهد القصّة، ولم يخبر بالواسطة بينه وبين ابن عبّاس، أو عمّن سمعها منه أو حضرها، وإن كان الضحّاك بن مزاحم من الثقات، فلعلّ البلاء في هذه الرواية ممّن دونه، فقد قال علي بن المديني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جويبر ضعيف جدّاً، أكثر على الضحّاك، روى عنه أشياء مناكير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الوقف والابتداء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هدية بن عبد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الوقف والابتداء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هدية بن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الأوّل وهو المروزي،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مات سنة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شجاع هو النبهاني المروزي، ضعيف، مات قبل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هرمة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وهو في مجاز القرآن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الوقف والابتداء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والأثر بهذا الإسناد موضوع؛ لأنّ في إسناده محمّد بن زياد اليشكري، قال الإمام أحمد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كذّاب يضع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يحيى بن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284/10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والأثر بهذا الإسناد ضعيف جدّاً، للعلل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العبّاس، أو عبيد الله بن عياش، 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المزّي في ترجمة جويبر، عبيد الله بن عياش الحرّاني، وموسى بن يزيد الحرّاني من بين الرواة عن جويبر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لا يُعرف، وإن كان قد تابعه موسى بن يزيد الحرّاني،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 فهو كذلك 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وجويبر الأزدي، تقدّم أنّه ضعيف جدّاً،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والضحّاك بن مزاحم لم بشهد القصّة، ولم يخبر بالواسطة بينه وبين ابن عبّاس، وقد تقدّم قول ابن المديني في روايات جويبر المنكرة عن الضحّاك</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497/4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فالأثر بهذا الإسناد ضعيف جداً؛ لوجود أبي بكر الهذلي في إسناده، وعدم معرفة البُرجمي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من هذا الطريق أربع وثلاثون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1144/3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والأثر بهذا الإسناد ضعيف؛ للإنقطاع بين المبرّد وأبي عبيدة، فأبو عبيدة مات سنة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والمبرّد ولد سنة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يدركه، ولم يسمع منه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الثقة المسند، أبو الحسين عبد الصمد بن علي بن محمّد بن مكرم البغدادي الطستي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الطست وعمله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ثمانين سنة، وتوفي سنة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555/15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الإمام الطستي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الطريق مُعل بعلل، فأبو سهل السري بن سهل الجنديسابوري، قال فيه 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يحتجّ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ويحيى بن أبي عبيدة لا يعرف، وعيسى بن يزيد بن أبي بكر بن دأب الليثي المدني، قال فيه البخاري، وأبو حاتم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الفيروزآبادي من كتب التفسير التي أدخل أصحابها هذا الطريق في تفاسيرهم كالثعلبي، والواحدي، وهو طريق لا يعتمد عليه، ولا تصحّ نسبته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عبرة بما ذكره الزركلي في الأعلام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ثنائه على هذا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ومروياته في التفسير من كتب السُنّة لعبد العزيز الحميدي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للسيوطي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وحبر الأُمّة عبد الله بن عبّاس ومدرسته في التفسير بمكّة المكّة للدكتور عبد الله سلقيني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407/8</w:t>
      </w:r>
      <w:r>
        <w:rPr>
          <w:rFonts w:ascii="IRNazanin" w:hAnsi="IRNazanin" w:eastAsia="IRNazanin"/>
          <w:b w:val="false"/>
          <w:b w:val="false"/>
          <w:bCs w:val="false"/>
          <w:i w:val="false"/>
          <w:i w:val="false"/>
          <w:iCs w:val="false"/>
          <w:color w:val="333333"/>
          <w:sz w:val="20"/>
          <w:sz w:val="20"/>
          <w:szCs w:val="20"/>
          <w:rtl w:val="true"/>
        </w:rPr>
        <w:t xml:space="preserve">، الكشّاف للزمخشري </w:t>
      </w:r>
      <w:r>
        <w:rPr>
          <w:rFonts w:eastAsia="IRNazanin" w:cs="IRNazanin"/>
          <w:b w:val="false"/>
          <w:bCs w:val="false"/>
          <w:i w:val="false"/>
          <w:iCs w:val="false"/>
          <w:color w:val="333333"/>
          <w:sz w:val="20"/>
          <w:szCs w:val="20"/>
        </w:rPr>
        <w:t>630/1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الواردة في الكشّاف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الحديث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القرآني لمحمّد رجب البيومي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الجاهلي لطه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كتاب في الشعر الجاهلي لمحمّد الخضر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التفسير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لجواد علي </w:t>
      </w:r>
      <w:r>
        <w:rPr>
          <w:rFonts w:eastAsia="IRNazanin" w:cs="IRNazanin"/>
          <w:b w:val="false"/>
          <w:bCs w:val="false"/>
          <w:i w:val="false"/>
          <w:iCs w:val="false"/>
          <w:color w:val="333333"/>
          <w:sz w:val="20"/>
          <w:szCs w:val="20"/>
        </w:rPr>
        <w:t>664/8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سيح</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بالتاء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 وحمزة، والكسائي، وخلف، والأعمش، وزيد بن علي، وروح عن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الباقون بالباء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التيسير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النشر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الطستي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وازنها بما في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ديوانه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زهير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وقد نسب في مسائل الطستي للهذلي دون تعيين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الطستي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في شعر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يقابل بالترتيب بما في الدرّ المنثور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مسائل الإمام الطستي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في شعر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المسألة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في شعر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الطستي المجموعة لعميرة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الطستي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الشواهد الشعرية سابقاً من لسان العرب، فقد ذكرت متفرّقة حسب موادها اللغوية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ذؤيب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247/24</w:t>
      </w:r>
      <w:r>
        <w:rPr>
          <w:rFonts w:ascii="IRNazanin" w:hAnsi="IRNazanin" w:eastAsia="IRNazanin"/>
          <w:b w:val="false"/>
          <w:b w:val="false"/>
          <w:bCs w:val="false"/>
          <w:i w:val="false"/>
          <w:i w:val="false"/>
          <w:iCs w:val="false"/>
          <w:color w:val="333333"/>
          <w:sz w:val="20"/>
          <w:sz w:val="20"/>
          <w:szCs w:val="20"/>
          <w:rtl w:val="true"/>
        </w:rPr>
        <w:t xml:space="preserve">، إيضاح الوقف والابتداء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ذؤيب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معجم ما استعجم للبكري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سبرة بن عمرو الأسدي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سمط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الطستي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غريب القرآن في شعر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لزهير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508/10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45/18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Pr>
        <w:t>338/15</w:t>
      </w:r>
      <w:r>
        <w:rPr>
          <w:rFonts w:ascii="IRNazanin" w:hAnsi="IRNazanin" w:eastAsia="IRNazanin"/>
          <w:b w:val="false"/>
          <w:b w:val="false"/>
          <w:bCs w:val="false"/>
          <w:i w:val="false"/>
          <w:i w:val="false"/>
          <w:iCs w:val="false"/>
          <w:color w:val="333333"/>
          <w:sz w:val="20"/>
          <w:sz w:val="20"/>
          <w:szCs w:val="20"/>
          <w:rtl w:val="true"/>
        </w:rPr>
        <w:t>، وقد نسب الشاهد للأعشى</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Pr>
        <w:t>337/15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1144/3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اللغة في كتب التفسير للجطلاوي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القرّاء بسمرقند، والحدادي نسبة إلى عمل الحديد، أو إلى قرية اسمها حدادة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قرية كبيرة بين دامغان وبسطام على جادة الري، وهي تابعة لإيران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توفي بعد الأربعمائة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كتاب المدخل في التفسير للحداد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 في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للحدّادي السمرقندي هذا كتاب آخر،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 لعلم تفسير كتاب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صنّفه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طبع في مجلّد واحد، وقد أكثر فيه من الاستشهاد بالشعر، فبلغت شواهده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 وقد ذكر فيه قواعد لغوية وبلاغية في التفسير على غرار ما كتبه ابن قتيبة في تأويل المشكل، وابن فارس في الصاحبي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من الاستشهاد بالشعر ما يدلّ على رسوخ قدم الحدادي في معرفة الشعر، ولاسيما شعر الجاهلية، الذي هو عمدة أهل التفسير في الاستشهاد، كما دلّت على ذلك هذه الدراسة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لعلم تفسير القرآن الكريم للحدادي، تحقيق عدنان داودي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عرفته رحمه الله تعالى إنساناً طيباً مؤدّباً، وقد دعانا إلى أمسية سمر عنده في شقّته التي كان يعيش فيها وحده، وكان معي المرحوم صديقي العلاّمة السيّد عبد العزيز الطباطبائي والعلاّمة الشيخ المحمودي،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تعرّفت على الأستاذ أحمد اسكندر، وهو وزير الأعلام السوري، وذلك أيام إقامة مؤتمر لإحياء ذكرى مرور مائة عام على ولادة محمّد كرد علي، وكان قد دعي إليه من العراق محمّد بهجت الإثري، وعبد الرزاق محي الدين، فقال الوزير اسكندر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 أن ترى الجماعة؟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ألا تعرفهم؟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أعرفهم في العراق وأنكرهم هنا، فضحك،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المباحث السورية، إنا أتينا إلى الشام لغرض الاستفادة من المكتبة الظاهرية، لا غرض لنا في غيرها، فودّعنا وانصرف وبقينا مع الأستاذ النفّاخ والآخرين ممّن دعاهم من أدباء، ومنهم بعض أعضاء المجمع العلمي، ولا أنسى الأستاذ محمّد رياض المالح الذي كان ملازماً لنا في جلساتنا العلمية، والتعرّف على شخصيات من شيوخ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أقام لنا صهره مأدبة عشاء في شقّته، وتحدّثت هناك عن كفر معاوية، فكان أهل بيته يصرّون عليه بأنّهم يريدون المزيد من الحديث حول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 الله الأستاذ النفّاخ، ورحم الله الماضين ممّن ذكرت، وحفظ الباقين، ولا أعلم ماذا أقول في دهاقين السياسة الذين فرّقوا بيننا وبين أخواننا في إيران، أو سوريا، وغيرهما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الأزرق الحنفي البكري الوائلي الخارجي الحروري، أبو راشد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أمير قومه وفقيههم، وهو رأس الأزارقة وإليه نسبتهم، ترجمته ومصادرها في الأعلام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العبّاس بن عبد المطّلب،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الأُمّة وفقيهها وربانيها وإمام التفسير وترجمان القرآن، كان بحراً من بحور العلم، وقد دعا له النبيّ عليه السلام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علمه التأويل وفقّهه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خلق كثير،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وعكرمة، ومجاهد، وأبو صالح، وميمون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ومصادرها في سير أعلام النبلاء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154/15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للدكتور فؤاد سزكين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الوقف والابتداء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وطبعت بمطبعة المعارف ببغداد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مسألة عن كلمة لعمر بن الخطّاب، انظر ما يأتي من الكلام على هذه النسخة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التراث العربي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الأدب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وصفاً لها في فهرس مخطوطات دار الكتب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وضعه صلاح الخيمي، مجمع اللغة العربية بدمشق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وصفا لها في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وضبط، ولا يعدم وٌجها يحمل عليه، وجعلت في عنوان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الثقة الثبت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وفتح التاء المشددة هذا ضبط الأصل، انظر ما سيأتي من التعليق عليه في التعليق على سند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الحافظ البارع المجود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سلفت ترجمته في المتن قبل قليل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العالم الواعظ، كان صدوقا ظاهر الوقار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ومصادرها في سير أعلام النبلاء </w:t>
      </w:r>
      <w:r>
        <w:rPr>
          <w:rFonts w:eastAsia="IRNazanin" w:cs="IRNazanin"/>
          <w:b w:val="false"/>
          <w:bCs w:val="false"/>
          <w:i w:val="false"/>
          <w:iCs w:val="false"/>
          <w:color w:val="333333"/>
          <w:sz w:val="20"/>
          <w:szCs w:val="20"/>
        </w:rPr>
        <w:t>608/17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المحدّث الثبت بقية النقلة المكثرين، يكنى بأبي الحسين ويعرف بابن الطيوري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المحدّث الحافظ المفتي شيخ الإسلام أبو طاهر السلفي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ومصادرها في سير أعلام النبلاء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الإمام اللغوي النحوي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ومصادرها في سير أعلام النبلاء </w:t>
      </w:r>
      <w:r>
        <w:rPr>
          <w:rFonts w:eastAsia="IRNazanin" w:cs="IRNazanin"/>
          <w:b w:val="false"/>
          <w:bCs w:val="false"/>
          <w:i w:val="false"/>
          <w:iCs w:val="false"/>
          <w:color w:val="333333"/>
          <w:sz w:val="20"/>
          <w:szCs w:val="20"/>
        </w:rPr>
        <w:t>89/90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الثبت،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ومصادرها في سير أعلام النبلاء </w:t>
      </w:r>
      <w:r>
        <w:rPr>
          <w:rFonts w:eastAsia="IRNazanin" w:cs="IRNazanin"/>
          <w:b w:val="false"/>
          <w:bCs w:val="false"/>
          <w:i w:val="false"/>
          <w:iCs w:val="false"/>
          <w:color w:val="333333"/>
          <w:sz w:val="20"/>
          <w:szCs w:val="20"/>
        </w:rPr>
        <w:t>305/12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الأخباري المفسّر النسابة، متروك الحديث، روى عن أبي صالح باذام مولى أُمّ هانيء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نحو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 أبو صالح ابن عبّاس ولا سمع منه شيئاً،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كذّاب،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 شيء رويت عنّي عن ابن عبّاس فلا تروه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الكلبي في سير أعلام النبلاء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556/3</w:t>
      </w:r>
      <w:r>
        <w:rPr>
          <w:rFonts w:ascii="IRNazanin" w:hAnsi="IRNazanin" w:eastAsia="IRNazanin"/>
          <w:b w:val="false"/>
          <w:b w:val="false"/>
          <w:bCs w:val="false"/>
          <w:i w:val="false"/>
          <w:i w:val="false"/>
          <w:iCs w:val="false"/>
          <w:color w:val="333333"/>
          <w:sz w:val="20"/>
          <w:sz w:val="20"/>
          <w:szCs w:val="20"/>
          <w:rtl w:val="true"/>
        </w:rPr>
        <w:t xml:space="preserve">، وترجمة أبي صالح في سير أعلام النبلاء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المدائني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ومصادرها في سير أعلام النبلاء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سُلمى بن عبد الله بن سُلمى، أخباري لين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القرشي مولاهم المدني البربري الأصل، العلاّمة الحافظ المفسّر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ومصادرها في سير أعلام النبلاء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سليمان بن أحمد الطبراني، الإمام الحافظ الثقة، الرحالة الجوال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ومصادرها في سير أعلام النبلاء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المحدّث الأخباري الأديب شيخ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ومصادرها في سير أعلام النبلاء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إسحق الجرجراني البصري الرمادي، الإمام المحدّث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ومصادرها في سير أعلام النبلاء </w:t>
      </w:r>
      <w:r>
        <w:rPr>
          <w:rFonts w:eastAsia="IRNazanin" w:cs="IRNazanin"/>
          <w:b w:val="false"/>
          <w:bCs w:val="false"/>
          <w:i w:val="false"/>
          <w:iCs w:val="false"/>
          <w:color w:val="333333"/>
          <w:sz w:val="20"/>
          <w:szCs w:val="20"/>
        </w:rPr>
        <w:t>510/10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الحافظ اللغوي ذو الفنون، أبو بكر بن القاسم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ومصادرها في سير أعلام النبلاء </w:t>
      </w:r>
      <w:r>
        <w:rPr>
          <w:rFonts w:eastAsia="IRNazanin" w:cs="IRNazanin"/>
          <w:b w:val="false"/>
          <w:bCs w:val="false"/>
          <w:i w:val="false"/>
          <w:iCs w:val="false"/>
          <w:color w:val="333333"/>
          <w:sz w:val="20"/>
          <w:szCs w:val="20"/>
        </w:rPr>
        <w:t>234/15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منظور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الوليد هشام بن عمّار السلمي، الإمام الحافظ العلاّمة المقرئ، عالم الشام وخطيب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ومصادرها في سير أعلام النبلاء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الثقة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555/15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وقفت بتاريخ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كتيب سمّاه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القرآن، لحبر الأُمّة وترجمان القرآن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المحاورة التي دارت بفناء الكعبة بين نافع بن الأزرق وابن عبّاس، ونقلها السيوطي في الإتقان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عرض وتعليق محمّد إبراهيم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بشيء إلاّ شيئاً لا يعبأ به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كذّاب يضع الحديث، ترجمته في الجرح والتعديل </w:t>
      </w:r>
      <w:r>
        <w:rPr>
          <w:rFonts w:eastAsia="IRNazanin" w:cs="IRNazanin"/>
          <w:b w:val="false"/>
          <w:bCs w:val="false"/>
          <w:i w:val="false"/>
          <w:iCs w:val="false"/>
          <w:color w:val="333333"/>
          <w:sz w:val="20"/>
          <w:szCs w:val="20"/>
        </w:rPr>
        <w:t>2/258/3</w:t>
      </w:r>
      <w:r>
        <w:rPr>
          <w:rFonts w:ascii="IRNazanin" w:hAnsi="IRNazanin" w:eastAsia="IRNazanin"/>
          <w:b w:val="false"/>
          <w:b w:val="false"/>
          <w:bCs w:val="false"/>
          <w:i w:val="false"/>
          <w:i w:val="false"/>
          <w:iCs w:val="false"/>
          <w:color w:val="333333"/>
          <w:sz w:val="20"/>
          <w:sz w:val="20"/>
          <w:szCs w:val="20"/>
          <w:rtl w:val="true"/>
        </w:rPr>
        <w:t>، وميزان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الليثي مولاهم المدني، روى عن طاووس وطبقته، ترجمته في تهذيب الكمال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 الغلاف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آخر المسائل في 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مخطط أسانيد رواية المسائل في مخطوطة الظاهرية والمصادر المروية من بعض طرقها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أعرضت عن ذكرها روماً للاختصار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عن ابن سلم، كما في صفحة غلاف المخطوطة، أبو طاهر محمّد بن علي بن محمّد ابن يوسف بن العلاّف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إماماً عالماً واعظاً صدوقاً ظاهر الوقار، سمع ابن سلم وغيره، انظر ترجمته ومصادرها في سير أعلام النبلاء </w:t>
      </w:r>
      <w:r>
        <w:rPr>
          <w:rFonts w:eastAsia="IRNazanin" w:cs="IRNazanin"/>
          <w:b w:val="false"/>
          <w:bCs w:val="false"/>
          <w:i w:val="false"/>
          <w:iCs w:val="false"/>
          <w:color w:val="333333"/>
          <w:sz w:val="20"/>
          <w:szCs w:val="20"/>
        </w:rPr>
        <w:t>608/17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أُميّة، ويعرف بالكُزبراني، من أهل 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تاريخ بغداد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والأنساب </w:t>
      </w:r>
      <w:r>
        <w:rPr>
          <w:rFonts w:eastAsia="IRNazanin" w:cs="IRNazanin"/>
          <w:b w:val="false"/>
          <w:bCs w:val="false"/>
          <w:i w:val="false"/>
          <w:iCs w:val="false"/>
          <w:color w:val="333333"/>
          <w:sz w:val="20"/>
          <w:szCs w:val="20"/>
        </w:rPr>
        <w:t>415/10</w:t>
      </w:r>
      <w:r>
        <w:rPr>
          <w:rFonts w:ascii="IRNazanin" w:hAnsi="IRNazanin" w:eastAsia="IRNazanin"/>
          <w:b w:val="false"/>
          <w:b w:val="false"/>
          <w:bCs w:val="false"/>
          <w:i w:val="false"/>
          <w:i w:val="false"/>
          <w:iCs w:val="false"/>
          <w:color w:val="333333"/>
          <w:sz w:val="20"/>
          <w:sz w:val="20"/>
          <w:szCs w:val="20"/>
          <w:rtl w:val="true"/>
        </w:rPr>
        <w:t>، والمشتبه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البكري الحروري ، رأس الأزارقة وإليه نسبتهم، كان أمير قومه وفقيههم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ومصادرها في الأعلام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نجدة بن عويمر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البكري الوائلي، رأس النجدية من الحرورية وإليه نسبتهم، ويعرفون بالنجدات، كان أوّل أمره مع نافع بن الأزرق، وفارقه لإحداثه مذهبه وانفرد عن سائر الخوارج بآراء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ومصادرها في الأعلام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ينقران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المطّلب، ابن عمّ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حبر الأُمّة وترجمان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ومصادرها في تهذيب الكمال </w:t>
      </w:r>
      <w:r>
        <w:rPr>
          <w:rFonts w:eastAsia="IRNazanin" w:cs="IRNazanin"/>
          <w:b w:val="false"/>
          <w:bCs w:val="false"/>
          <w:i w:val="false"/>
          <w:iCs w:val="false"/>
          <w:color w:val="333333"/>
          <w:sz w:val="20"/>
          <w:szCs w:val="20"/>
        </w:rPr>
        <w:t>154/15</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وتاريخ التراث العربي لسزكين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هم بابن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جانب زمزم عليه قميص أحمر ورداء أبيض والناس</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التفسير ويجيبهم قال</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أجرأك على</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أُمّك يا نافع بن الأزرق وعدمتك، أولا أخبرك بأجرأ منّي</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كتم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 نافع إنّي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والأبيات في المعجم الكبير للطبراني </w:t>
      </w:r>
      <w:r>
        <w:rPr>
          <w:rFonts w:eastAsia="IRNazanin" w:cs="IRNazanin"/>
          <w:b w:val="false"/>
          <w:bCs w:val="false"/>
          <w:i w:val="false"/>
          <w:iCs w:val="false"/>
          <w:color w:val="333333"/>
          <w:sz w:val="20"/>
          <w:szCs w:val="20"/>
        </w:rPr>
        <w:t>248/10</w:t>
      </w:r>
      <w:r>
        <w:rPr>
          <w:rFonts w:ascii="IRNazanin" w:hAnsi="IRNazanin" w:eastAsia="IRNazanin"/>
          <w:b w:val="false"/>
          <w:b w:val="false"/>
          <w:bCs w:val="false"/>
          <w:i w:val="false"/>
          <w:i w:val="false"/>
          <w:iCs w:val="false"/>
          <w:color w:val="333333"/>
          <w:sz w:val="20"/>
          <w:sz w:val="20"/>
          <w:szCs w:val="20"/>
          <w:rtl w:val="true"/>
        </w:rPr>
        <w:t xml:space="preserve">، ومجمع الزوائد للهيثمي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وإيضاح الوقف والابتداء لابن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وسؤالات نافع بن الأزرق إلى عبد الله 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للسيوطي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الثالث</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المحقّق قد وضع تعيين الآية والسورة في نفس المتن بين معقوفين، فآثرنا وضعها في الهامش للاختصار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171/17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سؤالات نافع، والمعجم الكبير، ومجمع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أُميّة بن أبي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وإليه نسبت في تفسيري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والماوردي، فيما قال القرطبي </w:t>
      </w:r>
      <w:r>
        <w:rPr>
          <w:rFonts w:eastAsia="IRNazanin" w:cs="IRNazanin"/>
          <w:b w:val="false"/>
          <w:bCs w:val="false"/>
          <w:i w:val="false"/>
          <w:iCs w:val="false"/>
          <w:color w:val="333333"/>
          <w:sz w:val="20"/>
          <w:szCs w:val="20"/>
        </w:rPr>
        <w:t>171/17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الثالث له في الإتقان في علوم القرآن، وعنه أورده أستاذنا جامع شعر أُميّة بن أبي الصلت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وانظر تخريجه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ورجّح أن يكون قد وقع خلط بين أُميّة بن خلف وأُميّة بن أبي الصلت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 على كناظ، وبهامش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عكاظ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ورسم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بالكاف وتحتها نقطة، وكتب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 وتدك</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إيضاح الوقف والإتقان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يظلّ يشب كيراً بعد كير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249/10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172/17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سمعت نابغة بني ذبيان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المعجم الكبير،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النابغة الذبياني عزي في تفسير الطبري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249/10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126/29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121/19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سمعت بقول أبي ذؤيب الهذلي وهو يقول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وقع في المعجم الكبير، ومجمع الزوائد، والرواية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النصل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السهام، 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السهم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الإتقان في علوم القرآن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ترجون لا تخافون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في علوم القرآن، وسؤالات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تخشون لله 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تعظمون الله حقّ عظمته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القرطبي </w:t>
      </w:r>
      <w:r>
        <w:rPr>
          <w:rFonts w:eastAsia="IRNazanin" w:cs="IRNazanin"/>
          <w:b w:val="false"/>
          <w:bCs w:val="false"/>
          <w:i w:val="false"/>
          <w:iCs w:val="false"/>
          <w:color w:val="333333"/>
          <w:sz w:val="20"/>
          <w:szCs w:val="20"/>
        </w:rPr>
        <w:t>303/18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تعلمون لله عظمة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تفسير القرطبي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تخشون لله عقاباً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مجمع البيان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تخشون لله عقاباً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 قول الهذلي وهو يقول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وتفسير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وتأويل مشكل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تفسير الطبري </w:t>
      </w:r>
      <w:r>
        <w:rPr>
          <w:rFonts w:eastAsia="IRNazanin" w:cs="IRNazanin"/>
          <w:b w:val="false"/>
          <w:bCs w:val="false"/>
          <w:i w:val="false"/>
          <w:iCs w:val="false"/>
          <w:color w:val="333333"/>
          <w:sz w:val="20"/>
          <w:szCs w:val="20"/>
        </w:rPr>
        <w:t>60/29</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نوب عواسل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والقرطبي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لم يخف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249/10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وهي بنحوها مع البيت في تفسير الطبري </w:t>
      </w:r>
      <w:r>
        <w:rPr>
          <w:rFonts w:eastAsia="IRNazanin" w:cs="IRNazanin"/>
          <w:b w:val="false"/>
          <w:bCs w:val="false"/>
          <w:i w:val="false"/>
          <w:iCs w:val="false"/>
          <w:color w:val="333333"/>
          <w:sz w:val="20"/>
          <w:szCs w:val="20"/>
        </w:rPr>
        <w:t>97/14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فأخبرني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فيما يأتي من المسائل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يعاطونك ويعينونك</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بنحوه في تفسير الطبري </w:t>
      </w:r>
      <w:r>
        <w:rPr>
          <w:rFonts w:eastAsia="IRNazanin" w:cs="IRNazanin"/>
          <w:b w:val="false"/>
          <w:bCs w:val="false"/>
          <w:i w:val="false"/>
          <w:iCs w:val="false"/>
          <w:color w:val="333333"/>
          <w:sz w:val="20"/>
          <w:szCs w:val="20"/>
        </w:rPr>
        <w:t>98/14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143/10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الولد، وهم الأعوان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روي عنه بهذا اللفظ،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وتفسير الطبري، وتفسير القرطبي، وتفسير ابن كثير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الإتقان في علوم القرآن، وتفسير الطبري </w:t>
      </w:r>
      <w:r>
        <w:rPr>
          <w:rFonts w:eastAsia="IRNazanin" w:cs="IRNazanin"/>
          <w:b w:val="false"/>
          <w:bCs w:val="false"/>
          <w:i w:val="false"/>
          <w:iCs w:val="false"/>
          <w:color w:val="333333"/>
          <w:sz w:val="20"/>
          <w:szCs w:val="20"/>
        </w:rPr>
        <w:t>97/14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يسم، 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سمعت الشاعر وهو يقول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سمعت 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 وهو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والوجه ما أثبت</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252/10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307/6</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الفوم؟ قال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 أنّه هو الثوم، انظر تفسير القرطبي، وهو ما 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والأبيات في الأضداد لابن الأنباري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وهي والبيتان الأوّل والثالث في المعجم الكبير </w:t>
      </w:r>
      <w:r>
        <w:rPr>
          <w:rFonts w:eastAsia="IRNazanin" w:cs="IRNazanin"/>
          <w:b w:val="false"/>
          <w:bCs w:val="false"/>
          <w:i w:val="false"/>
          <w:iCs w:val="false"/>
          <w:color w:val="333333"/>
          <w:sz w:val="20"/>
          <w:szCs w:val="20"/>
        </w:rPr>
        <w:t>254/10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عجز البيت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وأتى سعد شريدا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الدارس هو في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والبيت الثالث مع آخر في الإتقان في علوم القرآن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السمود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48/27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123/17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وتفسير ابن كثير، ويروى عنه أن السمود الغناء، لغة يمانية،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وابن كثير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أخت معاوية بن بكر، وكان بمكّة، وعليه نزل وفد عاد لّما قحطوا فقدموا مكّة ليستقوا لقومهم، وهي زوج لقيم بن هزال الذي كان في وفد عاد، وكان معه قيل بن عتر، وأبو سعد مرثد بن سعد بن عفير، وجلهمة بن الخيبري خال معاوية وهزيلة، انظر تاريخ الطبري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عاد، انظر تاريخ الطبري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إيضاح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 الحي العنودا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الجمهرة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والبحر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 بن عتر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252/10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والأضداد لابن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عكس ما روي عنه أن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50/30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238/19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عسعس،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بلغة قريش</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امرئ القيس الكندي وهو يقول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ملحق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الأضداد لابن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وعزي إليه في المعجم الكبير، ومجمع الزوائد، وتفسير القرطبي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بلا نسبة في معاني القرآن للفرّاء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50/30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 س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وكانوا يرون أنّ هذا البيت مصنوع</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أشاه إذاً، وهو 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باقي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باقي المصادر غير 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الفرّاء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إذ 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يلقي همزة إذ ويدغم الذال في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يشاء كان لنا من صوته مقبس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هو في المعجم الكبير، وتفسير القرطبي، وفي باقي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والبيتان في المعجم الكبير </w:t>
      </w:r>
      <w:r>
        <w:rPr>
          <w:rFonts w:eastAsia="IRNazanin" w:cs="IRNazanin"/>
          <w:b w:val="false"/>
          <w:bCs w:val="false"/>
          <w:i w:val="false"/>
          <w:iCs w:val="false"/>
          <w:color w:val="333333"/>
          <w:sz w:val="20"/>
          <w:szCs w:val="20"/>
        </w:rPr>
        <w:t>254/10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والمسألة فيه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وَاللَّيْلِ وَمَا وَسَقَ 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اتساقه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77/30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278/19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اتسق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اجتمعوا، بلغة جرهم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 البيتان إليه في المعجم الكبير،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وعزيا إلى أبي طالب في إيضاح الوقف، وإلى طرفة في الإتقان في علوم القرآن، وعنه ألحقا بديوانه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وإليه نسبا في سؤالات نافع، ونسبا إلى العجاج 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ألحقهما محقّق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مستقلة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القلوص، الفتيّة من الإبل، والنقانق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الظلمان، جمع نِقنِق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حِقة، وهي من الإبل التي بلغت أن يحمل عليها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والبيتان في المعجم الكبير </w:t>
      </w:r>
      <w:r>
        <w:rPr>
          <w:rFonts w:eastAsia="IRNazanin" w:cs="IRNazanin"/>
          <w:b w:val="false"/>
          <w:bCs w:val="false"/>
          <w:i w:val="false"/>
          <w:iCs w:val="false"/>
          <w:color w:val="333333"/>
          <w:sz w:val="20"/>
          <w:szCs w:val="20"/>
        </w:rPr>
        <w:t>251/10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xml:space="preserve">، وهي والبيت الثاني وحده في الإتقان في علوم القرآن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 ومجمع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قد انتهى حرّه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الإتقان في علوم القرآن وسؤالات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انهى طبخه وحرّه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84/27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175/17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والعبارة في هذه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الحارّة؛ بلغة مدين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النابغة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والبيتان في 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الأعلم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والثاني في تفسير الطبري </w:t>
      </w:r>
      <w:r>
        <w:rPr>
          <w:rFonts w:eastAsia="IRNazanin" w:cs="IRNazanin"/>
          <w:b w:val="false"/>
          <w:bCs w:val="false"/>
          <w:i w:val="false"/>
          <w:iCs w:val="false"/>
          <w:color w:val="333333"/>
          <w:sz w:val="20"/>
          <w:szCs w:val="20"/>
        </w:rPr>
        <w:t>84/27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175/17</w:t>
      </w:r>
      <w:r>
        <w:rPr>
          <w:rFonts w:ascii="IRNazanin" w:hAnsi="IRNazanin" w:eastAsia="IRNazanin"/>
          <w:b w:val="false"/>
          <w:b w:val="false"/>
          <w:bCs w:val="false"/>
          <w:i w:val="false"/>
          <w:i w:val="false"/>
          <w:iCs w:val="false"/>
          <w:color w:val="333333"/>
          <w:sz w:val="20"/>
          <w:sz w:val="20"/>
          <w:szCs w:val="20"/>
          <w:rtl w:val="true"/>
        </w:rPr>
        <w:t xml:space="preserve">، ومجاز القرآن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 وفي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يقضي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يقدر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250/10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63/19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130/13</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المجوفين، سوقة مثلنا، لست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بملك ولا بنبيّ</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وتخريجه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تفسير الطبري </w:t>
      </w:r>
      <w:r>
        <w:rPr>
          <w:rFonts w:eastAsia="IRNazanin" w:cs="IRNazanin"/>
          <w:b w:val="false"/>
          <w:bCs w:val="false"/>
          <w:i w:val="false"/>
          <w:iCs w:val="false"/>
          <w:color w:val="333333"/>
          <w:sz w:val="20"/>
          <w:szCs w:val="20"/>
        </w:rPr>
        <w:t>63/19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130/13</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إنشاده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ومجمع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 أُميّة بن أبي الصلت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أُميّة نسب في أمالي المرتضى </w:t>
      </w:r>
      <w:r>
        <w:rPr>
          <w:rFonts w:eastAsia="IRNazanin" w:cs="IRNazanin"/>
          <w:b w:val="false"/>
          <w:bCs w:val="false"/>
          <w:i w:val="false"/>
          <w:iCs w:val="false"/>
          <w:color w:val="333333"/>
          <w:sz w:val="20"/>
          <w:szCs w:val="20"/>
        </w:rPr>
        <w:t>577/1</w:t>
      </w:r>
      <w:r>
        <w:rPr>
          <w:rFonts w:ascii="IRNazanin" w:hAnsi="IRNazanin" w:eastAsia="IRNazanin"/>
          <w:b w:val="false"/>
          <w:b w:val="false"/>
          <w:bCs w:val="false"/>
          <w:i w:val="false"/>
          <w:i w:val="false"/>
          <w:iCs w:val="false"/>
          <w:color w:val="333333"/>
          <w:sz w:val="20"/>
          <w:sz w:val="20"/>
          <w:szCs w:val="20"/>
          <w:rtl w:val="true"/>
        </w:rPr>
        <w:t xml:space="preserve">، وليس البيت له، وهو للبيد، انظر ديوان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أنشد لأُميّة وليس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وتخريجه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بالخرم، وفي الديوان والمصادر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255/10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245/20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 أنّه الذي انتهى سؤدده في أنواع الشرف والسؤدد، وروي عنه أنّه الذي لا جوف له، انظر المصادر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الذي قد انتهى سؤدده واحتاج إليه الخلائق،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يأكل ولا يشرب،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بأجوف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 وهي في المعجم الكبير ومجمع الزوائد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لأسدية في الأغالي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w:t>
      </w:r>
      <w:r>
        <w:rPr>
          <w:rFonts w:ascii="IRNazanin" w:hAnsi="IRNazanin" w:eastAsia="IRNazanin"/>
          <w:b w:val="false"/>
          <w:b w:val="false"/>
          <w:bCs w:val="false"/>
          <w:i w:val="false"/>
          <w:i w:val="false"/>
          <w:iCs w:val="false"/>
          <w:color w:val="333333"/>
          <w:sz w:val="20"/>
          <w:sz w:val="20"/>
          <w:szCs w:val="20"/>
          <w:rtl w:val="true"/>
        </w:rPr>
        <w:t xml:space="preserve">، وهي هند بنت معبد بن نضلة الأسدية، كما في السيرة النبوية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ومعجم ما استعجم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تهذيب إصلاح المنطق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 الجيدة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بخير بني أسد، بغير تثنية لأنّ باب أفعل لا يثنى ولا يجمع</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253/10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هذه المسألة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فأخبرني بأصحاب المشأمة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فأخبرني عن أصحاب المشأمة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فزدت ما بين حاصرتين ليكون على مثل سياق ما قبله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والمشأمة بمعنى الشمال بلغة كنانة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المعجم الكبير، ومجمع الزوائد،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كعب بن زهير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والوجه ما أثبت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والبيتان في المعجم الكبير </w:t>
      </w:r>
      <w:r>
        <w:rPr>
          <w:rFonts w:eastAsia="IRNazanin" w:cs="IRNazanin"/>
          <w:b w:val="false"/>
          <w:bCs w:val="false"/>
          <w:i w:val="false"/>
          <w:iCs w:val="false"/>
          <w:color w:val="333333"/>
          <w:sz w:val="20"/>
          <w:szCs w:val="20"/>
        </w:rPr>
        <w:t>254/10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xml:space="preserve">، وهي في الإتقان في علوم القرآن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والشاهد فيهما قول أُميّة بن أبي الصلت</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65/29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 وأمره وقدرته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القرطبي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ليسا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بلا نسبة في تفسير الطبري </w:t>
      </w:r>
      <w:r>
        <w:rPr>
          <w:rFonts w:eastAsia="IRNazanin" w:cs="IRNazanin"/>
          <w:b w:val="false"/>
          <w:bCs w:val="false"/>
          <w:i w:val="false"/>
          <w:iCs w:val="false"/>
          <w:color w:val="333333"/>
          <w:sz w:val="20"/>
          <w:szCs w:val="20"/>
        </w:rPr>
        <w:t>66/29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الأعادي بكاس سجالا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المعجم الكبير، ومجمع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سجالاً سجالا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تفسير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سقتني إليك الأعادي</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250/10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وإيضاح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يلوم نفسه بما فرّ من قومه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الصلت،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251/10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xml:space="preserve">، وهي في الإتقان في علوم القرآن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فيها قول زهير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قباوة، والأضداد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241/18</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ابن السكيت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الأعلم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تزجروا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255/10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والشاهد فيه قول عامر بن الطفيل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واديا في النار،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ندعو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هو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بالخرم، وفي الديوان، والمعجم الكبير، ومجمع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تفسير القرطبي </w:t>
      </w:r>
      <w:r>
        <w:rPr>
          <w:rFonts w:eastAsia="IRNazanin" w:cs="IRNazanin"/>
          <w:b w:val="false"/>
          <w:bCs w:val="false"/>
          <w:i w:val="false"/>
          <w:iCs w:val="false"/>
          <w:color w:val="333333"/>
          <w:sz w:val="20"/>
          <w:szCs w:val="20"/>
        </w:rPr>
        <w:t>76/13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مقامنا</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249/10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والكامل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صدقت فأخبرني</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122/29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112/19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الشدّة بالشدّة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بالشدّة، بلغة قريش</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المعجم الكبير، ومجمع الزوائد، وليس البيت له، وقد وقع البيت في قصيدة لحذيفة ابن أنس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ووقع أيضاً في قصيدة لحاتم الطائي، انظر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وشعراء النصرانية ق</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بلا نسبة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255/10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309/6</w:t>
      </w:r>
      <w:r>
        <w:rPr>
          <w:rFonts w:ascii="IRNazanin" w:hAnsi="IRNazanin" w:eastAsia="IRNazanin"/>
          <w:b w:val="false"/>
          <w:b w:val="false"/>
          <w:bCs w:val="false"/>
          <w:i w:val="false"/>
          <w:i w:val="false"/>
          <w:iCs w:val="false"/>
          <w:color w:val="333333"/>
          <w:sz w:val="20"/>
          <w:sz w:val="20"/>
          <w:szCs w:val="20"/>
          <w:rtl w:val="true"/>
        </w:rPr>
        <w:t>، وإيضاح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إيضاح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مكروب يتردّد الغم في جوفه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إيضاح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ولقيس أبيات على قري هذا البيت،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والبيت بلا نسبة في تفسير القرطبي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جذيمة وهو يقول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254/10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وإيضاح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المسألة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 من شدّة الوجع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 من شدّة الوجع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إيضاح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الفاسد الدنف</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له في إيضاح الوقف، والمعجم الكبير، ومجمع الزوائد، وسؤالات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بلا نسبة في الإتقان في علوم القرآن،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ر 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وعجزه بلا نسبة في مجاز القرآن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ديوانه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نأت غربة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سلمى فرية أن نأت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وعجزه في المعجم الكبير،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حريضاً للكرام محرم</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والبيتان في المعجم الكبير </w:t>
      </w:r>
      <w:r>
        <w:rPr>
          <w:rFonts w:eastAsia="IRNazanin" w:cs="IRNazanin"/>
          <w:b w:val="false"/>
          <w:bCs w:val="false"/>
          <w:i w:val="false"/>
          <w:iCs w:val="false"/>
          <w:color w:val="333333"/>
          <w:sz w:val="20"/>
          <w:szCs w:val="20"/>
        </w:rPr>
        <w:t>253/10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فتحت بعضها في بعض المالح في العذب فصارت بحراً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صيرت ناراً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يرسل الله عليها الدبور فتسعرها وتصير ناراً تتأجج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 بلغة خثعم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ليسا في ديوانه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250/10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 عن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واستشهد بقول امرئ القيس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زدتها لموافقة لفظ الآية، وهي في المعجم الكبير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ظ</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تحزنوا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وسم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 والديوان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كريم الثنا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 الديوان، والسمط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جميل الأسى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 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بالرفع، وهو خطأ، صوابه بالجرّ، وهو على الصواب في سمط اللآلي، وقبل البيت</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255/10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309/6</w:t>
      </w:r>
      <w:r>
        <w:rPr>
          <w:rFonts w:ascii="IRNazanin" w:hAnsi="IRNazanin" w:eastAsia="IRNazanin"/>
          <w:b w:val="false"/>
          <w:b w:val="false"/>
          <w:bCs w:val="false"/>
          <w:i w:val="false"/>
          <w:i w:val="false"/>
          <w:iCs w:val="false"/>
          <w:color w:val="333333"/>
          <w:sz w:val="20"/>
          <w:sz w:val="20"/>
          <w:szCs w:val="20"/>
          <w:rtl w:val="true"/>
        </w:rPr>
        <w:t xml:space="preserve">، وهي في الإتقان في علوم القرآن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فيهما قول ذي الرمة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102/16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162/11</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صوتاً، بلغة قريش</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سمعتم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هابطي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252/10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273/19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يرجع إلى ربّه في الآخرة، وهو بلسان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لن يرجع، بلغة الحبشة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تفسير القرطبي </w:t>
      </w:r>
      <w:r>
        <w:rPr>
          <w:rFonts w:eastAsia="IRNazanin" w:cs="IRNazanin"/>
          <w:b w:val="false"/>
          <w:bCs w:val="false"/>
          <w:i w:val="false"/>
          <w:iCs w:val="false"/>
          <w:color w:val="333333"/>
          <w:sz w:val="20"/>
          <w:szCs w:val="20"/>
        </w:rPr>
        <w:t>273/19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252/10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والإتقان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والشاهد فيهما قول زهير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دخول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 الليل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البيت في ديواني النابغتين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الذبياني، والجعدي</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 ما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فأصلحته من المعجم الكبير، ومجمع الزوائد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252/10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والشاهد فيه قول فروة بن مسيك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امرئ القيس وهو يقول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بالخرم</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253/10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عن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تَسْتَقْسِمُواْ بِالأَزْلاَمِ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الكلام عليها 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ظ</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الواو، وفي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الأزلام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يستقسمون الأمور بها، مكتوب على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أمرني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نهاني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وإذا أرادوا الحرب أتوا بيت أصنامهم ثمّ غطوا القداح فأيّهما خرج عملوا به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يفيض على قسم بأزلام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رواية أُخرى،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يفاض له قسم بأزلام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253/10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الإتقان في علوم القرآن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والشاهد فيهما قول زهير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في علوم القرآن، وسؤالات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الطرائق والخلق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القرطبي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الخلق الحسن المستوي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 تفسير الطبري </w:t>
      </w:r>
      <w:r>
        <w:rPr>
          <w:rFonts w:eastAsia="IRNazanin" w:cs="IRNazanin"/>
          <w:b w:val="false"/>
          <w:bCs w:val="false"/>
          <w:i w:val="false"/>
          <w:iCs w:val="false"/>
          <w:color w:val="333333"/>
          <w:sz w:val="20"/>
          <w:szCs w:val="20"/>
        </w:rPr>
        <w:t>118/26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الحسن والجمال والاستواء والطرق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الإتقان في علوم القرآن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الطرائق، بلغة جرهم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في ملحق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خريق لضاحي</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256/10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الإتقان في علوم القرآن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والشاهد في الإتقان في علوم القرآن، قول الشاعر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قادراً مقتدراً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مقتدراً مجازياً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حفيظاً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قديراً، بلغة مذحج</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والمعجم الكبير، وليس في ديواني النابغتين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الذبياني، والجعدي، وفي مجمع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 امرئ القيس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إيضاح الوقف والإتقان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 أحيحة بن الجلاح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سمعت الزبير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وإلى الزبير نسب البيت في تفسير الطبري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التنبيّه والإيضاح لابن 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للزبير،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قيس بن رفاعة الأنصاري</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المعجم الكبير، ومجمع الزوائد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المعجم الكبير </w:t>
      </w:r>
      <w:r>
        <w:rPr>
          <w:rFonts w:eastAsia="IRNazanin" w:cs="IRNazanin"/>
          <w:b w:val="false"/>
          <w:bCs w:val="false"/>
          <w:i w:val="false"/>
          <w:iCs w:val="false"/>
          <w:color w:val="333333"/>
          <w:sz w:val="20"/>
          <w:szCs w:val="20"/>
        </w:rPr>
        <w:t>250/10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المصادر السالفة، وتفسير القرطبي </w:t>
      </w:r>
      <w:r>
        <w:rPr>
          <w:rFonts w:eastAsia="IRNazanin" w:cs="IRNazanin"/>
          <w:b w:val="false"/>
          <w:bCs w:val="false"/>
          <w:i w:val="false"/>
          <w:iCs w:val="false"/>
          <w:color w:val="333333"/>
          <w:sz w:val="20"/>
          <w:szCs w:val="20"/>
        </w:rPr>
        <w:t>254/20</w:t>
      </w:r>
      <w:r>
        <w:rPr>
          <w:rFonts w:ascii="IRNazanin" w:hAnsi="IRNazanin" w:eastAsia="IRNazanin"/>
          <w:b w:val="false"/>
          <w:b w:val="false"/>
          <w:bCs w:val="false"/>
          <w:i w:val="false"/>
          <w:i w:val="false"/>
          <w:iCs w:val="false"/>
          <w:color w:val="333333"/>
          <w:sz w:val="20"/>
          <w:sz w:val="20"/>
          <w:szCs w:val="20"/>
          <w:rtl w:val="true"/>
        </w:rPr>
        <w:t>، وروي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سجن في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وعزي في الإتقان في علوم القرآن، وسؤالات نافع إلى زهير بن أبي سلمى، وليس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بلا نسبة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ر ج</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 قول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الفارج</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مبذول، وهو خطأ، وفي المعجم الكبير، ومجمع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مبذولاً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يفرج عن ذي 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المعجم الكبير، ومجمع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ضوءَ 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الإتقان في علوم القرآن، وأساس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فارج الهم</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والأبيات في المعجم الكبير </w:t>
      </w:r>
      <w:r>
        <w:rPr>
          <w:rFonts w:eastAsia="IRNazanin" w:cs="IRNazanin"/>
          <w:b w:val="false"/>
          <w:bCs w:val="false"/>
          <w:i w:val="false"/>
          <w:iCs w:val="false"/>
          <w:color w:val="333333"/>
          <w:sz w:val="20"/>
          <w:szCs w:val="20"/>
        </w:rPr>
        <w:t>256/10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309/6</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فأخبرني هل كان في الجاهلية طلاق يعرف؟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طلاقاً ثلاثاً 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كانت العرب تعرف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وخبرها في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نرفع العصا عنك حتّى تطلقها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الديوان، والمحبّر، وسؤالات نافع، مقدّم على البيت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وبيني فإنّ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 أخر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 جارتا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فجعل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وبيني حصان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 فإنّ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 والأغاني، والمحبّر، وسؤالات نافع</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تريْ لي فوق رأسك بارقه</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عثمان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وزادني عبيد الله بن العبّاس عن الكلبي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وعثمان بن عبد الرحمن الحرّاني سلفت ترجمته في التعليق على سند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التعليق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وعبيد الله بن العبّاس لم أصب له ترجمة، انظر ما علقناه على سند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التعليق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السائب الكلبي هو أبو النضر العلاّمة المفسّر النسابة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متروك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أبي صالح باذام مولى أُمّ هانيء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 أبو صالح ابن عبّاس ولا سمع منه شيئاً،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 شيء رويت عنّي عن ابن عبّاس فلا تروه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الكلبي ومصادرها في سير أعلام النبلاء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وترجمة أبي صالح فيه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وانظر ميزان الاعتدال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الكلبي</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عكس ما روي عنه من أن المكاء التصفير، والتصدية التصفيق، انظر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بلغة قريش، كما 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وعجزه له 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دائمة شديدة محسومة بالبلاء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متتابعاً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القرطبي </w:t>
      </w:r>
      <w:r>
        <w:rPr>
          <w:rFonts w:eastAsia="IRNazanin" w:cs="IRNazanin"/>
          <w:b w:val="false"/>
          <w:bCs w:val="false"/>
          <w:i w:val="false"/>
          <w:iCs w:val="false"/>
          <w:color w:val="333333"/>
          <w:sz w:val="20"/>
          <w:szCs w:val="20"/>
        </w:rPr>
        <w:t>259/18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متتابعة لا تفتر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ولاء متتابعة ليس لها 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متتابعات</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 بن أبي الصلت وهو يقول</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الإتقان في علوم القرآن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وهي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فيه قول عبد الله بن عجلان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لازماً مولعاً ملحاً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 جهنم بلاء ملازم شديد كلزوم الغريم للغريم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ملازماً شديداً كلزوم الغريم للغريم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إيضاح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الإتقان في علوم القرآن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الغرام البلاء، بلغة حمير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في ملحق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النسار ويوم الجفار</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ليس بالباطل واللعب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بالباطل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فيما يأتي من المسائل</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رفاعة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أدري وسوف أخال أدري</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الإتقان في علوم القرآن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عكرمة عن ابن عبّاس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والله ما أدري ما حناناً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وتفسير ابن كثير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87/11</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المسغبة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130/30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مجاعة، بلغة هذيل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مفضليته، المفضليات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العزّاء تكفيني</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 ذو الأصبع بإصبع له كانت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وجدته أنّه سمّي بذلك لأنّه كانت في رجله إصبع زائدة،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أفعى نهشت إصبعه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إبهام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فقطعها، انظر 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وألقاب الشعراء، لابن 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المخطوطات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في الإتقان في علوم القرآن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والبيت الشاهد فيهما قول الشاعر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صحّت روايته، كان من شواهد الجزم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الضرورة،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شعر أبي زبيد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دخول فاء الجزاء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نصّوا عليه أنّها لا تدخله،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السيرة النبوية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طويلة له، وهو في تفسير القرطبي </w:t>
      </w:r>
      <w:r>
        <w:rPr>
          <w:rFonts w:eastAsia="IRNazanin" w:cs="IRNazanin"/>
          <w:b w:val="false"/>
          <w:bCs w:val="false"/>
          <w:i w:val="false"/>
          <w:iCs w:val="false"/>
          <w:color w:val="333333"/>
          <w:sz w:val="20"/>
          <w:szCs w:val="20"/>
        </w:rPr>
        <w:t>193/11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قضاء كائناً واجباً أن يكون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عبادك</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والشاهد فيه قول الأعشى</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تتوجعون بالجراحة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توجعون</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جلدة اليشكري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جلدة الحار بن أبي جلدة اليشكري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أعرف أحداً ذكر اسمه، وقد ذكروه بكيته، انظر الأغاني </w:t>
      </w:r>
      <w:r>
        <w:rPr>
          <w:rFonts w:eastAsia="IRNazanin" w:cs="IRNazanin"/>
          <w:b w:val="false"/>
          <w:bCs w:val="false"/>
          <w:i w:val="false"/>
          <w:iCs w:val="false"/>
          <w:color w:val="333333"/>
          <w:sz w:val="20"/>
          <w:szCs w:val="20"/>
        </w:rPr>
        <w:t>310/11</w:t>
      </w:r>
      <w:r>
        <w:rPr>
          <w:rFonts w:ascii="IRNazanin" w:hAnsi="IRNazanin" w:eastAsia="IRNazanin"/>
          <w:b w:val="false"/>
          <w:b w:val="false"/>
          <w:bCs w:val="false"/>
          <w:i w:val="false"/>
          <w:i w:val="false"/>
          <w:iCs w:val="false"/>
          <w:color w:val="333333"/>
          <w:sz w:val="20"/>
          <w:sz w:val="20"/>
          <w:szCs w:val="20"/>
          <w:rtl w:val="true"/>
        </w:rPr>
        <w:t>، والشعر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صاحب الأغاني اسم أبيه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أغلب الظنّ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أبي 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 على أصل الرواية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الثاني في الإتقان في علوم القرآن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وعزي البيت فيهما إلى عمرو بن كلثوم، وهو خطأ</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الطبري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ابن كثير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جبل يواريه من النار، وهي بلغة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جبل ولا ملجأ، بلغة توافق النبطية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والروض الأنف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ورُكب في تفسير القرطبي </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عجز الثاني وعجز الأوّل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الدثينة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بعده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الثقفيين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الدثينة، وذكر أنّه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به حسن بن الربيع عن ابن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رووا، وهو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واحداً، وأنشد له ابن حبيب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نسب إلى أُمّه من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نوادر المخطوطات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صوابه ما أثبت، وهو على الصواب في السيرة والروض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المتسع</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الإتقان في علوم القرآن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104/13</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 في علوم القرآن، وسؤالات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أفلم يعلم، بلغة بني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لغة النخع،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هوازن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له في الإتقان في علوم القرآن، وسؤالات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إلى رباح بن عدي في تفسير القرطبي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بلا نسبة في تفسير الطبري </w:t>
      </w:r>
      <w:r>
        <w:rPr>
          <w:rFonts w:eastAsia="IRNazanin" w:cs="IRNazanin"/>
          <w:b w:val="false"/>
          <w:bCs w:val="false"/>
          <w:i w:val="false"/>
          <w:iCs w:val="false"/>
          <w:color w:val="333333"/>
          <w:sz w:val="20"/>
          <w:szCs w:val="20"/>
        </w:rPr>
        <w:t>103/13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سؤالات نافع، وفي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بقية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ييأس</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الإتقان في علوم القرآن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الدهاق الممتلئة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القرطبي </w:t>
      </w:r>
      <w:r>
        <w:rPr>
          <w:rFonts w:eastAsia="IRNazanin" w:cs="IRNazanin"/>
          <w:b w:val="false"/>
          <w:bCs w:val="false"/>
          <w:i w:val="false"/>
          <w:iCs w:val="false"/>
          <w:color w:val="333333"/>
          <w:sz w:val="20"/>
          <w:szCs w:val="20"/>
        </w:rPr>
        <w:t>183/19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مترعة مملوءة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ملأاى متتابعة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مملوءة متتابعة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ملأى بلغة هذيل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والبيت الشاهد في هذه المصادر قول الشاعر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94/11</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جدولاً، بلغة توافق السريانية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معلقته،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وشرح القصائد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54/16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94/11</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 ومجاز القرآن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أقلامها، 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ينبت على الأنهار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المبرّد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هذه المسألة بهذه الرواية عن أبي عبيدة، وغيره عن ابن عبّاس، ورواها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في كتابه 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بهذه الرواية أيضاً عن محمّد بن صدران الأزدي، عن نوح بن قيس، عن عثمان بن محصن</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والإشراف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ومعاني القرآن وإعرابه للزجّاج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94/11</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الإشراف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أزوراً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أنكره المبرّد، ورواه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وردّ ابن حمزة في التنبيّهات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إنكاره، فانظر كلامه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القرطبي واللسان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يعبّ</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والشاهد فيه قول الشاعر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إيضاح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التامون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شاكون ممدون بالسلاح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مؤدون مقوون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أداة قوّة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في مجاز القرآن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 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مرداس وهو يقول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المصادر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أوصال ذيال منيع</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الإتقان في علوم القرآن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 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 والإتقان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الوطء والكلام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وطئاً خفياً كوطء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157/16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وطء الأقدام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مجمع البيان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صوت 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القرطبي </w:t>
      </w:r>
      <w:r>
        <w:rPr>
          <w:rFonts w:eastAsia="IRNazanin" w:cs="IRNazanin"/>
          <w:b w:val="false"/>
          <w:bCs w:val="false"/>
          <w:i w:val="false"/>
          <w:iCs w:val="false"/>
          <w:color w:val="333333"/>
          <w:sz w:val="20"/>
          <w:szCs w:val="20"/>
        </w:rPr>
        <w:t>247/11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 الخفي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تفسير الطبري، وابن كثير في رواية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وباتوا يدلجون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الرواية في الإتقان في علوم القرآن، وسؤالات نافع</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البيت 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يصف الأسد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في 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كَبَدٍ ، وأثبت ما في ظ</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ولم يكن فيها لَقَدْ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في علوم القرآن، وسؤالات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اعتدال واستقامة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معتدل القامة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ابن كثير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62/20</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126/30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انتصاب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شدّة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السالفة، وفي تنوير المقباس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قوّة وشدّة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تفسير الطبري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62/20</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257/10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وبهامش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للمتوكّل الليثي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عبيد الله، عن جويبر، عن الضحّاك،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هل كان في الجاهلية طلاق يعرف؟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المسألة السالفة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وانتهت هنا ظ</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وبعد هذا في الورقة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أشياء لا علاقة لها بالمسائل، وفي الورقة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طباق سماع المسائل على المبارك بن عبد الجبار بن أحمد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جعلتها عقب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مسائل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مسلم، سلفت ترجمته في التعليق على سند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أصب له ترجمة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المدائني المحدّث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ومصادرها في سير أعلام النبلاء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سُلمى بن عبد الله بن سُلمى، أخباري لين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القرشي مولاهم المدني البربري الأصل مولى ابن عبّاس، العلاّمة الحافظ المفسّر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ومصادرها في سير أعلام النبلاء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الناسخ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وزدت ما بين حاصرتين من صدر المسائل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عبد الرحمن الحرّاني، سلفت ترجمته في التعليق على سند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من مبلغٍ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عكاظ، الأبيات</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لأُميّة بن خلف، انظر ما سلف من التعليق على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والرابع في السيرة النبوية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171/17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بتقديم الثالث على الثاني، والأوّل والثاني في الإتقان في علوم القرآن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والثاني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113/19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صبراً أمام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 عصام إنّه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وقامت</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الناس، وهو تحريف</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 البيت في رواية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أُميّة بن أبي الصلت، انظر التعليق ثمّة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والبيت في الإتقان في علوم القرآن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بحين 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 قول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بحين 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تعرف العرب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 الأعشى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بحين حملة ولا 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77/23</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145/15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بحين نزو ولا 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لغات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بحين فرار بلغة توافق القبطية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ابن كثير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نادوا النداء حين لا ينفعهم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وأنشد صدر البيت</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في تفسير ابن كثير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وعجزه كما في الإتقان في علوم القرآن، وسؤالات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بنت عنها والمناص بعيد</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89/19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178/13</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 حاكياً قول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لاَ أَرَى الْهُدْهُدَ 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علمت أنّه إذا جاء القدر عشي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 وعمي</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الورقة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وفي بقية الورقة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 والورقة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أحاديث لا علاقة لها بالمسائل، ثمّ النسخة 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الأوراق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أحاديث لا علاقة لها بالمسائل، وفي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وهي آخر المخطوطة طباق سماع الكتاب، وقد أثبتناها عقب المسائل</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حلقاً حلقاً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العُصب من الناس</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الدرجة الرفيعة،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إليه القرب في الدرجات بالأعمال الصالحة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أبيات تنسب إلى خزز بن لوذان السدوسي أيضاً، انظر 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تفسير الطبري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ومجاز القرآن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فرائض وسنناً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 والسبيل</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ومنهجاً؟</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وتفسير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وتفسير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سويد بن الصامت الخزرجي الأنصاري، انظر السيرة النبوية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والبيان والتبيين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وعزيت أبيات سويد إلى عمير بن الحباب 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التنبيّه والإيضاح لابن 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وإليه عزي البيت 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ي ش</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آخر خمسة أبيات لسويد بن صامت، وكان يعرف في قومه بالكامل لجلده وشعره وشرفه ونسبه قالها في الصداقة والصديق، تصلح لدرس الحال في كلّ زمان، وقد ذكرتها المصادر الأدبية كعيون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للزمخشري باب الإخاء والمحبّة والصحبة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مخطوطات السماوي والرضوية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والأوقاف في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ط بغداد، ومفردات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وأساس البلاغة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ورسالة الصداقة والصديق لأبي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 الجوائب، ولم تخل منها كتب التاريخ كسيرة ابن هشام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السقا والأبياري وشلبي في تراث الإسلام وتاريخ ابن الأثير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ط ليدن وها هي الأبيات برواية ابن هشام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الذي يدخل الكوة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 أبا سفيان بن الحارث بن عبد المطّلب</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117/15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تفسير الطبري </w:t>
      </w:r>
      <w:r>
        <w:rPr>
          <w:rFonts w:eastAsia="IRNazanin" w:cs="IRNazanin"/>
          <w:b w:val="false"/>
          <w:bCs w:val="false"/>
          <w:i w:val="false"/>
          <w:iCs w:val="false"/>
          <w:color w:val="333333"/>
          <w:sz w:val="20"/>
          <w:szCs w:val="20"/>
        </w:rPr>
        <w:t>117/15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338/10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xml:space="preserve">، ومجاز القرآن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في الإتقان في علوم القرآن وسؤالات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والبيت من قصيدة قالها رداً على قصيدة ابن الزبعرى التي قالها يوم أحد وأوّلها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في الإتقان في علوم القرآن، وسؤالات نافع، والأنسب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والندي والنادي واحد، انظر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87/16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143/11</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سلامة بن جندل،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له في مجاز القرآن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قراءة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بياء مشدّدة من غير همز، ابن ذكوان عن ابن عامر وقالون عن نافع،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والبحر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نسبتها إلى آخرين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 وهو ههنا خطأ، فالريّ من الشراب لا يكون مهموزاً، ووقع على الصواب 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مصدر رويت من الماء،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منظرهم مونق من النعمة، عن الزجّاج،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جلودهم مرتوية من النعمة، عن النحّاس، وذلك لأنّ للريان نظارة وحسناً، عن أبي علي،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للزجّاج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وإعراب القرآن للنحّاس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والمحتسب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وفيهما كلام أبي علي في الاحتجاج للقراءتين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مركب من بيتين، وهما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155/16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البيت الشاهد لخديج بن العوجاء النصري من أبيات قالها يوم حنين ذكرها ابن هشام في سيرته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ط مصر الأولى، وهي</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عنه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يصبك حرّ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المقباس، وتفسير الطبري </w:t>
      </w:r>
      <w:r>
        <w:rPr>
          <w:rFonts w:eastAsia="IRNazanin" w:cs="IRNazanin"/>
          <w:b w:val="false"/>
          <w:bCs w:val="false"/>
          <w:i w:val="false"/>
          <w:iCs w:val="false"/>
          <w:color w:val="333333"/>
          <w:sz w:val="20"/>
          <w:szCs w:val="20"/>
        </w:rPr>
        <w:t>162/16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عمر بن أبي 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162/16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252/11</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مرّ في النحو الثاني من المفيد ما يدلّ على أنّ هذا من المزيد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 البيت الشاهد هو العبّاس بن مرداس السلمي، قاله من قصيدة يذكر فيها قارب بن الأسود وفراره يوم حنين، وكان يحمل راية الأحلاف، ولمّا انهزم الناس أسند رايته إلى شجرة، وهرب هو وبنو عمّه وقومه من الأحلاف، فقال</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129/16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198/11</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امرئ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تبطئا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وتفسير الطبري</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120/17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زهير،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واعتره واعتراه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معتريهم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ورواية تفسير القرطبي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من يعتريهم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وقع في سؤالات نافع، وعليه يكون الاستشهاد على المعنى لا على اللفظ</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المقباس، وتفسير القرطبي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تفسير الطبري </w:t>
      </w:r>
      <w:r>
        <w:rPr>
          <w:rFonts w:eastAsia="IRNazanin" w:cs="IRNazanin"/>
          <w:b w:val="false"/>
          <w:bCs w:val="false"/>
          <w:i w:val="false"/>
          <w:iCs w:val="false"/>
          <w:color w:val="333333"/>
          <w:sz w:val="20"/>
          <w:szCs w:val="20"/>
        </w:rPr>
        <w:t>128/17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74/12</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ومجاز القرآن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الأصمعي أنّ الصواب والرواية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من قصيدة لعدي بن زيد العبادي، وهي من غرر قصائده الأربع الوعظية، قالها يذكر النعمان بن المنذر ملك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ذكرتها عدّة مصادر قديمة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للجاحظ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وربيع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تبدّل الأحوال واختلافها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السماوي والرضوية والأوقاف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وقسم منها في البدء والتاريخ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وغيرها، وقد ذكرتها في أدب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البيت الشاهد من قصيدة للبيد بن ربيعة من خيار الشعر، ذكرتها بطولها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بلغت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أوّلها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 البطن وذهاب العقل ولا أذى ولا إثم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 تفسير الطبري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الموضع من الإتقان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دائمون لا يموتون ولا يخرجون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والشعر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ومعجم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وتخريجه فيه، وهو في تفسير القرطبي </w:t>
      </w:r>
      <w:r>
        <w:rPr>
          <w:rFonts w:eastAsia="IRNazanin" w:cs="IRNazanin"/>
          <w:b w:val="false"/>
          <w:bCs w:val="false"/>
          <w:i w:val="false"/>
          <w:iCs w:val="false"/>
          <w:color w:val="333333"/>
          <w:sz w:val="20"/>
          <w:szCs w:val="20"/>
        </w:rPr>
        <w:t>276/14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بقرى، وهو تحريف</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شهوة الزنى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قلبه الفجور وهو الزنى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لغات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الزنى بلغة حمير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الشاهد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 المنير في شعر أبي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بمطبعة أدلف، هلزهوسن بيانه سنة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68/15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الملتزق الجيد وهو الطين الحر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الذبياني،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تفسير الطبري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69/15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 ومجاز القرآن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يحسبون</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من قصيدة قالها النابغة الذبياني يمدح بها عمرو بن الحارث المعروف بالأعرج حين هرب إلى دمشق لمّا بلغه أنّ مرّة بن قريع وشي به عند النعمان ملك الحيرة في أمر المتجردة زوجة النعمان،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الواشي هو المنخل بن عبيد اليشكري، وأوّلها</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أعدالا وأشكالا وأشباهاً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غيره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أكفاء من الرجال</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حسّان بن ثابت يردّ على أبي سفيان بن الحارث 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مزجاً بلغة جرهم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الصلت الثقفي، وقيل ابنه أُميّة،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الجعدي،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منحول وليس لواحد منهم،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وتعليق محقّقه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وديوان النابغة الجعدي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الشاهد آخر قصيدة قالها أبو الصلت الثقفي في مدح سيف بن ذي يزن، وتروى القصيدة لابنه أُميّة بن أبي الصلت، وقد ذكر ابن هشام في السيرة جملة أبيات من القصيدة آخرها البيت الشاهد الشعري،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صحّ لأبي الصلت عن ابن إسحاق إلاّ آخرها،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للنابغة الجعدي واسمه عبد بن قيس أحد بني جعدة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قصيدة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يذكرها</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صحيفة حسابنا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كتابنا بلغة توافق لغة النبط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86/23</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عذابنا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85/23</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157/15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468/4</w:t>
      </w:r>
      <w:r>
        <w:rPr>
          <w:rFonts w:ascii="IRNazanin" w:hAnsi="IRNazanin" w:eastAsia="IRNazanin"/>
          <w:b w:val="false"/>
          <w:b w:val="false"/>
          <w:bCs w:val="false"/>
          <w:i w:val="false"/>
          <w:i w:val="false"/>
          <w:iCs w:val="false"/>
          <w:color w:val="333333"/>
          <w:sz w:val="20"/>
          <w:sz w:val="20"/>
          <w:szCs w:val="20"/>
          <w:rtl w:val="true"/>
        </w:rPr>
        <w:t xml:space="preserve">، ومجاز القرآن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 والمصادر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 ومجاز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بإمته يعطي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القرطبي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بغبطته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الرواية الأُخرى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بنعمته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طين منتن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 تفسير الحمأ 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بالطين، أو التراب المنتن والرطب، في تفسير الطبري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والمسنون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المنتن بلغة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 وهو الثأط أيضاً</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حمزة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يمدحه عليه السلام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الضرير الزَّمن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الموضع من الإتقان في علوم القرآن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المحقور الذي لا يضيّف إذا استضاف، ولا يجدى إن استجدى،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الضيف الذي يتدافعه الحي، عن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يكسر البيت، وهو من المنسرح، وفي الديوان بيت على قريّه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مالاً كثيراً وعيشاً رغداً واسعاً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شعلة من نار تقتبسون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موسى لمّا خرج من أرض مدين يريد مصر، وذلك في ليلة مظلمة، طشت السماء، فأنزل أهله وولده وقدح النار فلم يقدح شيئاً، فرفعت له نار من الشجرة، فقال لأهله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امكثوا إنّي أرى ناراً لعلّي آتيكم منها بجذوة، يقول بجمرة، أو آتيكم بشهاب قبس تقتبسون منه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الواو لأنّه جواب لما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الموضع من الإتقان في علوم القرآن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عَذَاباً أَلِيماً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موجعاً بالعبرانية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مرّ في النحو الثاني من أنحاء البحث المفيد ما يتعلّق بهذا البيت، وأنّه ممّا تُزيّد في المسائل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أتبعنا وأردفنا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الموضع من الإتقان في علوم القرآن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تردى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بلغة قريش</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في ذاك يأمل</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أنهار كثيرة،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بأرض واسعة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وقع في أصل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البيت لقيس بن الخطيم،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وتخريجه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له في تفسير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وهو بلا نسبة في تفسير القرطبي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 قائماً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رواية الديوان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من أوّل قصيدة في ديوان قيس بن الخطيم بتحقيق الدكتور ناصر الدين الأسد من كنوز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أحرى أن لا تميلوا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أَلاَّ تَعُولُواْ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تميلوا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مروي عن ابن عبّاس في تفسير الطبري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المبرق عبد الله بن الحارث السهمي، والبيت من أبيات له في السيرة النبوية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وعنها في منح المدح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بلا نسبة في تفسير القرطبي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 و ل</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من أبيات للمبرق، مرّ ذكرها في النحو الثاني من مبحث المفيد؛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الأعلم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الشاهد من معلقة النابغة، والتي تعد من عيون الشعر، وقد مدح بها النعمان بعدما جفاه فاعتذر إليه فيها ممّا رموه به بنو قريع من أمر المتجردة، والبيت الشاهد يشير فيه إلى زرقاء اليمامة، فقال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 وخطأ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وهو مختل، ولم أجده في ديوان عدي ولا في غيره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بالخوف بعضهم من بعض والبلايا والشدائد إذا لم يؤمنوا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والضرّاء والأمراض والأوجاع والجوع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بالبأساء والضراء، يريد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والبؤس والأسقام والأوجاع</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تحريكا بالشفتين والحاجبين والعينين واليدين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أخذ بلسانه فجعل يكلم الناس بيده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إيضاح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رمز؟</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فاز بالجنّة وما فيها ونجا من النار وما فيها</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ألقّى</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مرّ في النحو الثاني من البحث المفيد ما يتعلّق بالشاهد الشعري وقائله؛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الموقرة المملوءة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السفينة الموقرة المملوءة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الموقر</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بلا نسبة في شمس العلوم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ملصق بالقوم ليس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الخطيم التميمي، انظر السيرة النبوية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المبرّد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حسّان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بلا نسبة في تفسير ابن كثير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وإعراب القراءات وعللها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 غير الإتقان في علوم القرآن وسؤالات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تداعاه الرجال</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أهواء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 شتّى على مذاهب مختلفة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في تفسير القرطبي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محقّقه أنّه نسب في تفسير الشوكاني إلى لبيد، وليس في ديوانه</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وزاد شاهداً آخر عزاه إلى عدي بن زيد، وهو</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بلغة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القوام</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وهو من الشعر المتّهم عند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له في تفسير الطبري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مقرون له بالعبودية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مطيعون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مجمع البيان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وصدره فيه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90/21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استقبلوكم</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تفسير القرطبي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نفقته وصدقته في سبيل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 تفسير الطبري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ابن كثير </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 البيت إلى الحطيئة في 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أكدى عطاءه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أجده في ديوان الحطيئة، وفيه بيت آخر يشركه في القافية،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مخروم، وفي 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خرم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وتخريجه فيه، وهو في تفسير القرطبي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قوّة، بلغة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منظر حسن</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سؤالات نافع</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 وهو تحريف</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172/19</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من السحاب، والواحد المعصر بلغة قريش</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ديواني النابغتين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البياني، والجعدي</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 صباها المعصرات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تحريف، صوابه ما أثبت من سؤالات نافع</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سنقوي ظهرك</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البيت في ديوان النابغة الذبياني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يعدلون</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 أبي سفيان بن الحارث بن عبد المطّلب</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تبسل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لا تهلك ولا توهن ولا تعذب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تفسير الطبري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تفسير ابن كثير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والرواية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غابت</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والسيرة النبوية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 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المسائل المنقولة عن الإتقان في علوم القرآن باختصار، نسخة الظاهرية ذات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6863</w:t>
      </w:r>
      <w:r>
        <w:rPr>
          <w:rFonts w:ascii="IRNazanin" w:hAnsi="IRNazanin" w:eastAsia="IRNazanin"/>
          <w:b w:val="false"/>
          <w:b w:val="false"/>
          <w:bCs w:val="false"/>
          <w:i w:val="false"/>
          <w:i w:val="false"/>
          <w:iCs w:val="false"/>
          <w:color w:val="333333"/>
          <w:sz w:val="20"/>
          <w:sz w:val="20"/>
          <w:szCs w:val="20"/>
          <w:rtl w:val="true"/>
        </w:rPr>
        <w:t xml:space="preserve">، في الورقة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غال تبع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غاله تبع قبلُ؟ كذا وقع وهو خطأ أيضاً، ولعلّ الصواب ما أثبت</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جوع، بلغة لخم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غُلْباً 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سهلي ينبت في مجامع الشجر، له ورق كورق الكمثرى، إلاّ أنّه أرق وأنعم، عن أبي حنيفة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ض ب</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يثقل عليه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يحركون، بلغة حمير</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الإتقان في علوم القرآن، وأصل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فجعله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الصواب؟</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يسرعون إلى داره ويهرولون هرولة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وجاءه قومه يهرعون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مسرعين</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مهلهل،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والرواية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فجاؤوا يهرعون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نقودهم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وهي في مجمع البيان </w:t>
      </w:r>
      <w:r>
        <w:rPr>
          <w:rFonts w:eastAsia="IRNazanin" w:cs="IRNazanin"/>
          <w:b w:val="false"/>
          <w:bCs w:val="false"/>
          <w:i w:val="false"/>
          <w:iCs w:val="false"/>
          <w:color w:val="333333"/>
          <w:sz w:val="20"/>
          <w:szCs w:val="20"/>
        </w:rPr>
        <w:t>191/3</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بئس الغرق ورفده النار،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العوم وبئس المعان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لعنة الدنيا والآخرة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سمعت نابغة بني ذبيان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إيضاح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فيه نابغة بني ذبيان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له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الأعلم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تتبيب يعني 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قريش</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الليل عند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بطائفة من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ظلمة الليل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له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باختلاف في عجزه وقافيته في تفسير القرطبي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والبحر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والدرّ المصون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وروايته فيها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إيضاح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المروي عنه في تفسير الطبري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وروي عنه في تنوير المقباس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لك بلغة وافقت النبطية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الإتقان في علوم القرآن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القرطبي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بالسريانية</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ورد صدر البيت في شعر المتنخل الهذلي، حيث قال</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وهي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والشاهد فيه قول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من قصيدة لأُميّة بن أبي الصلت فيها بعض الشواهد الشعرية الأُخرى، كما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تَعَالَى جَدُّ رَبِّنَا في 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 في رواية السيوطي في الإتقان في علوم القرآن، والقصيدة طويلة نافت على الأربعين، ذكرها بشير يموت في ديوان أُميّة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ط بيروت؛ وعنه نقلتها موزعة في أدب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حسب ورود الشاهد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191/30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508/8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197/20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 بعضها بعضاً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من قصيدة لزهير بن أبي سلمى يمدح بها الحارث،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يعرفها الأصمعي وعرفها أبو عبيدة، وهي مذكورة في ديوانه شرح الأعلم الشنتمري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الحميدية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الغبار،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179/30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تفسير القرطبي </w:t>
      </w:r>
      <w:r>
        <w:rPr>
          <w:rFonts w:eastAsia="IRNazanin" w:cs="IRNazanin"/>
          <w:b w:val="false"/>
          <w:bCs w:val="false"/>
          <w:i w:val="false"/>
          <w:iCs w:val="false"/>
          <w:color w:val="333333"/>
          <w:sz w:val="20"/>
          <w:szCs w:val="20"/>
        </w:rPr>
        <w:t>158/20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فيه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الإتقان في علوم القرآن، وسؤالات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للهوى ذي الطوارق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تحريف، ولعلّ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والهوادي هوادي الوحش وهي في أوائلها، والطوارق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تطرق ليلا</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103/27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والبيت من الشعر المتّهم عند محقّقه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متصل بعضه إلى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 لطيف نضيج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128/13</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نضيج</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الشاهد عزي لامرئ القيس، وهو ليس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قصيدة لبشر بن أبي خازم، ذكرها أبو زيد القرشي في جمهرة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البجاوي، وهي القصيدة الرابعة من المجمهرات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وفي المفضليات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والأصمعيات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ومنتهى الطلب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والشاهد هو البيت الثالث وقبله</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عدلاً في الوصية</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وهي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والشاهد فيه قول 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بلغة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إيضاح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ولم يفسّر الذمة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خامدين خمود النار إذا طفئت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أصبح قوم صالح في ديارهم ميتين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همود</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تلظى علي وهي قد شب حميها</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أباطيل من الدنيا وغرورها</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وهو ثالث خمسة، وألحقها محقّق 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وأخطأ في النقل، فركّب بيتاً من صدر البيت الأوّل وعجز الثالث، فصارت عنده أربعة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تمنتك، وهو تصحيف</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له شهوة إلى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الذي لا ينزل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الذي لا حاجة له في النساء بلغة كنانة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هو تعبس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131/29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يعبس الكافر يومئذ حتّى يسيل من بين عينيه عرق مثل 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ما في تفسير القرطبي </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الطبري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يقبض ما بين العينين</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 البيت إلى أُميّة بن أبي الصلت،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وهو من الشعر المتّهم عند محقّقه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ذنبا</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بلغة هذيل، كما 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الزنى والفجور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لمن خشي الإثم منكم فيتزوّج الأمة إن لم يفعل فهو خير</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تكون، والصواب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ينقصون من الخير والشرّ مثل الفتيل وهو الذي يكون في شق النواة</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الشيء الذي يكون في وسط النواة،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الوسخ الذي تفتل بين أصبعك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الطبري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الذبياني،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صنعة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صنعة الأعلم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 وتفسير القرطبي، ومجمع 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يرزأ العدوّ</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527/6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 النواة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تفسير القرطبي </w:t>
      </w:r>
      <w:r>
        <w:rPr>
          <w:rFonts w:eastAsia="IRNazanin" w:cs="IRNazanin"/>
          <w:b w:val="false"/>
          <w:bCs w:val="false"/>
          <w:i w:val="false"/>
          <w:iCs w:val="false"/>
          <w:color w:val="333333"/>
          <w:sz w:val="20"/>
          <w:szCs w:val="20"/>
        </w:rPr>
        <w:t>336/14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فيه بيت آخر لأُميّة سيأتي ذكره</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ابن كثير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أوقعهم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الصلت،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إفكاً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عتاة يقولون كذباً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 مخل بالوزن، والبيت من كلمة له على الخفيف</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التفسير مبني على 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وقد رويت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اقراءة بذلك عن ابن عبّاس وغيره، انظر البحر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وقراءة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ابن عبّاس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أكثرنا، وعلى هذا المعنى استشهدوا ببيت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سلطنا عليهم الجبابرة فساموهم سوء العذاب</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وهو البيت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تفسير الطبري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233/10</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ومجاز القرآن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وانظر تخريجه في 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يقتلكم</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يضلكم الذين كفروا بالعذاب والجهد بلغة هوازن</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سمعت امرأ القيس وهو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 ديوانه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والشاهد فيه قول مهلهل</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لم يكونوا في الدنيا حين عذبوا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لم يكونوا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إيضاح الوقف، ومجمع البيان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لم يعمروا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لم يعيشوا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ينعموا، بلغة 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الإتقان في علوم القرآن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يتمتعوا، بلغة جرهم</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 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الحارث بن قيس القرشي السهمي، والبيت من أبيات له في الإصابة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وهي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والشاهد فيه قول الشاعر</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روي هذا اللفظ عنه، انظر تفسير الطبري</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تفسير القرطبي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والرواية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أعطيت جارك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وعزي مع آخر في البحر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خفاف بن ندبة السلمي، انظر شعره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وعزي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ر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علقمة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بلا نسبة في الأفعال للسرقسطي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والدرّ المصون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والأضداد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 من النهار</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الصلت،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وتخريجه ثمّة، وهو من الشعر المتّهم عند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بلا نسبة في تفسير القرطبي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مكتوم</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اختاروا به السحر أنفسهم يعني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اشتروا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باعوا لغة هذيل</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المسيب بن علس كما في تفسير الطبري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والأضداد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كلمة رواها الأصمعي للمسيب، ورواها أبو عبيدة وابن دريد لابن أخته الأعشى، انظر خزانة الأدب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فيها، وشرح أبيات مغني اللبيب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ولم يرد البيت فيما أورده منها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الأضداد، وخزانة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تفسير الطبري </w:t>
      </w:r>
      <w:r>
        <w:rPr>
          <w:rFonts w:eastAsia="IRNazanin" w:cs="IRNazanin"/>
          <w:b w:val="false"/>
          <w:bCs w:val="false"/>
          <w:i w:val="false"/>
          <w:iCs w:val="false"/>
          <w:color w:val="333333"/>
          <w:sz w:val="20"/>
          <w:szCs w:val="20"/>
        </w:rPr>
        <w:t>163/15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برداً بلغة حمير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158/16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248/11</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استسلمت الوجوه وخضعت لله يوم القيامة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سمعت حسّان بن ثابت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البيت في ديوانه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معنى ما روي عنه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مال أعطيته عبداً من عبادي قل أو كثر لا يتقيني فيه لا خير فيه، وهو الضنك في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تفسير الطبري </w:t>
      </w:r>
      <w:r>
        <w:rPr>
          <w:rFonts w:eastAsia="IRNazanin" w:cs="IRNazanin"/>
          <w:b w:val="false"/>
          <w:bCs w:val="false"/>
          <w:i w:val="false"/>
          <w:iCs w:val="false"/>
          <w:color w:val="333333"/>
          <w:sz w:val="20"/>
          <w:szCs w:val="20"/>
        </w:rPr>
        <w:t>163/16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عذاباً شديداً في القبر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وتفسيره بعذاب القبر قول أبي سعيد الخدري، وأبي هريرة، والسدي، وأبي صالح، وابن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رسول الله عليه السلام</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طريق بعيد</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 الشاعر وهو يقول ويذكر قوم عاد</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مخروم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الإتقان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محرفاً، وكان في أصل سؤالات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فأصلحه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والآبدات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الباقيات على الأبد</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201/30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211/20</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بلغة قريش</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وهو تحريف</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87/29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تشقق السماء</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الحطيئة،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58/14</w:t>
      </w:r>
      <w:r>
        <w:rPr>
          <w:rFonts w:ascii="IRNazanin" w:hAnsi="IRNazanin" w:eastAsia="IRNazanin"/>
          <w:b w:val="false"/>
          <w:b w:val="false"/>
          <w:bCs w:val="false"/>
          <w:i w:val="false"/>
          <w:i w:val="false"/>
          <w:iCs w:val="false"/>
          <w:color w:val="333333"/>
          <w:sz w:val="20"/>
          <w:sz w:val="20"/>
          <w:szCs w:val="20"/>
          <w:rtl w:val="true"/>
        </w:rPr>
        <w:t>، والرواية</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الإتقان في علوم القرآن وسؤالات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ظباهن،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أعوض، وهو تصحيف لعلّ صوابه ما أثبت، أي اشتد، على أنّهم لم يذكروا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أعوص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ذكروا في باب صفة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الألفاظ والألفاظ الكتابية والمخصص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المعجمات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وأحرِ بأن يكون محرفاً عن لفظ آخر لم أتهدّ إلى صورة له</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88/19</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وفيه تفسير الحدث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النار تطفأ مرّة وتستعر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112/15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سكنت</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ويسعر، والصواب ما أثبت</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في الإتقان في علوم القرآن وسؤالات نافع، وهو مختل</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158/15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394/10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86/29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86/19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شديداً بلغة حمير</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بشامة بن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 كلمة له مفضلية، انظر المفضليات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ومختارات من الشعر الجاهلي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وتخريجه فيهما</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طافوا وتقلبوا في الأسفار بتجاراتهم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110/26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385/7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أثروا فيها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وعزي في البحر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الحارث بن حلزة</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فنقبوا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مخلّ بالوزن</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بمعناه 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98/22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بشر بن أبي خازم،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مجاز القرآن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وتفسير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ضلال، ويقال ملتبس، ويقال في قول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الطبري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كلمة لعمرو بن الداخل الهذلي، وتنسب إلى أبيه الداخل، انظر 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وديوان الهذليين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والرواية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فالتمست</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كيزان بلا آذان ولا عرى مدورة الرؤوس فيها شرابهم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والقلال جمع قُلّة وهي هنا الكوز الصغير</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والبيت للأعشى،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الإتقان في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كوب الدنان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محرفاً</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36/28</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عقولهم</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فيه ووقعت فيه بالليل</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الموضع من الإتقان في علوم القرآن،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30/19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جدل بالباطل شديد 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جدال</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مغلاق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يغلق الحجّة على الخصم،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معلاق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علق خصماً لم يتخلص منه، عن المبرّد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صدرها،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396/8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ثدييها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تفسير الطبري، وتفسير ابن كثير</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الأغاني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 ينسب إلى أبي بكر بن المسور بن مخرمة الزهري، وإلى الحارث بن خالد المخزومي، وإلى بعض القرشيين من السبعة المعدودين من شعراء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 بن المسور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بن عبد الرحمن ابن المسور بن 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البيت 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 ر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شعر الحارث ابن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نسب إليه وإلى غيره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بلا نسبة في تفسير الطبري </w:t>
      </w:r>
      <w:r>
        <w:rPr>
          <w:rFonts w:eastAsia="IRNazanin" w:cs="IRNazanin"/>
          <w:b w:val="false"/>
          <w:bCs w:val="false"/>
          <w:i w:val="false"/>
          <w:iCs w:val="false"/>
          <w:color w:val="333333"/>
          <w:sz w:val="20"/>
          <w:szCs w:val="20"/>
        </w:rPr>
        <w:t>93/30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الْبَوَارِ 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الهلاك بلغة عمان</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يشوى بخدّ في الأرض بلغة العمالقة، وما يشوى بالحجارة بلغة هذيل</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وكان في الإتقان في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ونار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القبور بلغة قريش</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الإتقان في علوم القرآن وسؤالات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يقال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أرشده الله</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ضجوراً بخيلاً حريصاً ممسكاً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الجزوع الحريص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ضجورا، بلغة خثعم</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مسامير وشرط، وكلّ شيء يشد به السفينة فهو دسر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القرطبي </w:t>
      </w:r>
      <w:r>
        <w:rPr>
          <w:rFonts w:eastAsia="IRNazanin" w:cs="IRNazanin"/>
          <w:b w:val="false"/>
          <w:bCs w:val="false"/>
          <w:i w:val="false"/>
          <w:iCs w:val="false"/>
          <w:color w:val="333333"/>
          <w:sz w:val="20"/>
          <w:szCs w:val="20"/>
        </w:rPr>
        <w:t>132/17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55/27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المسامير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هذيل</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كالحة قاطبة</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سؤالات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بشهباء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اللسان أن صبح متعد إلى اثنين،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القوم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عن هذا الموضع من 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تفسير القرطبي </w:t>
      </w:r>
      <w:r>
        <w:rPr>
          <w:rFonts w:eastAsia="IRNazanin" w:cs="IRNazanin"/>
          <w:b w:val="false"/>
          <w:bCs w:val="false"/>
          <w:i w:val="false"/>
          <w:iCs w:val="false"/>
          <w:color w:val="333333"/>
          <w:sz w:val="20"/>
          <w:szCs w:val="20"/>
        </w:rPr>
        <w:t>102/17</w:t>
      </w:r>
      <w:r>
        <w:rPr>
          <w:rFonts w:ascii="IRNazanin" w:hAnsi="IRNazanin" w:eastAsia="IRNazanin"/>
          <w:b w:val="false"/>
          <w:b w:val="false"/>
          <w:bCs w:val="false"/>
          <w:i w:val="false"/>
          <w:i w:val="false"/>
          <w:iCs w:val="false"/>
          <w:color w:val="333333"/>
          <w:sz w:val="20"/>
          <w:sz w:val="20"/>
          <w:szCs w:val="20"/>
          <w:rtl w:val="true"/>
        </w:rPr>
        <w:t xml:space="preserve">، والبحر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والرواية فيهما</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يتغير</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متغيراً؟ والوزن به مختل وأثبت ما في سؤالات نافع، وقد أسكن لام الفعل ضرورة</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مادّة لفظ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يَتَسَنَّهْ ، وهو شاهد على المعنى لا على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ويتسنّه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وأصله يتسنّى على أنّ لامها واو، فحذفت الياء للجزم، والهاء للوقف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أصله يتسنّه على أنّ لام السنة هاء، وسكون الهاء فيه علامة 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يتسنّن، ثمّ أبدلت النون الأخيرة ياء، فحذفت للجزم، والهاء للوقف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والبحر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جحاد كفور</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487/6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صفر من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النحاس بلغة جرهم</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في الإتقان في علوم القرآن، وسؤالات نافع؟ فإن كان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بُرَة، وهي الحلقة في أنف البعير من صفر وغيره فما معناه؟</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56/22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مخروم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القرطبي </w:t>
      </w:r>
      <w:r>
        <w:rPr>
          <w:rFonts w:eastAsia="IRNazanin" w:cs="IRNazanin"/>
          <w:b w:val="false"/>
          <w:bCs w:val="false"/>
          <w:i w:val="false"/>
          <w:iCs w:val="false"/>
          <w:color w:val="333333"/>
          <w:sz w:val="20"/>
          <w:szCs w:val="20"/>
        </w:rPr>
        <w:t>264/15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انقبضت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بلغة تميم وأشعر</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معلقته،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وتخريجه 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تفسير القرطبي </w:t>
      </w:r>
      <w:r>
        <w:rPr>
          <w:rFonts w:eastAsia="IRNazanin" w:cs="IRNazanin"/>
          <w:b w:val="false"/>
          <w:bCs w:val="false"/>
          <w:i w:val="false"/>
          <w:iCs w:val="false"/>
          <w:color w:val="333333"/>
          <w:sz w:val="20"/>
          <w:szCs w:val="20"/>
        </w:rPr>
        <w:t>264/15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 وتفسير القرطبي، ومجمع 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الطبري </w:t>
      </w:r>
      <w:r>
        <w:rPr>
          <w:rFonts w:eastAsia="IRNazanin" w:cs="IRNazanin"/>
          <w:b w:val="false"/>
          <w:bCs w:val="false"/>
          <w:i w:val="false"/>
          <w:iCs w:val="false"/>
          <w:color w:val="333333"/>
          <w:sz w:val="20"/>
          <w:szCs w:val="20"/>
        </w:rPr>
        <w:t>45/27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119/17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وأقنى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أغنى نفسه عن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أفقر خلقه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أرضى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أقنع، 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بالمال،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أرضى، 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بالذهب والفضّة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أقنع بالإبل والبقر والغنم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ينقصكم بلغة قيس عيلان</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الطبري </w:t>
      </w:r>
      <w:r>
        <w:rPr>
          <w:rFonts w:eastAsia="IRNazanin" w:cs="IRNazanin"/>
          <w:b w:val="false"/>
          <w:bCs w:val="false"/>
          <w:i w:val="false"/>
          <w:iCs w:val="false"/>
          <w:color w:val="333333"/>
          <w:sz w:val="20"/>
          <w:szCs w:val="20"/>
        </w:rPr>
        <w:t>38/30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222/19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أنبتت الأرض ممّا تأكله الدواب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تفسير الطبري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الكلأ والمرعى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الكلأ ويقال هو التبن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الفصفصة وما يعتلف منه الدواب</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ابن كثير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تقل لها إنّي عاشق وعاهديني ألاّ تتزوّجي غيري</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الإتقان في علوم القرآن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تسيمون بمعنى ترعون لغة خثعم، وعنه في ملحق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الدرحاء أعيا، وهو خطأ</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لاصق بالتراب من 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العيال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لا مأوى له إلا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المسكين المطروح في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تفسير الطبري </w:t>
      </w:r>
      <w:r>
        <w:rPr>
          <w:rFonts w:eastAsia="IRNazanin" w:cs="IRNazanin"/>
          <w:b w:val="false"/>
          <w:bCs w:val="false"/>
          <w:i w:val="false"/>
          <w:iCs w:val="false"/>
          <w:color w:val="333333"/>
          <w:sz w:val="20"/>
          <w:szCs w:val="20"/>
        </w:rPr>
        <w:t>131/30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وهي في إيضاح الوقف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وفيه تفسير المهطع بالناظر، قال الشاعر</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مسرعين قاصدين ناظرين إلى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157/13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الإهطاع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من غير أن يطرف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 تفسير القرطبي </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حرف المعارج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مسرعين بلغة قريش</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في الإساس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والأفعال للسرقسطي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والرواية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مطيع ومهطع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الإتقان في علوم القرآن، وسؤالات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شبيها أو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تفسير الطبري </w:t>
      </w:r>
      <w:r>
        <w:rPr>
          <w:rFonts w:eastAsia="IRNazanin" w:cs="IRNazanin"/>
          <w:b w:val="false"/>
          <w:bCs w:val="false"/>
          <w:i w:val="false"/>
          <w:iCs w:val="false"/>
          <w:color w:val="333333"/>
          <w:sz w:val="20"/>
          <w:szCs w:val="20"/>
        </w:rPr>
        <w:t>80/16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 يسمّى الله أو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وتفسير القرطبي، وابن كثير</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والمال يغتدي ويروح</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والشاهد فيه قول مياس المرادي</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فظل عثاله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كفئت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صهارة الشحم، والعثان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والسيطل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الطسيسة الصغيرة،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على صفة تور له عروة كعروة المرجل،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للعثان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68/20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بيت 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 أبيات تروى للحارث بن خالد المخزومي، وتروى لابن قيس الرقيات،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المردفات من قريش للمدائني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المخطوطات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وديوان عبيد الله بن قيس الرقيات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وديوان الحارث بن خالد المخزومي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 الأعنة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 حار أو 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فيها سموم شديد، والسموم الحارة التي تقتل</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وصوابه مُتحولا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متحولاً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القرطبي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المتحول والمذهب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التحول من أرض إلى أرض</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أجرد نقيا بلا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نقي ليس عليه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عليه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القرطبي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النقاش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الأجرد بلغة هذيل</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والشاهد فيه قول الحارث بن حلزة اليشكري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خرقوها، كانوا ينحتون الجبال بيوتاً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ابن كثير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ينحتونها ويخرقونها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ينحتون الجبال فيجعلون منها بيوتاً</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الصلت،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عن هذا الموضع من الإتقان في علوم القرآن</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والبيتان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117/30</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الصلت، ديوانه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وتخريجهما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وهما في تفسير القرطبي </w:t>
      </w:r>
      <w:r>
        <w:rPr>
          <w:rFonts w:eastAsia="IRNazanin" w:cs="IRNazanin"/>
          <w:b w:val="false"/>
          <w:bCs w:val="false"/>
          <w:i w:val="false"/>
          <w:iCs w:val="false"/>
          <w:color w:val="333333"/>
          <w:sz w:val="20"/>
          <w:szCs w:val="20"/>
        </w:rPr>
        <w:t>54/20</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الضحّاك عن ابن عبّاس، انظر تفسير الطبري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ورواية غيره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 ونفاق وخلاف وظلمة</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الشماخ،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سؤالات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يلعبون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يتردّدون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وروي عنه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يمضون عمهة لا يبصرون</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أصل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في ملحقات ديوان الأعشين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تبع الأوسط أسعد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 أبيات له في خلاصة السيرة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وشمس العلوم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والروض الأنف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البحر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شكّ فيه أنّه جاء من عند الله، يعني به القرآن</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في تفسير القرطبي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والدرّ المصون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بلا نسبة في البحر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وفي تفسير القرطبي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يقول الجهولُ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البيت في مجموع شعره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والمختار من شعر بشار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ت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وأبرزها</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 الأملس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مثل ضربه الله للذي ينفق ماله في غير حقّ الله</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وروي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أو برد</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الأعلم</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توطيء،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تتخذ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مَقَاعِدَ لِلْقِتَالِ </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أجياد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والرواية فيهما</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غربي الغنى، وهو تحريف</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كثير بلغة حضرموت</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والذي في الديوان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المعجمات، وواحده المكسر عليه سغباء ولم يذكروه، والذي نصوا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سغبى، وجمعه سغاب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المشتاء ملأى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ونقلها القرطبي في تفسيره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الأنباري</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نائم وليس بنائم</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سؤالات نافع</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الكاظمين غيظهم المرددين حدتهم في أجوافهم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كَاظِمِينَ 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مكروبين بلغة أزد شنوءة</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في البحر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وهو لأبي طالب في الدرّ المصون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وبلا نسبة في تفسير القرطبي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والرواية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والقوم من خوف المنايا كُظَّمُ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صغا بمعنى مال لغة خثعم</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الثاني فيه</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فرقناهم سبطا سبطا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 مختلفة وجماعات شتّى يعني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أرض يدخلها قوم من اليهود</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والبيت في سؤالات 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الكأس الذي كان يشرب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إناء الملك الذي كان يشرب فيه، وكان إناء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المكوك أو كالمكوك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نحاس</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هذه الرواية مركب من بيتين، وهما</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مطأطئي رؤوسهم،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رافعي رؤوسهم،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ماديَّ رؤوسهم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157/13</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رافعي رؤوسهم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ناكسي رؤوسهم بلغة قريش</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من إيضاح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مثمول من الزهو؟</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81/14</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495/4</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وَلَهُمْ عَذَابٌ وَاصِبٌ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الدائم بلغة قريش</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نفسك بلغة قريش</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 بلغة هذيل</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في تفسير القرطبي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اليؤووس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صوابه ما أثبت</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يبوساً من الكبر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تفسير المصدر العتي بالصفة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قحولاً، وهو اليابس جلده على عظمه من الكبر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تفسير المصدر بالصفة أيضاً</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في تفسير القرطبي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xml:space="preserve">، وحاشية بعض أُصول مجاز القرآن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عاتيا،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يابساً من الكبر</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روي عنه في تفسير الطبري </w:t>
      </w:r>
      <w:r>
        <w:rPr>
          <w:rFonts w:eastAsia="IRNazanin" w:cs="IRNazanin"/>
          <w:b w:val="false"/>
          <w:bCs w:val="false"/>
          <w:i w:val="false"/>
          <w:iCs w:val="false"/>
          <w:color w:val="333333"/>
          <w:sz w:val="20"/>
          <w:szCs w:val="20"/>
        </w:rPr>
        <w:t>69/16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111/11</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سوياً سالماً</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في تفسير القرطبي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الشبثات، ولعلّ الصواب ما أثبت</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ولم أجد هذا المعنى في المعجمات، ولا في كتب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روي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الضدّ الأعوان، وروي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تفسير الطبري </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وتنوير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خصماً بلغة كنانة</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بعلباء،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والعلكوم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تزعجهم إلى معصية الله إزعاجاً وتغريهم إغراء بالشرّ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 تفسير القرطبي </w:t>
      </w:r>
      <w:r>
        <w:rPr>
          <w:rFonts w:eastAsia="IRNazanin" w:cs="IRNazanin"/>
          <w:b w:val="false"/>
          <w:bCs w:val="false"/>
          <w:i w:val="false"/>
          <w:iCs w:val="false"/>
          <w:color w:val="333333"/>
          <w:sz w:val="20"/>
          <w:szCs w:val="20"/>
        </w:rPr>
        <w:t>150/11</w:t>
      </w:r>
      <w:r>
        <w:rPr>
          <w:rFonts w:ascii="IRNazanin" w:hAnsi="IRNazanin" w:eastAsia="IRNazanin"/>
          <w:b w:val="false"/>
          <w:b w:val="false"/>
          <w:bCs w:val="false"/>
          <w:i w:val="false"/>
          <w:i w:val="false"/>
          <w:iCs w:val="false"/>
          <w:color w:val="333333"/>
          <w:sz w:val="20"/>
          <w:sz w:val="20"/>
          <w:szCs w:val="20"/>
          <w:rtl w:val="true"/>
        </w:rPr>
        <w:t>، وروي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تغويهم إغواء، وروي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تحرضهم، وانظر تفسير الطبري </w:t>
      </w:r>
      <w:r>
        <w:rPr>
          <w:rFonts w:eastAsia="IRNazanin" w:cs="IRNazanin"/>
          <w:b w:val="false"/>
          <w:bCs w:val="false"/>
          <w:i w:val="false"/>
          <w:iCs w:val="false"/>
          <w:color w:val="333333"/>
          <w:sz w:val="20"/>
          <w:szCs w:val="20"/>
        </w:rPr>
        <w:t>95/16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الأمت المرتفع، وروي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الأثر مثل الشراك</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الشديد، والشهيق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الضعيف، وفي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ندامة ونفساً عالياً وبكاء لا ينقطع</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ليسا في ديوانه</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68/27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153/17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464/7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في تفسير القرطبي </w:t>
      </w:r>
      <w:r>
        <w:rPr>
          <w:rFonts w:eastAsia="IRNazanin" w:cs="IRNazanin"/>
          <w:b w:val="false"/>
          <w:bCs w:val="false"/>
          <w:i w:val="false"/>
          <w:iCs w:val="false"/>
          <w:color w:val="333333"/>
          <w:sz w:val="20"/>
          <w:szCs w:val="20"/>
        </w:rPr>
        <w:t>153/17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عضاهه</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خريق لضاحي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وسلف الاستشهاد به في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القرطبي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ينتهوا عن إيذاء النساء، وإنّ الله عزّ وجلّ قد أغراه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لنسلطنك عليهم</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معلقته، شرح القصائد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المبرّد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وبيت خفاف بن ندبة على ذلك يصحّ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أنشد قول خفاف</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70/27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القرطبي </w:t>
      </w:r>
      <w:r>
        <w:rPr>
          <w:rFonts w:eastAsia="IRNazanin" w:cs="IRNazanin"/>
          <w:b w:val="false"/>
          <w:bCs w:val="false"/>
          <w:i w:val="false"/>
          <w:iCs w:val="false"/>
          <w:color w:val="333333"/>
          <w:sz w:val="20"/>
          <w:szCs w:val="20"/>
        </w:rPr>
        <w:t>155/17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مجمع البيان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فيه روح</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وتخريجه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نحن،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وسلف الاستشهاد بالبيت في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بنحوه 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لون حسن</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وساق 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ومجاز القرآن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ومجاز القرآن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رددناه إلى أرذل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156/30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أرذل العمر</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وترتيب عبد العزيز 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عنه أن الحدب المرتفع من الأرض، انظر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73/17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367/5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341/11</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تطاردهن بالحدب</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في تفسير القرطبي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مخروم</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مسومين بالصوف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معلمين،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متعممين بعمائم الصوف</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جماعات سرية 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عصباً، يعني سرايا متفرّقين</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وهو في تفسير القرطبي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ومجاز القرآن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اختنقت بالحبل حتّى 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بغير خنق أهلها لها</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تعمدوا إلى الرديء من 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يجتنى من الفواكه</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107/27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211/17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خلقن من الزعفران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روي هذا عن مجاهد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 ، انظر تفسير الطبري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صنعة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الأعلم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عزيزة، وهو تصحيف</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تقولون السمر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الطبري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يسمرون حول البيت، يهجرون ذكر الله</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الطبري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 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القرطبي </w:t>
      </w:r>
      <w:r>
        <w:rPr>
          <w:rFonts w:eastAsia="IRNazanin" w:cs="IRNazanin"/>
          <w:b w:val="false"/>
          <w:bCs w:val="false"/>
          <w:i w:val="false"/>
          <w:iCs w:val="false"/>
          <w:color w:val="333333"/>
          <w:sz w:val="20"/>
          <w:szCs w:val="20"/>
        </w:rPr>
        <w:t>135/17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يوم كانوا يتشائمون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مشؤوم عليهم</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الضحى وهي في الغداة، انظر تفسير الطبري </w:t>
      </w:r>
      <w:r>
        <w:rPr>
          <w:rFonts w:eastAsia="IRNazanin" w:cs="IRNazanin"/>
          <w:b w:val="false"/>
          <w:bCs w:val="false"/>
          <w:i w:val="false"/>
          <w:iCs w:val="false"/>
          <w:color w:val="333333"/>
          <w:sz w:val="20"/>
          <w:szCs w:val="20"/>
        </w:rPr>
        <w:t>87/28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غدوة</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تعظم وتبرأ عن الولد والشريك</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أسراه وأسرى به</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شق شغاف قلبها حبّ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علقها 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القرطبي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تحت شغافها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ابن كثير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القاتل</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وكان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ولعلّ الصواب ما أثبت على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صدره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حال همّ دون ذلك شاغل</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والذي روي عن ابن عبّاس في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ذاهباً الذي لك من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56/15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 بلغة جرهم</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أيقنت، وهو تصحيف</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سود الحدق</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وسفر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وتخريجه فيه</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وصوابه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وصاع وديسق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مناصف 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مناسف، وهو تحريف</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يصيبهم حرّ الشمس ولا برد الزمهرير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المفظع، عن مجاهد، انظر تفسير الطبري </w:t>
      </w:r>
      <w:r>
        <w:rPr>
          <w:rFonts w:eastAsia="IRNazanin" w:cs="IRNazanin"/>
          <w:b w:val="false"/>
          <w:bCs w:val="false"/>
          <w:i w:val="false"/>
          <w:iCs w:val="false"/>
          <w:color w:val="333333"/>
          <w:sz w:val="20"/>
          <w:szCs w:val="20"/>
        </w:rPr>
        <w:t>132/29</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137/19</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متكبر ختال</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معرض عن الحقّ والهدى</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وهو من البسيط، وهو مختل في أوّل أجزائه</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موضونة، أي منسوجة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بقضبان الذهب والفضّة منسوجة بالدرّ والياقوت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99/27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201/17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منسوجة بالذهب</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وليس البيت له، بل هو لأبي قيس بن الأسلت الأنصاري،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أعددت للأعداء</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يخرجون</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وهو في تفسير القرطبي </w:t>
      </w:r>
      <w:r>
        <w:rPr>
          <w:rFonts w:eastAsia="IRNazanin" w:cs="IRNazanin"/>
          <w:b w:val="false"/>
          <w:bCs w:val="false"/>
          <w:i w:val="false"/>
          <w:iCs w:val="false"/>
          <w:color w:val="333333"/>
          <w:sz w:val="20"/>
          <w:szCs w:val="20"/>
        </w:rPr>
        <w:t>40/15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الطبري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ملقين أعناقهن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وعليهما فالأعناق على معناها الظاهر جمع عنق، وهي وصلة ما بين الرأس والجسد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حمل الأعناق على أنّها جمع عنق، والمراد بها بالجماعة، فقول عزي إلى أبي زيد والأخفش، انظر تفسير القرطبي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224/14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 المجالة،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الكبير الذي يستسقى به على الساقية، والمحالة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منجنون يستقى عليها، والعبيط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الطريّ غير النضيج</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هذا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دين</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ابن السكيت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الأعلم</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هذا البيت قوله</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113/27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215/17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وهو في تفسير القرطبي </w:t>
      </w:r>
      <w:r>
        <w:rPr>
          <w:rFonts w:eastAsia="IRNazanin" w:cs="IRNazanin"/>
          <w:b w:val="false"/>
          <w:bCs w:val="false"/>
          <w:i w:val="false"/>
          <w:iCs w:val="false"/>
          <w:color w:val="333333"/>
          <w:sz w:val="20"/>
          <w:szCs w:val="20"/>
        </w:rPr>
        <w:t>215/17</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فكسرتا كسرة واحدة</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الفرزدق،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181/17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الآبقين،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هذا عن سفيان الثوري، انظر تفسير ابن كثير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xml:space="preserve">، وعزي إلى الجبائي، وغيره في مجمع البيان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ولم ينسب إلى قائل في تفسير القرطبي </w:t>
      </w:r>
      <w:r>
        <w:rPr>
          <w:rFonts w:eastAsia="IRNazanin" w:cs="IRNazanin"/>
          <w:b w:val="false"/>
          <w:bCs w:val="false"/>
          <w:i w:val="false"/>
          <w:iCs w:val="false"/>
          <w:color w:val="333333"/>
          <w:sz w:val="20"/>
          <w:szCs w:val="20"/>
        </w:rPr>
        <w:t>120/16</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مأخوذ من عبد 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المقرين بأن ليس لله ولد ولا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مبني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لِلرَّحْمَنِ وَلَدٌ نافية، أي ما كان للرحمن ولد فأنا أوّل العابدين المقرين بذلك، وهو المروي عن ابن عبّاس في تفسير الطبري </w:t>
      </w:r>
      <w:r>
        <w:rPr>
          <w:rFonts w:eastAsia="IRNazanin" w:cs="IRNazanin"/>
          <w:b w:val="false"/>
          <w:bCs w:val="false"/>
          <w:i w:val="false"/>
          <w:iCs w:val="false"/>
          <w:color w:val="333333"/>
          <w:sz w:val="20"/>
          <w:szCs w:val="20"/>
        </w:rPr>
        <w:t>60/25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 أيضاً أنّ الحمولة ما حمل عليه من الإبل الكبار، وأنّ الفرش صغار الإبل</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 وليس البيت له، بل هو للبيد، وهو البيت الخامس من قصيدة له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وتخريجه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سؤالات نافع</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 والصواب ما أثبت</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بني جعدة، ديوان النابغة الجعدي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له في تفسير الطبري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بلا نسبة في تفسير ابن كثير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ثنى جيدها</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نسل كلّ دابة</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ولم أجده</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بنحوه 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وروايته فيه</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التبس بينهم،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اختلف بينهم من الحكم</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عهداً نحرم علينا الطيبات بترك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حَمَلْتَهُ حرمته، عَلَى الَّذِينَ مِن قَبْلِنَا من بني إسرائيل ينقضهم عهدك في الطيبات من لحوم الإبل وشحوم البقر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الإصر بالعهد عن ابن عبّاس في تفسير الطبري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بنحو عن عطاء بن أبي رباح في تفسير الطبري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صغير يشد به أسفل، ولم يذكروا له معنى العهد</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تؤخذ بذنبيّ وَإِثْمِكَ ذنبك الذي لقبل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الأسعر الجعفي، والبيت من كلمة له في الوحشيات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وتخريجها ثمّة</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سؤالات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وروياة الوحشيات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يؤوب</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وسطها، وقد جاء هذا اللفظ في حديث عائشة، انظر تفسير الطبري </w:t>
      </w:r>
      <w:r>
        <w:rPr>
          <w:rFonts w:eastAsia="IRNazanin" w:cs="IRNazanin"/>
          <w:b w:val="false"/>
          <w:bCs w:val="false"/>
          <w:i w:val="false"/>
          <w:iCs w:val="false"/>
          <w:color w:val="333333"/>
          <w:sz w:val="20"/>
          <w:szCs w:val="20"/>
        </w:rPr>
        <w:t>207/30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الكوثر نهر في الجنّة، وروي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الخير الكثير،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207/30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نحو هذه الرواية عنه في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 الليل إذا دخل وأدبر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256/20</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 إذا أقبل</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إيضاح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وشرح القصائد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وسلف في التعليق على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جاء من الله</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بهذه الرواية بلا نسبة في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بيت يشبهه، وهو قول الشاعر</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 لونها</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ولم يرد في مجموع شعر عبد الله بن الزبعرى</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بنحوه 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عن ابن عبّاس أنّ القنطار ألف ومائتا دينار من الذهب، ومن الفضّة ألف ومائتا مثقال، وروي عنه أنّه اثنا عشر ألف درهم أو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بنو 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فالظاهر أنّه يريد غير أهل البيت من العرب</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عجزه فيه</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لم يفسّر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استشهد له بشعر عبّاس 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هوة</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وخفاف هو ابن ندبة السلمي، وكان بين العبّاس وخفاف مهاجاة، انظر الأغاني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أربعة أبيات على قري هذا البيت، وليس البيت الشاهد فيها، وليس في الديوان</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كاليهودي المقل،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والذي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فنجعل وجوههم من قبل أقفيتهم فيمشون القهقري ونجعل لأحدهم عينيه في قفاه، انظر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وهو من الشعر المتّهم عند محقّقه</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صيد البري مثل بقر الوحش وحمر الوحش والظباء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أنّ المراد جنين الأنعام إذا وجد ميتاً في بطن أمّه إذا ذبحت، وانظر مجمع البيان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المؤثل، وهو تصحيف</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الأعشى،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 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و ي</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يبرينني دين، وهو خطأ،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وأجتزي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وأقضي</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عدي بن زيد،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الأنقاء</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 الْقَوْلِ تزيين القول غُرُوراً لكي يغروا به بني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بعضهم لبعض القول ليتبعوهم في فتنتهم</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ديوانه، وليس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للحارث بن حلزة اليشكري من معلقته، انظر شرح القصائد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والضحاء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جمعكم، وهو خطأ</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والغضب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سؤالات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المتبجس، وهو خطأ</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113/16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عن ابن عبّاس،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أخفيها من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113/16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184/11</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كلمة اختلف في قائلها، والمشهور أنّها لامرئ القيس بن عابس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البغدادي أنّ المشهور عانس، بالنون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ونسبت إلى امرئ القيس بن حجر الكندي، وإلى عمرو بن معدي كرب، انظر ديوان امرئ القيس 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وسمط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وشرح أبيات مغني اللبيب للبغدادي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وليست في ديوان عمرو</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ط دار الكتب</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تجدد</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الجزء الخامس، الفصل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أيام ابن الزبير والمروانيين</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399/11</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القضاء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الجزء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وولايته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والجزء الخامس، الفصل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أشتات مجموعة من أدوار حياته</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المصرية</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روى محمّد بن خلف بن حيان المعروف بوكيع في كتابه أخبار القضاة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ط عالم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خبراً يشبه ما في المتن، إلاّ أنّه من رواية السندي بن شاهك، ولم أر له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خالد المهلبي يزيد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إسحاق بن إبراهيم الموصلي،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السندي بن شاهك،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قائماً على رأس المنصور، وعنده الحسن بن عمارة، فقال المنصور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أمير المؤمنين أنّه حجّ مع أبيه عام حجّ عبد الملك بن مروان، فإذا امرأة تطوف قد فرقت النساء، فسمت إليها عيون الناس، فلحق بها عمر بن أبي ربيعة، وأخبرنا أنّه عمر وأنّه قد خامر قلبه منها شيء، فزجرته فلم ينزجر،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لولي لها أخرج معي إذا خرجت إلى المسجد، فلمّا رآها عمر حاد عنها، فأنشدت</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الجزء الأوّل، الفصل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حديثنا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وظائفه قبل الإسلام</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footer" Target="footer639.xml"/><Relationship Id="rId647" Type="http://schemas.openxmlformats.org/officeDocument/2006/relationships/footer" Target="footer640.xml"/><Relationship Id="rId648" Type="http://schemas.openxmlformats.org/officeDocument/2006/relationships/footer" Target="footer641.xml"/><Relationship Id="rId649" Type="http://schemas.openxmlformats.org/officeDocument/2006/relationships/footer" Target="footer642.xml"/><Relationship Id="rId650" Type="http://schemas.openxmlformats.org/officeDocument/2006/relationships/footer" Target="footer643.xml"/><Relationship Id="rId651" Type="http://schemas.openxmlformats.org/officeDocument/2006/relationships/footer" Target="footer644.xml"/><Relationship Id="rId652" Type="http://schemas.openxmlformats.org/officeDocument/2006/relationships/footer" Target="footer645.xml"/><Relationship Id="rId653" Type="http://schemas.openxmlformats.org/officeDocument/2006/relationships/footer" Target="footer646.xml"/><Relationship Id="rId654" Type="http://schemas.openxmlformats.org/officeDocument/2006/relationships/footer" Target="footer647.xml"/><Relationship Id="rId655" Type="http://schemas.openxmlformats.org/officeDocument/2006/relationships/footer" Target="footer648.xml"/><Relationship Id="rId656" Type="http://schemas.openxmlformats.org/officeDocument/2006/relationships/footer" Target="footer649.xml"/><Relationship Id="rId657" Type="http://schemas.openxmlformats.org/officeDocument/2006/relationships/footer" Target="footer650.xml"/><Relationship Id="rId658" Type="http://schemas.openxmlformats.org/officeDocument/2006/relationships/footer" Target="footer651.xml"/><Relationship Id="rId659" Type="http://schemas.openxmlformats.org/officeDocument/2006/relationships/footer" Target="footer652.xml"/><Relationship Id="rId660" Type="http://schemas.openxmlformats.org/officeDocument/2006/relationships/footer" Target="footer653.xml"/><Relationship Id="rId661" Type="http://schemas.openxmlformats.org/officeDocument/2006/relationships/footer" Target="footer654.xml"/><Relationship Id="rId662" Type="http://schemas.openxmlformats.org/officeDocument/2006/relationships/footer" Target="footer655.xml"/><Relationship Id="rId663" Type="http://schemas.openxmlformats.org/officeDocument/2006/relationships/footer" Target="footer656.xml"/><Relationship Id="rId664" Type="http://schemas.openxmlformats.org/officeDocument/2006/relationships/footer" Target="footer657.xml"/><Relationship Id="rId665" Type="http://schemas.openxmlformats.org/officeDocument/2006/relationships/footer" Target="footer658.xml"/><Relationship Id="rId666" Type="http://schemas.openxmlformats.org/officeDocument/2006/relationships/footer" Target="footer659.xml"/><Relationship Id="rId667" Type="http://schemas.openxmlformats.org/officeDocument/2006/relationships/footer" Target="footer660.xml"/><Relationship Id="rId668" Type="http://schemas.openxmlformats.org/officeDocument/2006/relationships/footer" Target="footer661.xml"/><Relationship Id="rId669" Type="http://schemas.openxmlformats.org/officeDocument/2006/relationships/footer" Target="footer662.xml"/><Relationship Id="rId670" Type="http://schemas.openxmlformats.org/officeDocument/2006/relationships/footer" Target="footer663.xml"/><Relationship Id="rId671" Type="http://schemas.openxmlformats.org/officeDocument/2006/relationships/footer" Target="footer664.xml"/><Relationship Id="rId672" Type="http://schemas.openxmlformats.org/officeDocument/2006/relationships/footer" Target="footer665.xml"/><Relationship Id="rId673" Type="http://schemas.openxmlformats.org/officeDocument/2006/relationships/footer" Target="footer666.xml"/><Relationship Id="rId674" Type="http://schemas.openxmlformats.org/officeDocument/2006/relationships/footer" Target="footer667.xml"/><Relationship Id="rId675" Type="http://schemas.openxmlformats.org/officeDocument/2006/relationships/footer" Target="footer668.xml"/><Relationship Id="rId676" Type="http://schemas.openxmlformats.org/officeDocument/2006/relationships/footer" Target="footer669.xml"/><Relationship Id="rId677" Type="http://schemas.openxmlformats.org/officeDocument/2006/relationships/footer" Target="footer670.xml"/><Relationship Id="rId678" Type="http://schemas.openxmlformats.org/officeDocument/2006/relationships/footer" Target="footer671.xml"/><Relationship Id="rId679" Type="http://schemas.openxmlformats.org/officeDocument/2006/relationships/footer" Target="footer672.xml"/><Relationship Id="rId680" Type="http://schemas.openxmlformats.org/officeDocument/2006/relationships/footer" Target="footer673.xml"/><Relationship Id="rId681" Type="http://schemas.openxmlformats.org/officeDocument/2006/relationships/footer" Target="footer674.xml"/><Relationship Id="rId682" Type="http://schemas.openxmlformats.org/officeDocument/2006/relationships/footer" Target="footer675.xml"/><Relationship Id="rId683" Type="http://schemas.openxmlformats.org/officeDocument/2006/relationships/footer" Target="footer676.xml"/><Relationship Id="rId684" Type="http://schemas.openxmlformats.org/officeDocument/2006/relationships/footer" Target="footer677.xml"/><Relationship Id="rId685" Type="http://schemas.openxmlformats.org/officeDocument/2006/relationships/footer" Target="footer678.xml"/><Relationship Id="rId686" Type="http://schemas.openxmlformats.org/officeDocument/2006/relationships/footer" Target="footer679.xml"/><Relationship Id="rId687" Type="http://schemas.openxmlformats.org/officeDocument/2006/relationships/footer" Target="footer680.xml"/><Relationship Id="rId688" Type="http://schemas.openxmlformats.org/officeDocument/2006/relationships/footer" Target="footer681.xml"/><Relationship Id="rId689" Type="http://schemas.openxmlformats.org/officeDocument/2006/relationships/footer" Target="footer682.xml"/><Relationship Id="rId690" Type="http://schemas.openxmlformats.org/officeDocument/2006/relationships/footer" Target="footer683.xml"/><Relationship Id="rId691" Type="http://schemas.openxmlformats.org/officeDocument/2006/relationships/footer" Target="footer684.xml"/><Relationship Id="rId692" Type="http://schemas.openxmlformats.org/officeDocument/2006/relationships/footer" Target="footer685.xml"/><Relationship Id="rId693" Type="http://schemas.openxmlformats.org/officeDocument/2006/relationships/footer" Target="footer686.xml"/><Relationship Id="rId694" Type="http://schemas.openxmlformats.org/officeDocument/2006/relationships/footer" Target="footer687.xml"/><Relationship Id="rId695" Type="http://schemas.openxmlformats.org/officeDocument/2006/relationships/footer" Target="footer688.xml"/><Relationship Id="rId696" Type="http://schemas.openxmlformats.org/officeDocument/2006/relationships/footer" Target="footer689.xml"/><Relationship Id="rId697" Type="http://schemas.openxmlformats.org/officeDocument/2006/relationships/footer" Target="footer690.xml"/><Relationship Id="rId698" Type="http://schemas.openxmlformats.org/officeDocument/2006/relationships/footer" Target="footer691.xml"/><Relationship Id="rId699" Type="http://schemas.openxmlformats.org/officeDocument/2006/relationships/footer" Target="footer692.xml"/><Relationship Id="rId700" Type="http://schemas.openxmlformats.org/officeDocument/2006/relationships/footer" Target="footer693.xml"/><Relationship Id="rId701" Type="http://schemas.openxmlformats.org/officeDocument/2006/relationships/footer" Target="footer694.xml"/><Relationship Id="rId702" Type="http://schemas.openxmlformats.org/officeDocument/2006/relationships/footer" Target="footer695.xml"/><Relationship Id="rId703" Type="http://schemas.openxmlformats.org/officeDocument/2006/relationships/footer" Target="footer696.xml"/><Relationship Id="rId704" Type="http://schemas.openxmlformats.org/officeDocument/2006/relationships/footer" Target="footer697.xml"/><Relationship Id="rId705" Type="http://schemas.openxmlformats.org/officeDocument/2006/relationships/footer" Target="footer698.xml"/><Relationship Id="rId706" Type="http://schemas.openxmlformats.org/officeDocument/2006/relationships/footer" Target="footer699.xml"/><Relationship Id="rId707" Type="http://schemas.openxmlformats.org/officeDocument/2006/relationships/footer" Target="footer700.xml"/><Relationship Id="rId708" Type="http://schemas.openxmlformats.org/officeDocument/2006/relationships/footer" Target="footer701.xml"/><Relationship Id="rId709" Type="http://schemas.openxmlformats.org/officeDocument/2006/relationships/footer" Target="footer702.xml"/><Relationship Id="rId710" Type="http://schemas.openxmlformats.org/officeDocument/2006/relationships/footer" Target="footer703.xml"/><Relationship Id="rId711" Type="http://schemas.openxmlformats.org/officeDocument/2006/relationships/footer" Target="footer704.xml"/><Relationship Id="rId712" Type="http://schemas.openxmlformats.org/officeDocument/2006/relationships/footer" Target="footer705.xml"/><Relationship Id="rId713" Type="http://schemas.openxmlformats.org/officeDocument/2006/relationships/footer" Target="footer706.xml"/><Relationship Id="rId714" Type="http://schemas.openxmlformats.org/officeDocument/2006/relationships/footer" Target="footer707.xml"/><Relationship Id="rId715" Type="http://schemas.openxmlformats.org/officeDocument/2006/relationships/footer" Target="footer708.xml"/><Relationship Id="rId716" Type="http://schemas.openxmlformats.org/officeDocument/2006/relationships/footer" Target="footer709.xml"/><Relationship Id="rId717" Type="http://schemas.openxmlformats.org/officeDocument/2006/relationships/footer" Target="footer710.xml"/><Relationship Id="rId718" Type="http://schemas.openxmlformats.org/officeDocument/2006/relationships/footer" Target="footer711.xml"/><Relationship Id="rId719" Type="http://schemas.openxmlformats.org/officeDocument/2006/relationships/footer" Target="footer712.xml"/><Relationship Id="rId720" Type="http://schemas.openxmlformats.org/officeDocument/2006/relationships/footer" Target="footer713.xml"/><Relationship Id="rId721" Type="http://schemas.openxmlformats.org/officeDocument/2006/relationships/footer" Target="footer714.xml"/><Relationship Id="rId722" Type="http://schemas.openxmlformats.org/officeDocument/2006/relationships/footer" Target="footer715.xml"/><Relationship Id="rId723" Type="http://schemas.openxmlformats.org/officeDocument/2006/relationships/footer" Target="footer716.xml"/><Relationship Id="rId724" Type="http://schemas.openxmlformats.org/officeDocument/2006/relationships/footer" Target="footer717.xml"/><Relationship Id="rId725" Type="http://schemas.openxmlformats.org/officeDocument/2006/relationships/footer" Target="footer718.xml"/><Relationship Id="rId726" Type="http://schemas.openxmlformats.org/officeDocument/2006/relationships/footer" Target="footer719.xml"/><Relationship Id="rId727" Type="http://schemas.openxmlformats.org/officeDocument/2006/relationships/footer" Target="footer720.xml"/><Relationship Id="rId728" Type="http://schemas.openxmlformats.org/officeDocument/2006/relationships/footer" Target="footer721.xml"/><Relationship Id="rId729" Type="http://schemas.openxmlformats.org/officeDocument/2006/relationships/footer" Target="footer722.xml"/><Relationship Id="rId730" Type="http://schemas.openxmlformats.org/officeDocument/2006/relationships/footer" Target="footer723.xml"/><Relationship Id="rId731" Type="http://schemas.openxmlformats.org/officeDocument/2006/relationships/footer" Target="footer724.xml"/><Relationship Id="rId732" Type="http://schemas.openxmlformats.org/officeDocument/2006/relationships/footer" Target="footer725.xml"/><Relationship Id="rId733" Type="http://schemas.openxmlformats.org/officeDocument/2006/relationships/footer" Target="footer726.xml"/><Relationship Id="rId734" Type="http://schemas.openxmlformats.org/officeDocument/2006/relationships/footer" Target="footer727.xml"/><Relationship Id="rId735" Type="http://schemas.openxmlformats.org/officeDocument/2006/relationships/footer" Target="footer728.xml"/><Relationship Id="rId736" Type="http://schemas.openxmlformats.org/officeDocument/2006/relationships/footer" Target="footer729.xml"/><Relationship Id="rId737" Type="http://schemas.openxmlformats.org/officeDocument/2006/relationships/footer" Target="footer730.xml"/><Relationship Id="rId738" Type="http://schemas.openxmlformats.org/officeDocument/2006/relationships/footer" Target="footer731.xml"/><Relationship Id="rId739" Type="http://schemas.openxmlformats.org/officeDocument/2006/relationships/footer" Target="footer732.xml"/><Relationship Id="rId740" Type="http://schemas.openxmlformats.org/officeDocument/2006/relationships/image" Target="media/image2.jpeg"/><Relationship Id="rId741" Type="http://schemas.openxmlformats.org/officeDocument/2006/relationships/image" Target="media/image2.jpeg"/><Relationship Id="rId742" Type="http://schemas.openxmlformats.org/officeDocument/2006/relationships/footer" Target="footer733.xml"/><Relationship Id="rId743" Type="http://schemas.openxmlformats.org/officeDocument/2006/relationships/footnotes" Target="footnotes.xml"/><Relationship Id="rId744" Type="http://schemas.openxmlformats.org/officeDocument/2006/relationships/numbering" Target="numbering.xml"/><Relationship Id="rId745" Type="http://schemas.openxmlformats.org/officeDocument/2006/relationships/fontTable" Target="fontTable.xml"/><Relationship Id="rId746" Type="http://schemas.openxmlformats.org/officeDocument/2006/relationships/settings" Target="settings.xml"/><Relationship Id="rId7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739</Pages>
  <Words>101504</Words>
  <Characters>444320</Characters>
  <CharactersWithSpaces>540618</CharactersWithSpaces>
  <Paragraphs>5819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2026-08-25T02:48:01Z</dcterms:created>
  <dc:creator>ghaemiyeh.com</dc:creator>
  <dc:description/>
  <dc:language>en-US</dc:language>
  <cp:lastModifiedBy/>
  <dcterms:modified xsi:type="dcterms:W3CDTF">2026-08-25T06:18:28Z</dcterms:modified>
  <cp:revision>1</cp:revision>
  <dc:subject/>
  <dc:title>موسوعة عبد الله بن عبّاس حبر الأُمة وترجمان القرآن جلد 13</dc:title>
</cp:coreProperties>
</file>

<file path=docProps/custom.xml><?xml version="1.0" encoding="utf-8"?>
<Properties xmlns="http://schemas.openxmlformats.org/officeDocument/2006/custom-properties" xmlns:vt="http://schemas.openxmlformats.org/officeDocument/2006/docPropsVTypes"/>
</file>