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50.xml" ContentType="application/vnd.openxmlformats-officedocument.wordprocessingml.footer+xml"/>
  <Override PartName="/word/footer473.xml" ContentType="application/vnd.openxmlformats-officedocument.wordprocessingml.footer+xml"/>
  <Override PartName="/word/footer494.xml" ContentType="application/vnd.openxmlformats-officedocument.wordprocessingml.footer+xml"/>
  <Override PartName="/word/footer492.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299.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298.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297.xml" ContentType="application/vnd.openxmlformats-officedocument.wordprocessingml.footer+xml"/>
  <Override PartName="/word/footer496.xml" ContentType="application/vnd.openxmlformats-officedocument.wordprocessingml.footer+xml"/>
  <Override PartName="/word/footer296.xml" ContentType="application/vnd.openxmlformats-officedocument.wordprocessingml.footer+xml"/>
  <Override PartName="/word/footer489.xml" ContentType="application/vnd.openxmlformats-officedocument.wordprocessingml.footer+xml"/>
  <Override PartName="/word/footer495.xml" ContentType="application/vnd.openxmlformats-officedocument.wordprocessingml.footer+xml"/>
  <Override PartName="/word/footer493.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51.xml" ContentType="application/vnd.openxmlformats-officedocument.wordprocessingml.footer+xml"/>
  <Override PartName="/word/footer491.xml" ContentType="application/vnd.openxmlformats-officedocument.wordprocessingml.footer+xml"/>
  <Override PartName="/word/footer452.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427.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تقرِیب تهذیب الأصول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785947_2142443653">
            <w:r>
              <w:rPr>
                <w:webHidden/>
                <w:rStyle w:val="IndexLink"/>
                <w:rtl w:val="true"/>
              </w:rPr>
              <w:t>هوية الکتاب</w:t>
            </w:r>
            <w:r>
              <w:rPr>
                <w:rStyle w:val="IndexLink"/>
                <w:rtl w:val="true"/>
              </w:rPr>
              <w:tab/>
            </w:r>
            <w:r>
              <w:rPr>
                <w:rStyle w:val="IndexLink"/>
              </w:rPr>
              <w:t>6</w:t>
            </w:r>
          </w:hyperlink>
        </w:p>
        <w:p>
          <w:pPr>
            <w:pStyle w:val="Contents2"/>
            <w:tabs>
              <w:tab w:val="clear" w:pos="8743"/>
              <w:tab w:val="right" w:pos="9026" w:leader="dot"/>
            </w:tabs>
            <w:rPr/>
          </w:pPr>
          <w:hyperlink w:anchor="__RefHeading___Toc5785949_2142443653">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5785951_2142443653">
            <w:r>
              <w:rPr>
                <w:webHidden/>
                <w:rStyle w:val="IndexLink"/>
                <w:rtl w:val="true"/>
              </w:rPr>
              <w:t>الفصل الثاني</w:t>
            </w:r>
            <w:r>
              <w:rPr>
                <w:rStyle w:val="IndexLink"/>
                <w:rtl w:val="true"/>
              </w:rPr>
              <w:t xml:space="preserve">: </w:t>
            </w:r>
            <w:r>
              <w:rPr>
                <w:rStyle w:val="IndexLink"/>
                <w:rtl w:val="true"/>
              </w:rPr>
              <w:t>الإجماع</w:t>
            </w:r>
            <w:r>
              <w:rPr>
                <w:rStyle w:val="IndexLink"/>
                <w:rtl w:val="true"/>
              </w:rPr>
              <w:tab/>
            </w:r>
            <w:r>
              <w:rPr>
                <w:rStyle w:val="IndexLink"/>
              </w:rPr>
              <w:t>12</w:t>
            </w:r>
          </w:hyperlink>
        </w:p>
        <w:p>
          <w:pPr>
            <w:pStyle w:val="Contents3"/>
            <w:tabs>
              <w:tab w:val="clear" w:pos="8459"/>
              <w:tab w:val="right" w:pos="9026" w:leader="dot"/>
            </w:tabs>
            <w:rPr/>
          </w:pPr>
          <w:hyperlink w:anchor="__RefHeading___Toc5785953_2142443653">
            <w:r>
              <w:rPr>
                <w:webHidden/>
                <w:rStyle w:val="IndexLink"/>
                <w:rtl w:val="true"/>
              </w:rPr>
              <w:t>اشارة</w:t>
            </w:r>
            <w:r>
              <w:rPr>
                <w:rStyle w:val="IndexLink"/>
                <w:rtl w:val="true"/>
              </w:rPr>
              <w:tab/>
            </w:r>
            <w:r>
              <w:rPr>
                <w:rStyle w:val="IndexLink"/>
              </w:rPr>
              <w:t>12</w:t>
            </w:r>
          </w:hyperlink>
        </w:p>
        <w:p>
          <w:pPr>
            <w:pStyle w:val="Contents3"/>
            <w:tabs>
              <w:tab w:val="clear" w:pos="8459"/>
              <w:tab w:val="right" w:pos="9026" w:leader="dot"/>
            </w:tabs>
            <w:rPr/>
          </w:pPr>
          <w:hyperlink w:anchor="__RefHeading___Toc5785955_2142443653">
            <w:r>
              <w:rPr>
                <w:webHidden/>
                <w:rStyle w:val="IndexLink"/>
                <w:rtl w:val="true"/>
              </w:rPr>
              <w:t>أدلَّة حجية الإجماع</w:t>
            </w:r>
            <w:r>
              <w:rPr>
                <w:rStyle w:val="IndexLink"/>
                <w:rtl w:val="true"/>
              </w:rPr>
              <w:tab/>
            </w:r>
            <w:r>
              <w:rPr>
                <w:rStyle w:val="IndexLink"/>
              </w:rPr>
              <w:t>15</w:t>
            </w:r>
          </w:hyperlink>
        </w:p>
        <w:p>
          <w:pPr>
            <w:pStyle w:val="Contents3"/>
            <w:tabs>
              <w:tab w:val="clear" w:pos="8459"/>
              <w:tab w:val="right" w:pos="9026" w:leader="dot"/>
            </w:tabs>
            <w:rPr/>
          </w:pPr>
          <w:hyperlink w:anchor="__RefHeading___Toc5785957_2142443653">
            <w:r>
              <w:rPr>
                <w:webHidden/>
                <w:rStyle w:val="IndexLink"/>
                <w:rtl w:val="true"/>
              </w:rPr>
              <w:t>الإجماع عند الإمامية</w:t>
            </w:r>
            <w:r>
              <w:rPr>
                <w:rStyle w:val="IndexLink"/>
                <w:rtl w:val="true"/>
              </w:rPr>
              <w:tab/>
            </w:r>
            <w:r>
              <w:rPr>
                <w:rStyle w:val="IndexLink"/>
              </w:rPr>
              <w:t>24</w:t>
            </w:r>
          </w:hyperlink>
        </w:p>
        <w:p>
          <w:pPr>
            <w:pStyle w:val="Contents3"/>
            <w:tabs>
              <w:tab w:val="clear" w:pos="8459"/>
              <w:tab w:val="right" w:pos="9026" w:leader="dot"/>
            </w:tabs>
            <w:rPr/>
          </w:pPr>
          <w:hyperlink w:anchor="__RefHeading___Toc5785959_2142443653">
            <w:r>
              <w:rPr>
                <w:webHidden/>
                <w:rStyle w:val="IndexLink"/>
                <w:rtl w:val="true"/>
              </w:rPr>
              <w:t>أدلَّة الرد على التمسك بالإجماع</w:t>
            </w:r>
            <w:r>
              <w:rPr>
                <w:rStyle w:val="IndexLink"/>
                <w:rtl w:val="true"/>
              </w:rPr>
              <w:tab/>
            </w:r>
            <w:r>
              <w:rPr>
                <w:rStyle w:val="IndexLink"/>
              </w:rPr>
              <w:t>29</w:t>
            </w:r>
          </w:hyperlink>
        </w:p>
        <w:p>
          <w:pPr>
            <w:pStyle w:val="Contents3"/>
            <w:tabs>
              <w:tab w:val="clear" w:pos="8459"/>
              <w:tab w:val="right" w:pos="9026" w:leader="dot"/>
            </w:tabs>
            <w:rPr/>
          </w:pPr>
          <w:hyperlink w:anchor="__RefHeading___Toc5785961_2142443653">
            <w:r>
              <w:rPr>
                <w:webHidden/>
                <w:rStyle w:val="IndexLink"/>
                <w:rtl w:val="true"/>
              </w:rPr>
              <w:t>الشروط المطلوبة في كاشفية الإجماع</w:t>
            </w:r>
            <w:r>
              <w:rPr>
                <w:rStyle w:val="IndexLink"/>
                <w:rtl w:val="true"/>
              </w:rPr>
              <w:tab/>
            </w:r>
            <w:r>
              <w:rPr>
                <w:rStyle w:val="IndexLink"/>
              </w:rPr>
              <w:t>32</w:t>
            </w:r>
          </w:hyperlink>
        </w:p>
        <w:p>
          <w:pPr>
            <w:pStyle w:val="Contents3"/>
            <w:tabs>
              <w:tab w:val="clear" w:pos="8459"/>
              <w:tab w:val="right" w:pos="9026" w:leader="dot"/>
            </w:tabs>
            <w:rPr/>
          </w:pPr>
          <w:hyperlink w:anchor="__RefHeading___Toc5785963_2142443653">
            <w:r>
              <w:rPr>
                <w:webHidden/>
                <w:rStyle w:val="IndexLink"/>
                <w:rtl w:val="true"/>
              </w:rPr>
              <w:t>أقسام الإجماع</w:t>
            </w:r>
            <w:r>
              <w:rPr>
                <w:rStyle w:val="IndexLink"/>
                <w:rtl w:val="true"/>
              </w:rPr>
              <w:tab/>
            </w:r>
            <w:r>
              <w:rPr>
                <w:rStyle w:val="IndexLink"/>
              </w:rPr>
              <w:t>34</w:t>
            </w:r>
          </w:hyperlink>
        </w:p>
        <w:p>
          <w:pPr>
            <w:pStyle w:val="Contents3"/>
            <w:tabs>
              <w:tab w:val="clear" w:pos="8459"/>
              <w:tab w:val="right" w:pos="9026" w:leader="dot"/>
            </w:tabs>
            <w:rPr/>
          </w:pPr>
          <w:hyperlink w:anchor="__RefHeading___Toc5785965_2142443653">
            <w:r>
              <w:rPr>
                <w:webHidden/>
                <w:rStyle w:val="IndexLink"/>
                <w:rtl w:val="true"/>
              </w:rPr>
              <w:t>ختام فيه أمور</w:t>
            </w:r>
            <w:r>
              <w:rPr>
                <w:rStyle w:val="IndexLink"/>
                <w:rtl w:val="true"/>
              </w:rPr>
              <w:tab/>
            </w:r>
            <w:r>
              <w:rPr>
                <w:rStyle w:val="IndexLink"/>
              </w:rPr>
              <w:t>41</w:t>
            </w:r>
          </w:hyperlink>
        </w:p>
        <w:p>
          <w:pPr>
            <w:pStyle w:val="Contents2"/>
            <w:tabs>
              <w:tab w:val="clear" w:pos="8743"/>
              <w:tab w:val="right" w:pos="9026" w:leader="dot"/>
            </w:tabs>
            <w:rPr/>
          </w:pPr>
          <w:hyperlink w:anchor="__RefHeading___Toc5785967_2142443653">
            <w:r>
              <w:rPr>
                <w:webHidden/>
                <w:rStyle w:val="IndexLink"/>
                <w:rtl w:val="true"/>
              </w:rPr>
              <w:t>الفصل الثالث</w:t>
            </w:r>
            <w:r>
              <w:rPr>
                <w:rStyle w:val="IndexLink"/>
                <w:rtl w:val="true"/>
              </w:rPr>
              <w:t xml:space="preserve">: </w:t>
            </w:r>
            <w:r>
              <w:rPr>
                <w:rStyle w:val="IndexLink"/>
                <w:rtl w:val="true"/>
              </w:rPr>
              <w:t>الشهرة</w:t>
            </w:r>
            <w:r>
              <w:rPr>
                <w:rStyle w:val="IndexLink"/>
                <w:rtl w:val="true"/>
              </w:rPr>
              <w:tab/>
            </w:r>
            <w:r>
              <w:rPr>
                <w:rStyle w:val="IndexLink"/>
              </w:rPr>
              <w:t>44</w:t>
            </w:r>
          </w:hyperlink>
        </w:p>
        <w:p>
          <w:pPr>
            <w:pStyle w:val="Contents3"/>
            <w:tabs>
              <w:tab w:val="clear" w:pos="8459"/>
              <w:tab w:val="right" w:pos="9026" w:leader="dot"/>
            </w:tabs>
            <w:rPr/>
          </w:pPr>
          <w:hyperlink w:anchor="__RefHeading___Toc5785969_2142443653">
            <w:r>
              <w:rPr>
                <w:webHidden/>
                <w:rStyle w:val="IndexLink"/>
                <w:rtl w:val="true"/>
              </w:rPr>
              <w:t>اشارة</w:t>
            </w:r>
            <w:r>
              <w:rPr>
                <w:rStyle w:val="IndexLink"/>
                <w:rtl w:val="true"/>
              </w:rPr>
              <w:tab/>
            </w:r>
            <w:r>
              <w:rPr>
                <w:rStyle w:val="IndexLink"/>
              </w:rPr>
              <w:t>44</w:t>
            </w:r>
          </w:hyperlink>
        </w:p>
        <w:p>
          <w:pPr>
            <w:pStyle w:val="Contents3"/>
            <w:tabs>
              <w:tab w:val="clear" w:pos="8459"/>
              <w:tab w:val="right" w:pos="9026" w:leader="dot"/>
            </w:tabs>
            <w:rPr/>
          </w:pPr>
          <w:hyperlink w:anchor="__RefHeading___Toc5785971_2142443653">
            <w:r>
              <w:rPr>
                <w:webHidden/>
                <w:rStyle w:val="IndexLink"/>
                <w:rtl w:val="true"/>
              </w:rPr>
              <w:t>أقسام الشهرة</w:t>
            </w:r>
            <w:r>
              <w:rPr>
                <w:rStyle w:val="IndexLink"/>
                <w:rtl w:val="true"/>
              </w:rPr>
              <w:tab/>
            </w:r>
            <w:r>
              <w:rPr>
                <w:rStyle w:val="IndexLink"/>
              </w:rPr>
              <w:t>44</w:t>
            </w:r>
          </w:hyperlink>
        </w:p>
        <w:p>
          <w:pPr>
            <w:pStyle w:val="Contents3"/>
            <w:tabs>
              <w:tab w:val="clear" w:pos="8459"/>
              <w:tab w:val="right" w:pos="9026" w:leader="dot"/>
            </w:tabs>
            <w:rPr/>
          </w:pPr>
          <w:hyperlink w:anchor="__RefHeading___Toc5785973_2142443653">
            <w:r>
              <w:rPr>
                <w:webHidden/>
                <w:rStyle w:val="IndexLink"/>
                <w:rtl w:val="true"/>
              </w:rPr>
              <w:t>شروط اعتبار الشهرة الإستنادية العملية</w:t>
            </w:r>
            <w:r>
              <w:rPr>
                <w:rStyle w:val="IndexLink"/>
                <w:rtl w:val="true"/>
              </w:rPr>
              <w:tab/>
            </w:r>
            <w:r>
              <w:rPr>
                <w:rStyle w:val="IndexLink"/>
              </w:rPr>
              <w:t>50</w:t>
            </w:r>
          </w:hyperlink>
        </w:p>
        <w:p>
          <w:pPr>
            <w:pStyle w:val="Contents3"/>
            <w:tabs>
              <w:tab w:val="clear" w:pos="8459"/>
              <w:tab w:val="right" w:pos="9026" w:leader="dot"/>
            </w:tabs>
            <w:rPr/>
          </w:pPr>
          <w:hyperlink w:anchor="__RefHeading___Toc5785975_2142443653">
            <w:r>
              <w:rPr>
                <w:webHidden/>
                <w:rStyle w:val="IndexLink"/>
                <w:rtl w:val="true"/>
              </w:rPr>
              <w:t>زمان حصول الشهرة الإستنادية</w:t>
            </w:r>
            <w:r>
              <w:rPr>
                <w:rStyle w:val="IndexLink"/>
                <w:rtl w:val="true"/>
              </w:rPr>
              <w:tab/>
            </w:r>
            <w:r>
              <w:rPr>
                <w:rStyle w:val="IndexLink"/>
              </w:rPr>
              <w:t>51</w:t>
            </w:r>
          </w:hyperlink>
        </w:p>
        <w:p>
          <w:pPr>
            <w:pStyle w:val="Contents3"/>
            <w:tabs>
              <w:tab w:val="clear" w:pos="8459"/>
              <w:tab w:val="right" w:pos="9026" w:leader="dot"/>
            </w:tabs>
            <w:rPr/>
          </w:pPr>
          <w:hyperlink w:anchor="__RefHeading___Toc5785977_2142443653">
            <w:r>
              <w:rPr>
                <w:webHidden/>
                <w:rStyle w:val="IndexLink"/>
                <w:rtl w:val="true"/>
              </w:rPr>
              <w:t>أدلة القول بالشهرة الفتوائية</w:t>
            </w:r>
            <w:r>
              <w:rPr>
                <w:rStyle w:val="IndexLink"/>
                <w:rtl w:val="true"/>
              </w:rPr>
              <w:tab/>
            </w:r>
            <w:r>
              <w:rPr>
                <w:rStyle w:val="IndexLink"/>
              </w:rPr>
              <w:t>52</w:t>
            </w:r>
          </w:hyperlink>
        </w:p>
        <w:p>
          <w:pPr>
            <w:pStyle w:val="Contents3"/>
            <w:tabs>
              <w:tab w:val="clear" w:pos="8459"/>
              <w:tab w:val="right" w:pos="9026" w:leader="dot"/>
            </w:tabs>
            <w:rPr/>
          </w:pPr>
          <w:hyperlink w:anchor="__RefHeading___Toc5785979_2142443653">
            <w:r>
              <w:rPr>
                <w:webHidden/>
                <w:rStyle w:val="IndexLink"/>
                <w:rtl w:val="true"/>
              </w:rPr>
              <w:t>نقل الشهرة</w:t>
            </w:r>
            <w:r>
              <w:rPr>
                <w:rStyle w:val="IndexLink"/>
                <w:rtl w:val="true"/>
              </w:rPr>
              <w:tab/>
            </w:r>
            <w:r>
              <w:rPr>
                <w:rStyle w:val="IndexLink"/>
              </w:rPr>
              <w:t>62</w:t>
            </w:r>
          </w:hyperlink>
        </w:p>
        <w:p>
          <w:pPr>
            <w:pStyle w:val="Contents3"/>
            <w:tabs>
              <w:tab w:val="clear" w:pos="8459"/>
              <w:tab w:val="right" w:pos="9026" w:leader="dot"/>
            </w:tabs>
            <w:rPr/>
          </w:pPr>
          <w:hyperlink w:anchor="__RefHeading___Toc5785981_2142443653">
            <w:r>
              <w:rPr>
                <w:webHidden/>
                <w:rStyle w:val="IndexLink"/>
                <w:rtl w:val="true"/>
              </w:rPr>
              <w:t>ختام فيه أمور</w:t>
            </w:r>
            <w:r>
              <w:rPr>
                <w:rStyle w:val="IndexLink"/>
                <w:rtl w:val="true"/>
              </w:rPr>
              <w:tab/>
            </w:r>
            <w:r>
              <w:rPr>
                <w:rStyle w:val="IndexLink"/>
              </w:rPr>
              <w:t>63</w:t>
            </w:r>
          </w:hyperlink>
        </w:p>
        <w:p>
          <w:pPr>
            <w:pStyle w:val="Contents2"/>
            <w:tabs>
              <w:tab w:val="clear" w:pos="8743"/>
              <w:tab w:val="right" w:pos="9026" w:leader="dot"/>
            </w:tabs>
            <w:rPr/>
          </w:pPr>
          <w:hyperlink w:anchor="__RefHeading___Toc5785983_2142443653">
            <w:r>
              <w:rPr>
                <w:webHidden/>
                <w:rStyle w:val="IndexLink"/>
                <w:rtl w:val="true"/>
              </w:rPr>
              <w:t>الفصل الرابع</w:t>
            </w:r>
            <w:r>
              <w:rPr>
                <w:rStyle w:val="IndexLink"/>
                <w:rtl w:val="true"/>
              </w:rPr>
              <w:t xml:space="preserve">: </w:t>
            </w:r>
            <w:r>
              <w:rPr>
                <w:rStyle w:val="IndexLink"/>
                <w:rtl w:val="true"/>
              </w:rPr>
              <w:t>حجية الخبر الواحد</w:t>
            </w:r>
            <w:r>
              <w:rPr>
                <w:rStyle w:val="IndexLink"/>
                <w:rtl w:val="true"/>
              </w:rPr>
              <w:tab/>
            </w:r>
            <w:r>
              <w:rPr>
                <w:rStyle w:val="IndexLink"/>
              </w:rPr>
              <w:t>66</w:t>
            </w:r>
          </w:hyperlink>
        </w:p>
        <w:p>
          <w:pPr>
            <w:pStyle w:val="Contents3"/>
            <w:tabs>
              <w:tab w:val="clear" w:pos="8459"/>
              <w:tab w:val="right" w:pos="9026" w:leader="dot"/>
            </w:tabs>
            <w:rPr/>
          </w:pPr>
          <w:hyperlink w:anchor="__RefHeading___Toc5785985_2142443653">
            <w:r>
              <w:rPr>
                <w:webHidden/>
                <w:rStyle w:val="IndexLink"/>
                <w:rtl w:val="true"/>
              </w:rPr>
              <w:t>اشارة</w:t>
            </w:r>
            <w:r>
              <w:rPr>
                <w:rStyle w:val="IndexLink"/>
                <w:rtl w:val="true"/>
              </w:rPr>
              <w:tab/>
            </w:r>
            <w:r>
              <w:rPr>
                <w:rStyle w:val="IndexLink"/>
              </w:rPr>
              <w:t>66</w:t>
            </w:r>
          </w:hyperlink>
        </w:p>
        <w:p>
          <w:pPr>
            <w:pStyle w:val="Contents3"/>
            <w:tabs>
              <w:tab w:val="clear" w:pos="8459"/>
              <w:tab w:val="right" w:pos="9026" w:leader="dot"/>
            </w:tabs>
            <w:rPr/>
          </w:pPr>
          <w:hyperlink w:anchor="__RefHeading___Toc5785987_2142443653">
            <w:r>
              <w:rPr>
                <w:webHidden/>
                <w:rStyle w:val="IndexLink"/>
                <w:rtl w:val="true"/>
              </w:rPr>
              <w:t>تمهيد فيه أمور</w:t>
            </w:r>
            <w:r>
              <w:rPr>
                <w:rStyle w:val="IndexLink"/>
                <w:rtl w:val="true"/>
              </w:rPr>
              <w:t>:</w:t>
              <w:tab/>
            </w:r>
            <w:r>
              <w:rPr>
                <w:rStyle w:val="IndexLink"/>
              </w:rPr>
              <w:t>66</w:t>
            </w:r>
          </w:hyperlink>
        </w:p>
        <w:p>
          <w:pPr>
            <w:pStyle w:val="Contents3"/>
            <w:tabs>
              <w:tab w:val="clear" w:pos="8459"/>
              <w:tab w:val="right" w:pos="9026" w:leader="dot"/>
            </w:tabs>
            <w:rPr/>
          </w:pPr>
          <w:hyperlink w:anchor="__RefHeading___Toc5785989_2142443653">
            <w:r>
              <w:rPr>
                <w:webHidden/>
                <w:rStyle w:val="IndexLink"/>
                <w:rtl w:val="true"/>
              </w:rPr>
              <w:t>البحوث المرتبطة بحجية خبر الواحد</w:t>
            </w:r>
            <w:r>
              <w:rPr>
                <w:rStyle w:val="IndexLink"/>
                <w:rtl w:val="true"/>
              </w:rPr>
              <w:tab/>
            </w:r>
            <w:r>
              <w:rPr>
                <w:rStyle w:val="IndexLink"/>
              </w:rPr>
              <w:t>71</w:t>
            </w:r>
          </w:hyperlink>
        </w:p>
        <w:p>
          <w:pPr>
            <w:pStyle w:val="Contents4"/>
            <w:tabs>
              <w:tab w:val="clear" w:pos="8176"/>
              <w:tab w:val="right" w:pos="9026" w:leader="dot"/>
            </w:tabs>
            <w:rPr/>
          </w:pPr>
          <w:hyperlink w:anchor="__RefHeading___Toc5785991_2142443653">
            <w:r>
              <w:rPr>
                <w:webHidden/>
                <w:rStyle w:val="IndexLink"/>
                <w:rtl w:val="true"/>
              </w:rPr>
              <w:t>البحث الأول</w:t>
            </w:r>
            <w:r>
              <w:rPr>
                <w:rStyle w:val="IndexLink"/>
                <w:rtl w:val="true"/>
              </w:rPr>
              <w:t xml:space="preserve">: </w:t>
            </w:r>
            <w:r>
              <w:rPr>
                <w:rStyle w:val="IndexLink"/>
                <w:rtl w:val="true"/>
              </w:rPr>
              <w:t>في الخبر المتواتر</w:t>
            </w:r>
            <w:r>
              <w:rPr>
                <w:rStyle w:val="IndexLink"/>
                <w:rtl w:val="true"/>
              </w:rPr>
              <w:tab/>
            </w:r>
            <w:r>
              <w:rPr>
                <w:rStyle w:val="IndexLink"/>
              </w:rPr>
              <w:t>71</w:t>
            </w:r>
          </w:hyperlink>
        </w:p>
        <w:p>
          <w:pPr>
            <w:pStyle w:val="Contents4"/>
            <w:tabs>
              <w:tab w:val="clear" w:pos="8176"/>
              <w:tab w:val="right" w:pos="9026" w:leader="dot"/>
            </w:tabs>
            <w:rPr/>
          </w:pPr>
          <w:hyperlink w:anchor="__RefHeading___Toc5785993_2142443653">
            <w:r>
              <w:rPr>
                <w:webHidden/>
                <w:rStyle w:val="IndexLink"/>
                <w:rtl w:val="true"/>
              </w:rPr>
              <w:t>البحث الثاني</w:t>
            </w:r>
            <w:r>
              <w:rPr>
                <w:rStyle w:val="IndexLink"/>
                <w:rtl w:val="true"/>
              </w:rPr>
              <w:t xml:space="preserve">: </w:t>
            </w:r>
            <w:r>
              <w:rPr>
                <w:rStyle w:val="IndexLink"/>
                <w:rtl w:val="true"/>
              </w:rPr>
              <w:t>خبر الواحد</w:t>
            </w:r>
            <w:r>
              <w:rPr>
                <w:rStyle w:val="IndexLink"/>
                <w:rtl w:val="true"/>
              </w:rPr>
              <w:tab/>
            </w:r>
            <w:r>
              <w:rPr>
                <w:rStyle w:val="IndexLink"/>
              </w:rPr>
              <w:t>80</w:t>
            </w:r>
          </w:hyperlink>
        </w:p>
        <w:p>
          <w:pPr>
            <w:pStyle w:val="Contents5"/>
            <w:tabs>
              <w:tab w:val="clear" w:pos="7892"/>
              <w:tab w:val="right" w:pos="9026" w:leader="dot"/>
            </w:tabs>
            <w:rPr/>
          </w:pPr>
          <w:hyperlink w:anchor="__RefHeading___Toc5785995_2142443653">
            <w:r>
              <w:rPr>
                <w:webHidden/>
                <w:rStyle w:val="IndexLink"/>
                <w:rtl w:val="true"/>
              </w:rPr>
              <w:t>اشارة</w:t>
            </w:r>
            <w:r>
              <w:rPr>
                <w:rStyle w:val="IndexLink"/>
                <w:rtl w:val="true"/>
              </w:rPr>
              <w:tab/>
            </w:r>
            <w:r>
              <w:rPr>
                <w:rStyle w:val="IndexLink"/>
              </w:rPr>
              <w:t>80</w:t>
            </w:r>
          </w:hyperlink>
        </w:p>
        <w:p>
          <w:pPr>
            <w:pStyle w:val="Contents5"/>
            <w:tabs>
              <w:tab w:val="clear" w:pos="7892"/>
              <w:tab w:val="right" w:pos="9026" w:leader="dot"/>
            </w:tabs>
            <w:rPr/>
          </w:pPr>
          <w:hyperlink w:anchor="__RefHeading___Toc5785997_2142443653">
            <w:r>
              <w:rPr>
                <w:webHidden/>
                <w:rStyle w:val="IndexLink"/>
                <w:rtl w:val="true"/>
              </w:rPr>
              <w:t>أصل حجية خبر الواحد</w:t>
            </w:r>
            <w:r>
              <w:rPr>
                <w:rStyle w:val="IndexLink"/>
                <w:rtl w:val="true"/>
              </w:rPr>
              <w:tab/>
            </w:r>
            <w:r>
              <w:rPr>
                <w:rStyle w:val="IndexLink"/>
              </w:rPr>
              <w:t>80</w:t>
            </w:r>
          </w:hyperlink>
        </w:p>
        <w:p>
          <w:pPr>
            <w:pStyle w:val="Contents5"/>
            <w:tabs>
              <w:tab w:val="clear" w:pos="7892"/>
              <w:tab w:val="right" w:pos="9026" w:leader="dot"/>
            </w:tabs>
            <w:rPr/>
          </w:pPr>
          <w:hyperlink w:anchor="__RefHeading___Toc5785999_2142443653">
            <w:r>
              <w:rPr>
                <w:webHidden/>
                <w:rStyle w:val="IndexLink"/>
                <w:rtl w:val="true"/>
              </w:rPr>
              <w:t>الإستدلَّال بالآيات</w:t>
            </w:r>
            <w:r>
              <w:rPr>
                <w:rStyle w:val="IndexLink"/>
                <w:rtl w:val="true"/>
              </w:rPr>
              <w:tab/>
            </w:r>
            <w:r>
              <w:rPr>
                <w:rStyle w:val="IndexLink"/>
              </w:rPr>
              <w:t>86</w:t>
            </w:r>
          </w:hyperlink>
        </w:p>
        <w:p>
          <w:pPr>
            <w:pStyle w:val="Contents6"/>
            <w:tabs>
              <w:tab w:val="clear" w:pos="7609"/>
              <w:tab w:val="right" w:pos="9026" w:leader="dot"/>
            </w:tabs>
            <w:rPr/>
          </w:pPr>
          <w:hyperlink w:anchor="__RefHeading___Toc5786001_2142443653">
            <w:r>
              <w:rPr>
                <w:webHidden/>
                <w:rStyle w:val="IndexLink"/>
                <w:rtl w:val="true"/>
              </w:rPr>
              <w:t>اشارة</w:t>
            </w:r>
            <w:r>
              <w:rPr>
                <w:rStyle w:val="IndexLink"/>
                <w:rtl w:val="true"/>
              </w:rPr>
              <w:tab/>
            </w:r>
            <w:r>
              <w:rPr>
                <w:rStyle w:val="IndexLink"/>
              </w:rPr>
              <w:t>86</w:t>
            </w:r>
          </w:hyperlink>
        </w:p>
        <w:p>
          <w:pPr>
            <w:pStyle w:val="Contents6"/>
            <w:tabs>
              <w:tab w:val="clear" w:pos="7609"/>
              <w:tab w:val="right" w:pos="9026" w:leader="dot"/>
            </w:tabs>
            <w:rPr/>
          </w:pPr>
          <w:hyperlink w:anchor="__RefHeading___Toc5786003_2142443653">
            <w:r>
              <w:rPr>
                <w:webHidden/>
                <w:rStyle w:val="IndexLink"/>
                <w:rtl w:val="true"/>
              </w:rPr>
              <w:t>الآية الأولى</w:t>
            </w:r>
            <w:r>
              <w:rPr>
                <w:rStyle w:val="IndexLink"/>
                <w:rtl w:val="true"/>
              </w:rPr>
              <w:t>:</w:t>
              <w:tab/>
            </w:r>
            <w:r>
              <w:rPr>
                <w:rStyle w:val="IndexLink"/>
              </w:rPr>
              <w:t>86</w:t>
            </w:r>
          </w:hyperlink>
        </w:p>
        <w:p>
          <w:pPr>
            <w:pStyle w:val="Contents6"/>
            <w:tabs>
              <w:tab w:val="clear" w:pos="7609"/>
              <w:tab w:val="right" w:pos="9026" w:leader="dot"/>
            </w:tabs>
            <w:rPr/>
          </w:pPr>
          <w:hyperlink w:anchor="__RefHeading___Toc5786005_2142443653">
            <w:r>
              <w:rPr>
                <w:webHidden/>
                <w:rStyle w:val="IndexLink"/>
                <w:rtl w:val="true"/>
              </w:rPr>
              <w:t>اشارة</w:t>
            </w:r>
            <w:r>
              <w:rPr>
                <w:rStyle w:val="IndexLink"/>
                <w:rtl w:val="true"/>
              </w:rPr>
              <w:tab/>
            </w:r>
            <w:r>
              <w:rPr>
                <w:rStyle w:val="IndexLink"/>
              </w:rPr>
              <w:t>86</w:t>
            </w:r>
          </w:hyperlink>
        </w:p>
        <w:p>
          <w:pPr>
            <w:pStyle w:val="Contents6"/>
            <w:tabs>
              <w:tab w:val="clear" w:pos="7609"/>
              <w:tab w:val="right" w:pos="9026" w:leader="dot"/>
            </w:tabs>
            <w:rPr/>
          </w:pPr>
          <w:hyperlink w:anchor="__RefHeading___Toc5786007_2142443653">
            <w:r>
              <w:rPr>
                <w:webHidden/>
                <w:rStyle w:val="IndexLink"/>
                <w:rtl w:val="true"/>
              </w:rPr>
              <w:t>مناقشة الإستدلال بالمفهوم</w:t>
            </w:r>
            <w:r>
              <w:rPr>
                <w:rStyle w:val="IndexLink"/>
                <w:rtl w:val="true"/>
              </w:rPr>
              <w:tab/>
            </w:r>
            <w:r>
              <w:rPr>
                <w:rStyle w:val="IndexLink"/>
              </w:rPr>
              <w:t>93</w:t>
            </w:r>
          </w:hyperlink>
        </w:p>
        <w:p>
          <w:pPr>
            <w:pStyle w:val="Contents6"/>
            <w:tabs>
              <w:tab w:val="clear" w:pos="7609"/>
              <w:tab w:val="right" w:pos="9026" w:leader="dot"/>
            </w:tabs>
            <w:rPr/>
          </w:pPr>
          <w:hyperlink w:anchor="__RefHeading___Toc5786009_2142443653">
            <w:r>
              <w:rPr>
                <w:webHidden/>
                <w:rStyle w:val="IndexLink"/>
                <w:rtl w:val="true"/>
              </w:rPr>
              <w:t>الآية الثانية</w:t>
            </w:r>
            <w:r>
              <w:rPr>
                <w:rStyle w:val="IndexLink"/>
                <w:rtl w:val="true"/>
              </w:rPr>
              <w:t xml:space="preserve">: </w:t>
            </w:r>
            <w:r>
              <w:rPr>
                <w:rStyle w:val="IndexLink"/>
                <w:rtl w:val="true"/>
              </w:rPr>
              <w:t>آية النفر</w:t>
            </w:r>
            <w:r>
              <w:rPr>
                <w:rStyle w:val="IndexLink"/>
                <w:rtl w:val="true"/>
              </w:rPr>
              <w:tab/>
            </w:r>
            <w:r>
              <w:rPr>
                <w:rStyle w:val="IndexLink"/>
              </w:rPr>
              <w:t>114</w:t>
            </w:r>
          </w:hyperlink>
        </w:p>
        <w:p>
          <w:pPr>
            <w:pStyle w:val="Contents6"/>
            <w:tabs>
              <w:tab w:val="clear" w:pos="7609"/>
              <w:tab w:val="right" w:pos="9026" w:leader="dot"/>
            </w:tabs>
            <w:rPr/>
          </w:pPr>
          <w:hyperlink w:anchor="__RefHeading___Toc5786011_2142443653">
            <w:r>
              <w:rPr>
                <w:webHidden/>
                <w:rStyle w:val="IndexLink"/>
                <w:rtl w:val="true"/>
              </w:rPr>
              <w:t xml:space="preserve">الآية الثالثة </w:t>
            </w:r>
            <w:r>
              <w:rPr>
                <w:rStyle w:val="IndexLink"/>
                <w:rtl w:val="true"/>
              </w:rPr>
              <w:t>:</w:t>
            </w:r>
            <w:r>
              <w:rPr>
                <w:rStyle w:val="IndexLink"/>
                <w:rtl w:val="true"/>
              </w:rPr>
              <w:t>آية الكتمان</w:t>
            </w:r>
            <w:r>
              <w:rPr>
                <w:rStyle w:val="IndexLink"/>
                <w:rtl w:val="true"/>
              </w:rPr>
              <w:tab/>
            </w:r>
            <w:r>
              <w:rPr>
                <w:rStyle w:val="IndexLink"/>
              </w:rPr>
              <w:t>122</w:t>
            </w:r>
          </w:hyperlink>
        </w:p>
        <w:p>
          <w:pPr>
            <w:pStyle w:val="Contents6"/>
            <w:tabs>
              <w:tab w:val="clear" w:pos="7609"/>
              <w:tab w:val="right" w:pos="9026" w:leader="dot"/>
            </w:tabs>
            <w:rPr/>
          </w:pPr>
          <w:hyperlink w:anchor="__RefHeading___Toc5786013_2142443653">
            <w:r>
              <w:rPr>
                <w:webHidden/>
                <w:rStyle w:val="IndexLink"/>
                <w:rtl w:val="true"/>
              </w:rPr>
              <w:t>آيات أخرى</w:t>
            </w:r>
            <w:r>
              <w:rPr>
                <w:rStyle w:val="IndexLink"/>
                <w:rtl w:val="true"/>
              </w:rPr>
              <w:tab/>
            </w:r>
            <w:r>
              <w:rPr>
                <w:rStyle w:val="IndexLink"/>
              </w:rPr>
              <w:t>125</w:t>
            </w:r>
          </w:hyperlink>
        </w:p>
        <w:p>
          <w:pPr>
            <w:pStyle w:val="Contents5"/>
            <w:tabs>
              <w:tab w:val="clear" w:pos="7892"/>
              <w:tab w:val="right" w:pos="9026" w:leader="dot"/>
            </w:tabs>
            <w:rPr/>
          </w:pPr>
          <w:hyperlink w:anchor="__RefHeading___Toc5786015_2142443653">
            <w:r>
              <w:rPr>
                <w:webHidden/>
                <w:rStyle w:val="IndexLink"/>
                <w:rtl w:val="true"/>
              </w:rPr>
              <w:t>الإستدلال على حجية الخبر الواحد بالسنة</w:t>
            </w:r>
            <w:r>
              <w:rPr>
                <w:rStyle w:val="IndexLink"/>
                <w:rtl w:val="true"/>
              </w:rPr>
              <w:tab/>
            </w:r>
            <w:r>
              <w:rPr>
                <w:rStyle w:val="IndexLink"/>
              </w:rPr>
              <w:t>125</w:t>
            </w:r>
          </w:hyperlink>
        </w:p>
        <w:p>
          <w:pPr>
            <w:pStyle w:val="Contents5"/>
            <w:tabs>
              <w:tab w:val="clear" w:pos="7892"/>
              <w:tab w:val="right" w:pos="9026" w:leader="dot"/>
            </w:tabs>
            <w:rPr/>
          </w:pPr>
          <w:hyperlink w:anchor="__RefHeading___Toc5786017_2142443653">
            <w:r>
              <w:rPr>
                <w:webHidden/>
                <w:rStyle w:val="IndexLink"/>
                <w:rtl w:val="true"/>
              </w:rPr>
              <w:t>الإستدلال بالإجماع والسيرة على حجية خبر الواحد</w:t>
            </w:r>
            <w:r>
              <w:rPr>
                <w:rStyle w:val="IndexLink"/>
                <w:rtl w:val="true"/>
              </w:rPr>
              <w:tab/>
            </w:r>
            <w:r>
              <w:rPr>
                <w:rStyle w:val="IndexLink"/>
              </w:rPr>
              <w:t>133</w:t>
            </w:r>
          </w:hyperlink>
        </w:p>
        <w:p>
          <w:pPr>
            <w:pStyle w:val="Contents6"/>
            <w:tabs>
              <w:tab w:val="clear" w:pos="7609"/>
              <w:tab w:val="right" w:pos="9026" w:leader="dot"/>
            </w:tabs>
            <w:rPr/>
          </w:pPr>
          <w:hyperlink w:anchor="__RefHeading___Toc5786019_2142443653">
            <w:r>
              <w:rPr>
                <w:webHidden/>
                <w:rStyle w:val="IndexLink"/>
                <w:rtl w:val="true"/>
              </w:rPr>
              <w:t>اشارة</w:t>
            </w:r>
            <w:r>
              <w:rPr>
                <w:rStyle w:val="IndexLink"/>
                <w:rtl w:val="true"/>
              </w:rPr>
              <w:tab/>
            </w:r>
            <w:r>
              <w:rPr>
                <w:rStyle w:val="IndexLink"/>
              </w:rPr>
              <w:t>133</w:t>
            </w:r>
          </w:hyperlink>
        </w:p>
        <w:p>
          <w:pPr>
            <w:pStyle w:val="Contents6"/>
            <w:tabs>
              <w:tab w:val="clear" w:pos="7609"/>
              <w:tab w:val="right" w:pos="9026" w:leader="dot"/>
            </w:tabs>
            <w:rPr/>
          </w:pPr>
          <w:hyperlink w:anchor="__RefHeading___Toc5786021_2142443653">
            <w:r>
              <w:rPr>
                <w:webHidden/>
                <w:rStyle w:val="IndexLink"/>
                <w:rtl w:val="true"/>
              </w:rPr>
              <w:t>تحقيق في مبنى الآخوند الخراساني في المقام</w:t>
            </w:r>
            <w:r>
              <w:rPr>
                <w:rStyle w:val="IndexLink"/>
                <w:rtl w:val="true"/>
              </w:rPr>
              <w:tab/>
            </w:r>
            <w:r>
              <w:rPr>
                <w:rStyle w:val="IndexLink"/>
              </w:rPr>
              <w:t>138</w:t>
            </w:r>
          </w:hyperlink>
        </w:p>
        <w:p>
          <w:pPr>
            <w:pStyle w:val="Contents5"/>
            <w:tabs>
              <w:tab w:val="clear" w:pos="7892"/>
              <w:tab w:val="right" w:pos="9026" w:leader="dot"/>
            </w:tabs>
            <w:rPr/>
          </w:pPr>
          <w:hyperlink w:anchor="__RefHeading___Toc5786023_2142443653">
            <w:r>
              <w:rPr>
                <w:webHidden/>
                <w:rStyle w:val="IndexLink"/>
                <w:rtl w:val="true"/>
              </w:rPr>
              <w:t>الإستدلال بالدليل العقلي على حجية خبر الواحد</w:t>
            </w:r>
            <w:r>
              <w:rPr>
                <w:rStyle w:val="IndexLink"/>
                <w:rtl w:val="true"/>
              </w:rPr>
              <w:tab/>
            </w:r>
            <w:r>
              <w:rPr>
                <w:rStyle w:val="IndexLink"/>
              </w:rPr>
              <w:t>141</w:t>
            </w:r>
          </w:hyperlink>
        </w:p>
        <w:p>
          <w:pPr>
            <w:pStyle w:val="Contents6"/>
            <w:tabs>
              <w:tab w:val="clear" w:pos="7609"/>
              <w:tab w:val="right" w:pos="9026" w:leader="dot"/>
            </w:tabs>
            <w:rPr/>
          </w:pPr>
          <w:hyperlink w:anchor="__RefHeading___Toc5786025_2142443653">
            <w:r>
              <w:rPr>
                <w:webHidden/>
                <w:rStyle w:val="IndexLink"/>
                <w:rtl w:val="true"/>
              </w:rPr>
              <w:t>اشارة</w:t>
            </w:r>
            <w:r>
              <w:rPr>
                <w:rStyle w:val="IndexLink"/>
                <w:rtl w:val="true"/>
              </w:rPr>
              <w:tab/>
            </w:r>
            <w:r>
              <w:rPr>
                <w:rStyle w:val="IndexLink"/>
              </w:rPr>
              <w:t>141</w:t>
            </w:r>
          </w:hyperlink>
        </w:p>
        <w:p>
          <w:pPr>
            <w:pStyle w:val="Contents6"/>
            <w:tabs>
              <w:tab w:val="clear" w:pos="7609"/>
              <w:tab w:val="right" w:pos="9026" w:leader="dot"/>
            </w:tabs>
            <w:rPr/>
          </w:pPr>
          <w:hyperlink w:anchor="__RefHeading___Toc5786027_2142443653">
            <w:r>
              <w:rPr>
                <w:webHidden/>
                <w:rStyle w:val="IndexLink"/>
                <w:rtl w:val="true"/>
              </w:rPr>
              <w:t>نتائج البحث</w:t>
            </w:r>
            <w:r>
              <w:rPr>
                <w:rStyle w:val="IndexLink"/>
                <w:rtl w:val="true"/>
              </w:rPr>
              <w:tab/>
            </w:r>
            <w:r>
              <w:rPr>
                <w:rStyle w:val="IndexLink"/>
              </w:rPr>
              <w:t>150</w:t>
            </w:r>
          </w:hyperlink>
        </w:p>
        <w:p>
          <w:pPr>
            <w:pStyle w:val="Contents5"/>
            <w:tabs>
              <w:tab w:val="clear" w:pos="7892"/>
              <w:tab w:val="right" w:pos="9026" w:leader="dot"/>
            </w:tabs>
            <w:rPr/>
          </w:pPr>
          <w:hyperlink w:anchor="__RefHeading___Toc5786029_2142443653">
            <w:r>
              <w:rPr>
                <w:webHidden/>
                <w:rStyle w:val="IndexLink"/>
                <w:rtl w:val="true"/>
              </w:rPr>
              <w:t>ينبغي التنبيه على أمور</w:t>
            </w:r>
            <w:r>
              <w:rPr>
                <w:rStyle w:val="IndexLink"/>
                <w:rtl w:val="true"/>
              </w:rPr>
              <w:tab/>
            </w:r>
            <w:r>
              <w:rPr>
                <w:rStyle w:val="IndexLink"/>
              </w:rPr>
              <w:t>180</w:t>
            </w:r>
          </w:hyperlink>
        </w:p>
        <w:p>
          <w:pPr>
            <w:pStyle w:val="Contents5"/>
            <w:tabs>
              <w:tab w:val="clear" w:pos="7892"/>
              <w:tab w:val="right" w:pos="9026" w:leader="dot"/>
            </w:tabs>
            <w:rPr/>
          </w:pPr>
          <w:hyperlink w:anchor="__RefHeading___Toc5786031_2142443653">
            <w:r>
              <w:rPr>
                <w:webHidden/>
                <w:rStyle w:val="IndexLink"/>
                <w:rtl w:val="true"/>
              </w:rPr>
              <w:t>فوائد مبنائية</w:t>
            </w:r>
            <w:r>
              <w:rPr>
                <w:rStyle w:val="IndexLink"/>
                <w:rtl w:val="true"/>
              </w:rPr>
              <w:tab/>
            </w:r>
            <w:r>
              <w:rPr>
                <w:rStyle w:val="IndexLink"/>
              </w:rPr>
              <w:t>194</w:t>
            </w:r>
          </w:hyperlink>
        </w:p>
        <w:p>
          <w:pPr>
            <w:pStyle w:val="Contents3"/>
            <w:tabs>
              <w:tab w:val="clear" w:pos="8459"/>
              <w:tab w:val="right" w:pos="9026" w:leader="dot"/>
            </w:tabs>
            <w:rPr/>
          </w:pPr>
          <w:hyperlink w:anchor="__RefHeading___Toc5786033_2142443653">
            <w:r>
              <w:rPr>
                <w:webHidden/>
                <w:rStyle w:val="IndexLink"/>
                <w:rtl w:val="true"/>
              </w:rPr>
              <w:t>المقصد الرابع مباحث الأصول العملية</w:t>
            </w:r>
            <w:r>
              <w:rPr>
                <w:rStyle w:val="IndexLink"/>
                <w:rtl w:val="true"/>
              </w:rPr>
              <w:tab/>
            </w:r>
            <w:r>
              <w:rPr>
                <w:rStyle w:val="IndexLink"/>
              </w:rPr>
              <w:t>198</w:t>
            </w:r>
          </w:hyperlink>
        </w:p>
        <w:p>
          <w:pPr>
            <w:pStyle w:val="Contents4"/>
            <w:tabs>
              <w:tab w:val="clear" w:pos="8176"/>
              <w:tab w:val="right" w:pos="9026" w:leader="dot"/>
            </w:tabs>
            <w:rPr/>
          </w:pPr>
          <w:hyperlink w:anchor="__RefHeading___Toc5786035_2142443653">
            <w:r>
              <w:rPr>
                <w:webHidden/>
                <w:rStyle w:val="IndexLink"/>
                <w:rtl w:val="true"/>
              </w:rPr>
              <w:t>اشارة</w:t>
            </w:r>
            <w:r>
              <w:rPr>
                <w:rStyle w:val="IndexLink"/>
                <w:rtl w:val="true"/>
              </w:rPr>
              <w:tab/>
            </w:r>
            <w:r>
              <w:rPr>
                <w:rStyle w:val="IndexLink"/>
              </w:rPr>
              <w:t>198</w:t>
            </w:r>
          </w:hyperlink>
        </w:p>
        <w:p>
          <w:pPr>
            <w:pStyle w:val="Contents4"/>
            <w:tabs>
              <w:tab w:val="clear" w:pos="8176"/>
              <w:tab w:val="right" w:pos="9026" w:leader="dot"/>
            </w:tabs>
            <w:rPr/>
          </w:pPr>
          <w:hyperlink w:anchor="__RefHeading___Toc5786037_2142443653">
            <w:r>
              <w:rPr>
                <w:webHidden/>
                <w:rStyle w:val="IndexLink"/>
                <w:rtl w:val="true"/>
              </w:rPr>
              <w:t>الفصل الأول أصالة البراءة</w:t>
            </w:r>
            <w:r>
              <w:rPr>
                <w:rStyle w:val="IndexLink"/>
                <w:rtl w:val="true"/>
              </w:rPr>
              <w:tab/>
            </w:r>
            <w:r>
              <w:rPr>
                <w:rStyle w:val="IndexLink"/>
              </w:rPr>
              <w:t>210</w:t>
            </w:r>
          </w:hyperlink>
        </w:p>
        <w:p>
          <w:pPr>
            <w:pStyle w:val="Contents5"/>
            <w:tabs>
              <w:tab w:val="clear" w:pos="7892"/>
              <w:tab w:val="right" w:pos="9026" w:leader="dot"/>
            </w:tabs>
            <w:rPr/>
          </w:pPr>
          <w:hyperlink w:anchor="__RefHeading___Toc5786039_2142443653">
            <w:r>
              <w:rPr>
                <w:webHidden/>
                <w:rStyle w:val="IndexLink"/>
                <w:rtl w:val="true"/>
              </w:rPr>
              <w:t>اشارة</w:t>
            </w:r>
            <w:r>
              <w:rPr>
                <w:rStyle w:val="IndexLink"/>
                <w:rtl w:val="true"/>
              </w:rPr>
              <w:tab/>
            </w:r>
            <w:r>
              <w:rPr>
                <w:rStyle w:val="IndexLink"/>
              </w:rPr>
              <w:t>210</w:t>
            </w:r>
          </w:hyperlink>
        </w:p>
        <w:p>
          <w:pPr>
            <w:pStyle w:val="Contents5"/>
            <w:tabs>
              <w:tab w:val="clear" w:pos="7892"/>
              <w:tab w:val="right" w:pos="9026" w:leader="dot"/>
            </w:tabs>
            <w:rPr/>
          </w:pPr>
          <w:hyperlink w:anchor="__RefHeading___Toc5786041_2142443653">
            <w:r>
              <w:rPr>
                <w:webHidden/>
                <w:rStyle w:val="IndexLink"/>
                <w:rtl w:val="true"/>
              </w:rPr>
              <w:t>البحث الأول</w:t>
            </w:r>
            <w:r>
              <w:rPr>
                <w:rStyle w:val="IndexLink"/>
                <w:rtl w:val="true"/>
              </w:rPr>
              <w:t xml:space="preserve">: </w:t>
            </w:r>
            <w:r>
              <w:rPr>
                <w:rStyle w:val="IndexLink"/>
                <w:rtl w:val="true"/>
              </w:rPr>
              <w:t>البراءة العقلية</w:t>
            </w:r>
            <w:r>
              <w:rPr>
                <w:rStyle w:val="IndexLink"/>
                <w:rtl w:val="true"/>
              </w:rPr>
              <w:tab/>
            </w:r>
            <w:r>
              <w:rPr>
                <w:rStyle w:val="IndexLink"/>
              </w:rPr>
              <w:t>210</w:t>
            </w:r>
          </w:hyperlink>
        </w:p>
        <w:p>
          <w:pPr>
            <w:pStyle w:val="Contents5"/>
            <w:tabs>
              <w:tab w:val="clear" w:pos="7892"/>
              <w:tab w:val="right" w:pos="9026" w:leader="dot"/>
            </w:tabs>
            <w:rPr/>
          </w:pPr>
          <w:hyperlink w:anchor="__RefHeading___Toc5786043_2142443653">
            <w:r>
              <w:rPr>
                <w:webHidden/>
                <w:rStyle w:val="IndexLink"/>
                <w:rtl w:val="true"/>
              </w:rPr>
              <w:t>البحث الثاني</w:t>
            </w:r>
            <w:r>
              <w:rPr>
                <w:rStyle w:val="IndexLink"/>
                <w:rtl w:val="true"/>
              </w:rPr>
              <w:t xml:space="preserve">: </w:t>
            </w:r>
            <w:r>
              <w:rPr>
                <w:rStyle w:val="IndexLink"/>
                <w:rtl w:val="true"/>
              </w:rPr>
              <w:t>البراءة الشرعية</w:t>
            </w:r>
            <w:r>
              <w:rPr>
                <w:rStyle w:val="IndexLink"/>
                <w:rtl w:val="true"/>
              </w:rPr>
              <w:tab/>
            </w:r>
            <w:r>
              <w:rPr>
                <w:rStyle w:val="IndexLink"/>
              </w:rPr>
              <w:t>217</w:t>
            </w:r>
          </w:hyperlink>
        </w:p>
        <w:p>
          <w:pPr>
            <w:pStyle w:val="Contents5"/>
            <w:tabs>
              <w:tab w:val="clear" w:pos="7892"/>
              <w:tab w:val="right" w:pos="9026" w:leader="dot"/>
            </w:tabs>
            <w:rPr/>
          </w:pPr>
          <w:hyperlink w:anchor="__RefHeading___Toc5786045_2142443653">
            <w:r>
              <w:rPr>
                <w:webHidden/>
                <w:rStyle w:val="IndexLink"/>
                <w:rtl w:val="true"/>
              </w:rPr>
              <w:t>حديث الرفع</w:t>
            </w:r>
            <w:r>
              <w:rPr>
                <w:rStyle w:val="IndexLink"/>
                <w:rtl w:val="true"/>
              </w:rPr>
              <w:tab/>
            </w:r>
            <w:r>
              <w:rPr>
                <w:rStyle w:val="IndexLink"/>
              </w:rPr>
              <w:t>225</w:t>
            </w:r>
          </w:hyperlink>
        </w:p>
        <w:p>
          <w:pPr>
            <w:pStyle w:val="Contents6"/>
            <w:tabs>
              <w:tab w:val="clear" w:pos="7609"/>
              <w:tab w:val="right" w:pos="9026" w:leader="dot"/>
            </w:tabs>
            <w:rPr/>
          </w:pPr>
          <w:hyperlink w:anchor="__RefHeading___Toc5786047_2142443653">
            <w:r>
              <w:rPr>
                <w:webHidden/>
                <w:rStyle w:val="IndexLink"/>
                <w:rtl w:val="true"/>
              </w:rPr>
              <w:t>اشارة</w:t>
            </w:r>
            <w:r>
              <w:rPr>
                <w:rStyle w:val="IndexLink"/>
                <w:rtl w:val="true"/>
              </w:rPr>
              <w:tab/>
            </w:r>
            <w:r>
              <w:rPr>
                <w:rStyle w:val="IndexLink"/>
              </w:rPr>
              <w:t>225</w:t>
            </w:r>
          </w:hyperlink>
        </w:p>
        <w:p>
          <w:pPr>
            <w:pStyle w:val="Contents6"/>
            <w:tabs>
              <w:tab w:val="clear" w:pos="7609"/>
              <w:tab w:val="right" w:pos="9026" w:leader="dot"/>
            </w:tabs>
            <w:rPr/>
          </w:pPr>
          <w:hyperlink w:anchor="__RefHeading___Toc5786049_2142443653">
            <w:r>
              <w:rPr>
                <w:webHidden/>
                <w:rStyle w:val="IndexLink"/>
                <w:rtl w:val="true"/>
              </w:rPr>
              <w:t>المقام الأول</w:t>
            </w:r>
            <w:r>
              <w:rPr>
                <w:rStyle w:val="IndexLink"/>
                <w:rtl w:val="true"/>
              </w:rPr>
              <w:t>:</w:t>
              <w:tab/>
            </w:r>
            <w:r>
              <w:rPr>
                <w:rStyle w:val="IndexLink"/>
              </w:rPr>
              <w:t>226</w:t>
            </w:r>
          </w:hyperlink>
        </w:p>
        <w:p>
          <w:pPr>
            <w:pStyle w:val="Contents6"/>
            <w:tabs>
              <w:tab w:val="clear" w:pos="7609"/>
              <w:tab w:val="right" w:pos="9026" w:leader="dot"/>
            </w:tabs>
            <w:rPr/>
          </w:pPr>
          <w:hyperlink w:anchor="__RefHeading___Toc5786051_2142443653">
            <w:r>
              <w:rPr>
                <w:webHidden/>
                <w:rStyle w:val="IndexLink"/>
                <w:rtl w:val="true"/>
              </w:rPr>
              <w:t>المقام الثاني</w:t>
            </w:r>
            <w:r>
              <w:rPr>
                <w:rStyle w:val="IndexLink"/>
                <w:rtl w:val="true"/>
              </w:rPr>
              <w:t xml:space="preserve">: </w:t>
            </w:r>
            <w:r>
              <w:rPr>
                <w:rStyle w:val="IndexLink"/>
                <w:rtl w:val="true"/>
              </w:rPr>
              <w:t>في بيان أمور تتعلق بالتمسك بالحديث في إثبات البراءة</w:t>
            </w:r>
            <w:r>
              <w:rPr>
                <w:rStyle w:val="IndexLink"/>
                <w:rtl w:val="true"/>
              </w:rPr>
              <w:t>.</w:t>
              <w:tab/>
            </w:r>
            <w:r>
              <w:rPr>
                <w:rStyle w:val="IndexLink"/>
              </w:rPr>
              <w:t>229</w:t>
            </w:r>
          </w:hyperlink>
        </w:p>
        <w:p>
          <w:pPr>
            <w:pStyle w:val="Contents6"/>
            <w:tabs>
              <w:tab w:val="clear" w:pos="7609"/>
              <w:tab w:val="right" w:pos="9026" w:leader="dot"/>
            </w:tabs>
            <w:rPr/>
          </w:pPr>
          <w:hyperlink w:anchor="__RefHeading___Toc5786053_2142443653">
            <w:r>
              <w:rPr>
                <w:webHidden/>
                <w:rStyle w:val="IndexLink"/>
                <w:rtl w:val="true"/>
              </w:rPr>
              <w:t>المقام الثالث</w:t>
            </w:r>
            <w:r>
              <w:rPr>
                <w:rStyle w:val="IndexLink"/>
                <w:rtl w:val="true"/>
              </w:rPr>
              <w:t xml:space="preserve">: </w:t>
            </w:r>
            <w:r>
              <w:rPr>
                <w:rStyle w:val="IndexLink"/>
                <w:rtl w:val="true"/>
              </w:rPr>
              <w:t>ما يتعلق ببقية الفقرات الأخرى في الحديث وفقهه</w:t>
            </w:r>
            <w:r>
              <w:rPr>
                <w:rStyle w:val="IndexLink"/>
                <w:rtl w:val="true"/>
              </w:rPr>
              <w:t>.</w:t>
              <w:tab/>
            </w:r>
            <w:r>
              <w:rPr>
                <w:rStyle w:val="IndexLink"/>
              </w:rPr>
              <w:t>238</w:t>
            </w:r>
          </w:hyperlink>
        </w:p>
        <w:p>
          <w:pPr>
            <w:pStyle w:val="Contents6"/>
            <w:tabs>
              <w:tab w:val="clear" w:pos="7609"/>
              <w:tab w:val="right" w:pos="9026" w:leader="dot"/>
            </w:tabs>
            <w:rPr/>
          </w:pPr>
          <w:hyperlink w:anchor="__RefHeading___Toc5786055_2142443653">
            <w:r>
              <w:rPr>
                <w:webHidden/>
                <w:rStyle w:val="IndexLink"/>
                <w:rtl w:val="true"/>
              </w:rPr>
              <w:t>المقام الرابع</w:t>
            </w:r>
            <w:r>
              <w:rPr>
                <w:rStyle w:val="IndexLink"/>
                <w:rtl w:val="true"/>
              </w:rPr>
              <w:t xml:space="preserve">: </w:t>
            </w:r>
            <w:r>
              <w:rPr>
                <w:rStyle w:val="IndexLink"/>
                <w:rtl w:val="true"/>
              </w:rPr>
              <w:t>في سند الحديث</w:t>
            </w:r>
            <w:r>
              <w:rPr>
                <w:rStyle w:val="IndexLink"/>
                <w:rtl w:val="true"/>
              </w:rPr>
              <w:tab/>
            </w:r>
            <w:r>
              <w:rPr>
                <w:rStyle w:val="IndexLink"/>
              </w:rPr>
              <w:t>255</w:t>
            </w:r>
          </w:hyperlink>
        </w:p>
        <w:p>
          <w:pPr>
            <w:pStyle w:val="Contents5"/>
            <w:tabs>
              <w:tab w:val="clear" w:pos="7892"/>
              <w:tab w:val="right" w:pos="9026" w:leader="dot"/>
            </w:tabs>
            <w:rPr/>
          </w:pPr>
          <w:hyperlink w:anchor="__RefHeading___Toc5786057_2142443653">
            <w:r>
              <w:rPr>
                <w:webHidden/>
                <w:rStyle w:val="IndexLink"/>
                <w:rtl w:val="true"/>
              </w:rPr>
              <w:t>البحث الثالث</w:t>
            </w:r>
            <w:r>
              <w:rPr>
                <w:rStyle w:val="IndexLink"/>
                <w:rtl w:val="true"/>
              </w:rPr>
              <w:t xml:space="preserve">: </w:t>
            </w:r>
            <w:r>
              <w:rPr>
                <w:rStyle w:val="IndexLink"/>
                <w:rtl w:val="true"/>
              </w:rPr>
              <w:t>الإستدلال بالأصل على البراءة</w:t>
            </w:r>
            <w:r>
              <w:rPr>
                <w:rStyle w:val="IndexLink"/>
                <w:rtl w:val="true"/>
              </w:rPr>
              <w:tab/>
            </w:r>
            <w:r>
              <w:rPr>
                <w:rStyle w:val="IndexLink"/>
              </w:rPr>
              <w:t>265</w:t>
            </w:r>
          </w:hyperlink>
        </w:p>
        <w:p>
          <w:pPr>
            <w:pStyle w:val="Contents4"/>
            <w:tabs>
              <w:tab w:val="clear" w:pos="8176"/>
              <w:tab w:val="right" w:pos="9026" w:leader="dot"/>
            </w:tabs>
            <w:rPr/>
          </w:pPr>
          <w:hyperlink w:anchor="__RefHeading___Toc5786059_2142443653">
            <w:r>
              <w:rPr>
                <w:webHidden/>
                <w:rStyle w:val="IndexLink"/>
                <w:rtl w:val="true"/>
              </w:rPr>
              <w:t>الفصل الثاني الإحتياط</w:t>
            </w:r>
            <w:r>
              <w:rPr>
                <w:rStyle w:val="IndexLink"/>
                <w:rtl w:val="true"/>
              </w:rPr>
              <w:tab/>
            </w:r>
            <w:r>
              <w:rPr>
                <w:rStyle w:val="IndexLink"/>
              </w:rPr>
              <w:t>274</w:t>
            </w:r>
          </w:hyperlink>
        </w:p>
        <w:p>
          <w:pPr>
            <w:pStyle w:val="Contents5"/>
            <w:tabs>
              <w:tab w:val="clear" w:pos="7892"/>
              <w:tab w:val="right" w:pos="9026" w:leader="dot"/>
            </w:tabs>
            <w:rPr/>
          </w:pPr>
          <w:hyperlink w:anchor="__RefHeading___Toc5786061_2142443653">
            <w:r>
              <w:rPr>
                <w:webHidden/>
                <w:rStyle w:val="IndexLink"/>
                <w:rtl w:val="true"/>
              </w:rPr>
              <w:t>اشارة</w:t>
            </w:r>
            <w:r>
              <w:rPr>
                <w:rStyle w:val="IndexLink"/>
                <w:rtl w:val="true"/>
              </w:rPr>
              <w:tab/>
            </w:r>
            <w:r>
              <w:rPr>
                <w:rStyle w:val="IndexLink"/>
              </w:rPr>
              <w:t>274</w:t>
            </w:r>
          </w:hyperlink>
        </w:p>
        <w:p>
          <w:pPr>
            <w:pStyle w:val="Contents5"/>
            <w:tabs>
              <w:tab w:val="clear" w:pos="7892"/>
              <w:tab w:val="right" w:pos="9026" w:leader="dot"/>
            </w:tabs>
            <w:rPr/>
          </w:pPr>
          <w:hyperlink w:anchor="__RefHeading___Toc5786063_2142443653">
            <w:r>
              <w:rPr>
                <w:webHidden/>
                <w:rStyle w:val="IndexLink"/>
                <w:rtl w:val="true"/>
              </w:rPr>
              <w:t>الجهة الأولى</w:t>
            </w:r>
            <w:r>
              <w:rPr>
                <w:rStyle w:val="IndexLink"/>
                <w:rtl w:val="true"/>
              </w:rPr>
              <w:t xml:space="preserve">: </w:t>
            </w:r>
            <w:r>
              <w:rPr>
                <w:rStyle w:val="IndexLink"/>
                <w:rtl w:val="true"/>
              </w:rPr>
              <w:t>في وجوب الإحتياط الشرعي</w:t>
            </w:r>
            <w:r>
              <w:rPr>
                <w:rStyle w:val="IndexLink"/>
                <w:rtl w:val="true"/>
              </w:rPr>
              <w:t>.</w:t>
              <w:tab/>
            </w:r>
            <w:r>
              <w:rPr>
                <w:rStyle w:val="IndexLink"/>
              </w:rPr>
              <w:t>274</w:t>
            </w:r>
          </w:hyperlink>
        </w:p>
        <w:p>
          <w:pPr>
            <w:pStyle w:val="Contents5"/>
            <w:tabs>
              <w:tab w:val="clear" w:pos="7892"/>
              <w:tab w:val="right" w:pos="9026" w:leader="dot"/>
            </w:tabs>
            <w:rPr/>
          </w:pPr>
          <w:hyperlink w:anchor="__RefHeading___Toc5786065_2142443653">
            <w:r>
              <w:rPr>
                <w:webHidden/>
                <w:rStyle w:val="IndexLink"/>
                <w:rtl w:val="true"/>
              </w:rPr>
              <w:t>الجهة الثانية</w:t>
            </w:r>
            <w:r>
              <w:rPr>
                <w:rStyle w:val="IndexLink"/>
                <w:rtl w:val="true"/>
              </w:rPr>
              <w:t xml:space="preserve">: </w:t>
            </w:r>
            <w:r>
              <w:rPr>
                <w:rStyle w:val="IndexLink"/>
                <w:rtl w:val="true"/>
              </w:rPr>
              <w:t>الإستدلال بالدليل العقلي على لزوم الإحتياط عقلاً</w:t>
            </w:r>
            <w:r>
              <w:rPr>
                <w:rStyle w:val="IndexLink"/>
                <w:rtl w:val="true"/>
              </w:rPr>
              <w:tab/>
            </w:r>
            <w:r>
              <w:rPr>
                <w:rStyle w:val="IndexLink"/>
              </w:rPr>
              <w:t>289</w:t>
            </w:r>
          </w:hyperlink>
        </w:p>
        <w:p>
          <w:pPr>
            <w:pStyle w:val="Contents5"/>
            <w:tabs>
              <w:tab w:val="clear" w:pos="7892"/>
              <w:tab w:val="right" w:pos="9026" w:leader="dot"/>
            </w:tabs>
            <w:rPr/>
          </w:pPr>
          <w:hyperlink w:anchor="__RefHeading___Toc5786067_2142443653">
            <w:r>
              <w:rPr>
                <w:webHidden/>
                <w:rStyle w:val="IndexLink"/>
                <w:rtl w:val="true"/>
              </w:rPr>
              <w:t>الجهة الثالثة</w:t>
            </w:r>
            <w:r>
              <w:rPr>
                <w:rStyle w:val="IndexLink"/>
                <w:rtl w:val="true"/>
              </w:rPr>
              <w:t xml:space="preserve">: </w:t>
            </w:r>
            <w:r>
              <w:rPr>
                <w:rStyle w:val="IndexLink"/>
                <w:rtl w:val="true"/>
              </w:rPr>
              <w:t>في بيان النسبة بين أخبار الإحتياط لو تمت دلالتها عليه وبين أدلَّة البراءة الشرعية</w:t>
            </w:r>
            <w:r>
              <w:rPr>
                <w:rStyle w:val="IndexLink"/>
                <w:rtl w:val="true"/>
              </w:rPr>
              <w:tab/>
            </w:r>
            <w:r>
              <w:rPr>
                <w:rStyle w:val="IndexLink"/>
              </w:rPr>
              <w:t>293</w:t>
            </w:r>
          </w:hyperlink>
        </w:p>
        <w:p>
          <w:pPr>
            <w:pStyle w:val="Contents5"/>
            <w:tabs>
              <w:tab w:val="clear" w:pos="7892"/>
              <w:tab w:val="right" w:pos="9026" w:leader="dot"/>
            </w:tabs>
            <w:rPr/>
          </w:pPr>
          <w:hyperlink w:anchor="__RefHeading___Toc5786069_2142443653">
            <w:r>
              <w:rPr>
                <w:webHidden/>
                <w:rStyle w:val="IndexLink"/>
                <w:rtl w:val="true"/>
              </w:rPr>
              <w:t>تنبيهات</w:t>
            </w:r>
            <w:r>
              <w:rPr>
                <w:rStyle w:val="IndexLink"/>
                <w:rtl w:val="true"/>
              </w:rPr>
              <w:tab/>
            </w:r>
            <w:r>
              <w:rPr>
                <w:rStyle w:val="IndexLink"/>
              </w:rPr>
              <w:t>296</w:t>
            </w:r>
          </w:hyperlink>
        </w:p>
        <w:p>
          <w:pPr>
            <w:pStyle w:val="Contents6"/>
            <w:tabs>
              <w:tab w:val="clear" w:pos="7609"/>
              <w:tab w:val="right" w:pos="9026" w:leader="dot"/>
            </w:tabs>
            <w:rPr/>
          </w:pPr>
          <w:hyperlink w:anchor="__RefHeading___Toc5786071_2142443653">
            <w:r>
              <w:rPr>
                <w:webHidden/>
                <w:rStyle w:val="IndexLink"/>
                <w:rtl w:val="true"/>
              </w:rPr>
              <w:t>التنبيه الأول</w:t>
            </w:r>
            <w:r>
              <w:rPr>
                <w:rStyle w:val="IndexLink"/>
                <w:rtl w:val="true"/>
              </w:rPr>
              <w:t xml:space="preserve">: </w:t>
            </w:r>
            <w:r>
              <w:rPr>
                <w:rStyle w:val="IndexLink"/>
                <w:rtl w:val="true"/>
              </w:rPr>
              <w:t>تقدم الأمارات على الأصول الموضوعية، والأخيرة على الأصول الحكمية</w:t>
            </w:r>
            <w:r>
              <w:rPr>
                <w:rStyle w:val="IndexLink"/>
                <w:rtl w:val="true"/>
              </w:rPr>
              <w:t>.</w:t>
              <w:tab/>
            </w:r>
            <w:r>
              <w:rPr>
                <w:rStyle w:val="IndexLink"/>
              </w:rPr>
              <w:t>296</w:t>
            </w:r>
          </w:hyperlink>
        </w:p>
        <w:p>
          <w:pPr>
            <w:pStyle w:val="Contents6"/>
            <w:tabs>
              <w:tab w:val="clear" w:pos="7609"/>
              <w:tab w:val="right" w:pos="9026" w:leader="dot"/>
            </w:tabs>
            <w:rPr/>
          </w:pPr>
          <w:hyperlink w:anchor="__RefHeading___Toc5786073_2142443653">
            <w:r>
              <w:rPr>
                <w:webHidden/>
                <w:rStyle w:val="IndexLink"/>
                <w:rtl w:val="true"/>
              </w:rPr>
              <w:t>اشارة</w:t>
            </w:r>
            <w:r>
              <w:rPr>
                <w:rStyle w:val="IndexLink"/>
                <w:rtl w:val="true"/>
              </w:rPr>
              <w:tab/>
            </w:r>
            <w:r>
              <w:rPr>
                <w:rStyle w:val="IndexLink"/>
              </w:rPr>
              <w:t>296</w:t>
            </w:r>
          </w:hyperlink>
        </w:p>
        <w:p>
          <w:pPr>
            <w:pStyle w:val="Contents6"/>
            <w:tabs>
              <w:tab w:val="clear" w:pos="7609"/>
              <w:tab w:val="right" w:pos="9026" w:leader="dot"/>
            </w:tabs>
            <w:rPr/>
          </w:pPr>
          <w:hyperlink w:anchor="__RefHeading___Toc5786075_2142443653">
            <w:r>
              <w:rPr>
                <w:webHidden/>
                <w:rStyle w:val="IndexLink"/>
                <w:rtl w:val="true"/>
              </w:rPr>
              <w:t>أصالة عدم التذكية</w:t>
            </w:r>
            <w:r>
              <w:rPr>
                <w:rStyle w:val="IndexLink"/>
                <w:rtl w:val="true"/>
              </w:rPr>
              <w:tab/>
            </w:r>
            <w:r>
              <w:rPr>
                <w:rStyle w:val="IndexLink"/>
              </w:rPr>
              <w:t>297</w:t>
            </w:r>
          </w:hyperlink>
        </w:p>
        <w:p>
          <w:pPr>
            <w:pStyle w:val="Contents6"/>
            <w:tabs>
              <w:tab w:val="clear" w:pos="7609"/>
              <w:tab w:val="right" w:pos="9026" w:leader="dot"/>
            </w:tabs>
            <w:rPr/>
          </w:pPr>
          <w:hyperlink w:anchor="__RefHeading___Toc5786077_2142443653">
            <w:r>
              <w:rPr>
                <w:webHidden/>
                <w:rStyle w:val="IndexLink"/>
                <w:rtl w:val="true"/>
              </w:rPr>
              <w:t>التنبيه الثاني</w:t>
            </w:r>
            <w:r>
              <w:rPr>
                <w:rStyle w:val="IndexLink"/>
                <w:rtl w:val="true"/>
              </w:rPr>
              <w:t xml:space="preserve">: </w:t>
            </w:r>
            <w:r>
              <w:rPr>
                <w:rStyle w:val="IndexLink"/>
                <w:rtl w:val="true"/>
              </w:rPr>
              <w:t>في حسن الإحتياط غير المخلّ بالنظام</w:t>
            </w:r>
            <w:r>
              <w:rPr>
                <w:rStyle w:val="IndexLink"/>
                <w:rtl w:val="true"/>
              </w:rPr>
              <w:tab/>
            </w:r>
            <w:r>
              <w:rPr>
                <w:rStyle w:val="IndexLink"/>
              </w:rPr>
              <w:t>314</w:t>
            </w:r>
          </w:hyperlink>
        </w:p>
        <w:p>
          <w:pPr>
            <w:pStyle w:val="Contents6"/>
            <w:tabs>
              <w:tab w:val="clear" w:pos="7609"/>
              <w:tab w:val="right" w:pos="9026" w:leader="dot"/>
            </w:tabs>
            <w:rPr/>
          </w:pPr>
          <w:hyperlink w:anchor="__RefHeading___Toc5786079_2142443653">
            <w:r>
              <w:rPr>
                <w:webHidden/>
                <w:rStyle w:val="IndexLink"/>
                <w:rtl w:val="true"/>
              </w:rPr>
              <w:t>اشارة</w:t>
            </w:r>
            <w:r>
              <w:rPr>
                <w:rStyle w:val="IndexLink"/>
                <w:rtl w:val="true"/>
              </w:rPr>
              <w:tab/>
            </w:r>
            <w:r>
              <w:rPr>
                <w:rStyle w:val="IndexLink"/>
              </w:rPr>
              <w:t>314</w:t>
            </w:r>
          </w:hyperlink>
        </w:p>
        <w:p>
          <w:pPr>
            <w:pStyle w:val="Contents6"/>
            <w:tabs>
              <w:tab w:val="clear" w:pos="7609"/>
              <w:tab w:val="right" w:pos="9026" w:leader="dot"/>
            </w:tabs>
            <w:rPr/>
          </w:pPr>
          <w:hyperlink w:anchor="__RefHeading___Toc5786081_2142443653">
            <w:r>
              <w:rPr>
                <w:webHidden/>
                <w:rStyle w:val="IndexLink"/>
                <w:rtl w:val="true"/>
              </w:rPr>
              <w:t>قاعدة التسامح في أدلَّة السنن</w:t>
            </w:r>
            <w:r>
              <w:rPr>
                <w:rStyle w:val="IndexLink"/>
                <w:rtl w:val="true"/>
              </w:rPr>
              <w:tab/>
            </w:r>
            <w:r>
              <w:rPr>
                <w:rStyle w:val="IndexLink"/>
              </w:rPr>
              <w:t>319</w:t>
            </w:r>
          </w:hyperlink>
        </w:p>
        <w:p>
          <w:pPr>
            <w:pStyle w:val="Contents6"/>
            <w:tabs>
              <w:tab w:val="clear" w:pos="7609"/>
              <w:tab w:val="right" w:pos="9026" w:leader="dot"/>
            </w:tabs>
            <w:rPr/>
          </w:pPr>
          <w:hyperlink w:anchor="__RefHeading___Toc5786083_2142443653">
            <w:r>
              <w:rPr>
                <w:webHidden/>
                <w:rStyle w:val="IndexLink"/>
                <w:rtl w:val="true"/>
              </w:rPr>
              <w:t>التنبيه الثالث</w:t>
            </w:r>
            <w:r>
              <w:rPr>
                <w:rStyle w:val="IndexLink"/>
                <w:rtl w:val="true"/>
              </w:rPr>
              <w:t xml:space="preserve">: </w:t>
            </w:r>
            <w:r>
              <w:rPr>
                <w:rStyle w:val="IndexLink"/>
                <w:rtl w:val="true"/>
              </w:rPr>
              <w:t>دوران الأمر بين التعيين والتخيير</w:t>
            </w:r>
            <w:r>
              <w:rPr>
                <w:rStyle w:val="IndexLink"/>
                <w:rtl w:val="true"/>
              </w:rPr>
              <w:tab/>
            </w:r>
            <w:r>
              <w:rPr>
                <w:rStyle w:val="IndexLink"/>
              </w:rPr>
              <w:t>338</w:t>
            </w:r>
          </w:hyperlink>
        </w:p>
        <w:p>
          <w:pPr>
            <w:pStyle w:val="Contents6"/>
            <w:tabs>
              <w:tab w:val="clear" w:pos="7609"/>
              <w:tab w:val="right" w:pos="9026" w:leader="dot"/>
            </w:tabs>
            <w:rPr/>
          </w:pPr>
          <w:hyperlink w:anchor="__RefHeading___Toc5786085_2142443653">
            <w:r>
              <w:rPr>
                <w:webHidden/>
                <w:rStyle w:val="IndexLink"/>
                <w:rtl w:val="true"/>
              </w:rPr>
              <w:t>التنبيه الرابع</w:t>
            </w:r>
            <w:r>
              <w:rPr>
                <w:rStyle w:val="IndexLink"/>
                <w:rtl w:val="true"/>
              </w:rPr>
              <w:t xml:space="preserve">: </w:t>
            </w:r>
            <w:r>
              <w:rPr>
                <w:rStyle w:val="IndexLink"/>
                <w:rtl w:val="true"/>
              </w:rPr>
              <w:t>في جريان البراءة في الشبهات الموضوعية</w:t>
            </w:r>
            <w:r>
              <w:rPr>
                <w:rStyle w:val="IndexLink"/>
                <w:rtl w:val="true"/>
              </w:rPr>
              <w:tab/>
            </w:r>
            <w:r>
              <w:rPr>
                <w:rStyle w:val="IndexLink"/>
              </w:rPr>
              <w:t>341</w:t>
            </w:r>
          </w:hyperlink>
        </w:p>
        <w:p>
          <w:pPr>
            <w:pStyle w:val="Contents6"/>
            <w:tabs>
              <w:tab w:val="clear" w:pos="7609"/>
              <w:tab w:val="right" w:pos="9026" w:leader="dot"/>
            </w:tabs>
            <w:rPr/>
          </w:pPr>
          <w:hyperlink w:anchor="__RefHeading___Toc5786087_2142443653">
            <w:r>
              <w:rPr>
                <w:webHidden/>
                <w:rStyle w:val="IndexLink"/>
                <w:rtl w:val="true"/>
              </w:rPr>
              <w:t>التنبيه الخامس</w:t>
            </w:r>
            <w:r>
              <w:rPr>
                <w:rStyle w:val="IndexLink"/>
                <w:rtl w:val="true"/>
              </w:rPr>
              <w:t xml:space="preserve">: </w:t>
            </w:r>
            <w:r>
              <w:rPr>
                <w:rStyle w:val="IndexLink"/>
                <w:rtl w:val="true"/>
              </w:rPr>
              <w:t>في جريان البراءة في المستحبات</w:t>
            </w:r>
            <w:r>
              <w:rPr>
                <w:rStyle w:val="IndexLink"/>
                <w:rtl w:val="true"/>
              </w:rPr>
              <w:tab/>
            </w:r>
            <w:r>
              <w:rPr>
                <w:rStyle w:val="IndexLink"/>
              </w:rPr>
              <w:t>351</w:t>
            </w:r>
          </w:hyperlink>
        </w:p>
        <w:p>
          <w:pPr>
            <w:pStyle w:val="Contents4"/>
            <w:tabs>
              <w:tab w:val="clear" w:pos="8176"/>
              <w:tab w:val="right" w:pos="9026" w:leader="dot"/>
            </w:tabs>
            <w:rPr/>
          </w:pPr>
          <w:hyperlink w:anchor="__RefHeading___Toc5786089_2142443653">
            <w:r>
              <w:rPr>
                <w:webHidden/>
                <w:rStyle w:val="IndexLink"/>
                <w:rtl w:val="true"/>
              </w:rPr>
              <w:t>الفصل الثالث في أصالة التخيير</w:t>
            </w:r>
            <w:r>
              <w:rPr>
                <w:rStyle w:val="IndexLink"/>
                <w:rtl w:val="true"/>
              </w:rPr>
              <w:tab/>
            </w:r>
            <w:r>
              <w:rPr>
                <w:rStyle w:val="IndexLink"/>
              </w:rPr>
              <w:t>354</w:t>
            </w:r>
          </w:hyperlink>
        </w:p>
        <w:p>
          <w:pPr>
            <w:pStyle w:val="Contents5"/>
            <w:tabs>
              <w:tab w:val="clear" w:pos="7892"/>
              <w:tab w:val="right" w:pos="9026" w:leader="dot"/>
            </w:tabs>
            <w:rPr/>
          </w:pPr>
          <w:hyperlink w:anchor="__RefHeading___Toc5786091_2142443653">
            <w:r>
              <w:rPr>
                <w:webHidden/>
                <w:rStyle w:val="IndexLink"/>
                <w:rtl w:val="true"/>
              </w:rPr>
              <w:t>اشارة</w:t>
            </w:r>
            <w:r>
              <w:rPr>
                <w:rStyle w:val="IndexLink"/>
                <w:rtl w:val="true"/>
              </w:rPr>
              <w:tab/>
            </w:r>
            <w:r>
              <w:rPr>
                <w:rStyle w:val="IndexLink"/>
              </w:rPr>
              <w:t>354</w:t>
            </w:r>
          </w:hyperlink>
        </w:p>
        <w:p>
          <w:pPr>
            <w:pStyle w:val="Contents5"/>
            <w:tabs>
              <w:tab w:val="clear" w:pos="7892"/>
              <w:tab w:val="right" w:pos="9026" w:leader="dot"/>
            </w:tabs>
            <w:rPr/>
          </w:pPr>
          <w:hyperlink w:anchor="__RefHeading___Toc5786093_2142443653">
            <w:r>
              <w:rPr>
                <w:webHidden/>
                <w:rStyle w:val="IndexLink"/>
                <w:rtl w:val="true"/>
              </w:rPr>
              <w:t>المقام الأول</w:t>
            </w:r>
            <w:r>
              <w:rPr>
                <w:rStyle w:val="IndexLink"/>
                <w:rtl w:val="true"/>
              </w:rPr>
              <w:t xml:space="preserve">: </w:t>
            </w:r>
            <w:r>
              <w:rPr>
                <w:rStyle w:val="IndexLink"/>
                <w:rtl w:val="true"/>
              </w:rPr>
              <w:t>وفيه نقاط من البحث</w:t>
            </w:r>
            <w:r>
              <w:rPr>
                <w:rStyle w:val="IndexLink"/>
                <w:rtl w:val="true"/>
              </w:rPr>
              <w:t>:</w:t>
              <w:tab/>
            </w:r>
            <w:r>
              <w:rPr>
                <w:rStyle w:val="IndexLink"/>
              </w:rPr>
              <w:t>357</w:t>
            </w:r>
          </w:hyperlink>
        </w:p>
        <w:p>
          <w:pPr>
            <w:pStyle w:val="Contents5"/>
            <w:tabs>
              <w:tab w:val="clear" w:pos="7892"/>
              <w:tab w:val="right" w:pos="9026" w:leader="dot"/>
            </w:tabs>
            <w:rPr/>
          </w:pPr>
          <w:hyperlink w:anchor="__RefHeading___Toc5786095_2142443653">
            <w:r>
              <w:rPr>
                <w:webHidden/>
                <w:rStyle w:val="IndexLink"/>
                <w:rtl w:val="true"/>
              </w:rPr>
              <w:t>المقام الثاني</w:t>
            </w:r>
            <w:r>
              <w:rPr>
                <w:rStyle w:val="IndexLink"/>
                <w:rtl w:val="true"/>
              </w:rPr>
              <w:t xml:space="preserve">: </w:t>
            </w:r>
            <w:r>
              <w:rPr>
                <w:rStyle w:val="IndexLink"/>
                <w:rtl w:val="true"/>
              </w:rPr>
              <w:t>فيما إذا فرض عدم تكرر الواقعة مع كون أحد الطرفين على الأقل تعبدياً</w:t>
            </w:r>
            <w:r>
              <w:rPr>
                <w:rStyle w:val="IndexLink"/>
                <w:rtl w:val="true"/>
              </w:rPr>
              <w:t>,</w:t>
              <w:tab/>
            </w:r>
            <w:r>
              <w:rPr>
                <w:rStyle w:val="IndexLink"/>
              </w:rPr>
              <w:t>363</w:t>
            </w:r>
          </w:hyperlink>
        </w:p>
        <w:p>
          <w:pPr>
            <w:pStyle w:val="Contents5"/>
            <w:tabs>
              <w:tab w:val="clear" w:pos="7892"/>
              <w:tab w:val="right" w:pos="9026" w:leader="dot"/>
            </w:tabs>
            <w:rPr/>
          </w:pPr>
          <w:hyperlink w:anchor="__RefHeading___Toc5786097_2142443653">
            <w:r>
              <w:rPr>
                <w:webHidden/>
                <w:rStyle w:val="IndexLink"/>
                <w:rtl w:val="true"/>
              </w:rPr>
              <w:t>المقام الثالث</w:t>
            </w:r>
            <w:r>
              <w:rPr>
                <w:rStyle w:val="IndexLink"/>
                <w:rtl w:val="true"/>
              </w:rPr>
              <w:t xml:space="preserve">: </w:t>
            </w:r>
            <w:r>
              <w:rPr>
                <w:rStyle w:val="IndexLink"/>
                <w:rtl w:val="true"/>
              </w:rPr>
              <w:t>فيما إذا كانت الواقعة قابلة للتكرار</w:t>
            </w:r>
            <w:r>
              <w:rPr>
                <w:rStyle w:val="IndexLink"/>
                <w:rtl w:val="true"/>
              </w:rPr>
              <w:t>,</w:t>
              <w:tab/>
            </w:r>
            <w:r>
              <w:rPr>
                <w:rStyle w:val="IndexLink"/>
              </w:rPr>
              <w:t>366</w:t>
            </w:r>
          </w:hyperlink>
        </w:p>
        <w:p>
          <w:pPr>
            <w:pStyle w:val="Contents4"/>
            <w:tabs>
              <w:tab w:val="clear" w:pos="8176"/>
              <w:tab w:val="right" w:pos="9026" w:leader="dot"/>
            </w:tabs>
            <w:rPr/>
          </w:pPr>
          <w:hyperlink w:anchor="__RefHeading___Toc5786099_2142443653">
            <w:r>
              <w:rPr>
                <w:webHidden/>
                <w:rStyle w:val="IndexLink"/>
                <w:rtl w:val="true"/>
              </w:rPr>
              <w:t>الفصل الرابع</w:t>
            </w:r>
            <w:r>
              <w:rPr>
                <w:rStyle w:val="IndexLink"/>
                <w:rtl w:val="true"/>
              </w:rPr>
              <w:t xml:space="preserve">: </w:t>
            </w:r>
            <w:r>
              <w:rPr>
                <w:rStyle w:val="IndexLink"/>
                <w:rtl w:val="true"/>
              </w:rPr>
              <w:t>أصالة الإحتياط</w:t>
            </w:r>
            <w:r>
              <w:rPr>
                <w:rStyle w:val="IndexLink"/>
                <w:rtl w:val="true"/>
              </w:rPr>
              <w:tab/>
            </w:r>
            <w:r>
              <w:rPr>
                <w:rStyle w:val="IndexLink"/>
              </w:rPr>
              <w:t>368</w:t>
            </w:r>
          </w:hyperlink>
        </w:p>
        <w:p>
          <w:pPr>
            <w:pStyle w:val="Contents5"/>
            <w:tabs>
              <w:tab w:val="clear" w:pos="7892"/>
              <w:tab w:val="right" w:pos="9026" w:leader="dot"/>
            </w:tabs>
            <w:rPr/>
          </w:pPr>
          <w:hyperlink w:anchor="__RefHeading___Toc5786101_2142443653">
            <w:r>
              <w:rPr>
                <w:webHidden/>
                <w:rStyle w:val="IndexLink"/>
                <w:rtl w:val="true"/>
              </w:rPr>
              <w:t>اشارة</w:t>
            </w:r>
            <w:r>
              <w:rPr>
                <w:rStyle w:val="IndexLink"/>
                <w:rtl w:val="true"/>
              </w:rPr>
              <w:tab/>
            </w:r>
            <w:r>
              <w:rPr>
                <w:rStyle w:val="IndexLink"/>
              </w:rPr>
              <w:t>368</w:t>
            </w:r>
          </w:hyperlink>
        </w:p>
        <w:p>
          <w:pPr>
            <w:pStyle w:val="Contents5"/>
            <w:tabs>
              <w:tab w:val="clear" w:pos="7892"/>
              <w:tab w:val="right" w:pos="9026" w:leader="dot"/>
            </w:tabs>
            <w:rPr/>
          </w:pPr>
          <w:hyperlink w:anchor="__RefHeading___Toc5786103_2142443653">
            <w:r>
              <w:rPr>
                <w:webHidden/>
                <w:rStyle w:val="IndexLink"/>
                <w:rtl w:val="true"/>
              </w:rPr>
              <w:t>المقام الأول</w:t>
            </w:r>
            <w:r>
              <w:rPr>
                <w:rStyle w:val="IndexLink"/>
                <w:rtl w:val="true"/>
              </w:rPr>
              <w:t xml:space="preserve">: </w:t>
            </w:r>
            <w:r>
              <w:rPr>
                <w:rStyle w:val="IndexLink"/>
                <w:rtl w:val="true"/>
              </w:rPr>
              <w:t>في منجزية العلم الإجمالي</w:t>
            </w:r>
            <w:r>
              <w:rPr>
                <w:rStyle w:val="IndexLink"/>
                <w:rtl w:val="true"/>
              </w:rPr>
              <w:tab/>
            </w:r>
            <w:r>
              <w:rPr>
                <w:rStyle w:val="IndexLink"/>
              </w:rPr>
              <w:t>369</w:t>
            </w:r>
          </w:hyperlink>
        </w:p>
        <w:p>
          <w:pPr>
            <w:pStyle w:val="Contents5"/>
            <w:tabs>
              <w:tab w:val="clear" w:pos="7892"/>
              <w:tab w:val="right" w:pos="9026" w:leader="dot"/>
            </w:tabs>
            <w:rPr/>
          </w:pPr>
          <w:hyperlink w:anchor="__RefHeading___Toc5786105_2142443653">
            <w:r>
              <w:rPr>
                <w:webHidden/>
                <w:rStyle w:val="IndexLink"/>
                <w:rtl w:val="true"/>
              </w:rPr>
              <w:t>المقام الثاني</w:t>
            </w:r>
            <w:r>
              <w:rPr>
                <w:rStyle w:val="IndexLink"/>
                <w:rtl w:val="true"/>
              </w:rPr>
              <w:t xml:space="preserve">: </w:t>
            </w:r>
            <w:r>
              <w:rPr>
                <w:rStyle w:val="IndexLink"/>
                <w:rtl w:val="true"/>
              </w:rPr>
              <w:t>في مانعية العلم الإجمالي من جريان الأصول المرخصة في تمام الأطراف</w:t>
            </w:r>
            <w:r>
              <w:rPr>
                <w:rStyle w:val="IndexLink"/>
                <w:rtl w:val="true"/>
              </w:rPr>
              <w:tab/>
            </w:r>
            <w:r>
              <w:rPr>
                <w:rStyle w:val="IndexLink"/>
              </w:rPr>
              <w:t>374</w:t>
            </w:r>
          </w:hyperlink>
        </w:p>
        <w:p>
          <w:pPr>
            <w:pStyle w:val="Contents5"/>
            <w:tabs>
              <w:tab w:val="clear" w:pos="7892"/>
              <w:tab w:val="right" w:pos="9026" w:leader="dot"/>
            </w:tabs>
            <w:rPr/>
          </w:pPr>
          <w:hyperlink w:anchor="__RefHeading___Toc5786107_2142443653">
            <w:r>
              <w:rPr>
                <w:webHidden/>
                <w:rStyle w:val="IndexLink"/>
                <w:rtl w:val="true"/>
              </w:rPr>
              <w:t>المقام الثالث</w:t>
            </w:r>
            <w:r>
              <w:rPr>
                <w:rStyle w:val="IndexLink"/>
                <w:rtl w:val="true"/>
              </w:rPr>
              <w:t xml:space="preserve">: </w:t>
            </w:r>
            <w:r>
              <w:rPr>
                <w:rStyle w:val="IndexLink"/>
                <w:rtl w:val="true"/>
              </w:rPr>
              <w:t>الترخيص في بعض الأطراف؛</w:t>
            </w:r>
            <w:r>
              <w:rPr>
                <w:rStyle w:val="IndexLink"/>
                <w:rtl w:val="true"/>
              </w:rPr>
              <w:tab/>
            </w:r>
            <w:r>
              <w:rPr>
                <w:rStyle w:val="IndexLink"/>
              </w:rPr>
              <w:t>385</w:t>
            </w:r>
          </w:hyperlink>
        </w:p>
        <w:p>
          <w:pPr>
            <w:pStyle w:val="Contents5"/>
            <w:tabs>
              <w:tab w:val="clear" w:pos="7892"/>
              <w:tab w:val="right" w:pos="9026" w:leader="dot"/>
            </w:tabs>
            <w:rPr/>
          </w:pPr>
          <w:hyperlink w:anchor="__RefHeading___Toc5786109_2142443653">
            <w:r>
              <w:rPr>
                <w:webHidden/>
                <w:rStyle w:val="IndexLink"/>
                <w:rtl w:val="true"/>
              </w:rPr>
              <w:t>المقام الرابع</w:t>
            </w:r>
            <w:r>
              <w:rPr>
                <w:rStyle w:val="IndexLink"/>
                <w:rtl w:val="true"/>
              </w:rPr>
              <w:t xml:space="preserve">: </w:t>
            </w:r>
            <w:r>
              <w:rPr>
                <w:rStyle w:val="IndexLink"/>
                <w:rtl w:val="true"/>
              </w:rPr>
              <w:t>في أركان منجزية العلم الإجمالي</w:t>
            </w:r>
            <w:r>
              <w:rPr>
                <w:rStyle w:val="IndexLink"/>
                <w:rtl w:val="true"/>
              </w:rPr>
              <w:tab/>
            </w:r>
            <w:r>
              <w:rPr>
                <w:rStyle w:val="IndexLink"/>
              </w:rPr>
              <w:t>398</w:t>
            </w:r>
          </w:hyperlink>
        </w:p>
        <w:p>
          <w:pPr>
            <w:pStyle w:val="Contents6"/>
            <w:tabs>
              <w:tab w:val="clear" w:pos="7609"/>
              <w:tab w:val="right" w:pos="9026" w:leader="dot"/>
            </w:tabs>
            <w:rPr/>
          </w:pPr>
          <w:hyperlink w:anchor="__RefHeading___Toc5786111_2142443653">
            <w:r>
              <w:rPr>
                <w:webHidden/>
                <w:rStyle w:val="IndexLink"/>
                <w:rtl w:val="true"/>
              </w:rPr>
              <w:t>اشارة</w:t>
            </w:r>
            <w:r>
              <w:rPr>
                <w:rStyle w:val="IndexLink"/>
                <w:rtl w:val="true"/>
              </w:rPr>
              <w:tab/>
            </w:r>
            <w:r>
              <w:rPr>
                <w:rStyle w:val="IndexLink"/>
              </w:rPr>
              <w:t>398</w:t>
            </w:r>
          </w:hyperlink>
        </w:p>
        <w:p>
          <w:pPr>
            <w:pStyle w:val="Contents6"/>
            <w:tabs>
              <w:tab w:val="clear" w:pos="7609"/>
              <w:tab w:val="right" w:pos="9026" w:leader="dot"/>
            </w:tabs>
            <w:rPr/>
          </w:pPr>
          <w:hyperlink w:anchor="__RefHeading___Toc5786113_2142443653">
            <w:r>
              <w:rPr>
                <w:webHidden/>
                <w:rStyle w:val="IndexLink"/>
                <w:rtl w:val="true"/>
              </w:rPr>
              <w:t>تنبيهان</w:t>
            </w:r>
            <w:r>
              <w:rPr>
                <w:rStyle w:val="IndexLink"/>
                <w:rtl w:val="true"/>
              </w:rPr>
              <w:t>:</w:t>
              <w:tab/>
            </w:r>
            <w:r>
              <w:rPr>
                <w:rStyle w:val="IndexLink"/>
              </w:rPr>
              <w:t>400</w:t>
            </w:r>
          </w:hyperlink>
        </w:p>
        <w:p>
          <w:pPr>
            <w:pStyle w:val="Contents5"/>
            <w:tabs>
              <w:tab w:val="clear" w:pos="7892"/>
              <w:tab w:val="right" w:pos="9026" w:leader="dot"/>
            </w:tabs>
            <w:rPr/>
          </w:pPr>
          <w:hyperlink w:anchor="__RefHeading___Toc5786115_2142443653">
            <w:r>
              <w:rPr>
                <w:webHidden/>
                <w:rStyle w:val="IndexLink"/>
                <w:rtl w:val="true"/>
              </w:rPr>
              <w:t>المقام الخامس</w:t>
            </w:r>
            <w:r>
              <w:rPr>
                <w:rStyle w:val="IndexLink"/>
                <w:rtl w:val="true"/>
              </w:rPr>
              <w:t xml:space="preserve">: </w:t>
            </w:r>
            <w:r>
              <w:rPr>
                <w:rStyle w:val="IndexLink"/>
                <w:rtl w:val="true"/>
              </w:rPr>
              <w:t>موارد عدم وجوب الموافقة القطعية</w:t>
            </w:r>
            <w:r>
              <w:rPr>
                <w:rStyle w:val="IndexLink"/>
                <w:rtl w:val="true"/>
              </w:rPr>
              <w:tab/>
            </w:r>
            <w:r>
              <w:rPr>
                <w:rStyle w:val="IndexLink"/>
              </w:rPr>
              <w:t>410</w:t>
            </w:r>
          </w:hyperlink>
        </w:p>
        <w:p>
          <w:pPr>
            <w:pStyle w:val="Contents6"/>
            <w:tabs>
              <w:tab w:val="clear" w:pos="7609"/>
              <w:tab w:val="right" w:pos="9026" w:leader="dot"/>
            </w:tabs>
            <w:rPr/>
          </w:pPr>
          <w:hyperlink w:anchor="__RefHeading___Toc5786117_2142443653">
            <w:r>
              <w:rPr>
                <w:webHidden/>
                <w:rStyle w:val="IndexLink"/>
                <w:rtl w:val="true"/>
              </w:rPr>
              <w:t>اشارة</w:t>
            </w:r>
            <w:r>
              <w:rPr>
                <w:rStyle w:val="IndexLink"/>
                <w:rtl w:val="true"/>
              </w:rPr>
              <w:tab/>
            </w:r>
            <w:r>
              <w:rPr>
                <w:rStyle w:val="IndexLink"/>
              </w:rPr>
              <w:t>410</w:t>
            </w:r>
          </w:hyperlink>
        </w:p>
        <w:p>
          <w:pPr>
            <w:pStyle w:val="Contents6"/>
            <w:tabs>
              <w:tab w:val="clear" w:pos="7609"/>
              <w:tab w:val="right" w:pos="9026" w:leader="dot"/>
            </w:tabs>
            <w:rPr/>
          </w:pPr>
          <w:hyperlink w:anchor="__RefHeading___Toc5786119_2142443653">
            <w:r>
              <w:rPr>
                <w:webHidden/>
                <w:rStyle w:val="IndexLink"/>
                <w:rtl w:val="true"/>
              </w:rPr>
              <w:t>ختام فيه أمور</w:t>
            </w:r>
            <w:r>
              <w:rPr>
                <w:rStyle w:val="IndexLink"/>
                <w:rtl w:val="true"/>
              </w:rPr>
              <w:tab/>
            </w:r>
            <w:r>
              <w:rPr>
                <w:rStyle w:val="IndexLink"/>
              </w:rPr>
              <w:t>437</w:t>
            </w:r>
          </w:hyperlink>
        </w:p>
        <w:p>
          <w:pPr>
            <w:pStyle w:val="Contents5"/>
            <w:tabs>
              <w:tab w:val="clear" w:pos="7892"/>
              <w:tab w:val="right" w:pos="9026" w:leader="dot"/>
            </w:tabs>
            <w:rPr/>
          </w:pPr>
          <w:hyperlink w:anchor="__RefHeading___Toc5786121_2142443653">
            <w:r>
              <w:rPr>
                <w:webHidden/>
                <w:rStyle w:val="IndexLink"/>
                <w:rtl w:val="true"/>
              </w:rPr>
              <w:t>المقام السادس</w:t>
            </w:r>
            <w:r>
              <w:rPr>
                <w:rStyle w:val="IndexLink"/>
                <w:rtl w:val="true"/>
              </w:rPr>
              <w:t xml:space="preserve">: </w:t>
            </w:r>
            <w:r>
              <w:rPr>
                <w:rStyle w:val="IndexLink"/>
                <w:rtl w:val="true"/>
              </w:rPr>
              <w:t>في الملاقي لأحد أطراف العلم الإجمالي</w:t>
            </w:r>
            <w:r>
              <w:rPr>
                <w:rStyle w:val="IndexLink"/>
                <w:rtl w:val="true"/>
              </w:rPr>
              <w:tab/>
            </w:r>
            <w:r>
              <w:rPr>
                <w:rStyle w:val="IndexLink"/>
              </w:rPr>
              <w:t>442</w:t>
            </w:r>
          </w:hyperlink>
        </w:p>
        <w:p>
          <w:pPr>
            <w:pStyle w:val="Contents6"/>
            <w:tabs>
              <w:tab w:val="clear" w:pos="7609"/>
              <w:tab w:val="right" w:pos="9026" w:leader="dot"/>
            </w:tabs>
            <w:rPr/>
          </w:pPr>
          <w:hyperlink w:anchor="__RefHeading___Toc5786123_2142443653">
            <w:r>
              <w:rPr>
                <w:webHidden/>
                <w:rStyle w:val="IndexLink"/>
                <w:rtl w:val="true"/>
              </w:rPr>
              <w:t>اشارة</w:t>
            </w:r>
            <w:r>
              <w:rPr>
                <w:rStyle w:val="IndexLink"/>
                <w:rtl w:val="true"/>
              </w:rPr>
              <w:tab/>
            </w:r>
            <w:r>
              <w:rPr>
                <w:rStyle w:val="IndexLink"/>
              </w:rPr>
              <w:t>442</w:t>
            </w:r>
          </w:hyperlink>
        </w:p>
        <w:p>
          <w:pPr>
            <w:pStyle w:val="Contents6"/>
            <w:tabs>
              <w:tab w:val="clear" w:pos="7609"/>
              <w:tab w:val="right" w:pos="9026" w:leader="dot"/>
            </w:tabs>
            <w:rPr/>
          </w:pPr>
          <w:hyperlink w:anchor="__RefHeading___Toc5786125_2142443653">
            <w:r>
              <w:rPr>
                <w:webHidden/>
                <w:rStyle w:val="IndexLink"/>
                <w:rtl w:val="true"/>
              </w:rPr>
              <w:t>تنبيهات</w:t>
            </w:r>
            <w:r>
              <w:rPr>
                <w:rStyle w:val="IndexLink"/>
                <w:rtl w:val="true"/>
              </w:rPr>
              <w:tab/>
            </w:r>
            <w:r>
              <w:rPr>
                <w:rStyle w:val="IndexLink"/>
              </w:rPr>
              <w:t>453</w:t>
            </w:r>
          </w:hyperlink>
        </w:p>
        <w:p>
          <w:pPr>
            <w:pStyle w:val="Contents5"/>
            <w:tabs>
              <w:tab w:val="clear" w:pos="7892"/>
              <w:tab w:val="right" w:pos="9026" w:leader="dot"/>
            </w:tabs>
            <w:rPr/>
          </w:pPr>
          <w:hyperlink w:anchor="__RefHeading___Toc5786127_2142443653">
            <w:r>
              <w:rPr>
                <w:webHidden/>
                <w:rStyle w:val="IndexLink"/>
                <w:rtl w:val="true"/>
              </w:rPr>
              <w:t>المقام السابع</w:t>
            </w:r>
            <w:r>
              <w:rPr>
                <w:rStyle w:val="IndexLink"/>
                <w:rtl w:val="true"/>
              </w:rPr>
              <w:t xml:space="preserve">: </w:t>
            </w:r>
            <w:r>
              <w:rPr>
                <w:rStyle w:val="IndexLink"/>
                <w:rtl w:val="true"/>
              </w:rPr>
              <w:t>العلم الإجمالي بالتدريجيات</w:t>
            </w:r>
            <w:r>
              <w:rPr>
                <w:rStyle w:val="IndexLink"/>
                <w:rtl w:val="true"/>
              </w:rPr>
              <w:tab/>
            </w:r>
            <w:r>
              <w:rPr>
                <w:rStyle w:val="IndexLink"/>
              </w:rPr>
              <w:t>461</w:t>
            </w:r>
          </w:hyperlink>
        </w:p>
        <w:p>
          <w:pPr>
            <w:pStyle w:val="Contents6"/>
            <w:tabs>
              <w:tab w:val="clear" w:pos="7609"/>
              <w:tab w:val="right" w:pos="9026" w:leader="dot"/>
            </w:tabs>
            <w:rPr/>
          </w:pPr>
          <w:hyperlink w:anchor="__RefHeading___Toc5786129_2142443653">
            <w:r>
              <w:rPr>
                <w:webHidden/>
                <w:rStyle w:val="IndexLink"/>
                <w:rtl w:val="true"/>
              </w:rPr>
              <w:t>اشارة</w:t>
            </w:r>
            <w:r>
              <w:rPr>
                <w:rStyle w:val="IndexLink"/>
                <w:rtl w:val="true"/>
              </w:rPr>
              <w:tab/>
            </w:r>
            <w:r>
              <w:rPr>
                <w:rStyle w:val="IndexLink"/>
              </w:rPr>
              <w:t>461</w:t>
            </w:r>
          </w:hyperlink>
        </w:p>
        <w:p>
          <w:pPr>
            <w:pStyle w:val="Contents6"/>
            <w:tabs>
              <w:tab w:val="clear" w:pos="7609"/>
              <w:tab w:val="right" w:pos="9026" w:leader="dot"/>
            </w:tabs>
            <w:rPr/>
          </w:pPr>
          <w:hyperlink w:anchor="__RefHeading___Toc5786131_2142443653">
            <w:r>
              <w:rPr>
                <w:webHidden/>
                <w:rStyle w:val="IndexLink"/>
                <w:rtl w:val="true"/>
              </w:rPr>
              <w:t>تنبيهان</w:t>
            </w:r>
            <w:r>
              <w:rPr>
                <w:rStyle w:val="IndexLink"/>
                <w:rtl w:val="true"/>
              </w:rPr>
              <w:tab/>
            </w:r>
            <w:r>
              <w:rPr>
                <w:rStyle w:val="IndexLink"/>
              </w:rPr>
              <w:t>464</w:t>
            </w:r>
          </w:hyperlink>
        </w:p>
        <w:p>
          <w:pPr>
            <w:pStyle w:val="Contents5"/>
            <w:tabs>
              <w:tab w:val="clear" w:pos="7892"/>
              <w:tab w:val="right" w:pos="9026" w:leader="dot"/>
            </w:tabs>
            <w:rPr/>
          </w:pPr>
          <w:hyperlink w:anchor="__RefHeading___Toc5786133_2142443653">
            <w:r>
              <w:rPr>
                <w:webHidden/>
                <w:rStyle w:val="IndexLink"/>
                <w:rtl w:val="true"/>
              </w:rPr>
              <w:t>المقام الثامن</w:t>
            </w:r>
            <w:r>
              <w:rPr>
                <w:rStyle w:val="IndexLink"/>
                <w:rtl w:val="true"/>
              </w:rPr>
              <w:t xml:space="preserve">: </w:t>
            </w:r>
            <w:r>
              <w:rPr>
                <w:rStyle w:val="IndexLink"/>
                <w:rtl w:val="true"/>
              </w:rPr>
              <w:t>في الشبهة غير المحصورة</w:t>
            </w:r>
            <w:r>
              <w:rPr>
                <w:rStyle w:val="IndexLink"/>
                <w:rtl w:val="true"/>
              </w:rPr>
              <w:tab/>
            </w:r>
            <w:r>
              <w:rPr>
                <w:rStyle w:val="IndexLink"/>
              </w:rPr>
              <w:t>465</w:t>
            </w:r>
          </w:hyperlink>
        </w:p>
        <w:p>
          <w:pPr>
            <w:pStyle w:val="Contents6"/>
            <w:tabs>
              <w:tab w:val="clear" w:pos="7609"/>
              <w:tab w:val="right" w:pos="9026" w:leader="dot"/>
            </w:tabs>
            <w:rPr/>
          </w:pPr>
          <w:hyperlink w:anchor="__RefHeading___Toc5786135_2142443653">
            <w:r>
              <w:rPr>
                <w:webHidden/>
                <w:rStyle w:val="IndexLink"/>
                <w:rtl w:val="true"/>
              </w:rPr>
              <w:t>اشارة</w:t>
            </w:r>
            <w:r>
              <w:rPr>
                <w:rStyle w:val="IndexLink"/>
                <w:rtl w:val="true"/>
              </w:rPr>
              <w:tab/>
            </w:r>
            <w:r>
              <w:rPr>
                <w:rStyle w:val="IndexLink"/>
              </w:rPr>
              <w:t>465</w:t>
            </w:r>
          </w:hyperlink>
        </w:p>
        <w:p>
          <w:pPr>
            <w:pStyle w:val="Contents6"/>
            <w:tabs>
              <w:tab w:val="clear" w:pos="7609"/>
              <w:tab w:val="right" w:pos="9026" w:leader="dot"/>
            </w:tabs>
            <w:rPr/>
          </w:pPr>
          <w:hyperlink w:anchor="__RefHeading___Toc5786137_2142443653">
            <w:r>
              <w:rPr>
                <w:webHidden/>
                <w:rStyle w:val="IndexLink"/>
                <w:rtl w:val="true"/>
              </w:rPr>
              <w:t>ختام فيه أمور</w:t>
            </w:r>
            <w:r>
              <w:rPr>
                <w:rStyle w:val="IndexLink"/>
                <w:rtl w:val="true"/>
              </w:rPr>
              <w:t>:</w:t>
              <w:tab/>
            </w:r>
            <w:r>
              <w:rPr>
                <w:rStyle w:val="IndexLink"/>
              </w:rPr>
              <w:t>471</w:t>
            </w:r>
          </w:hyperlink>
        </w:p>
        <w:p>
          <w:pPr>
            <w:pStyle w:val="Contents5"/>
            <w:tabs>
              <w:tab w:val="clear" w:pos="7892"/>
              <w:tab w:val="right" w:pos="9026" w:leader="dot"/>
            </w:tabs>
            <w:rPr/>
          </w:pPr>
          <w:hyperlink w:anchor="__RefHeading___Toc5786139_2142443653">
            <w:r>
              <w:rPr>
                <w:webHidden/>
                <w:rStyle w:val="IndexLink"/>
                <w:rtl w:val="true"/>
              </w:rPr>
              <w:t>المقام التاسع</w:t>
            </w:r>
            <w:r>
              <w:rPr>
                <w:rStyle w:val="IndexLink"/>
                <w:rtl w:val="true"/>
              </w:rPr>
              <w:t xml:space="preserve">: </w:t>
            </w:r>
            <w:r>
              <w:rPr>
                <w:rStyle w:val="IndexLink"/>
                <w:rtl w:val="true"/>
              </w:rPr>
              <w:t>في الإنحلال الحقيقي والإنحلال الحكمي</w:t>
            </w:r>
            <w:r>
              <w:rPr>
                <w:rStyle w:val="IndexLink"/>
                <w:rtl w:val="true"/>
              </w:rPr>
              <w:tab/>
            </w:r>
            <w:r>
              <w:rPr>
                <w:rStyle w:val="IndexLink"/>
              </w:rPr>
              <w:t>474</w:t>
            </w:r>
          </w:hyperlink>
        </w:p>
        <w:p>
          <w:pPr>
            <w:pStyle w:val="Contents6"/>
            <w:tabs>
              <w:tab w:val="clear" w:pos="7609"/>
              <w:tab w:val="right" w:pos="9026" w:leader="dot"/>
            </w:tabs>
            <w:rPr/>
          </w:pPr>
          <w:hyperlink w:anchor="__RefHeading___Toc5786141_2142443653">
            <w:r>
              <w:rPr>
                <w:webHidden/>
                <w:rStyle w:val="IndexLink"/>
                <w:rtl w:val="true"/>
              </w:rPr>
              <w:t>اشارة</w:t>
            </w:r>
            <w:r>
              <w:rPr>
                <w:rStyle w:val="IndexLink"/>
                <w:rtl w:val="true"/>
              </w:rPr>
              <w:tab/>
            </w:r>
            <w:r>
              <w:rPr>
                <w:rStyle w:val="IndexLink"/>
              </w:rPr>
              <w:t>474</w:t>
            </w:r>
          </w:hyperlink>
        </w:p>
        <w:p>
          <w:pPr>
            <w:pStyle w:val="Contents6"/>
            <w:tabs>
              <w:tab w:val="clear" w:pos="7609"/>
              <w:tab w:val="right" w:pos="9026" w:leader="dot"/>
            </w:tabs>
            <w:rPr/>
          </w:pPr>
          <w:hyperlink w:anchor="__RefHeading___Toc5786143_2142443653">
            <w:r>
              <w:rPr>
                <w:webHidden/>
                <w:rStyle w:val="IndexLink"/>
                <w:rtl w:val="true"/>
              </w:rPr>
              <w:t>ختام فيه أمور</w:t>
            </w:r>
            <w:r>
              <w:rPr>
                <w:rStyle w:val="IndexLink"/>
                <w:rtl w:val="true"/>
              </w:rPr>
              <w:t>:</w:t>
              <w:tab/>
            </w:r>
            <w:r>
              <w:rPr>
                <w:rStyle w:val="IndexLink"/>
              </w:rPr>
              <w:t>488</w:t>
            </w:r>
          </w:hyperlink>
        </w:p>
        <w:p>
          <w:pPr>
            <w:pStyle w:val="Contents2"/>
            <w:tabs>
              <w:tab w:val="clear" w:pos="8743"/>
              <w:tab w:val="right" w:pos="9026" w:leader="dot"/>
            </w:tabs>
            <w:rPr/>
          </w:pPr>
          <w:hyperlink w:anchor="__RefHeading___Toc5786145_2142443653">
            <w:r>
              <w:rPr>
                <w:webHidden/>
                <w:rStyle w:val="IndexLink"/>
                <w:rtl w:val="true"/>
              </w:rPr>
              <w:t>الفهرست</w:t>
            </w:r>
            <w:r>
              <w:rPr>
                <w:rStyle w:val="IndexLink"/>
                <w:rtl w:val="true"/>
              </w:rPr>
              <w:tab/>
            </w:r>
            <w:r>
              <w:rPr>
                <w:rStyle w:val="IndexLink"/>
              </w:rPr>
              <w:t>500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160_262923"/>
      <w:bookmarkStart w:id="1" w:name="pg17160_262923"/>
      <w:bookmarkEnd w:id="1"/>
    </w:p>
    <w:p>
      <w:pPr>
        <w:pStyle w:val="Heading2"/>
        <w:numPr>
          <w:ilvl w:val="1"/>
          <w:numId w:val="1"/>
        </w:numPr>
        <w:rPr/>
      </w:pPr>
      <w:bookmarkStart w:id="2" w:name="pg17160_262923"/>
      <w:bookmarkStart w:id="3" w:name="__RefHeading___Toc5785947_2142443653"/>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تَقْرِيبُ</w:t>
      </w:r>
    </w:p>
    <w:p>
      <w:pPr>
        <w:pStyle w:val="BookText"/>
        <w:rPr/>
      </w:pPr>
      <w:r>
        <w:rPr>
          <w:rFonts w:ascii="Amiri" w:hAnsi="Amiri" w:eastAsia="Amiri" w:cs="Amiri"/>
          <w:color w:val="111111"/>
          <w:sz w:val="28"/>
          <w:sz w:val="28"/>
          <w:szCs w:val="28"/>
          <w:rtl w:val="true"/>
          <w:lang w:bidi="ar-SA"/>
        </w:rPr>
        <w:t>تَهْذِيبِ الأصول</w:t>
      </w:r>
    </w:p>
    <w:p>
      <w:pPr>
        <w:pStyle w:val="BookText"/>
        <w:rPr/>
      </w:pPr>
      <w:r>
        <w:rPr>
          <w:rFonts w:ascii="IRNazanin" w:hAnsi="IRNazanin" w:eastAsia="IRNazanin"/>
          <w:color w:val="111111"/>
          <w:sz w:val="28"/>
          <w:sz w:val="28"/>
          <w:szCs w:val="28"/>
          <w:rtl w:val="true"/>
          <w:lang w:bidi="fa-IR"/>
        </w:rPr>
        <w:t>الجزء الخامس</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السيد علي الموسوي السبزواري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منشورات مكتبة السيد السبزواري 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785949_2142443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تَقْرِيبُ</w:t>
      </w:r>
    </w:p>
    <w:p>
      <w:pPr>
        <w:pStyle w:val="BookText"/>
        <w:rPr/>
      </w:pPr>
      <w:r>
        <w:rPr>
          <w:rFonts w:ascii="Amiri" w:hAnsi="Amiri" w:eastAsia="Amiri" w:cs="Amiri"/>
          <w:color w:val="111111"/>
          <w:sz w:val="28"/>
          <w:sz w:val="28"/>
          <w:szCs w:val="28"/>
          <w:rtl w:val="true"/>
          <w:lang w:bidi="ar-SA"/>
        </w:rPr>
        <w:t>تَهْذِيبِ الأصول</w:t>
      </w:r>
    </w:p>
    <w:p>
      <w:pPr>
        <w:pStyle w:val="BookText"/>
        <w:rPr/>
      </w:pPr>
      <w:r>
        <w:rPr>
          <w:rFonts w:ascii="IRNazanin" w:hAnsi="IRNazanin" w:eastAsia="IRNazanin"/>
          <w:color w:val="111111"/>
          <w:sz w:val="28"/>
          <w:sz w:val="28"/>
          <w:szCs w:val="28"/>
          <w:rtl w:val="true"/>
          <w:lang w:bidi="fa-IR"/>
        </w:rPr>
        <w:t>الجزء الخامس</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السيد علي الموسوي السبزواري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منشورات مكتبة السيد السبزواري 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الحقوق محفوظة للناشر </w:t>
      </w:r>
    </w:p>
    <w:p>
      <w:pPr>
        <w:pStyle w:val="BookText"/>
        <w:rPr/>
      </w:pPr>
      <w:r>
        <w:rPr>
          <w:rFonts w:ascii="Amiri" w:hAnsi="Amiri" w:eastAsia="Amiri" w:cs="Amiri"/>
          <w:color w:val="111111"/>
          <w:sz w:val="28"/>
          <w:sz w:val="28"/>
          <w:szCs w:val="28"/>
          <w:rtl w:val="true"/>
          <w:lang w:bidi="ar-SA"/>
        </w:rPr>
        <w:t>تَقْرِيبُ</w:t>
      </w:r>
    </w:p>
    <w:p>
      <w:pPr>
        <w:pStyle w:val="BookText"/>
        <w:rPr/>
      </w:pPr>
      <w:r>
        <w:rPr>
          <w:rFonts w:ascii="Amiri" w:hAnsi="Amiri" w:eastAsia="Amiri" w:cs="Amiri"/>
          <w:color w:val="111111"/>
          <w:sz w:val="28"/>
          <w:sz w:val="28"/>
          <w:szCs w:val="28"/>
          <w:rtl w:val="true"/>
          <w:lang w:bidi="ar-SA"/>
        </w:rPr>
        <w:t>تَهْذِيبِ الأُصُول</w:t>
      </w:r>
    </w:p>
    <w:p>
      <w:pPr>
        <w:pStyle w:val="BookText"/>
        <w:rPr/>
      </w:pPr>
      <w:r>
        <w:rPr>
          <w:rFonts w:ascii="IRNazanin" w:hAnsi="IRNazanin" w:eastAsia="IRNazanin"/>
          <w:color w:val="111111"/>
          <w:sz w:val="28"/>
          <w:sz w:val="28"/>
          <w:szCs w:val="28"/>
          <w:rtl w:val="true"/>
          <w:lang w:bidi="fa-IR"/>
        </w:rPr>
        <w:t>الجزء الخامس</w:t>
      </w:r>
    </w:p>
    <w:p>
      <w:pPr>
        <w:pStyle w:val="BookText"/>
        <w:rPr/>
      </w:pPr>
      <w:r>
        <w:rPr>
          <w:rFonts w:ascii="Amiri" w:hAnsi="Amiri" w:eastAsia="Amiri" w:cs="Amiri"/>
          <w:color w:val="111111"/>
          <w:sz w:val="28"/>
          <w:sz w:val="28"/>
          <w:szCs w:val="28"/>
          <w:rtl w:val="true"/>
          <w:lang w:bidi="ar-SA"/>
        </w:rPr>
        <w:t>آية الله السيد</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الموسوي السبزواري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 الأُصولَ مُقدمَّةٌ وَآلةٌ لِلْتَعرُّفِ على الفِقهِ؛ وَلَيسَ هُوَ مَطلُوباً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أَنْ يَكونَ البَحْثُ فِيهِ بِقَدَرِ الإحْتياجِ إِلَيهِ فِي ذِي المُقدِّمَة؛ لا زائِدَاً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تَكُونَ كَيْفيَّة الإِسْتِدلالِ فِيهِ مِثلها فِي الفِقه فِي مُراعاةِ السُّهُولةِ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أَقْرَبُ إلى الأَذْهانِ 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لابْتِناءِ الكِتابِ وَالسُنَّةِ اللَّذَينِ هُما أَساس الفِقْهِ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فَالأُصُولُ مِنْ شُؤُونِ الفِقْهِ؛ لا بُدَّ أَنْ يُلْحَظَ فِيهِ خُصُوصيّاته مِنْ كُلِّ جِهَةٍ</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فَقِيهُ عَصْرِهِ وَفَرِيدُ دَهْرِهِآيَةُ الله العُظْمى</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عَبْدُ الأَعْلى المُوسَويُّ السَّبْزَوارِيُّ قدس سره </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7160_262929"/>
      <w:bookmarkStart w:id="8" w:name="pg17160_262929"/>
      <w:bookmarkEnd w:id="8"/>
    </w:p>
    <w:p>
      <w:pPr>
        <w:pStyle w:val="Heading2"/>
        <w:numPr>
          <w:ilvl w:val="1"/>
          <w:numId w:val="1"/>
        </w:numPr>
        <w:rPr/>
      </w:pPr>
      <w:bookmarkStart w:id="9" w:name="pg17160_262929"/>
      <w:bookmarkStart w:id="10" w:name="__RefHeading___Toc5785951_2142443653"/>
      <w:bookmarkStart w:id="11" w:name="_Toc3"/>
      <w:bookmarkEnd w:id="9"/>
      <w:bookmarkEnd w:id="10"/>
      <w:r>
        <w:rPr>
          <w:rtl w:val="true"/>
        </w:rPr>
        <w:t>الفصل الثاني</w:t>
      </w:r>
      <w:r>
        <w:rPr>
          <w:rtl w:val="true"/>
        </w:rPr>
        <w:t xml:space="preserve">: </w:t>
      </w:r>
      <w:r>
        <w:rPr>
          <w:rtl w:val="true"/>
        </w:rPr>
        <w:t>الإجماع</w:t>
      </w:r>
      <w:bookmarkEnd w:id="11"/>
    </w:p>
    <w:p>
      <w:pPr>
        <w:pStyle w:val="Heading3"/>
        <w:numPr>
          <w:ilvl w:val="2"/>
          <w:numId w:val="1"/>
        </w:numPr>
        <w:rPr/>
      </w:pPr>
      <w:bookmarkStart w:id="12" w:name="__RefHeading___Toc5785953_2142443653"/>
      <w:bookmarkStart w:id="13" w:name="_Toc4"/>
      <w:bookmarkEnd w:id="12"/>
      <w:r>
        <w:rPr>
          <w:rtl w:val="true"/>
        </w:rPr>
        <w:t>اشارة</w:t>
      </w:r>
      <w:bookmarkEnd w:id="13"/>
    </w:p>
    <w:p>
      <w:pPr>
        <w:pStyle w:val="BookText"/>
        <w:rPr/>
      </w:pPr>
      <w:r>
        <w:rPr>
          <w:rFonts w:ascii="Amiri" w:hAnsi="Amiri" w:eastAsia="Amiri" w:cs="Amiri"/>
          <w:color w:val="111111"/>
          <w:sz w:val="28"/>
          <w:sz w:val="28"/>
          <w:szCs w:val="28"/>
          <w:rtl w:val="true"/>
          <w:lang w:bidi="ar-SA"/>
        </w:rPr>
        <w:t>الفصل الثاني</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تمهيد فيه أمور</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من الأمور العرفية العقلائية في كلِّ عصر وزمان ولا يختص بقوم دون آخر ولا ملّة دون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كلِّ علم وصنعة اتّفاق على أمور واختلاف في أمور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اختصاص به بملة الإسلام وفقهاء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العزم والتصميم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القوم على العمل الفلاني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عزموا وصمموا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ويطلق على الإتفاق؛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أجمعوا على القيام بعمل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إتَّفقوا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يقال بالإشتراك اللفظي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الصحيح هو عدم الإشتراك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وإمكان إرجاع أحدهما إلى الآخر كما في كثير من الألفاظ المشتركة</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الإصطلاح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الأصوليون له تعاريف بعد تعريفهم له بالإتّفاق في الجملة ولكنهم اختلفوا في متعلقه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إنَّه مطلق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خصوص المجتهدين منهم في كلِّ 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إتّفاق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إتّفاق أهل الحرمين؛ مكة والمدينة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اتّفاق أهل المصرين؛ الكوفة والبصرة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المذاهب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إتّفاق خصوص مجتهديهم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من الأقوال الكثيرة عند المخالفين التي تحكي عن اختلافهم في مقدار حجيته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إتّفاق آراء من يعتبر رأيه عند العقلاء على شيء فيما يعتبر رأيهم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والمهم هو البحث عن اعتباره في أنَّه أصل من الأصول مقابل الكتاب والسنة ودليل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عن حجيته وإقامة الدليل عليها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ينقسم الإجماع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أولهما؛ منقول بالخبر الواحد، والبحث فيه من فروع بحث حجية الخبر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فرق في الخبر الواحد بين أنْ يكون مفاده قول المعصوم أو فعله أو تقريره أو الإجماع القائم على شيء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أنْ يكون الكلام فيه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ولكنهم أفردوه بالبحث مقدماً على بحث حجية الخبر؛ من أجل أنَّ الإجماع من أدلَّة اعتباره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فأرادوا الإشارة إلى اعتباره إجمالاً مقدمة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 الإجماع المحصل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المقصود بالبحث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يقع في مباحث مرتبطة بالمقام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الإجماع أصل مستقل في الكشف عن الحكم الواقعي؛ مقابل الكتاب والسنة والعقل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أنَّه كاشف عن رأي المعصوم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والمعروف عند الإمامية أنَّه لا استقلال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السيد الوالد قدس سره </w:t>
      </w:r>
      <w:r>
        <w:rPr>
          <w:rStyle w:val="FootnoteAnchor"/>
          <w:rtl w:val="true"/>
        </w:rPr>
        <w:footnoteReference w:id="4"/>
      </w:r>
      <w:r>
        <w:rPr>
          <w:rFonts w:ascii="Amiri" w:hAnsi="Amiri" w:eastAsia="Amiri" w:cs="Amiri"/>
          <w:color w:val="111111"/>
          <w:sz w:val="28"/>
          <w:sz w:val="28"/>
          <w:szCs w:val="28"/>
          <w:rtl w:val="true"/>
          <w:lang w:bidi="ar-SA"/>
        </w:rPr>
        <w:t>أنه لا موضوعية في الفقه بما هو إجماع في مقابل الكتاب والسنة بحيث يكون اعتباره في عرضهما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أنَّ اعتبار الإجماع لدى العقلاء أيضاً ليس لموضوعية فيه بل لأجل كشفه عن حجة وثيقة لديهم في الجملة</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أنَّ الكثير من المخالفين يرون أنَّه لا استقلال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الخضري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ينعقد الإجماع إلا عن مستند</w:t>
      </w:r>
      <w:r>
        <w:rPr>
          <w:rFonts w:eastAsia="Amiri" w:cs="Amiri" w:ascii="Amiri" w:hAnsi="Amiri"/>
          <w:color w:val="111111"/>
          <w:sz w:val="28"/>
          <w:szCs w:val="28"/>
          <w:rtl w:val="true"/>
          <w:lang w:bidi="ar-SA"/>
        </w:rPr>
        <w:t>)</w:t>
      </w:r>
      <w:r>
        <w:rPr>
          <w:rStyle w:val="FootnoteAnchor"/>
          <w:rtl w:val="true"/>
        </w:rPr>
        <w:footnoteReference w:id="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ذهب بعضهم إلى استقلاليته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حكى الآمدي وغيره عن بعض الأصوليين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يشترط 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يجوز صدوره عن توفيق؛ بأنْ يوفقهم الله تعالى لاختيار الصواب</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ذكر كلُّ واحد من الفريقين أدلته كما هو مسطور في الكتب المتَّصلة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جدوى في استعراضها لكون أكثرها بعيدة عن مساق أدلَّة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ينبغي أنْ يذكر هو استعراض أدلَّة حجية الإجماع والنظر في مدى دلالتها وحدود ما تقتضيه مضامينها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إلا أنَّ من أضاف صفة العصمة للأئمة علیهم السلام فإنَّه يكون لاتّفاقها خصوصية في إصابة الحكم الواقعي مقابل الأدلَّة الأخرى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من اعتبر المستند فيه فإنَّه يدلُّ على أنَّ حجيته تكون باعتبار حكايته عن رأي المعصوم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فيكون اعتبار الإجماع من جهة كشفه عن قول المعصوم علیه السلام أو فعله أو تقريره وإنْ اختلفوا في طريق استكشاف ذلك كما سيأتي بيانه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بُدَّ من استعراض الأدلَّة والتماس وجه الحقَّ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إختلف العلماء في حجية الإجماع؛فقد ذهب المتكلمون بأجمعهم والفقهاء بأسرهم على اختلاف مذاهبهم إلى أنَّ الإجماع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حكي عن النظّام وبعض آخرين قالوا أنَّ الإجماع ليس بحجة، كما اختلف من قال بحجيته؛</w:t>
      </w:r>
    </w:p>
    <w:p>
      <w:pPr>
        <w:pStyle w:val="BookText"/>
        <w:rPr/>
      </w:pPr>
      <w:r>
        <w:rPr>
          <w:rFonts w:ascii="Amiri" w:hAnsi="Amiri" w:eastAsia="Amiri" w:cs="Amiri"/>
          <w:color w:val="111111"/>
          <w:sz w:val="28"/>
          <w:sz w:val="28"/>
          <w:szCs w:val="28"/>
          <w:rtl w:val="true"/>
          <w:lang w:bidi="ar-SA"/>
        </w:rPr>
        <w:t>فمنهم من قال أنَّه حجة من جهة العقل</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ومنهم من قال أنَّه حجة من جهة السمع دون العقل</w:t>
      </w:r>
      <w:r>
        <w:rPr>
          <w:rStyle w:val="FootnoteAnchor"/>
          <w:rtl w:val="true"/>
        </w:rPr>
        <w:footnoteReference w:id="8"/>
      </w:r>
      <w:r>
        <w:rPr>
          <w:rFonts w:eastAsia="Times New Roman" w:cs="Times New Roman" w:ascii="Times New Roman" w:hAnsi="Times New Roman"/>
          <w:color w:val="111111"/>
          <w:sz w:val="28"/>
          <w:szCs w:val="28"/>
          <w:rtl w:val="true"/>
          <w:lang w:val="en-US" w:bidi="en-US"/>
        </w:rPr>
        <w:t xml:space="preserve">. </w:t>
      </w:r>
      <w:bookmarkStart w:id="14" w:name="pg17160_262932"/>
    </w:p>
    <w:p>
      <w:pPr>
        <w:pStyle w:val="Heading3"/>
        <w:numPr>
          <w:ilvl w:val="2"/>
          <w:numId w:val="1"/>
        </w:numPr>
        <w:rPr/>
      </w:pPr>
      <w:bookmarkStart w:id="15" w:name="__RefHeading___Toc5785955_2142443653"/>
      <w:bookmarkStart w:id="16" w:name="_Toc5"/>
      <w:bookmarkEnd w:id="14"/>
      <w:bookmarkEnd w:id="15"/>
      <w:r>
        <w:rPr>
          <w:rtl w:val="true"/>
        </w:rPr>
        <w:t>أدلَّة حجية الإجماع</w:t>
      </w:r>
      <w:bookmarkEnd w:id="16"/>
    </w:p>
    <w:p>
      <w:pPr>
        <w:pStyle w:val="BookText"/>
        <w:rPr/>
      </w:pPr>
      <w:r>
        <w:rPr>
          <w:rFonts w:ascii="Amiri" w:hAnsi="Amiri" w:eastAsia="Amiri" w:cs="Amiri"/>
          <w:color w:val="111111"/>
          <w:sz w:val="28"/>
          <w:sz w:val="28"/>
          <w:szCs w:val="28"/>
          <w:rtl w:val="true"/>
          <w:lang w:bidi="ar-SA"/>
        </w:rPr>
        <w:t>وكيف كان؛ فقد استدل على حجيته بالأدلَّة الثلاثة، وإنَّما أقصوا الإجماع لاستلزامه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w:t>
      </w:r>
    </w:p>
    <w:p>
      <w:pPr>
        <w:pStyle w:val="BookText"/>
        <w:rPr/>
      </w:pPr>
      <w:r>
        <w:rPr>
          <w:rFonts w:ascii="Amiri" w:hAnsi="Amiri" w:eastAsia="Amiri" w:cs="Amiri"/>
          <w:color w:val="111111"/>
          <w:sz w:val="28"/>
          <w:sz w:val="28"/>
          <w:szCs w:val="28"/>
          <w:rtl w:val="true"/>
          <w:lang w:bidi="ar-SA"/>
        </w:rPr>
        <w:t>وقد استُدل بجملة من الآيات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يُشَاقِقِ الرَّسُولَ مِنْ بَعْدِ مَا تَبَيَّنَ لَهُ الْهُدَىٰ وَيَتَّبِعْ غَيْرَ سَبِيلِ الْمُؤْمِنِينَ نُوَلِّهِ مَا تَوَلَّىٰ وَنُصْلِهِ جَهَنَّمَ ۖ وَسَاءَتْ مَصِيرًا</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بتقريب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تعالى جمع بين مشاقة الرسول صلی الله علیه و آله و سلم واتباع غير سبيل المؤمنين في الوعيد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فيلزم أنْ يكون اتّباع غير سبيل المؤمنين محرماً مثل مشاقة الرسول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ويلزم من ذلك وجوب اتّباع سبيل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يدلُّ على أنَّ الإجماع حجة؛ لأنَّ سبيل الشخص هو ما يختاره من القول أو الفعل أو الإعتقاد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ويرد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تعدد الشرط مع وحدة الجزاء يدلُّ على اشتراكهما في علّة التحريم ولازمه ان اتّباع غير سبيل المؤمنين من دون مشاقة الرسول لا يدلُّ على الحرمة فلا يتم المطلوب فلا يدلُّ على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يضاف إلى ذلك ان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نُولِّه مَا 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ينافي إرادة الإجماع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معنى لأنْ يقال بأنَّ من يتبع غير ما أجمعوا عليه من الأحكام نجعل ما اتّبعه من الحكم غير المجمع عليه والياً عليه يوم القيامة</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 إنَّ معنى الآية الشريفة هو أنَّ من يشاقق الرسول صلی الله علیه و آله و سلم ويخالف المؤمنين في اتّباعهم له ويتبع غيره من الرؤساء والعلماء نربط مصيره بمصير من تولاه؛ كما تدلُّ عليه آيات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نَدْعُو كُلَّ أُنَاسٍ بِإِمَامِهِمْ</w:t>
      </w:r>
      <w:r>
        <w:rPr>
          <w:rFonts w:eastAsia="Amiri" w:cs="Amiri" w:ascii="Amiri" w:hAnsi="Amiri"/>
          <w:color w:val="111111"/>
          <w:sz w:val="28"/>
          <w:szCs w:val="28"/>
          <w:rtl w:val="true"/>
          <w:lang w:bidi="ar-SA"/>
        </w:rPr>
        <w:t>)</w:t>
      </w:r>
      <w:r>
        <w:rPr>
          <w:rStyle w:val="FootnoteAnchor"/>
          <w:rtl w:val="true"/>
        </w:rPr>
        <w:footnoteReference w:id="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أجنبياً عن مفاد جعل الحجية للإجماع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جَعَلْنَاكُمْ أُمَّةً وَسَطًا لِتَكُونُوا شُهَدَاءَ عَلَى النَّاسِ وَيَكُونَ الرَّسُولُ عَلَيْكُمْ شَهِيدًا</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الوسط هو العدل والخيار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والعدل والخيار لا يصدر عنه إلا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والإجماع صادر عن هذه الأمة العدول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فليكن 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الدلالة لو تمَّت فهي لا تزيد على أكثر من إثبات العدالة لهم لا العصمة، والذي ينفع في المقام إنَّما هو إثبات العصمة لا العدالة ليتم حكايتها عن الحكم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العدل لا يمتنع صدور غير الحقّ منه ولو فرض فإنَّما يلزم صدور الحق منه بطريق الظاهر فيما طريقه الصدق والكذب، وهو نقل الأخبار وأداء الشهادات، أمّا فيما طريقه الخطأ والصواب في استخراج الأحكام والإجتهاد فيها فلا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وَاعْتَصِمُوا بِحَبْلِ اللَّهِ جَمِيعًا وَلَا تَفَرَّقُوا</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الإجماع حبل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الإعتصام به ولا يجوز التفرق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عليه من أنَّه موقوف على أنْ يكون الإجماع مصداقاً لهذا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بعيد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والآية لا تتكفل إثبات ذلك لأنَّها لا تثبت موضوعها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 ذلك من الآيات التي هي ضعيفة في دلالتها على إثبات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w:t>
      </w:r>
    </w:p>
    <w:p>
      <w:pPr>
        <w:pStyle w:val="BookText"/>
        <w:rPr/>
      </w:pPr>
      <w:r>
        <w:rPr>
          <w:rFonts w:ascii="IRNazanin" w:hAnsi="IRNazanin" w:eastAsia="IRNazanin"/>
          <w:color w:val="111111"/>
          <w:sz w:val="28"/>
          <w:sz w:val="28"/>
          <w:szCs w:val="28"/>
          <w:rtl w:val="true"/>
          <w:lang w:bidi="fa-IR"/>
        </w:rPr>
        <w:t>وهي على طوائف مأثورة عن بعض أصحاب النبي صلی الله علیه و آله و سلم نذكر بعضاً منها؛</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النبي الأكرم صلی الله علیه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تَجْتَمِعُ أُمَّتِي عَلَى ضَلَالَةٍ</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وقوله صلی الله علیه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اللَّهُ لِيَجْمَعَ أُمَّتِي عَلَى ضَلَالٍ</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صلی الله علیه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سَرَّه أَن يَسْكُنَ بُحْبُوحَةَ الجَنَّةِ فَلْيَلْزَم الجَمَاعةَ</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صلی الله علیه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الشَّيْطَانَ مَعَ الْوَاحِدِ وَهُوَ مِنَ الِاثْنَيْنِ أَبْعَدُ</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يد الله مع الجماعة</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ولم ترد هذه الرواية كنص واضح عنهم علیهم السلام وإنَّما ذكرها العلماء من باب الإستشهاد مع عدم النسبة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معها من باب التحليل، فقد ذكرها صبحي الصالح في مقدمة نهج البلاغة؛ ص</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فهرس التعاليم؛ ص</w:t>
      </w:r>
      <w:r>
        <w:rPr>
          <w:rFonts w:eastAsia="IRNazanin" w:cs="IRNazanin"/>
          <w:color w:val="111111"/>
          <w:sz w:val="28"/>
          <w:szCs w:val="28"/>
          <w:lang w:bidi="fa-IR"/>
        </w:rPr>
        <w:t>816</w:t>
      </w:r>
      <w:r>
        <w:rPr>
          <w:rFonts w:ascii="IRNazanin" w:hAnsi="IRNazanin" w:eastAsia="IRNazanin"/>
          <w:color w:val="111111"/>
          <w:sz w:val="28"/>
          <w:sz w:val="28"/>
          <w:szCs w:val="28"/>
          <w:rtl w:val="true"/>
          <w:lang w:bidi="fa-IR"/>
        </w:rPr>
        <w:t>، وإبن أبي الحديد في شرح النهج؛ ج</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وفي المقدمة الثانية في نهج الفصاحة؛ ص</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يبالي الله بشذوذ من شذ </w:t>
      </w:r>
      <w:r>
        <w:rPr>
          <w:rFonts w:eastAsia="IRNazanin" w:cs="IRNazanin"/>
          <w:color w:val="111111"/>
          <w:sz w:val="28"/>
          <w:szCs w:val="28"/>
          <w:rtl w:val="true"/>
          <w:lang w:bidi="fa-IR"/>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تزال طائفة من أمتي على الحق ظاهرين لا يضرّهم من خالفهم إلا ما اصابهم من الداء</w:t>
      </w:r>
      <w:r>
        <w:rPr>
          <w:rFonts w:eastAsia="IRNazanin" w:cs="IRNazanin"/>
          <w:color w:val="111111"/>
          <w:sz w:val="28"/>
          <w:szCs w:val="28"/>
          <w:rtl w:val="true"/>
          <w:lang w:bidi="fa-IR"/>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صلی الله علیه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فَارَقَ الْجَمَاعَةَ قِيدَ شِبْرٍ فَقَدْ خَلَعَ رِبْقَةَ الْإسلام عَنْ عُنُقِهِ</w:t>
      </w:r>
      <w:r>
        <w:rPr>
          <w:rFonts w:eastAsia="Amiri" w:cs="Amiri" w:ascii="Amiri" w:hAnsi="Amiri"/>
          <w:color w:val="111111"/>
          <w:sz w:val="28"/>
          <w:szCs w:val="28"/>
          <w:rtl w:val="true"/>
          <w:lang w:bidi="ar-SA"/>
        </w:rPr>
        <w:t>)</w:t>
      </w:r>
      <w:r>
        <w:rPr>
          <w:rStyle w:val="FootnoteAnchor"/>
          <w:rtl w:val="true"/>
        </w:rPr>
        <w:footnoteReference w:id="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وقوله صلی الله علیه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خَرَجَ مِنَ الطَّاعَةِ وفَارَقَ الْجَمَاعَةَ فَمَاتَ مَاتَ مِيتَةً جَاهِلِيَّةً</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 الروايات</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ويمكن الجواب بما يلي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بعضها أجنبي عمّا يقصدونه من إثبات العصمة للأمة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تلك الأخبار الداعية إلى الألفة والتجمع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قوله 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يد الله مع الجماعة </w:t>
      </w:r>
      <w:r>
        <w:rPr>
          <w:rFonts w:eastAsia="IRNazanin" w:cs="IRNazanin"/>
          <w:color w:val="111111"/>
          <w:sz w:val="28"/>
          <w:szCs w:val="28"/>
          <w:rtl w:val="true"/>
          <w:lang w:bidi="fa-IR"/>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صلی الله علیه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الشَّيْطَانَ مَعَ الْوَاحِدِ وَهُوَ مِنَ الِاثْنَيْنِ أَبْعَدُ</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بعضها تدلُّ على طاعة الأئمة والأمراء وترك الخروج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كقوله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إسمعوا وأطيعوا وان أمَّر عليكم عبد حبشي </w:t>
      </w:r>
      <w:r>
        <w:rPr>
          <w:rFonts w:eastAsia="IRNazanin" w:cs="IRNazanin"/>
          <w:color w:val="111111"/>
          <w:sz w:val="28"/>
          <w:szCs w:val="28"/>
          <w:rtl w:val="true"/>
          <w:lang w:bidi="fa-IR"/>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صلی الله علیه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قاتل تحت راية عِمِّيَّة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يَغْضَبُ لعَصَبةٍ، أو ينصر عَصَبةً، أو يدعو إلى عَصَبَةٍ؛ فَقُتِل؛ قُتِلَ قِتْلةً جاهلية</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القسم بعيد عن إثبات حجية الإجماع وإضافة صفة العصمة للأمَّة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بعضها إنَّما تدلُّ على الحثِّ على صلاة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لا يثبت الإجماع ولا حجيته وغيرهما</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تجتمع امتي على ضلالة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اعتبرت من أقوى ما يمكن الإعتماد عليه لشهرتها اعتماد معظمهم عليها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سيما أوائلهم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وتلقيهم لها بالقبول لفظاً ومعنىً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ادَّعى بعضهم تواترها 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العلامة من أصحابنا في كتابة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متَّفق عليها بين الفريقين بل عدّ في كتابه القاعدة أنَّ من خصائص نبينا صلی الله علیه و آله و سلم عصمة أمته بناءً على ظاهرها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تصريح بعصمتهم من الإجماع على الضلالة ووروده من طرقنا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القسم من الروايات المروية من طريقنا لم تكن جامعة لشرائط الحجية كما يظهر لمن تتبعها</w:t>
      </w:r>
      <w:r>
        <w:rPr>
          <w:rStyle w:val="FootnoteAnchor"/>
          <w:rtl w:val="true"/>
        </w:rPr>
        <w:footnoteReference w:id="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وإنْ تعددت ألفاظه ورواياته ولكنها لم تبلغ مرتبة التواتر المعنوي كما ادَّعاه بعض علماء الجمهور</w:t>
      </w:r>
      <w:r>
        <w:rPr>
          <w:rStyle w:val="FootnoteAnchor"/>
          <w:rtl w:val="true"/>
        </w:rPr>
        <w:footnoteReference w:id="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ويضاف إلى ذلك أنَّه لا نسلّم تلقيها بالقبول من جميع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منكري الإجماع كالنظّام والخوارج والظاهرية، والشيعة الإمامية في بعض المصاديق كيوم السقيفة الذين</w:t>
      </w:r>
    </w:p>
    <w:p>
      <w:pPr>
        <w:pStyle w:val="BookText"/>
        <w:rPr/>
      </w:pPr>
      <w:r>
        <w:rPr>
          <w:rFonts w:ascii="Amiri" w:hAnsi="Amiri" w:eastAsia="Amiri" w:cs="Amiri"/>
          <w:color w:val="111111"/>
          <w:sz w:val="28"/>
          <w:sz w:val="28"/>
          <w:szCs w:val="28"/>
          <w:rtl w:val="true"/>
          <w:lang w:bidi="ar-SA"/>
        </w:rPr>
        <w:t>أنكروا الإجماع فيه لم يتلقوه بالقبول، فلو كانوا تلقوه بالقبول لما ردُّوه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فإنَّ أهم ما يورد على تلك الروايات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المأخوذ فيها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تصلح لإثبات حجية إجماع بعض الأمة كالفقهاء وأهل الحرمين أو الصحابة أو أهل طائفة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هذه الروايات لا تصلح لإثبات حجيتها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بأنَّ الأمة ليست إلا مجتهديها وأهل الحلِّ والعقد فيها؛ فلا عبرة بغيرهم؛ فهو موهون لا يعتمد عليه سوى كونه من الإستحسان أو الخطابة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يعول عليهما في مقام الإحتجاج بالأدلَّة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للخروج عن نصوصيتها في جميع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وقصرها على بعضها كالصحابة وأهل المدينة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w:t>
      </w:r>
    </w:p>
    <w:p>
      <w:pPr>
        <w:pStyle w:val="BookText"/>
        <w:rPr/>
      </w:pPr>
      <w:r>
        <w:rPr>
          <w:rFonts w:ascii="Amiri" w:hAnsi="Amiri" w:eastAsia="Amiri" w:cs="Amiri"/>
          <w:color w:val="111111"/>
          <w:sz w:val="28"/>
          <w:sz w:val="28"/>
          <w:szCs w:val="28"/>
          <w:rtl w:val="true"/>
          <w:lang w:bidi="ar-SA"/>
        </w:rPr>
        <w:t>وقد صوروه في عدة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أهمها ثلاثة</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الجمّ الغفير من أهل الفضل والذكاء مع استفراغ الوسع في الإجتهاد وإمعان النظر في طلب الحكم يمتنع في العادة اتفاقهم على الخطأ</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منقوض بإجماع أهل الملل من الضلال على كثرتهم واجتهادهم وإمعانهم في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أنَّه ما أكثر ما يقع الإشتباه في الأمور الحدسية أو البرهانية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وتاريخ العلماء والفلاسفة شاهد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الشيخ الطوسي قدس سره </w:t>
      </w:r>
      <w:r>
        <w:rPr>
          <w:rStyle w:val="FootnoteAnchor"/>
          <w:rtl w:val="true"/>
        </w:rPr>
        <w:footnoteReference w:id="29"/>
      </w:r>
      <w:r>
        <w:rPr>
          <w:rFonts w:ascii="Amiri" w:hAnsi="Amiri" w:eastAsia="Amiri" w:cs="Amiri"/>
          <w:color w:val="111111"/>
          <w:sz w:val="28"/>
          <w:sz w:val="28"/>
          <w:szCs w:val="28"/>
          <w:rtl w:val="true"/>
          <w:lang w:bidi="ar-SA"/>
        </w:rPr>
        <w:t>من الإستدلال بقاعدة اللطف؛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يجب عليه من باب اللطف بالعباد أنْ لا يمنعهم من التقرب والوصول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يكمل نفوسهم القابلة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ويرشدهم إلى مناهج 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ويحذرهم عن مساقط الهلكة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السبب في لزوم بعث الرسل وإنزال الكتب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وعليه؛ فلو اتفقت الأمة على خلاف الواقع في حكم من الأحكام لزم على الإمام المنصوب حجَّة على العباد إزاحة الشبهة بإلقاء الخلاف بينهم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عدم الخلاف نستكشف موافقة رأي الإمام علیه السلام دائماً ويستحيل تخلّفه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الدليل إنَّما يتم على رأي الإمامية الذين اعتقدوا بوجود الإمام المعصوم علیه السلام دون 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الكلام في أصل القاعدة؛ فإنَّها لو تمَّت ففي أصل بعث الأنبياء وإنزال الكتب لهداية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ولكنها غير تامة في الجزئيات كما في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مقتضاها هو صدور التبليغ وإيصال الأحكام إلى الناس على النحو المتعارف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 يوصلها إلى كلِّ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أنَّ الإمام قد بلَّغ ولكنه لم يصل إلى المجتهدينلسبب من الأسباب المعروفة التي اقتضت الخفاء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المصلحة التي اقتضت اختفاء الإمام علیه السلام نفسه قد تكون متوفرة في اختفاء أحد الأحكام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يلزم إظهاره على كلِّ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وسيأتي مزيد بيان إنْ شاء الله تعالى</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الإجماع يكشف عن دليل معتبر عند المجمعين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لو وصل إلينا لكان معتبراً عندنا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الدليل لا يخلو؛ إمّا أنْ يكون من الكتاب أو السنة أو حكم العقل أو غير ذلك كالقياس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أنْ يكون إجماعاً؛ إذ لا وجه لأنْ يكون الإجماع على حكم مستنداً للإجماع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الكتاب فهو معروف عندنا وموجود بين أيدينا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لالتماس الحجة من الإجماع لكفاية 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المفروض أنَّ المستند لم يصل إلينا فلا يحتمل أنْ يكون 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العقل فهو أيضاً لا يمكن أنْ يكون المستند الذي لم يصل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إنَّما يصح أنْ يكون دليلاً إذا كان مِمّا تطابق عليه آراء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والمفروض أنَّنا منهم فكيف يخفى علينا؟ وكيف يصير مِمّا تطابقت عليه آراء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مِمّا يخفى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السنَّة فالمتواتر منها لا تخفى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المتواتر لا يكشف عن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بُدَّ من ملاحظة السند والدلالة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يكون خبراً حجة عند مجتهد لا يكون حجَّة عند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اطلعنا عليه لم يكن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أجل ذلك قالوا أنَّ فهم المجتهدين لا يكون حجة على غيرهم من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غير ذلك من الأدلَّة كالقياس ونحوه فإنَّها بنفسها موضع خلاف بين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أنْ تكون مستند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يمكن أنْ ينعقد الإجماع من غير القائلين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ضربوا أمثلة لذلك منها إجماع الصحابة على إمامة أبي بكر قياساً على تقديمه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مردود صغرى وكبرى كما هو مفصل في كتب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أنَّه قد يُدَّعى أنَّ الإجماع مِمّا يحصل بسببه القطع بوجود دليل لو اطلعنا عليه لوافقنا المجمعين على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هذه الدعوى لا تنفع إلا من يحصل لديه القطع وإنْ كان هذا القسم هو الكثيرعند أرباب المذاهب ومِمَّن تغلب عليه العاطفة والعقيدة</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وهناك أدلَّة أخرى تختّص بالإمامية تعود إلى ضرورة دخول الأمام علیه السلام في جملة المجمعين قولاً أو إقراراً وسيأتي ذكرها ومناقشتها إنْ شاء الله تعالى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ومن جميع ذلك يظهر قيمة الإجماع حسب اختلاف ألسنة تلك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فبعضها تجعل الإجماع مقابل الكتاب والسنة وحكم العقل فيكون دليلاً مستقلاً مقابل سائر الأدلَّة كما هو المستفاد من الأدلَّة السمعية وخصوص حديث النبي الأكرم 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تَجْتَمِعُ أُمَّتِي عَلَى ضَلَالَةٍ</w:t>
      </w:r>
      <w:r>
        <w:rPr>
          <w:rFonts w:eastAsia="Amiri" w:cs="Amiri" w:ascii="Amiri" w:hAnsi="Amiri"/>
          <w:color w:val="111111"/>
          <w:sz w:val="28"/>
          <w:szCs w:val="28"/>
          <w:rtl w:val="true"/>
          <w:lang w:bidi="ar-SA"/>
        </w:rPr>
        <w:t>)</w:t>
      </w:r>
      <w:r>
        <w:rPr>
          <w:rStyle w:val="FootnoteAnchor"/>
          <w:rtl w:val="true"/>
        </w:rPr>
        <w:footnoteReference w:id="30"/>
      </w:r>
      <w:r>
        <w:rPr>
          <w:rFonts w:ascii="Amiri" w:hAnsi="Amiri" w:eastAsia="Amiri" w:cs="Amiri"/>
          <w:color w:val="111111"/>
          <w:sz w:val="28"/>
          <w:sz w:val="28"/>
          <w:szCs w:val="28"/>
          <w:rtl w:val="true"/>
          <w:lang w:bidi="ar-SA"/>
        </w:rPr>
        <w:t>حيث استفادوا منها العصمة وعدم الخطأ للمجمعين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اجتماع الأمة على الحكم سبباً للوصول إلى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وبعض تلك الأدلَّة تعتبر الإجماع كاشفاً عن رأي المعصوم أو عن دليل معتبر من الكتاب أو السنة أو القياس على اختلاف المباني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هذه الأدلَّة لا تجعل الإجماع دليلاً مستقلاً في مقابل سائر الأدلَّة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ضوء ما ذكرناه يكون الإجماع على المبنى الأول أنّ الإجماع متى قام أخذ به، ولا يعارضه دليل سمعي له ظاهر على الخلاف، ويستحيل أن يعارض القطعي سنداً ودلالة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الشارع لا يتناقض على نفسه، وعلى المبنى الثاني متى عرف المستند من كتاب أو سنة نقل الحديث إليه، ولا معنى للتعبد به بالخصوص، بل متى احتمل منه الإستناد إلى دليل ظني لم يحصل القطع بحجيته، ينقل الحديث إلى نفس ذلك المستند</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وعلى أي تقدير؛ فإنَّ المستفاد من جميع تلك الأدلَّة أنَّ حجية الإجماع منوطة بإجماع الأمة لا لطائفة أو فرقة معينة كالصحابة وأهل المدينة أو الحرمين ولا مجموع المجتهدين ولا أهل المصرين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فيكون تخصيص غير الأمة بالحجية على أي دعوى من تلك الدعاوى لا يتَّضح له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ليس له 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بناءً على القول بأنَّ حجية الإجماع منوطة باكتشاف رأي المعصوم علیه السلام ودخوله ضمن المجمعين فلا معنى لتلك الدعاوى بأجمعها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يكفي ما يعتقد فيه بدخول المعصوم علیه السلام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المحقق في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خلا المائة من فقهاءنا من قوله لما كان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حصل في اثنين كان قولهما حجة</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السيد المرتضى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علة كون الإجماع حجة كون الإمام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جماعة كثرت أو قلَّت كان الإمام في أقوالها فإجماعها حجة</w:t>
      </w:r>
      <w:r>
        <w:rPr>
          <w:rFonts w:eastAsia="Amiri" w:cs="Amiri" w:ascii="Amiri" w:hAnsi="Amiri"/>
          <w:color w:val="111111"/>
          <w:sz w:val="28"/>
          <w:szCs w:val="28"/>
          <w:rtl w:val="true"/>
          <w:lang w:bidi="ar-SA"/>
        </w:rPr>
        <w:t>)</w:t>
      </w:r>
      <w:r>
        <w:rPr>
          <w:rStyle w:val="FootnoteAnchor"/>
          <w:rtl w:val="true"/>
        </w:rPr>
        <w:footnoteReference w:id="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وستعرف مزيد بيان إنْ شاء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أنَّه بناءً على ما سردناه من الأدلَّة التي لا تخلو من المناقشة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يظهر فساد رأي من يذهب إلى تكفير منكري حجية الإجماع كما ذهب إليه بعض الأصوليين من المخالفين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بدعوى أنَّ إنكاره متضمن أنَّكار دليل 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يتضمن أنَّكار صدق الرسول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كفر</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ردّ الجوابين من المخالفين على هؤلاء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فشا في لسان الفقهاء أنَّ خارق الإجماع يكفر وهو باطل قطعاً فإنَّ أصل الإجماع لا يكفر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والقول الضابطفيه أنَّ من أنكر طريقاً في ثبوت الشرع لم يكفر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اعترف بكون الشيء من الشرع ثم جحده كان منكراً للشرع وإنكاره جزءاً من الشرع كإنكاره كله</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ذكره صحيح؛ لأنَّ إنكار الطريق لا يستلزم إنكار حكم شرعي ثبت بالضرورة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الإعتراف به وجحوده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لانتهائه إلى إنكار ما ثبت من الشريعة قطعاً</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ولعمري؛ إنَّ الإجماع وغيره من الموضوعات والمفاهيم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كالإجتهاد والعدالة والصحبة والخلافة وغيرها؛ قد تدخلت فيه السياسة النكراء المبتدعة التي حدثت بعد الرسول صلی الله علیه و آله و سلم وأفسدتها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استغلت من قبل الخلفاء المدَّعين في سبيل تثبيت دعاواهم الباطلة وإرساء </w:t>
      </w:r>
      <w:bookmarkStart w:id="17" w:name="pg17160_262941"/>
    </w:p>
    <w:p>
      <w:pPr>
        <w:pStyle w:val="BookText"/>
        <w:rPr/>
      </w:pPr>
      <w:bookmarkEnd w:id="17"/>
      <w:r>
        <w:rPr>
          <w:rFonts w:ascii="Amiri" w:hAnsi="Amiri" w:eastAsia="Amiri" w:cs="Amiri"/>
          <w:color w:val="111111"/>
          <w:sz w:val="28"/>
          <w:sz w:val="28"/>
          <w:szCs w:val="28"/>
          <w:rtl w:val="true"/>
          <w:lang w:bidi="ar-SA"/>
        </w:rPr>
        <w:t>سلطانهم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اتخذت وسائل للصدِّ عن الحقِّ وردع الناس عن اتباعه والظلم على أهل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بحث طويل له موضع آخر</w:t>
      </w:r>
      <w:r>
        <w:rPr>
          <w:rFonts w:eastAsia="Amiri" w:cs="Amiri" w:ascii="Amiri" w:hAnsi="Amiri"/>
          <w:color w:val="111111"/>
          <w:sz w:val="28"/>
          <w:szCs w:val="28"/>
          <w:rtl w:val="true"/>
          <w:lang w:bidi="ar-SA"/>
        </w:rPr>
        <w:t>.</w:t>
      </w:r>
    </w:p>
    <w:p>
      <w:pPr>
        <w:pStyle w:val="Heading3"/>
        <w:numPr>
          <w:ilvl w:val="2"/>
          <w:numId w:val="1"/>
        </w:numPr>
        <w:rPr/>
      </w:pPr>
      <w:bookmarkStart w:id="18" w:name="__RefHeading___Toc5785957_2142443653"/>
      <w:bookmarkStart w:id="19" w:name="_Toc6"/>
      <w:bookmarkEnd w:id="18"/>
      <w:r>
        <w:rPr>
          <w:rtl w:val="true"/>
        </w:rPr>
        <w:t>الإجماع عند الإمامية</w:t>
      </w:r>
      <w:bookmarkEnd w:id="19"/>
    </w:p>
    <w:p>
      <w:pPr>
        <w:pStyle w:val="BookText"/>
        <w:rPr/>
      </w:pPr>
      <w:r>
        <w:rPr>
          <w:rFonts w:ascii="Amiri" w:hAnsi="Amiri" w:eastAsia="Amiri" w:cs="Amiri"/>
          <w:color w:val="111111"/>
          <w:sz w:val="28"/>
          <w:sz w:val="28"/>
          <w:szCs w:val="28"/>
          <w:rtl w:val="true"/>
          <w:lang w:bidi="ar-SA"/>
        </w:rPr>
        <w:t>لا ريب عند علمائنا أنَّه ليس للإجماع موضوعية في الفقه بما هو إجماع في مقابل الكتاب والسنة بحيث يكون اعتباره في عرضهما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السيد الوالد قدس سره </w:t>
      </w:r>
      <w:r>
        <w:rPr>
          <w:rStyle w:val="FootnoteAnchor"/>
          <w:rtl w:val="true"/>
        </w:rPr>
        <w:footnoteReference w:id="35"/>
      </w:r>
      <w:r>
        <w:rPr>
          <w:rFonts w:ascii="IRNazanin" w:hAnsi="IRNazanin" w:eastAsia="IRNazanin"/>
          <w:color w:val="111111"/>
          <w:sz w:val="28"/>
          <w:sz w:val="28"/>
          <w:szCs w:val="28"/>
          <w:rtl w:val="true"/>
          <w:lang w:bidi="fa-IR"/>
        </w:rPr>
        <w:t>أنَّ الظاهر هو اعتبار الإجماع لدى العقلاء أيضاً؛ ليس لموضوعية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لأجل كشفه عن حجة وثيقة لديهم في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في اعتبار الإجماع من كشفه عن قول المعصوم علیه السلام أو فعله أو تقريره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وللعلماء في طريق استكشاف ذلك وجوه ومسالك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اللطف؛ التي ترجع إلى قانون العقل العملي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المنسوب إلى بعض قدماء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الشيخ الطوسي قدس سره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وقاعدة اللطف هي من فروع أصل العدل الإلهي المبحوث عنه في علم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واللطف عبارة عن عناية الله تعالى ولطفه بخلقه وتدبيره موجبات كمالهم الذي أعدّه لهم في علمه الأزلي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إمّا تكويني أو تشريعي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إيصال الممكنات إلى الغايات المعدّة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إيصال خصوص الإنسان إلى كماله المعنوي ببعث الرسل وإنزال الكتب وإتمام الحجة عليه والوعد والوعيد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حصل ذلك منه تعالى بأكمل وجه وأتمّ 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وراء ذلك شيء يجب عليه تعالى بحسب هذه القاعدة</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يطلق اللطف على أنَّه يجب عليه تعالى تقريب العباد إلى الطاعة وإبعادهم عن المعصية بما لا ينافي الإختيار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حصل إجماع على ما لا يرتضيه الله يجب عليه تعالى صرفهم عنه أو إلهام ما هو الواقع إليهم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عرفت أنَّ التمسك بقاعدة اللطف غير تامّ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لو تمَّت فهي إنَّما تدلُّ على لزوم بعث الرسل وإنزال الكتب والتبليغ واللطف بما هو المتعارف بينالناس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حصل، وهي لا تدلُّ على الجزئيات التي منها إيصال الأحكام إلى كلِّ واحد من أفراد الناس مع أنَّ أسباب اختفاء الأحكام كثيرة ومتعددة ومعروفة عند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يضاف إلى ذلك أنَّ المصلحة التي اقتضت اختفاء الإمام نفسه قد تكون متوفرة في اختفاء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يلزم إظهاره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إنَّه لا قصور من ناحية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دليل على وجوب شيء زائد على ما ذكرناه عليه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يكون احتمال الخطأ في إجماع المجمعين كاحتماله في فتوى المجتهد الذي يكون مرجعاً للتقليد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فصَّل بعض الأصوليين في الردِّ على هذا المسلك وحاصله يرجع إلى ما ذكرناه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دخول شخص الإمام المعصوم علیه السلام في جملة المجمعين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المعبّر عنه بالإجماع الدخولي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ويرد عليه بأنَّه إنْ صحَّ ذلك فهو في حال حضوره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الإجماعات الحاصلة بعد الغيبة الكبرى التي تدور عليها الإجماعات الفقهية فهو ممتنع 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تحقق إجماع من زمان ظهور المعصوم علیه السلام إلى ما بعد الغيبة الكبرى لكان له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هذا هو المراد من الإجماع وإنْ كان بعيداً عن كلمات الأعلام في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تشرف أحد بلقائه علیه السلام بعد الغيبة الكبرى وأخذ حكماً منه علیه السلام ونقله بعنوان الإجماع؛</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وإنْ كان محتملاً ولكن اعتبار قوله مع ما ورد من التشديد في تكذيب ذلك 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فرضه يكون من الإجماع الإصطلاحي أشكل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الحدس من آراء الرعايا والمرؤوسين إنْ رأى الرئيس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عليه بأنَّه صحيح إنْ كان باب المشاورة والمراجعة مع الرئيس مفتوحاً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فالرعية تشاوره وهو يراجعهم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الباب مسدوداً بالمرة وحالت بينهما أستار الغيبة فلا وجه لهذا الحدس أصلاً ولا يعتبر لدى العرف والعقلاء رأساً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ولكن يمكن ردّه بأنَّ باب معظم الأحكام الصادرة منهم علیه السلام مفتوح وكان ذلك في متناول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وجرت العادة إلى الرجوع إلى تلك الأحكام في زمان الحضور والغيبة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ذلك يكون من اْنَّفتاح باب المراجعة إليهم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والعادة تقضي برضائهم بما اجتمع عليه شيعتهم ورواة أحاديثهم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يمكن دعوى ثبوت الملازمة العادية بين إجماع الإمامية ورضاء المعصوم علیه السلام بما أجمعوا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الملازمة معتبرة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هذا الوجه لا فرق بين إجماع القدماء وسائر الأعصار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وسيأتي مزيد بيان إنْ شاء الله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تراكم الظنون من آراء الأعلام يوجب القطع بموافقة الإمام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وأشكل عليه بأنَّه من الإحالة إلى المجهول مع اختلاف المسائل والآراء والأشخاص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وردَّه السيد الوالد قدس سره </w:t>
      </w:r>
      <w:r>
        <w:rPr>
          <w:rStyle w:val="FootnoteAnchor"/>
          <w:rtl w:val="true"/>
        </w:rPr>
        <w:footnoteReference w:id="37"/>
      </w:r>
      <w:r>
        <w:rPr>
          <w:rFonts w:ascii="Amiri" w:hAnsi="Amiri" w:eastAsia="Amiri" w:cs="Amiri"/>
          <w:color w:val="111111"/>
          <w:sz w:val="28"/>
          <w:sz w:val="28"/>
          <w:szCs w:val="28"/>
          <w:rtl w:val="true"/>
          <w:lang w:bidi="ar-SA"/>
        </w:rPr>
        <w:t>بأنَّ المدار على حصول الإطمئنان النوعي المختلف بحسب المراتب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حصول أول مرتبة منه كما في سائر الموارد</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حصول الإطمئنان من تراكم الظنون في المسائل الخلافية مع تعدد الآراء مشكل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يحصل في بعض الموارد ولا يمكن إنكار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لا يمكن تأسيس قاعدة كلية منها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الوجه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إجماع العلماء في مورد يكشف عن وجود دليل معتبر وصل إليهم ولم يصل إلينا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بناء الأئمة علیهم السلام كان على إيداع جملة من الأحكام الواقعية عند خواص الأصحاب وهم أودعوها عند الطبقة اللاحقة لهم فوصلت إلى طبقة الغيبة الكبرى فصارت مجمعاً عليها من دون ذكر نفس المدرك بالخصوص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الوجه حسن ثبوتاً ويعضده كثير من القرائن التاريخية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ويصلح أنْ يكون مدركاً لاعتبار الشهرة أيضاً ولكنه يختص بتلك الموارد التي لم يكن فيها مدرك معتبر يصحّ الإستناد إليه وهو قليل جداً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مزيد بيان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كشفه عن قاعدة معتبرة عقلائية أو شرعية قال صاحب الجواهر قدس سره في صلاة القضاء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يقوى في ظني أنَّ كثيراً من إجماعات القدماء بمعنى الإتفاق على القواعد الكلية التي تكون مدركاً لبعض الأحكام الجزئية</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كتاب الكفارات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وإجماع السيدين كغيره من إجماعات القدماء ولا وثوق بالمراد منها على وجه يريح النفس في الفتوى بها بالوجوب والحرمة وإنْ قلنا بحجية الإجماع المنقول لكن في الغالب ينقلونه على مقتضى العمومات ونحوها</w:t>
      </w:r>
      <w:r>
        <w:rPr>
          <w:rFonts w:eastAsia="Amiri" w:cs="Amiri" w:ascii="Amiri" w:hAnsi="Amiri"/>
          <w:color w:val="111111"/>
          <w:sz w:val="28"/>
          <w:szCs w:val="28"/>
          <w:rtl w:val="true"/>
          <w:lang w:bidi="ar-SA"/>
        </w:rPr>
        <w:t>)</w:t>
      </w:r>
      <w:r>
        <w:rPr>
          <w:rStyle w:val="FootnoteAnchor"/>
          <w:rtl w:val="true"/>
        </w:rPr>
        <w:footnoteReference w:id="39"/>
      </w:r>
      <w:r>
        <w:rPr>
          <w:rFonts w:ascii="Amiri" w:hAnsi="Amiri" w:eastAsia="Amiri" w:cs="Amiri"/>
          <w:color w:val="111111"/>
          <w:sz w:val="28"/>
          <w:sz w:val="28"/>
          <w:szCs w:val="28"/>
          <w:rtl w:val="true"/>
          <w:lang w:bidi="ar-SA"/>
        </w:rPr>
        <w:t>وهذا الوجه صحيح ومتين جداً في مرحلة 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صدق الإجماع على مثل ذلك مشكل إذا كان المناط على تلك القواعد والعمومات</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يتفرد فقيه في عصر ولم يكن فقيه آخر في طبقته ولا الطبقة اللاحقة إلا أنْ يكون تلميذاً له تلميذاً لتلاميذه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أنَّ مثل هذا الفقيه لا يرى في الخارج رأياً إلا رأيه يصح له دعوى الإجماع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وهذا كثير في دعوى الإجماع من قبل السيد المرتضى والشيخ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اعتبار بمثل هذا الإجماع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القهري الإنطباقي بعد استقرار رأي فقيه بين الناس ومتابعته قرناً أو أكثر يتحقق الإجماع قهراً لعدم ظهور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ينقل في القرون اللاحقة عين ما تحقق في القرن السابق وهذا كثير أيضاً كما لا يخفى على الخبير ولا وجه لمثل هذا الإجماع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التقليدي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التشبيه بالمخالفين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أنَّ الإجماع كان شايعاً عند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الخاصة فكانوا جامدين على نصوص الأئمة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سمّوا بالمقلّدة عند العامة في أوائل الغيبة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ادّعى أعلام تلك العصور الإجماع حتى في المسائل التي يكون النص فيها متوفراً ومتعدداً لمصلحة التشابه مع العامة التي منها رفع هذه الأسماء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 هذا الإجماع كثير في الإجماعات التي ادّعاها الشيخ قدس سره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الذي ادعي من أجل حفظ وحدة المذهب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ويعبّر عنه بالإجماع الإحتفاظي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ذكر السيد الوالد قدس سره هذا القسم وسابقه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العامة تشتت إلى مذاهب كثيرة ربما تجاوزت التسعين كما لا يخفى على من راجع التواريخ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استقرت مذاهبهم على الأربعة المعروفة بأمر من خليفة ذلك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إعلام فقهائنا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قدست أسرارهم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متوجهين إلى هذه الجهة فادعوا الإجماع في كلِّ المسائل مع وجود الدليل إهتمأمّا ببقاء وحدة المذهب وعدم تفرقه وتشتته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رأوا أنَّ هذا الأمر يضُرّ بهم من جهة أخرى كما قال أبو عبد الله علیه السلام في خبر أبي خديجة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ألقيت الخلاف بينهم لئلا يغرقوا فيؤخذ برقابهم</w:t>
      </w:r>
      <w:r>
        <w:rPr>
          <w:rFonts w:eastAsia="IRNazanin" w:cs="IRNazanin"/>
          <w:color w:val="111111"/>
          <w:sz w:val="28"/>
          <w:szCs w:val="28"/>
          <w:rtl w:val="true"/>
          <w:lang w:bidi="fa-IR"/>
        </w:rPr>
        <w:t>)</w:t>
      </w:r>
      <w:r>
        <w:rPr>
          <w:rStyle w:val="FootnoteAnchor"/>
          <w:rtl w:val="true"/>
        </w:rPr>
        <w:footnoteReference w:id="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فادَّعوا الإجماعات المعارضة لإلقاء الخلاف حفظاً لدماء الشيعة؛ وسميّ الأول بالإجماع الإحتفاظي والأخير بالإجماع الإختلافي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لأجل إيجاد الخلاف </w:t>
      </w:r>
      <w:bookmarkStart w:id="20" w:name="pg17160_262946"/>
    </w:p>
    <w:p>
      <w:pPr>
        <w:pStyle w:val="BookText"/>
        <w:rPr/>
      </w:pPr>
      <w:bookmarkEnd w:id="20"/>
      <w:r>
        <w:rPr>
          <w:rFonts w:ascii="Amiri" w:hAnsi="Amiri" w:eastAsia="Amiri" w:cs="Amiri"/>
          <w:color w:val="111111"/>
          <w:sz w:val="28"/>
          <w:sz w:val="28"/>
          <w:szCs w:val="28"/>
          <w:rtl w:val="true"/>
          <w:lang w:bidi="ar-SA"/>
        </w:rPr>
        <w:t>لمصالح شتى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القسم من الإجماع وسابقه يظهر بوضوح لمن راجع تاريخ الشيعة ومعاشرتهم مع أعدائهم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اعتبار بمثل هذه الإجماعات أيضاً</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وكيف كان؛ فإنْ عُلم أحد الوجوه المتقدمة بالقرائن فإنَّه يتبين حكمه بحسبه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تردد الأمر ولم يتَّضح وجه؛ فقد ذكر السيد الوالد قدس سره أنَّ الظاهرتردده بين الوجه الخامس والسادس فيتعين أحدهما بحسب القرائن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عرفت الإشكال عليهما من أنَّه لا يمكن لنا تأسيس قاعدة كلية فيهما؛ ومن أجل ذلك لو تردد إجماع بين ما هو معتبر وغير معتبر فإنَّه لا وجه للإعتماد عليه إلا إذا تعين بالقرائن على أنَّه من قسم المعتبر كما هو واضح</w:t>
      </w:r>
      <w:r>
        <w:rPr>
          <w:rFonts w:eastAsia="Amiri" w:cs="Amiri" w:ascii="Amiri" w:hAnsi="Amiri"/>
          <w:color w:val="111111"/>
          <w:sz w:val="28"/>
          <w:szCs w:val="28"/>
          <w:rtl w:val="true"/>
          <w:lang w:bidi="ar-SA"/>
        </w:rPr>
        <w:t>.</w:t>
      </w:r>
    </w:p>
    <w:p>
      <w:pPr>
        <w:pStyle w:val="Heading3"/>
        <w:numPr>
          <w:ilvl w:val="2"/>
          <w:numId w:val="1"/>
        </w:numPr>
        <w:rPr/>
      </w:pPr>
      <w:bookmarkStart w:id="21" w:name="__RefHeading___Toc5785959_2142443653"/>
      <w:bookmarkStart w:id="22" w:name="_Toc7"/>
      <w:bookmarkEnd w:id="21"/>
      <w:r>
        <w:rPr>
          <w:rtl w:val="true"/>
        </w:rPr>
        <w:t>أدلَّة الرد على التمسك بالإجماع</w:t>
      </w:r>
      <w:bookmarkEnd w:id="22"/>
    </w:p>
    <w:p>
      <w:pPr>
        <w:pStyle w:val="BookText"/>
        <w:rPr/>
      </w:pPr>
      <w:r>
        <w:rPr>
          <w:rFonts w:ascii="Amiri" w:hAnsi="Amiri" w:eastAsia="Amiri" w:cs="Amiri"/>
          <w:color w:val="111111"/>
          <w:sz w:val="28"/>
          <w:sz w:val="28"/>
          <w:szCs w:val="28"/>
          <w:rtl w:val="true"/>
          <w:lang w:bidi="ar-SA"/>
        </w:rPr>
        <w:t>إعترض بعض الأصوليين على التمسك بالإجماع بوجوه عديدة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ذكرناه سابقاً من أنَّ إجماع أصحاب شخص إنَّما يكشف عن رأيه أو ذوقه إذا كانوا في موقع يمكنهم من الإتّصال المباشر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كان محجوباً عنهم وليس بينه وبينهم إلا الظنون والحدس فاتّفاقهم لا يكشف عن رأيه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يجري في إجماعات فقهاء عصر الغيبة؛ فإنَّهم كانوا محجوبين عن إمامهم علیه السلام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عنه يظهر فيما ذكرناه من بيان المسلك الثالث والرابع؛ وحاصله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ندعي الكشف عن رأي المعصوم مباشرة من الإجماع ليقال أنَّه محجوب عنهم بل يتوسط الملازمة العادية والإرتكاز المتلقى عن أصحاب الأئمة علیهم السلام السابقين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ارتكازهم كاشف عن رأيه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لكونهم معاصرين معهم ومتلقين عنهم كلّ تصوراتهم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والعادة تقضي برضائهم علیهم السلام بما اجتمع عليه رواة أحاديثهم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الإصفهاني قدس سره </w:t>
      </w:r>
      <w:r>
        <w:rPr>
          <w:rStyle w:val="FootnoteAnchor"/>
          <w:rtl w:val="true"/>
        </w:rPr>
        <w:footnoteReference w:id="42"/>
      </w:r>
      <w:r>
        <w:rPr>
          <w:rFonts w:ascii="Amiri" w:hAnsi="Amiri" w:eastAsia="Amiri" w:cs="Amiri"/>
          <w:color w:val="111111"/>
          <w:sz w:val="28"/>
          <w:sz w:val="28"/>
          <w:szCs w:val="28"/>
          <w:rtl w:val="true"/>
          <w:lang w:bidi="ar-SA"/>
        </w:rPr>
        <w:t>من أنَّ غاية ما يقتضيه الإجماع أنَّ الفقهاء لتورعهم وعدالتهم لا يفتون بدون مدرك إلا أنَّ هذا لا يفيد لنا شيئاً؛ إمّا لأنَّه لا يكشف عن وجود رواية صحيحة وصلت اليهم ولم تصل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هذا نفسه غريب؛ إذ كيف يفرض ذلك مع أنَّهم رواة الأحاديث وحملة الروايات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ونقلوا الغثّ والسمين والصحيح والسقيم من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ينقلوا تلك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أنَّه لو فُرض ذلك؛ فما يدريك لو كانت تصل تامة سنداً ومتناً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فلعلها غير تامة؛ إمّا سنداً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لاختلاف المباني في تصحيح الأسانيد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لعله هناك نكتة خفيت عليهم كما هو واقع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الجواب عن ذلك مِمّا سبق ذكره وكما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المناط في حجية الإجماع ليس مجرد استكشاف مدرك روائي وصل إليهم ولم يصل إلينا حتى يُستشكل عليه بهذين الإشكالين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لأجل تلك الملازمة العادية والإرتكاز الكاشف عن رأي المعصوم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نفرض أنَّ الإجماع يكشف عن وجود نصّ عندهم ولم يصل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فرض العدالة والوثاقة اللتين إقتضيا هذا الفرض تقتضيان أنْ يكون النصّ معتبراً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 لم يعتمدوا على نصِّ غير 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تراكم الظنون من المجمعين المعتمدين على ذلك النص يورث القطع بصحة المصدر سنداً ودلالة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إعتراض الإخباريين على كون الإجماع مدركاً في الإستنباط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مصادره قد انحصرت في الكتاب والسنة</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عنه ظهر مِمّا تقدم بعد تسليم الكبرى من أنَّحصار مصادر الإستنباط في الكتاب والسنة؛ كما عرفت في بحث حجية العقل من أنَّ الدليل العقلي في الأحكام لا موضوعية </w:t>
      </w:r>
    </w:p>
    <w:p>
      <w:pPr>
        <w:pStyle w:val="BookText"/>
        <w:rPr/>
      </w:pPr>
      <w:r>
        <w:rPr>
          <w:rFonts w:ascii="IRNazanin" w:hAnsi="IRNazanin" w:eastAsia="IRNazanin"/>
          <w:color w:val="111111"/>
          <w:sz w:val="28"/>
          <w:sz w:val="28"/>
          <w:szCs w:val="28"/>
          <w:rtl w:val="true"/>
          <w:lang w:bidi="fa-IR"/>
        </w:rPr>
        <w:t>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من إضافة اعتباره إلى الشرع ولو على نحو عدم الردع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فينحصر في الكتاب المشروح بالسنة والسنة الشارحة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الإجماع إنَّما يثبت اعتباره من أجل كشفه عن رأي المعصوم؛ إمّا بالملازمة العادية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الإرتكاز الحاصل من اجتماع الأصحاب المتلقين علومهم عن الأئمة علیهم السلام وكون تصوراتهم مأخوذة عنهم فإنَّه يكشف نوعاً ما عن رأي المعصوم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فليس حجية الإجماع شرعياً ولا عقلياً حتى يناقش في دليلية الثاني وعدم وجود دليل على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النقاش في كيفية تحصيل الإجماع؛ وهو نقاش صغروي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ما وصلنا من الأقوال لا تعبّر عن أكثر من فتاوى أصحاب الكتب أو من تلاميذهم الذين ينقلون فتاواهم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المقدار لا يمكن أنْ يمثل إجماع علمائنا في عصر واحد؛ فضلاً عن أكثر من 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المنقول عنهم من الفتاوى أقل بكثير من غيرهم من العلماء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ويجاب عنه بأنَّ المناط في حجية الإجماع هو الملازمة العادية بين اتفاق رواة الأحاديث وبين رضاء الإمام علیه السلام بآرائهم أو الإرتكاز الحاصل من أصحاب الأئمة علیهم السلام الناقلين لأحكامهم والمعاشرين معهم علیهم السلام روحاً وعملاً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يعتبر في مثل هذه الملازمة الحضور ولا العدد بل يكفي فيه الطليعة من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والعلماء الأبرار الأقدمين حملة العلم الذين كانوا القدوة لغيرهم على مرِّ العصور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يكشف اتّفاقهم عن رأي إمامهم بالملازمة أو الإرتكاز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هذا لا يختص بعصر الحضور بل يشمل عصر 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لا يضره قدح مخالفة الإجماع من قبل بعض القدماء فضلاً عن غيرهم إذا كانت المخالفة خارجة عن الإطار العام عند الإمامية وروح الفقه الإمامي</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مناقشات أخرى لا ترتقي إلى المستوى الذي يقتضي 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 عنها بعد بيان الإطار العام والمنهج القويم</w:t>
      </w:r>
      <w:r>
        <w:rPr>
          <w:rFonts w:eastAsia="Amiri" w:cs="Amiri" w:ascii="Amiri" w:hAnsi="Amiri"/>
          <w:color w:val="111111"/>
          <w:sz w:val="28"/>
          <w:szCs w:val="28"/>
          <w:rtl w:val="true"/>
          <w:lang w:bidi="ar-SA"/>
        </w:rPr>
        <w:t xml:space="preserve">. </w:t>
      </w:r>
      <w:bookmarkStart w:id="23" w:name="pg17160_262949"/>
    </w:p>
    <w:p>
      <w:pPr>
        <w:pStyle w:val="Heading3"/>
        <w:numPr>
          <w:ilvl w:val="2"/>
          <w:numId w:val="1"/>
        </w:numPr>
        <w:rPr/>
      </w:pPr>
      <w:bookmarkStart w:id="24" w:name="__RefHeading___Toc5785961_2142443653"/>
      <w:bookmarkStart w:id="25" w:name="_Toc8"/>
      <w:bookmarkEnd w:id="23"/>
      <w:bookmarkEnd w:id="24"/>
      <w:r>
        <w:rPr>
          <w:rtl w:val="true"/>
        </w:rPr>
        <w:t>الشروط المطلوبة في كاشفية الإجماع</w:t>
      </w:r>
      <w:bookmarkEnd w:id="25"/>
    </w:p>
    <w:p>
      <w:pPr>
        <w:pStyle w:val="BookText"/>
        <w:rPr/>
      </w:pPr>
      <w:r>
        <w:rPr>
          <w:rFonts w:ascii="Amiri" w:hAnsi="Amiri" w:eastAsia="Amiri" w:cs="Amiri"/>
          <w:color w:val="111111"/>
          <w:sz w:val="28"/>
          <w:sz w:val="28"/>
          <w:szCs w:val="28"/>
          <w:rtl w:val="true"/>
          <w:lang w:bidi="ar-SA"/>
        </w:rPr>
        <w:t>إنَّ المستفاد مما سبق من أنَّه لا بُدَّ من توفر شروط وخصوصيات معينة في الإجماع حتى يكون كاشفاً عن الحكم الشرعي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وهذه الشروط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الشرط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مشتملاً على أقوال فطاحل العلماء الذين هم القدوة لغيرهم في التحقيق والضبط العارفين بحقٍّ كلام الأئمة علیهم السلام وعلى اطلاع كامل على آراء الفقهاء والأصحاب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هذا المناط متوفراً في كلّ أحد من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وحينئذٍ لا فرق بين كونهم من الأقدمين من علمائنا أو من 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من الأوائل من هو أضبط وأتقن فإنَّ الملازمة والإرتكاز حاصلان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الشرط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يستندوا في كلماتهم وفتاواهم إلى مدرك شرعي معلوم أو يحتمل ذلك احتمالاً معتدَّاً به وإلا لزم الرجوع إلى ذلك المدرك ومعرفة خصوصياته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صحة الفتوى تبعاً لصحة ذلك المدرك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يستفاد من القرائن أنَّ الإجماع معزز لذلك المدرك؛ إمّا دلالة أو سنداً أو جهة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الشرط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تكون هناك قرائن تدلُّ على عدم وجود ارتكاز في طبقة من أصحاب الأئمة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لم يكن الإجماع كاشفاً؛ كما هو الحال في كثير من الموارد منها ما ذكر في نجاسة الكتابي وطهارته؛ فإنَّ أسئلة أصحاب الأئمة علیهم السلام إنَّما كانت على افتراض أنَّ الكتابي طاهر وأنَّ نجاسته إنَّما كانت طارئة من جهة شربه الخمر وأكل الميتة وغيرها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يكن ارتكازهم على النجاسة؛ ففي مثل هذه الحالة لا يمكن أنْ يكون الإجماع كاشفاً</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الشرط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موارد الإجماع مِمّا لا يمكن ثبوت حكمه إلا ببيان من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 تكون المسألة عقلية أو عقلائية أو تطبيقية لقاعدة أولية 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في مثله لا يكون </w:t>
      </w:r>
    </w:p>
    <w:p>
      <w:pPr>
        <w:pStyle w:val="BookText"/>
        <w:rPr/>
      </w:pPr>
      <w:r>
        <w:rPr>
          <w:rFonts w:ascii="Amiri" w:hAnsi="Amiri" w:eastAsia="Amiri" w:cs="Amiri"/>
          <w:color w:val="111111"/>
          <w:sz w:val="28"/>
          <w:sz w:val="28"/>
          <w:szCs w:val="28"/>
          <w:rtl w:val="true"/>
          <w:lang w:bidi="ar-SA"/>
        </w:rPr>
        <w:t>كاشفاً عن ذلك الإرتكاز والملازمة العادية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إرجاع هذا الشرط إلى الثاني تحت جامع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توفرت هذه الشروط في الإجماع يكون كاشفاً عن رأي المعصوم؛ إمّا بالإرتكاز أو الملازمة كما تقدم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 الإجماع له معقد وقد يكون لهذا المعقد إطلاق وقد يكون له قدر 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السيد الصدر قدس سره </w:t>
      </w:r>
      <w:r>
        <w:rPr>
          <w:rStyle w:val="FootnoteAnchor"/>
          <w:rtl w:val="true"/>
        </w:rPr>
        <w:footnoteReference w:id="43"/>
      </w:r>
      <w:r>
        <w:rPr>
          <w:rFonts w:ascii="Amiri" w:hAnsi="Amiri" w:eastAsia="Amiri" w:cs="Amiri"/>
          <w:color w:val="111111"/>
          <w:sz w:val="28"/>
          <w:sz w:val="28"/>
          <w:szCs w:val="28"/>
          <w:rtl w:val="true"/>
          <w:lang w:bidi="ar-SA"/>
        </w:rPr>
        <w:t>أنَّ كاشفية الإجماع بحساب الإحتمالات بلحاظ القدر المتيقن أقوى من كاشفيته بلحاظ إطلاق معقده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خطأ المجمعين في تشخيص أصل الإرتكاز أبعد من خطأهم في تشخيص حدوده وامتداداته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ذلك مبني على الإرتكاز الذي انعقد صحة الإجماع عليه بحسب الإحتمالات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بناءً على ما ذهب إليه السيد الوالد قدس سره </w:t>
      </w:r>
      <w:r>
        <w:rPr>
          <w:rStyle w:val="FootnoteAnchor"/>
          <w:rtl w:val="true"/>
        </w:rPr>
        <w:footnoteReference w:id="44"/>
      </w:r>
      <w:r>
        <w:rPr>
          <w:rFonts w:ascii="Amiri" w:hAnsi="Amiri" w:eastAsia="Amiri" w:cs="Amiri"/>
          <w:color w:val="111111"/>
          <w:sz w:val="28"/>
          <w:sz w:val="28"/>
          <w:szCs w:val="28"/>
          <w:rtl w:val="true"/>
          <w:lang w:bidi="ar-SA"/>
        </w:rPr>
        <w:t>من أنَّ كشف الإجماع إنَّما هو من جهة الملازمة العادية فلا فرق حينئذٍ في الموردين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بعد توفر الشروط المذكورة التي تضبط ذلك الإرتكاز وتنفي الإحتمالات لا فرق بين أنْ يكون معقد الإجماع مطلقاًأو له قدر 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حصل في الزائد عن القدر المتيقن شك من حيث شمول الإجماع له بسبب من الأسباب نأخذ بالقدر 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ونرجع في الزائد إلى القواعد والأصول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يضّر بأصل كاشفية الإجماع بعد ثبوتها</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جميع ذلك يتَّضح أنَّ الإجماع يكون دليلاً طولياً على الحكم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كانت سيرة أكثر العلماء على التمسك بالإجماع مقابل الأدلَّة الأخرى خلافاً لبعضٍ إلا في موارد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هذا هو السرّ في اعتماد السيد الوالد قدس سره في فقهه على الإجماع في كلِّ مسألة شرعية ويكثر الإعتماد عليه بخلاف غيره من معاصريه؛ وذلك بعد أنْ أثبت أنَّ </w:t>
      </w:r>
      <w:bookmarkStart w:id="26" w:name="pg17160_262951"/>
    </w:p>
    <w:p>
      <w:pPr>
        <w:pStyle w:val="BookText"/>
        <w:rPr/>
      </w:pPr>
      <w:bookmarkEnd w:id="26"/>
      <w:r>
        <w:rPr>
          <w:rFonts w:ascii="Amiri" w:hAnsi="Amiri" w:eastAsia="Amiri" w:cs="Amiri"/>
          <w:color w:val="111111"/>
          <w:sz w:val="28"/>
          <w:sz w:val="28"/>
          <w:szCs w:val="28"/>
          <w:rtl w:val="true"/>
          <w:lang w:bidi="ar-SA"/>
        </w:rPr>
        <w:t>كاشفية الإجماع بالملازمة العادية أو الإرتكاز المتشرعي يكون دليلاً مستقلاً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قامت السيرة على خلاف تلك الملازمة أو الإرتكاز فلا تثبت حجية الإجماع؛ وهذا مطلب آخر</w:t>
      </w:r>
      <w:r>
        <w:rPr>
          <w:rFonts w:eastAsia="Amiri" w:cs="Amiri" w:ascii="Amiri" w:hAnsi="Amiri"/>
          <w:color w:val="111111"/>
          <w:sz w:val="28"/>
          <w:szCs w:val="28"/>
          <w:rtl w:val="true"/>
          <w:lang w:bidi="ar-SA"/>
        </w:rPr>
        <w:t>.</w:t>
      </w:r>
    </w:p>
    <w:p>
      <w:pPr>
        <w:pStyle w:val="Heading3"/>
        <w:numPr>
          <w:ilvl w:val="2"/>
          <w:numId w:val="1"/>
        </w:numPr>
        <w:rPr/>
      </w:pPr>
      <w:bookmarkStart w:id="27" w:name="__RefHeading___Toc5785963_2142443653"/>
      <w:bookmarkStart w:id="28" w:name="_Toc9"/>
      <w:bookmarkEnd w:id="27"/>
      <w:r>
        <w:rPr>
          <w:rtl w:val="true"/>
        </w:rPr>
        <w:t>أقسام الإجماع</w:t>
      </w:r>
      <w:bookmarkEnd w:id="28"/>
    </w:p>
    <w:p>
      <w:pPr>
        <w:pStyle w:val="BookText"/>
        <w:rPr/>
      </w:pPr>
      <w:r>
        <w:rPr>
          <w:rFonts w:ascii="Amiri" w:hAnsi="Amiri" w:eastAsia="Amiri" w:cs="Amiri"/>
          <w:color w:val="111111"/>
          <w:sz w:val="28"/>
          <w:sz w:val="28"/>
          <w:szCs w:val="28"/>
          <w:rtl w:val="true"/>
          <w:lang w:bidi="ar-SA"/>
        </w:rPr>
        <w:t>ينقسم الإجماع إلى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البسيط؛ وهو الذي تقدم الكلام في حجيته مفصلاً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المركب؛ وهو عبارة عن الإستناد إلى رأي مجموع العلماء المختلفين على قولين أو أكثر في نفي قول آخر لم يقل به أحد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تارةً؛ يفرض أنَّ كلاً من القولين قائله ينفي القول الآخر بقطع النظر 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يكون الإجماع حجة في نفي ذلك القول الآخر بناءً على ما ذكرناه في حجية الإجماع البسيط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وتارةً أخرى؛ يفرض أنَّه ينفيه بلحاظ قوله لأنَّه يستلزم نفي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يقال أنَّ حجية الإجماع تتبع المسلك الذي يثبت حجيته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بناءً على مسلك قاعدة اللطف تثبت الحجية؛ لأنَّه لو كان القول الثالث حجة وجب إظهاره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 كان خلاف اللطف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بناءً على مسلك 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الحقّ أنَّه حتى بناءً على اعتبار المسلكين فإنَّهما لا يجريان في نفي 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اللطف ربما يتحقق في تحقق الخلاف في مسألةٍ ولا ينحصر في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مسلك الدخول فلأنَّ الخلاف في المسألة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لا يتحقق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يتحقق في ضمن أحد الأقوال</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فلا بُدَّ من اعتبار الإجماع من توفر الشروط التي ذكرناها والموجبة لثبوت الإرتكاز أو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تحققت يكون حجة وإلا فلا يكون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عدم تحققها في كثير من الموارد؛ لوجود التخالف والتعارض في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يثبت الإرتكاز والملازمة العادية للكشف إلا نادراً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المحصل؛ وقد عرفه المحقق الكاظمي</w:t>
      </w:r>
      <w:r>
        <w:rPr>
          <w:rStyle w:val="FootnoteAnchor"/>
          <w:rtl w:val="true"/>
        </w:rPr>
        <w:footnoteReference w:id="45"/>
      </w:r>
      <w:r>
        <w:rPr>
          <w:rFonts w:ascii="Amiri" w:hAnsi="Amiri" w:eastAsia="Amiri" w:cs="Amiri"/>
          <w:color w:val="111111"/>
          <w:sz w:val="28"/>
          <w:sz w:val="28"/>
          <w:szCs w:val="28"/>
          <w:rtl w:val="true"/>
          <w:lang w:bidi="ar-SA"/>
        </w:rPr>
        <w:t>بأنَّه ما ثبت واقعاً وعلم بلا واسطة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المراد منه تولي المجتهد نفسه مؤونة البحث عن هؤلاء المجمعين والتعرف على آرائهم وفتاواهم في المسألة التي يريد معرفة حكمها حتى يحصل له العلم بالاتّفاق على الحكم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ناقش بعض العامة في هذا الإجماع بأنَّه لا طريق لنا إلى العلم بحصوله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العلم بالأشياء إمّا أنْ يكون وجدانياً كالعلم بالجوع والعطش والألم واللذة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 أنْ لا يكون وجدانياً؛ والأول مفقود؛ لأنَّ العلم باتّفاق أمة محمد صلی الله علیه و آله و سلم لا يكون 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والثاني غير حاصل؛ لا من ناحية العقل؛ إذ لا مجال له في الإتّفاق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من ناحية الحس؛ لأنَّ الإحساس بكلام الغير لا يكون إلا بعد معرفته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والعلم باتّفاق الأمة لا يحصل إلا بعد معرفة كلّ واحد منهم وهو متعذر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لم يوجد شخص يعرف جميع المجتهدين من الأمة في الشرق والغرب من البلاد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العمر يفنى دون بلوغ هذا المرام كما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الإشكال على مبناهم من أخذ اتفاق أمة محمد صلی الله علیه و آله و سلم على اختلاف مذاهبهم أو آرائهم في مفهوم الإجماع لا يمكن رفعه</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إذا اعتبرنا في الإجماع إتّفاق مجتهدي مذهب معين أو جمع من العلماء يكشف من اتّفاقهم رأي الإمام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عليه الإمامية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يتم الإشكال؛ فإنَّه بمكان من الإمكان تحصيل آراء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يكشف عن رأي المعصوم علیه السلام بالإرتكاز أو الملازمة العادية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فتحصيل الإجماع ممكن وواقع والإشكال المزبور مردود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المنقول؛ أي الإجماع الذي يصل إلينا عن طريق النقل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والنقل إمّا أنْ يكون متواتراً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يكون آحاداً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والبحث عن حجية الإجماع المنقول بكِلا قسميه يكون بعد الفراغ عن أصول موضوعية يأتي بيانها في بحث حجية خبر الواحد الثقة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تلك الأصول الموضوعية إختصاص حجية خبر الواحد بالخبر الحسِّي لا الخبر الحدسي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البناء على أصالة الحسّية عند الشك في الحدس والحسّ ونحو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وحينئذٍ يقع الكلام في حجيته؛ وهو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نقل الإجماع تارةً؛ يكون من نقل السبب فقط كما إذا سرد أقوال الفقهاء تفصيلاً أو نقلها إجمالاً بألفاظ مختلفة والتي تكون سبباً إثباتياً لاستكشاف قول المعصوم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وأخرى؛ يكون نقل المسبب مباشرة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قول المعصوم علیه السلام حدساً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هو الغالب في الإجماعات المنقولة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حساً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النادر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وثالثةً من نقل السبب المسبب معاً، فإذا كان من نقل السبب فمقتضى القاعدة حجية النقل إذا توفرت شروط حجية الخبر التي يأتي بيانها في بحث حجية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فيما إذا كان النقل سبباً تامّاً للأثر عند المنقول إليه والإشكال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لشمول أدلَّة حجية الخبر الواحد له تبعاً لمقدار ظهور النقل بحسب لفظه والقرائن الحالية أو المقالية التي لها الدخل في اقتناص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إخبار عن الحس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لم يكن كذلك فقد ذهب المحقق الخراساني قدس سره وغيره إعتباره أيضاً بمقدار دلالته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لما يلي</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شمول دليل اعتبار الخبر لمطلق الإخبار عن حس إذا كان منشأ الأثر شرعياً ولو بنحو جزء السبب كما هو المنساق فيما ورد في السؤال عن حال الرواة وموضوعات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كالكرّ والصاع والسفر ونحوها مِمّا هو كثير جداً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حجية الأمارة في جميع لوازم مدلولها وملزوماته التضمنية والإلتزامية شمولها لمثل 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يتم المنقول إليه سببيته بالتفحص عن أقوال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فيتحقق له الإجماع المعتبر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أشكل عليه بأحد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الإصفهاني قدس سره </w:t>
      </w:r>
      <w:r>
        <w:rPr>
          <w:rStyle w:val="FootnoteAnchor"/>
          <w:rtl w:val="true"/>
        </w:rPr>
        <w:footnoteReference w:id="46"/>
      </w:r>
      <w:r>
        <w:rPr>
          <w:rFonts w:ascii="Amiri" w:hAnsi="Amiri" w:eastAsia="Amiri" w:cs="Amiri"/>
          <w:color w:val="111111"/>
          <w:sz w:val="28"/>
          <w:sz w:val="28"/>
          <w:szCs w:val="28"/>
          <w:rtl w:val="true"/>
          <w:lang w:bidi="ar-SA"/>
        </w:rPr>
        <w:t>من أنَّه إنْ أُريد إثبات الحجية له بمدلوله الإلتزامي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فالمفروض عدم الملازمة ليكون له مدلول إلتزامي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أريد ذلك بلحاظ مدلوله المطابقي فليس حكماً شرعياً ولا موضوعاً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والإستدلال بموضوعات الأحكام وأحوال الرواة غير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تلك لها الدخل في استنباط الحكم؛ بخلاف أقوال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أجنبية عن حكم الله تعالى حقيقةً إلا بالمسامحة العرفية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ويمكن الجواب عنه بأنَّه في المقام بتوفر المدلول الإلتزامي بأنْ تشكّل قضية شرطية إذا توفر فيها الجزء الآخر كان ذلك كاشفاً لرأي المعصوم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المقدار من المدلول الإلتزامي كافٍ في الحجية؛ مضافاً إلى أنَّ نقل جزء السبب كما هو المفروض مِمّا يدلُّ على الحكم الشرعي بالمسامحة 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نظير السؤال عن أحوال الرواة وموضوعات الأحكام مع الفرق أنَّ الأخيرة إنَّما هي تثبت الأحكام الشرعية مباشرة</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المقام فإنَّه يثبت الحكم بالمسامحة 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إذ كان مجموع الأقوال من حيث المجموع منشأً لاستفادة حكم الله تعالى؛ فإنَّه لا يعدّ البعض منها أجنبياً محضاً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فيشمله دليل الإعتبار بالملازمة العرفية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السيد الصدر قدس سره </w:t>
      </w:r>
      <w:r>
        <w:rPr>
          <w:rStyle w:val="FootnoteAnchor"/>
          <w:rtl w:val="true"/>
        </w:rPr>
        <w:footnoteReference w:id="47"/>
      </w:r>
      <w:r>
        <w:rPr>
          <w:rFonts w:ascii="IRNazanin" w:hAnsi="IRNazanin" w:eastAsia="IRNazanin"/>
          <w:color w:val="111111"/>
          <w:sz w:val="28"/>
          <w:sz w:val="28"/>
          <w:szCs w:val="28"/>
          <w:rtl w:val="true"/>
          <w:lang w:bidi="fa-IR"/>
        </w:rPr>
        <w:t>على مبناه من حساب الإحتمالات في اكتشاف قول المعصوم علیه السلام من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الكاشفية بحساب الإحتمالات وتراكمها على محور واحد إلى أنْ يحصل لدى الإنسان المحاسب اليقين ذاتاً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هذا إنَّما يتمّ في الإنسان نفسه عندما يواجه بنفسه حساب الإحتمالات؛ فإنَّه يبلغ ذلك عنده في النهاية مرتبة بحيث يزول ذاتياً إحتمال الخلاف في النهاية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ولكنه غير تام في المفروض؛ فإنَّه لا يصحُّ تشكيل قضية شرطية بأنَّه كلما حصلت تلك الأخبار والحسابات لكان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والملازمة لا بُدَّ أنْ تكون بين المعلوم وبين الشيء كما هو واضح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حاول الجواب عن هذا الإعتراض بأنَّه يمكن تثبيت القضية الشرطية كلما اجتمعت إخبارات متعددة في قضية واحدة من أشخاص متغايرين بحسب الظروف والملابسات والأغراض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احتمال الخلاف والإختلاف وتأثّرها بها لا ينتفي بحساب الإحتمالات في هذه القضية الكلية بالذات لإثبات نقاط الإشتراك فقط دون نقاط الإختلاف التي هي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حاجة إلى إجراء حساب الإحتمالات في كاشفية كلّ إجماع لنفي هذا الإحتمال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منفي بنحو القضية الشرطية 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فالإجماع المنقول إخبارٌ عن الملزوم في تلك القضية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دالاً على انتفاء اللازم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يكون إتّفاقهم جميعاً لاتّفاق مصلحتهم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احتمال كذب الناقل أو إشتباهه فينفى بوثاقته</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والحقُّ أنَّ ما ذكره في حساب الإحتمالات وتطبيقه في الأمور الشرعية التعبدية التي تبتني على الوحي وسماعه ووصوله إلينا بالطرق المعروفة غير 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وسيأتي بيانه في محله إنْ شاء الله تعالى مع أنَّه لا يجري في خصوص المقام؛ فإنَّ استكشاف قول المعصوم علیه السلام لإثبات </w:t>
      </w:r>
    </w:p>
    <w:p>
      <w:pPr>
        <w:pStyle w:val="BookText"/>
        <w:rPr/>
      </w:pPr>
      <w:r>
        <w:rPr>
          <w:rFonts w:ascii="Amiri" w:hAnsi="Amiri" w:eastAsia="Amiri" w:cs="Amiri"/>
          <w:color w:val="111111"/>
          <w:sz w:val="28"/>
          <w:sz w:val="28"/>
          <w:szCs w:val="28"/>
          <w:rtl w:val="true"/>
          <w:lang w:bidi="ar-SA"/>
        </w:rPr>
        <w:t>الحكم الشرعي لا بُدَّ أنْ يكون بالطرق المعروفة لدى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التخطي عنها إلى الطريق التي يتمسك بها في الأمور التجريبية الحسية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ولكنها لا تجري في الأمور التعبدية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ذكره في الإستشكال تام وسيأتي مزيد بيان إنْ شاء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والحق إنَّه يمكن إستكشاف قول المعصوم علیه السلام بالملازمة أو الإرتكاز كما هو واضح في الأقسام التالية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كان النقل لجزء السبب وقد تممه المنقول إليه عن بقية الأقوال فتشمله أدلَّة حجية إخبار الواحد الثقة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نقل المسبب إبتداءً وعدل عن نقل السبب؛ فإنْ كان يصدق عليه أنَّه نقل من حسّ لو فرض تحققه فإنَّه يشمل دليل حجية الخبر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لم يصدق عليه كذلك فلا اعتبار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إخبار عن قول المعصوم علیه السلام ورأيه ليس من الإخبار الحسي بل يصدق عليه أنَّه إخبار عن حدس فلا تشمله أدلَّة حجية خبر الثقة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المنساق منها عرفاً هو تصديق المخبر في سمعه وبصره لا تصويبه في حدسه ونظره إلا بقرائن خارجية تدلُّ على تصديق مثل هذا التصويب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فيعتبر حينئذٍ من جهة تلك القرائن لا من حيث الإخبار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هو مورد البحث في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القرائن نادرة بل مفقودة في الإجماعات المنقولة</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نقل السبب والمسبب معاً؛ فانَّ الكلام فيه عين الكلام في القسم الثاني ولكن سيأتي في بحث حجية خبر الثقة والإجماع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تقدمت الإشارة إليها أنَّ الصحيح في نقل الحجج المعتبرة مثل الخبر الواحد الثقة والإجماع والشهرة ونحو ذلك أنَّ المناط هو حصول الوثوق النوعي؛ حسياً كان المخبر به أو حدسياً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فكلَّما تحقق هذا المناط يعتبر المخبر به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أجل ذلك استقرت السيرة على تصديق أصحاب المهن والحرف إذا </w:t>
      </w:r>
    </w:p>
    <w:p>
      <w:pPr>
        <w:pStyle w:val="BookText"/>
        <w:rPr/>
      </w:pPr>
      <w:r>
        <w:rPr>
          <w:rFonts w:ascii="Amiri" w:hAnsi="Amiri" w:eastAsia="Amiri" w:cs="Amiri"/>
          <w:color w:val="111111"/>
          <w:sz w:val="28"/>
          <w:sz w:val="28"/>
          <w:szCs w:val="28"/>
          <w:rtl w:val="true"/>
          <w:lang w:bidi="ar-SA"/>
        </w:rPr>
        <w:t>أخبروا عن حدسهم في جميع الفنون والصنايع والحرف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 الغالب هو الحسيّات لا يوجب التقييد بعد تحقق المناط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لذلك خرج جمعٌ من علماؤنا عن تلك القاعدة العامة المعمول بها في حجية الخبر وغيره في كثير من الموارد؛ لا لأجل حصول التسامح من قبلهم في نقل الإجماع وادّعائه واعتمادهم كما ادعاه السيد الصدر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 أجل ما ذكرناه من المناط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تحققه يحتاج إلى الرجوع إلى القرائن والشواهد والمؤيدات لاستفادة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فإنَّه قد يقع التسامح كثيراً في مورد ادّعاء الإجماع ونقله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والحاصل؛ إنَّ الإجماع المنقول معتبر لتحقق الملازمة العرفية بين اتّفاق رواة أحاديث الأئمة علیهم السلام على شيء بعد الفحص والتثبت وبين رضاء المعصوم علیه السلام أو حصول الإرتكاز كما ذكره السيد الصدر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فرق فيه بين عصر الحضور وعصر الغيبة وسائر العصور المتأخرة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يكون الوثوق من اتفاق القدماء أكثر باعتبار قربهم من عصر الحضور ووصولهم إلى الإمام علیه السلام والعثور على حديث منهم مما لم يصل إلينا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ويدلُّ على هذا الإجماع المنقول ما دلّ على اعتبار حكاية قول المعصوم علیه السلام وفعله وتقريره</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فيما إذا كان الإجماع المنقول معتبراً لدى المنقول إليه بعين وجه اعتباره لدى الناقل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إختلفا في النظر فلا يعتبر من حيث نقل المسبب وإنْ اعتبر منحيث نقل السبب لكن بمقدار ما يكشف عنه لفظ الناقل بناءً على شمول دليل اعتبار الخبر الواحد لمثله أيضاً كما عرفت</w:t>
      </w:r>
      <w:r>
        <w:rPr>
          <w:rFonts w:eastAsia="Amiri" w:cs="Amiri" w:ascii="Amiri" w:hAnsi="Amiri"/>
          <w:color w:val="111111"/>
          <w:sz w:val="28"/>
          <w:szCs w:val="28"/>
          <w:rtl w:val="true"/>
          <w:lang w:bidi="ar-SA"/>
        </w:rPr>
        <w:t xml:space="preserve">. </w:t>
      </w:r>
      <w:bookmarkStart w:id="29" w:name="pg17160_262958"/>
    </w:p>
    <w:p>
      <w:pPr>
        <w:pStyle w:val="Heading3"/>
        <w:numPr>
          <w:ilvl w:val="2"/>
          <w:numId w:val="1"/>
        </w:numPr>
        <w:rPr/>
      </w:pPr>
      <w:bookmarkStart w:id="30" w:name="__RefHeading___Toc5785965_2142443653"/>
      <w:bookmarkStart w:id="31" w:name="_Toc10"/>
      <w:bookmarkEnd w:id="29"/>
      <w:bookmarkEnd w:id="30"/>
      <w:r>
        <w:rPr>
          <w:rtl w:val="true"/>
        </w:rPr>
        <w:t>ختام فيه أمور</w:t>
      </w:r>
      <w:bookmarkEnd w:id="31"/>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السيد الوالد قدس سره أنَّ اعتبار الإجماع مطلقاً محصّله ومنقوله إنَّما يكون فيما إذا إطمئن المحصل له أو المنقول إليه أنَّ ما كان لدى المجمعين معتبر لديه أيضاً ولو حصل هذا الإطمئنان من القرائن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مع عدم حصول الإطمئنان بذلك فلا اعتبار به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حجية شيء عند طائفة لا يستلزم حجيته عند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منشؤه عدم حصول الإطمئنان من القرائن الداخلية أم الخارجية أو جهات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يعرض على الإجماع المنقول ما يعرض على الخبر الواحد من الأقسام كالصحيح والموثق والحسن والضعيف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يعرض عليه أحكامه من التعارض والترجيح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أقسام الخبر فيتَّصف بلوازمه وأحكامه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الفقهاء في الكتب الفقهية عبارات متعددة في نقل الإجماع؛ منها ما شاع في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الإجماع عليه مستفيض بل متواتر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هذا التعبير يخرج الإجماع عن نقله بالخبر الواحد إذا كانت الإستفاضة أو التواتر في كلِّ طبقته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حصلا في الطبقات اللاحقة أو شك في ذلك يكون من الإجماع المنقول بالخبر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فيه ما تقدم</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أنَّ ناقل الإجماع إستند إلى الحس فيكون نقله معتبراً أو إلى الحدس فلا يشمله دليل حجية خبر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الصورة لا تشمله الأدلَّة اللفظية التي تدلُّ على اعتبار الخبر الواحد كآية النبأ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المنساق منها عرفاً تصديق المخبر الصادق في خبره لا تصويبه في نظره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الشك يكون من التمسك بالعام في الشبهة المصداقية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أثبتنا بأنَّها تشمل عند المتعارف تصويب النظر أيضاً كما تقدم من أنَّه وجه حسن ولا دليل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فتشملها السيرة العقلائية له لما عرفت من أنَّ بناءهم لم يقم على التفحص في إخبار المخبر الصادق أنَّه حسي أو حدسي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جريان سيرتهم في الجملة على تصويب الحدسي أيضاً ما لم يحرز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إذا ثبت بطلان الحدس رأساً كما مرّ وسيأتي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المحصل كما عرفت عبارة عن أنْ يطلع الشخص نفسه على أقوال الفقهاء في المسألة بحيث يكشف منها رأي المعصوم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يعتبر فيه مباشرة الشخص بنفسه بل يكفي الإستنابة فيه مِمَّن يوثق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يكفي فيهأيضاً أنْ يكون بعضه منقولاً وبعضه الآخر محصلاً كما عرفت في القسم الأول من أقسام الإجماع المنقول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الأمر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صاحب الحدائق في كتاب الطهارة في أحكام النجاسات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يستعرض حال الإجماعات المنقولة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كان عندي رسالة لشيخنا الشهيد الثاني قدس سره تصدى فيها لنقل جملة من المسائل التي ناقض الشيخ فيها بنفسه بدعوى الإجماع على الحكم في موضوع ثم يدعيه على خلافه 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ما ينيف على سبعين مسألة</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أحكام الاموات في حق الشيخ قدس سره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وأي مسألة من مسائل الفقه من أوله إلى آخره لم تختلف أقواله فيها ولا فتواه حتى يستغرب في هذا المقام؛ كيف لا وإنَّ الشهيد قدس سره صنف رسالة جمع فيها المسائل التي ادعى الشيخ فيها الإجماع في موضوع وادعى الإجماع على عكسه في موضع آخر وهي تبلغ سبعين 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الرسالة عندي فتلفت في بعض الوقائع التي مرت بي</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كتاب النكاح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البحث عن إسلام زوجة الكافر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يعرف حال الشيخ وطريقته في دعوى الإجماع واختلاف أقواله وفتاواه في كتبه لا يتعجب منه؛ فإنَّه في بعض كتبه كالخلاف والمبسوط من رؤوس المجتهدين وفي بعض آخر كالنهاية وكتابي الأخبار من رؤوس الإخباريين؛ وشتان ما بينهما</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الرسالة التي ذكرها قدس سره توجد عندي صورة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توجيه فعل الشيخ قدس سره على أحد الوجوه التي ذكرناها فيما تقدم وعلى أيّة حال فإنَّه يستدعي التثبت التام في الإجماعات المنقولة حتى يحصل لنا الإطمئنان بالملازمة أو الإرتكاز لما عرفت مفصلاً</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 الأصوليون وغيرهم أنَّ من أقسام الخبر؛ الشياع والإستفاضة والتواتر؛ والأولان بمعنى واحد والأخير؛ إمّا لفظي أو معنوي أو 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والجميع معتبر لدى العرف والعقلاء من حيث حصول الإطمئنان بل العلم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كفاية النوعي منه وإن لم يحصل الشخصي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الظاهر شمول دليل حجية الخبر الواحد لنقل هذه الثلاثة أيضاً إن كان في البين أثر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ويجري جميع ذلك في الإجماع المنقول أيضاً</w:t>
      </w:r>
      <w:r>
        <w:rPr>
          <w:rFonts w:eastAsia="Amiri" w:cs="Amiri" w:ascii="Amiri" w:hAnsi="Amiri"/>
          <w:color w:val="111111"/>
          <w:sz w:val="28"/>
          <w:szCs w:val="28"/>
          <w:rtl w:val="true"/>
          <w:lang w:bidi="ar-SA"/>
        </w:rPr>
        <w:t xml:space="preserve">. </w:t>
      </w:r>
      <w:bookmarkStart w:id="32" w:name="pg17160_262961"/>
    </w:p>
    <w:p>
      <w:pPr>
        <w:pStyle w:val="Heading2"/>
        <w:numPr>
          <w:ilvl w:val="1"/>
          <w:numId w:val="1"/>
        </w:numPr>
        <w:rPr/>
      </w:pPr>
      <w:bookmarkStart w:id="33" w:name="__RefHeading___Toc5785967_2142443653"/>
      <w:bookmarkStart w:id="34" w:name="_Toc11"/>
      <w:bookmarkEnd w:id="32"/>
      <w:bookmarkEnd w:id="33"/>
      <w:r>
        <w:rPr>
          <w:rtl w:val="true"/>
        </w:rPr>
        <w:t>الفصل الثالث</w:t>
      </w:r>
      <w:r>
        <w:rPr>
          <w:rtl w:val="true"/>
        </w:rPr>
        <w:t xml:space="preserve">: </w:t>
      </w:r>
      <w:r>
        <w:rPr>
          <w:rtl w:val="true"/>
        </w:rPr>
        <w:t>الشهرة</w:t>
      </w:r>
      <w:bookmarkEnd w:id="34"/>
    </w:p>
    <w:p>
      <w:pPr>
        <w:pStyle w:val="Heading3"/>
        <w:numPr>
          <w:ilvl w:val="2"/>
          <w:numId w:val="1"/>
        </w:numPr>
        <w:rPr/>
      </w:pPr>
      <w:bookmarkStart w:id="35" w:name="__RefHeading___Toc5785969_2142443653"/>
      <w:bookmarkStart w:id="36" w:name="_Toc12"/>
      <w:bookmarkEnd w:id="35"/>
      <w:r>
        <w:rPr>
          <w:rtl w:val="true"/>
        </w:rPr>
        <w:t>اشارة</w:t>
      </w:r>
      <w:bookmarkEnd w:id="36"/>
    </w:p>
    <w:p>
      <w:pPr>
        <w:pStyle w:val="BookText"/>
        <w:rPr/>
      </w:pPr>
      <w:r>
        <w:rPr>
          <w:rFonts w:ascii="IRNazanin" w:hAnsi="IRNazanin" w:eastAsia="IRNazanin"/>
          <w:color w:val="111111"/>
          <w:sz w:val="28"/>
          <w:sz w:val="28"/>
          <w:szCs w:val="28"/>
          <w:rtl w:val="true"/>
          <w:lang w:bidi="fa-IR"/>
        </w:rPr>
        <w:t>الفصل الثالث</w:t>
      </w:r>
      <w:r>
        <w:rPr>
          <w:rStyle w:val="FootnoteAnchor"/>
          <w:rtl w:val="true"/>
        </w:rPr>
        <w:footnoteReference w:id="51"/>
      </w:r>
      <w:r>
        <w:rPr>
          <w:rFonts w:ascii="Amiri" w:hAnsi="Amiri" w:eastAsia="Amiri" w:cs="Amiri"/>
          <w:color w:val="111111"/>
          <w:sz w:val="28"/>
          <w:sz w:val="28"/>
          <w:szCs w:val="28"/>
          <w:rtl w:val="true"/>
          <w:lang w:bidi="ar-SA"/>
        </w:rPr>
        <w:t>الشهرة</w:t>
      </w:r>
    </w:p>
    <w:p>
      <w:pPr>
        <w:pStyle w:val="BookText"/>
        <w:rPr/>
      </w:pPr>
      <w:r>
        <w:rPr>
          <w:rFonts w:ascii="Amiri" w:hAnsi="Amiri" w:eastAsia="Amiri" w:cs="Amiri"/>
          <w:color w:val="111111"/>
          <w:sz w:val="28"/>
          <w:sz w:val="28"/>
          <w:szCs w:val="28"/>
          <w:rtl w:val="true"/>
          <w:lang w:bidi="ar-SA"/>
        </w:rPr>
        <w:t>ذكر بعض الأصوليين الشهرة في ذيل الإجماع من أجل كونها كالإجماع أو إجماعاً ناقصاً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بأنَّ كون الشهرة من الدليل اللبي الإستقرائي مِمّا لا إشكال فيه، فهي مشتركة مع الإجماع من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جعلها إجماعاً ناقصاً فغير تام، لأنّ الشهرة غير الإجماع مطلقاً كما ستعرف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والشهرة تارةً؛ تذكر في بحث المرجحات لأحد الخبرين المتعارضين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وأخرى؛ في انجبار الخبر الضعيف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وثالثةً في المقام؛ باعتبار حجيتها في نفسها من أجل كشفها عن رأي المعصوم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يقتضي أنْ تعرض ضمن الأدلَّة الكاشفة عن رأيه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والمراد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إنتشار الخبر أو الإستناد أو الفتوى انتشاراً مستوعباً لجلّ الفقهاء أو المحدثين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قسموها إلى ثلاثة أقسام؛ ربما تختلف من حيث الحجية وعدمها؛</w:t>
      </w:r>
    </w:p>
    <w:p>
      <w:pPr>
        <w:pStyle w:val="Heading3"/>
        <w:numPr>
          <w:ilvl w:val="2"/>
          <w:numId w:val="1"/>
        </w:numPr>
        <w:rPr/>
      </w:pPr>
      <w:bookmarkStart w:id="37" w:name="__RefHeading___Toc5785971_2142443653"/>
      <w:bookmarkStart w:id="38" w:name="_Toc13"/>
      <w:bookmarkEnd w:id="37"/>
      <w:r>
        <w:rPr>
          <w:rtl w:val="true"/>
        </w:rPr>
        <w:t>أقسام الشهرة</w:t>
      </w:r>
      <w:bookmarkEnd w:id="38"/>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الشهرة في الرواية</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عبارة عن اشتهار الرواية وانتشارها بين الرواة والمحدثين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والإهتمام بضبطها والإعتناء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ويقابلها الشذوذ والندرة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اعتبروها من مرجحات الرواية في باب التعارض بين الروايات؛ والأدلَّة على اعتبارها عديدة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قول الإمام الصادق علیه السلام في مقبولة عمر بن حنظلة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ويُتْرَكُ الشَّاذُّ الَّذِي لَيْسَ بِمَشْهُورٍ عِنْدَ أَصْحَابِكَ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المُجْمَعَ عَلَيْهِ لَا رَيْبَ فِيهِ</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ومنها قوله علیه السلام في المرقوعة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ما اشتهر بين أصحابك</w:t>
      </w:r>
      <w:r>
        <w:rPr>
          <w:rFonts w:eastAsia="IRNazanin" w:cs="IRNazanin"/>
          <w:color w:val="111111"/>
          <w:sz w:val="28"/>
          <w:szCs w:val="28"/>
          <w:rtl w:val="true"/>
          <w:lang w:bidi="fa-IR"/>
        </w:rPr>
        <w:t>)</w:t>
      </w:r>
      <w:r>
        <w:rPr>
          <w:rStyle w:val="FootnoteAnchor"/>
          <w:rtl w:val="true"/>
        </w:rPr>
        <w:footnoteReference w:id="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فإنَّ المتيقن منها هذه الشهرة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كثرة النقل عن حس مِمّا يوجب الوثوق بالصدور بخلاف الندرة والشذوذ والقول بحجيتها وصلوحها للترجيح مِمّا لا إشكال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أثر لهذه الشهرة غير أنَّها توجب الوثوق بالصدور فتكون مرجحاً في باب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الشهرة في الإستناد والعمل</w:t>
      </w:r>
    </w:p>
    <w:p>
      <w:pPr>
        <w:pStyle w:val="BookText"/>
        <w:rPr/>
      </w:pPr>
      <w:r>
        <w:rPr>
          <w:rFonts w:ascii="Amiri" w:hAnsi="Amiri" w:eastAsia="Amiri" w:cs="Amiri"/>
          <w:color w:val="111111"/>
          <w:sz w:val="28"/>
          <w:sz w:val="28"/>
          <w:szCs w:val="28"/>
          <w:rtl w:val="true"/>
          <w:lang w:bidi="ar-SA"/>
        </w:rPr>
        <w:t>والمراد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إنتشار الإسناد إلى الرواية في مقام استنباط الحكم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عبارة عن عمل الفقهاء المتقدمين من عصر الغيبة الصغرى وأوائل الغيبة الكبرى برواية على وجه الإستناد إليها والإستدلال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والنسبة بين هذا القسم من الشهرة والشهرة الروائية هي العموم من وجه؛ فإنَّه ربما تكون رواية مشهورة لميعمل بها وربما تكون رواية غير مشهورة عمل بها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روايات كثيرة مشهورة قد عمل بها الأصحاب كما لا يخفى</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فقد لا تكون الرواية مستوفية لشرائط القبول فيكون الإستناد إليها جابراً لضعفها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إعراضهم عن رواية ما وإنْ كانت صحيحة يكون من موجبات وهنها لعدم العمل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اختلف العلماء في اعتبار هذا القسم من الشهرة فذهب بعضهم إلى عدم حجيتها لعدم الدليل على اعتباره من المرجحات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الإستناد والعمل من الأصحاب موجباً للوثوق بصدور ما استندوا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الهجران يوجب الوثوق بعدم الصدور أو عدم صدورها لبيان الحكم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إصرار هؤلاء الأجلّة من الأصحاب وأكثر الفقهاء على الإستناد إليها والأخذ بها مع ضعفها يكون جابراً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هجرهم عن الرواية الصحيحة وإصرارهم عليه مِمّا يوجب الوثوق بوهنها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المدار في حجيتها هو حصول الوثوق بالصدور وعدمه من جهة الإستناد والعمل والإصرار </w:t>
      </w:r>
    </w:p>
    <w:p>
      <w:pPr>
        <w:pStyle w:val="BookText"/>
        <w:rPr/>
      </w:pPr>
      <w:r>
        <w:rPr>
          <w:rFonts w:ascii="Amiri" w:hAnsi="Amiri" w:eastAsia="Amiri" w:cs="Amiri"/>
          <w:color w:val="111111"/>
          <w:sz w:val="28"/>
          <w:sz w:val="28"/>
          <w:szCs w:val="28"/>
          <w:rtl w:val="true"/>
          <w:lang w:bidi="ar-SA"/>
        </w:rPr>
        <w:t>عليه من 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المعروف بين الإمامية حجيتها إذ توفرت الشروط التي سيأتي بيانها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استقرت سيرتهم على العمل بما عمل به المشهور وإنْ كان المستند ضعيفاً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 العمل بما لم يعملوا به وإنْ كان صحيحاً؛ إذا لم يثبت خلاف ذلك بدليل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وكلماتهم في ذلك كثيرةً ومتعددة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أراد الإنسان أن يلفّق له فقهاً من غير نظر إلى كلام الأصحاب بل من محض الأخبار لظهر له فقه خارج عن ربقة جميع المسلمين بل سائر المتديّنين</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ونظير ذلك ما ذكره المحقق الهمداني في مواضع من كتابه القيم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 من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السيد الوالد قدس سره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حق كما هو معلوم على أهله</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وأشكل على اعتبارها بعدة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يبعد أنْ يكون الوثوق بالصدور حاصلاً في أكثر ما استندوا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وبعدم صدوره فيما هجروه من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أجله صحَّ استنادهم وعملهم وهجرهم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المراد مِمّا ذكره المستشكل أنَّ الشهرة الإستنادية العملية مِمّا يوجب الوثوق بالصدور والإعراض مِمّا يوجب الوهن فهذا هو الذي نريد إثباته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مع توفر الشروط التي نذكرها وإنْ كان مراده أنَّه في بعض الأحيأنْ يكون كذلك فهذا صحيح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ليس كلّ شهرة استنادية تكون كذلك</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أيَّة حالٍ فإنَّ أسباب الوثوق بالصدور 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وكلامنا في ما إذا كان حاصلاً من جهة الإستناد والعمل من أكابر الأصحاب والعلماء؛ فإنَّه يكشف عن الوثوق بالصدور أو الوهن بالصدور لا من شيء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الشهرة الإستنادية من موجبات الوثوق بالصدور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عدم الحجية؛ وهو إشكال كبروي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الشهرة العملية الإستنادية الإحتجاجية من موجبات الإطمئنان بالواقع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في اعتماد العقلاء عليه في شؤونهم الدينية والدنيوية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مثل هذه الشهرة من الطريقة المتعارفة إرشاد إلى ذلك وتقرير لهذه الطريقة العقلائية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اعتبارها من أجل كشفها عن ظفر الجميع بما يوجب الوثوق بالصدور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موجبة للوثوق النوعي العقلائي بالصدور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كانت من الكواشف كالإجماع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الكاظم علیه السلام لأبي يوسف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الْأَخْبَارِ الْمُجْمَعِ عَلَيْهَا وهِيَ الْغَايَةُ الْمَعْرُوضُ عَلَيْهَا كُلُّ شُبْهَةٍ والْمُسْتَنْبَطُ مِنْهَا كُلُّ حَادِثَةٍ</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الشهيد الثاني قدس سره </w:t>
      </w:r>
      <w:r>
        <w:rPr>
          <w:rStyle w:val="FootnoteAnchor"/>
          <w:rtl w:val="true"/>
        </w:rPr>
        <w:footnoteReference w:id="57"/>
      </w:r>
      <w:r>
        <w:rPr>
          <w:rFonts w:ascii="Amiri" w:hAnsi="Amiri" w:eastAsia="Amiri" w:cs="Amiri"/>
          <w:color w:val="111111"/>
          <w:sz w:val="28"/>
          <w:sz w:val="28"/>
          <w:szCs w:val="28"/>
          <w:rtl w:val="true"/>
          <w:lang w:bidi="ar-SA"/>
        </w:rPr>
        <w:t>من أنَّ جميع هذه الشهرات تنتهي إلى شخص واحد كالسيد علم الهدى أو الشيخ الطوسي أو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فلعله قد اعتمد على رواية كانت صحيحة بحسب نظره ورأيه ثم اعتمدت عليهم الطبقة اللاحقة وثوقاً بهم فحصلت الشهرة التقليدية في الطبقات اللاحقة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والمعتبر من الشهرة الإستنادية إذا لم تستند إلى شخص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ونظير هذه الشهرات حاصلة في حياتنا اليومية وليس لأحد إنكارها؛ فإنَّه كثيراً ما ينقل شخص شيئاً في مجلس مثلاً ويصير بعد ذلك مشهوراً في أيام قليلة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عصرنا الحاضر يشتهر وينتقل الحدث بالوسائل الحديثة الفعالة في نقل الأخبار بأسرع وقت وتترتب عليه الآثار الكبيرة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والغايات المهولة والشهرات الفقهية لم تخرج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خلاف المفروض؛ فإنَّ الشهرة الإستنادية العملية إنَّما تعتبر فيما إذا كان الإستناد والعمل شايعاً عند جلِّ الفقهاء ومنتشراً بينهم مستوعباً لأكثرهم، وفرض الإنتهاء إلى شخص واحد خلاف ما اشترط في اعتبارها كما سيأتي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السيد الوالد قدس سره </w:t>
      </w:r>
      <w:r>
        <w:rPr>
          <w:rStyle w:val="FootnoteAnchor"/>
          <w:rtl w:val="true"/>
        </w:rPr>
        <w:footnoteReference w:id="58"/>
      </w:r>
      <w:r>
        <w:rPr>
          <w:rFonts w:ascii="IRNazanin" w:hAnsi="IRNazanin" w:eastAsia="IRNazanin"/>
          <w:color w:val="111111"/>
          <w:sz w:val="28"/>
          <w:sz w:val="28"/>
          <w:szCs w:val="28"/>
          <w:rtl w:val="true"/>
          <w:lang w:bidi="fa-IR"/>
        </w:rPr>
        <w:t>أنَّ من راجع سيرة أصحاب الأئمة الهداة علیهم السلام وفقهاء أوائل الغيبة يعلم أنَّهم كانوا مواظبين ومهتمين غاية الإهتمام على ضبط الروايات جامدين على الإحتفاظ بعين ما وصل إليهم من الإمام علیه السلام فكانت تلك الطبقة طبقة الضبط والعمل بما ضبطوه فلا يعملون إلا بما يضبطون ولا يضبطون إلا بما يعملون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نسبة الأحاديث المضبوطة في تلك الأعصارنسبة الرسالة العملية في هذه الأعصار ولو حصل من واحد منحصر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عاب العامة عليهم بأنَّهم من المقلدة وليسوا من أهل الإجتهاد في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واعترضوا على فقه الإمامية بأنَّه قليل الفروع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قال ابن إدريس قدس سره مشيراً إلى الخلاف والمبسوط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وهذان الكتابان معظمهما فروع المخالفين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ويمكن مراجعة موضوع حدّالمحارب من الجواهر لذلك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راجع الكتب المؤلفة في تلك الطبقات يجدها متون الأحاديث والروايات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 المقنع والمقنعة والمراسم والنهاية وغيرها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قد ينسب المتفرع في الفقه إلى القياس والإستحسان لكثرة الجمود على متون الأحاديث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وأول من فتح هذا السدّ القديمين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وهما إبن جنيد وابن أبي عقيل ثم الشيخ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قدست أسرارهم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فكلُّ حديث كان معمولاً به وكلُّ عمل كان مستنداً إلى حديث إلا في موارد ظهر الخلاف فيها</w:t>
      </w:r>
      <w:r>
        <w:rPr>
          <w:rFonts w:eastAsia="IRNazanin" w:cs="IRNazanin"/>
          <w:color w:val="111111"/>
          <w:sz w:val="28"/>
          <w:szCs w:val="28"/>
          <w:rtl w:val="true"/>
          <w:lang w:bidi="fa-IR"/>
        </w:rPr>
        <w:t>)</w:t>
      </w:r>
      <w:r>
        <w:rPr>
          <w:rStyle w:val="FootnoteAnchor"/>
          <w:rtl w:val="true"/>
        </w:rPr>
        <w:footnoteReference w:id="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فليست الشهرات العملية الإستنادية منتهية إلى شخص واحد كما ذكره الشهيد الثاني المستشكل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هما وغيرهما في العمل بالأحاديث والإستناد إليها على حدٍّ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محالة في تحقق الشهرة العملية المعتبرة</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انتهاء الشهرات الفقهية إلى شخص واحد كما ذكره الشهيد قدس سره فهي معتبرة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مثل الشيخ قدس سره ومن تبعه من الثقات المتوجهين إلى خصوصيات </w:t>
      </w:r>
    </w:p>
    <w:p>
      <w:pPr>
        <w:pStyle w:val="BookText"/>
        <w:rPr/>
      </w:pPr>
      <w:r>
        <w:rPr>
          <w:rFonts w:ascii="Amiri" w:hAnsi="Amiri" w:eastAsia="Amiri" w:cs="Amiri"/>
          <w:color w:val="111111"/>
          <w:sz w:val="28"/>
          <w:sz w:val="28"/>
          <w:szCs w:val="28"/>
          <w:rtl w:val="true"/>
          <w:lang w:bidi="ar-SA"/>
        </w:rPr>
        <w:t>الخبر من حيث الصحة والصدور الملتفتين إلى ما يقترن بتلك الأخبار على كثرتها في تلك الأعصار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شغلهم الشاغل تمييز الصحيح عن السقيم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عمل هؤلاء بحديث فإنَّه يوجب الوثوق بصدوره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وإعراضهم عن خبر يوجب الوثوق بالخلل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اختلاف الفقهاء في العمل بالخبر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بعضهم كان لا يعمل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إعراضهم عن الرواية إنَّما كان من أجل عدم عملهم بالخبر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تثبت الشهرة العملية الإستنادية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عملهم بالخبر الواحد من حيث هو مع قطع النظر عن القرائن الموجبة للإطمئنان بالصدور فهو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معها فلم يوجد من لا يعمل بالخبر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كانت جلّ الأحاديث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نقل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تلك الطبقات مقرونة بها؛ كما لا يخفى على من راجع أحوال الرواة والعلماء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ولعمري؛ إنَّ مثل هذه الشبهات حصلت عن الغفلة عن كيفية ضبط الروايات في تلك الطبقة المليئة بالحيوية والحرص على جمع الأخبار وتمييز الصحيح عن السقيم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كانت قرائن كثيرة موروثة عندهم مِمّا أعانهم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 سبط الشيخ قدس سره </w:t>
      </w:r>
      <w:r>
        <w:rPr>
          <w:rStyle w:val="FootnoteAnchor"/>
          <w:rtl w:val="true"/>
        </w:rPr>
        <w:footnoteReference w:id="60"/>
      </w:r>
      <w:r>
        <w:rPr>
          <w:rFonts w:ascii="Amiri" w:hAnsi="Amiri" w:eastAsia="Amiri" w:cs="Amiri"/>
          <w:color w:val="111111"/>
          <w:sz w:val="28"/>
          <w:sz w:val="28"/>
          <w:szCs w:val="28"/>
          <w:rtl w:val="true"/>
          <w:lang w:bidi="ar-SA"/>
        </w:rPr>
        <w:t>في كتاب الإستقصاء أنَّ العلماء إنَّما جمعوا الأخبار بعد توثيقها عندهم خوفاًعلى ضياعها لا لأجل توثيقها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 تلك الشبهات حصلت من العامة وتلقاها بعض علمائنا كما لا يخفى على المتتبع</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 إنَّ الشهرة الإستنادية العملية من أقوى موجبات الوثوق بالصدور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شهرة هجران العمل من أهم ما يوجب الوهن والخلل في الرواية مهما بلغت من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رفع الإشكال ويجعل النزاع لفظياً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بأنَّ من يعتبر الشهرة إنَّما هو فيما إذا حصل الوثوق والإطمئنان بالصدور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لا يعتبرها فيما إذا لم يحصل ذلك</w:t>
      </w:r>
      <w:r>
        <w:rPr>
          <w:rFonts w:eastAsia="Amiri" w:cs="Amiri" w:ascii="Amiri" w:hAnsi="Amiri"/>
          <w:color w:val="111111"/>
          <w:sz w:val="28"/>
          <w:szCs w:val="28"/>
          <w:rtl w:val="true"/>
          <w:lang w:bidi="ar-SA"/>
        </w:rPr>
        <w:t xml:space="preserve">. </w:t>
      </w:r>
      <w:bookmarkStart w:id="39" w:name="pg17160_262967"/>
    </w:p>
    <w:p>
      <w:pPr>
        <w:pStyle w:val="BookText"/>
        <w:rPr/>
      </w:pPr>
      <w:bookmarkEnd w:id="39"/>
      <w:r>
        <w:rPr>
          <w:rFonts w:ascii="Amiri" w:hAnsi="Amiri" w:eastAsia="Amiri" w:cs="Amiri"/>
          <w:color w:val="111111"/>
          <w:sz w:val="28"/>
          <w:sz w:val="28"/>
          <w:szCs w:val="28"/>
          <w:rtl w:val="true"/>
          <w:lang w:bidi="ar-SA"/>
        </w:rPr>
        <w:t>ولكن ذلك صحيح إنْ لم نقل أنَّ الشهرة الإستنادية الإعتمادية بالشروط التي سنذكرها مِمّا يوجب الوثوق بالصدور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والإعراض مِمّا يوجب الوهن بالصدور؛ كما لا يبعد حصول ذلك في أكثر ما استندوا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فإنَّ قلنا بأنَّ المناط في اعتبار الشهرة الإستنادية الوثوق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يصحُّ لنا التعدي إلى الشهرة بين المتأخرين من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إنْ حصل منها الوثوق والإطمئنان بالصدور فبها، وإلا فلا اعتبار بها مطلقاً؛ لا الشهرة عند القدماء ولا الشهرة عند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المدار كله على حصول الوثوق بالصدور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ذلك لا بُدَّ أنْ يحصل من الإستناد أو الهجران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ذكره بعضهم من أنَّه لا خصوصية للإستناد أو الهجران 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للوثوق بالصدور أسباب 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وكلامنا في خصوص ما إذا حصل الوثوق فإنَّ الإستناد سبب له كما عرفت</w:t>
      </w:r>
      <w:r>
        <w:rPr>
          <w:rFonts w:eastAsia="Amiri" w:cs="Amiri" w:ascii="Amiri" w:hAnsi="Amiri"/>
          <w:color w:val="111111"/>
          <w:sz w:val="28"/>
          <w:szCs w:val="28"/>
          <w:rtl w:val="true"/>
          <w:lang w:bidi="ar-SA"/>
        </w:rPr>
        <w:t>.</w:t>
      </w:r>
    </w:p>
    <w:p>
      <w:pPr>
        <w:pStyle w:val="Heading3"/>
        <w:numPr>
          <w:ilvl w:val="2"/>
          <w:numId w:val="1"/>
        </w:numPr>
        <w:rPr/>
      </w:pPr>
      <w:bookmarkStart w:id="40" w:name="__RefHeading___Toc5785973_2142443653"/>
      <w:bookmarkStart w:id="41" w:name="_Toc14"/>
      <w:bookmarkEnd w:id="40"/>
      <w:r>
        <w:rPr>
          <w:rtl w:val="true"/>
        </w:rPr>
        <w:t>شروط اعتبار الشهرة الإستنادية العملية</w:t>
      </w:r>
      <w:bookmarkEnd w:id="41"/>
    </w:p>
    <w:p>
      <w:pPr>
        <w:pStyle w:val="BookText"/>
        <w:rPr/>
      </w:pPr>
      <w:r>
        <w:rPr>
          <w:rFonts w:ascii="Amiri" w:hAnsi="Amiri" w:eastAsia="Amiri" w:cs="Amiri"/>
          <w:color w:val="111111"/>
          <w:sz w:val="28"/>
          <w:sz w:val="28"/>
          <w:szCs w:val="28"/>
          <w:rtl w:val="true"/>
          <w:lang w:bidi="ar-SA"/>
        </w:rPr>
        <w:t>الشرط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الفقهاء برواية واستنادهم عليها في الحكم والفتوى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يكفي مجرد ذكر رواية من دون العلم بكونها مورد عملهم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أجل هذا سُمَّيت هذه الشهرة بالإستنادية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الفقهاء من المتقدمين من عصر الغيبة الصغرى وأوائل الغيبة الكبرى؛ لما عرفت من أنَّ ذلك العصر هو عصر ضبط الأخبار التي استوثقوها وعملوا بما ضبطوه منها، فهم لم يعملوا إلا بما يضبطون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اعتبار بشهرة غيرهم من الفقهاء المتأخرين إلا إذا أوجبت الوثوق بالصدور كما عرفت</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الشرط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عمل الفقهاء بالرواية من جهة الإستناد والإستدلال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أنَّهم كانوا في مقام الإحتجاج بها؛ لما عرفت من أنَّه لا يكفي أنْ يذكروا رواية ولم يعلم وجه الإسناد وخصوصياته</w:t>
      </w:r>
      <w:r>
        <w:rPr>
          <w:rFonts w:eastAsia="Amiri" w:cs="Amiri" w:ascii="Amiri" w:hAnsi="Amiri"/>
          <w:color w:val="111111"/>
          <w:sz w:val="28"/>
          <w:szCs w:val="28"/>
          <w:rtl w:val="true"/>
          <w:lang w:bidi="ar-SA"/>
        </w:rPr>
        <w:t xml:space="preserve">. </w:t>
      </w:r>
      <w:bookmarkStart w:id="42" w:name="pg17160_262968"/>
    </w:p>
    <w:p>
      <w:pPr>
        <w:pStyle w:val="BookText"/>
        <w:rPr/>
      </w:pPr>
      <w:bookmarkEnd w:id="42"/>
      <w:r>
        <w:rPr>
          <w:rFonts w:ascii="Amiri" w:hAnsi="Amiri" w:eastAsia="Amiri" w:cs="Amiri"/>
          <w:color w:val="111111"/>
          <w:sz w:val="28"/>
          <w:sz w:val="28"/>
          <w:szCs w:val="28"/>
          <w:rtl w:val="true"/>
          <w:lang w:bidi="ar-SA"/>
        </w:rPr>
        <w:t>الشرط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تحصيل الشهرة بين جميع 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اعتبار بالشهرة التي تنتهي إلى شخص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الشهرة كذلك تكون من الشهرة التقليدية في الطبقات اللاحقة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عرفت أيضاً أنَّه قد تكون الشهرة التي تنتهي إلى شخص واحد معتبرة إذا كانت الطبقات اللاحقة من أهل التحقيق والوثاقة والدراية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على كلِّ واحد من هذه الشروط واضح بعدما تقدم بيانه في وجه اعتبارها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من مقوِّمات تحقق العملية الإستنادية</w:t>
      </w:r>
      <w:r>
        <w:rPr>
          <w:rFonts w:eastAsia="Amiri" w:cs="Amiri" w:ascii="Amiri" w:hAnsi="Amiri"/>
          <w:color w:val="111111"/>
          <w:sz w:val="28"/>
          <w:szCs w:val="28"/>
          <w:rtl w:val="true"/>
          <w:lang w:bidi="ar-SA"/>
        </w:rPr>
        <w:t>.</w:t>
      </w:r>
    </w:p>
    <w:p>
      <w:pPr>
        <w:pStyle w:val="Heading3"/>
        <w:numPr>
          <w:ilvl w:val="2"/>
          <w:numId w:val="1"/>
        </w:numPr>
        <w:rPr/>
      </w:pPr>
      <w:bookmarkStart w:id="43" w:name="__RefHeading___Toc5785975_2142443653"/>
      <w:bookmarkStart w:id="44" w:name="_Toc15"/>
      <w:bookmarkEnd w:id="43"/>
      <w:r>
        <w:rPr>
          <w:rtl w:val="true"/>
        </w:rPr>
        <w:t>زمان حصول الشهرة الإستنادية</w:t>
      </w:r>
      <w:bookmarkEnd w:id="44"/>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ذكرنا أنَّ المعتبر من الشهرة العملية ما كانت حاصلة في عصر الغيبة الصغرى وأوائل الغيبة الكبرى الذي يُعدُّ عصر الضبط وجمع الأخبار وتعيين المنهج في العمل بالروايات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هذه الشهرة تكون من أقوى موجبات الوثوق بالصدور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الشهرات الحاصلة في العصور المتأخرة؛ فلا اعتبار بها ما لم يحصل منها الوثوق بالصدور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يحتاج إلى دلائل وقرائن عديدة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أجل ذلك ترى الإختلاف بين الفقهاء في بعض الشهرات في أنَّها حاصلة عند المتأخرين فلا اعتبار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تعيين كون الشهرة قدمائية أو عند المتأخرين فإنَّه يحتاج إلى تتبع أقوال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سيما المتقدمين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عثر على ما يقتضي التعيين فإنَّه يؤخذ به وإلا فلا اعتبار بالشهرة من حيث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تكون معتبرة بلحاظ جهات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هذا الشكّ يحصل كثيراً فيما إذا لم يعثر عند المتقدمين على شيءٍ يدلُّ على ذلك الحكم الذي يريد معرفة دليله؛ فإنَّ المتصفح في كلماتهم تارةً؛ يعثر على الحكم ودليله بعد الفحص والتتبع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يعثر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وثالثةً يعثر على الإختلاف فيما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ورابعةً لا يعثر على شيء؛ ولا إشكال في القسم الأول في كونه من الشهرة الإستنادته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اعتبار بالثاني 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الرابع فلا بُدَّ من التفحص من أنَّ السكوت وعدم ذكرهم إمّا أنْ يكون من جهة مسلّميَّة الحكم عندهم بما هو الموجود عند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إمّا من </w:t>
      </w:r>
      <w:bookmarkStart w:id="45" w:name="pg17160_262969"/>
    </w:p>
    <w:p>
      <w:pPr>
        <w:pStyle w:val="BookText"/>
        <w:rPr/>
      </w:pPr>
      <w:bookmarkEnd w:id="45"/>
      <w:r>
        <w:rPr>
          <w:rFonts w:ascii="Amiri" w:hAnsi="Amiri" w:eastAsia="Amiri" w:cs="Amiri"/>
          <w:color w:val="111111"/>
          <w:sz w:val="28"/>
          <w:sz w:val="28"/>
          <w:szCs w:val="28"/>
          <w:rtl w:val="true"/>
          <w:lang w:bidi="ar-SA"/>
        </w:rPr>
        <w:t>الإجماع أو الشهرة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يكون من جهة أخرى كعدم ابتلائهم بمورد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يدلُّ سكوتهم على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التفحص التام والرجوع إلى أقوالهم ومؤلفاتهم للتمييز بين الأقسام الأربعة المزبورة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ومن المعلوم أنَّه لا ريب في أنَّ الشهرة يعرض عليها مثل ما يعرض على الإجماع؛ فتارةً؛ تكون محصلة يباشر الفقيه تحصيلها بنفسه بالرجوع إلى اقوال الفقهاء المنقولة في مؤلفاتهم أو الكتب المعتبرة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تكون منقولة؛ فلا بُدَّ حينئذٍ من التثبت في ناقل الشهرة من أهل العلم والتحقيق والخبرة في أقوال الفقهاء ومعرفة آرائهم أو بالرجوع إلى الكتب المعدّة في نقل المشهور بين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جميع ذلك لا اعتبار بنقل الشهرة إلا أنْ يوجب الإطمئنان بتحققها من القرائن حتى تكون جابرة أو كاسرة كما عرفت</w:t>
      </w:r>
      <w:r>
        <w:rPr>
          <w:rFonts w:eastAsia="Amiri" w:cs="Amiri" w:ascii="Amiri" w:hAnsi="Amiri"/>
          <w:color w:val="111111"/>
          <w:sz w:val="28"/>
          <w:szCs w:val="28"/>
          <w:rtl w:val="true"/>
          <w:lang w:bidi="ar-SA"/>
        </w:rPr>
        <w:t>.</w:t>
      </w:r>
    </w:p>
    <w:p>
      <w:pPr>
        <w:pStyle w:val="Heading3"/>
        <w:numPr>
          <w:ilvl w:val="2"/>
          <w:numId w:val="1"/>
        </w:numPr>
        <w:rPr/>
      </w:pPr>
      <w:bookmarkStart w:id="46" w:name="__RefHeading___Toc5785977_2142443653"/>
      <w:bookmarkStart w:id="47" w:name="_Toc16"/>
      <w:bookmarkEnd w:id="46"/>
      <w:r>
        <w:rPr>
          <w:rtl w:val="true"/>
        </w:rPr>
        <w:t>أدلة القول بالشهرة الفتوائية</w:t>
      </w:r>
      <w:bookmarkEnd w:id="47"/>
    </w:p>
    <w:p>
      <w:pPr>
        <w:pStyle w:val="BookText"/>
        <w:rPr/>
      </w:pPr>
      <w:r>
        <w:rPr>
          <w:rFonts w:ascii="IRNazanin" w:hAnsi="IRNazanin" w:eastAsia="IRNazanin"/>
          <w:color w:val="111111"/>
          <w:sz w:val="28"/>
          <w:sz w:val="28"/>
          <w:szCs w:val="28"/>
          <w:rtl w:val="true"/>
          <w:lang w:bidi="fa-IR"/>
        </w:rPr>
        <w:t>القسم الثالث</w:t>
      </w:r>
      <w:r>
        <w:rPr>
          <w:rStyle w:val="FootnoteAnchor"/>
          <w:rtl w:val="true"/>
        </w:rPr>
        <w:footnoteReference w:id="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الشهرة الفتوائية</w:t>
      </w:r>
    </w:p>
    <w:p>
      <w:pPr>
        <w:pStyle w:val="BookText"/>
        <w:rPr/>
      </w:pPr>
      <w:r>
        <w:rPr>
          <w:rFonts w:ascii="Amiri" w:hAnsi="Amiri" w:eastAsia="Amiri" w:cs="Amiri"/>
          <w:color w:val="111111"/>
          <w:sz w:val="28"/>
          <w:sz w:val="28"/>
          <w:szCs w:val="28"/>
          <w:rtl w:val="true"/>
          <w:lang w:bidi="ar-SA"/>
        </w:rPr>
        <w:t>وهي عبارة عن مجرد إشتهار الفتوى بين القدماء من دون الإستناد إلى دليل أصلاً؛ سواء كان في البين دليل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اختلفوا في اعتبارها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الشايع في ألسِنَةِ الفقهاء وكتبهم</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استدلَّ من قال باعتبارها بأمور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التعليل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إِنْ جَاءَكُمْ فَاسِقٌ بِنَبَإٍ فَتَبَيَّنُوا أَنْ تُصِيبُوا قَوْمًا بِجَهَالَةٍ فَتُصْبِحُوا عَلَىٰ مَا فَعَلْتُمْ نَادِمِينَ</w:t>
      </w:r>
      <w:r>
        <w:rPr>
          <w:rFonts w:eastAsia="Amiri" w:cs="Amiri" w:ascii="Amiri" w:hAnsi="Amiri"/>
          <w:color w:val="111111"/>
          <w:sz w:val="28"/>
          <w:szCs w:val="28"/>
          <w:rtl w:val="true"/>
          <w:lang w:bidi="ar-SA"/>
        </w:rPr>
        <w:t>)</w:t>
      </w:r>
      <w:r>
        <w:rPr>
          <w:rStyle w:val="FootnoteAnchor"/>
          <w:rtl w:val="true"/>
        </w:rPr>
        <w:footnoteReference w:id="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تدلُّ على أنَّ وجوب التبيين منوط بإصابة قوم بجهالة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ذلك دوران الحكم مدارها وجوداً وعدماً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والإستناد إلى الشهرة الفتوائية لا يعد من الجهالة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يجب التبيين معه حينئذٍ وهو معنى حجيته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دوران الحكم مع العلّة تارةً؛ تكون مع الإنحصار؛ فإنَّه حينئذٍ يدور مدارها وجوداً وعدماً ويحتاج مثل ذلك إلى دليل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لا يكون كذلك كما في المقام وأمثاله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دليل على الإنحصار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غاية ما يستفاد من ذلك تعميم العلّة في غير المنقوص لا ارتفاع الحكم عنه عند ارتفاع العلّة لجواز ثبوته لعلّةٍ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التزمنا بوجوب التبين ودورانه مدار خبر الفاسق وجوداً وعدماً في صدر الآية إنَّما هو لدلالة مفهوم الشرط عليها لا أخذاً بالتعليل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فارتفاع السفاهة هنا لا يدلُّ على ارتفاع التبين؛ لجواز ثبوته بعلَّة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يدلُّ على المطلوب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بقول الإمام الصادق علیه السلام في مقبولة عمر بن حنظلة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 إِلَى مَا كَانَ مِنْ رِوَايَاتِهِمَا عَنَّا فِي ذَلِكَ الَّذِي حَكَمَا بِهِ المُجْمَعَ عَلَيْهِ عِنْدَ أَصْحَابِكَ فَيُؤْخَذُ بِهِ مِنْ حُكْمِنَا ويُتْرَكُ الشَّاذُّ الَّذِي لَيْسَ بِمَشْهُورٍ عِنْدَ أَصْحَابِكَ فَإِنَّ المُجْمَعَ عَلَيْهِ لَا رَيْبَ فِيهِ</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والإستدلال به يتوقف على كون المراد بالإجماع هو الإجماع النسبي الذي يساوق الشهرة؛ إلحاقاً للنادر بالعدم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والقرينة على ذلك هي مقابلة الشاذ النادر بالمشهور عند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قرينة على المراد بالمجمع عليه في الذيل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المُجْمَعَ عَلَيْهِ لَا 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الإستدلال يتوقف أيضاً على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المُجْمَعَ عَلَيْهِ لَا 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سيق مساق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يقتضي التعميم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فيدلُّ على أنَّ كلَّ مشهور لا 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فتثبت حجية الشهرة الفتوائية أيضاً</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وأشكل على كلتا المقدمتين؛ أمّا الأولى؛ فلأنَّ الشهرة في إطلاق الرواية يراد بها المعنى اللغوي المنطبق على الإجماع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قيل من القرينة لا يصلح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الشهرة فيها الروائية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الرواية يعقل الإتّفاق والإجماع على نقل رواية مع وجود رواية شاذة تقابلها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وليست الرواية كالفتوى ليكون وجود النقل الشاذ منافياً مع الإتّفاق على نقل الرواية المشهورة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لا موجب لحمل قوله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المُجْمَعَ عَلَيْهِ لَا 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الشهرة الإصطلاحية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 في الرواية يجري في 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قد يكون فتوى تشتهر عند الأصحاب ويقابلها فتوى شاذة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عليه الوجدان العلمي؛ فلا فرق بينهما من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المُجْمَعَ عَلَيْهِ لَا 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المقدمة الثانية؛ فلأنَّ عدم الريب يحتمل فيه أربعة احتمالات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نفي الريب الحقيقي؛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المعنى أنَّ الرواية المجمع عليها في النقل لا شكَّ في صدورها وصحتها على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يختص بالشهرة الروائية ولا يتم في الشهرة الفتوائية لعدم انتفاء الريب الوجداني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 به نفي الريب العقلائي عن المشهور؛ بمعنى أنَّ اتباع المشهور هو الطريقة العقلائية ولا يكون في اتباع الشاذ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تكون الرواية بصدد إمضاء حجية عقلائية للشهرة فيعم الشهرات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والإشكال على هذا الإحتمال بأنَّه خلاف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المراد من الريب والشكّ الوجداني لا ما يقابل الحجة العقلائية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التعليل بناءً على هذا الإحتمال مسوق لإمضاء قضية عقلائية فتنحصر بحدودها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والعقلاء لا يتبعون الشهرة الفتوائية في الأمور الإجتهادية الحدسية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ما سيأتي بيانه إنْ شاء الله تعالى</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 به نفي الريب الشرعي؛ بمعنى إثبات الحجية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على هذا الوجه يمكن القول بتعميم التعليل؛ إذ بإمكان الشارع أنْ يجعل الحجية ونفي الريب عن كلِّ مشهور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وأشكل عليه بأنَّه يحتمل أنْ يكون اللام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للعهد ولا نافي له إلا ظهور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ينافيه إذا كان التعليل بأمر عرفي إرتكازي لا تعبدي وغيبي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خلاف الظاهر من لفظ الريب والجملة الخبرية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التعليل ظاهره أنَّه بأمر تكويني إرتكازي لا أنْ يكون تعبدياً غيبياً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 به نفي الريب الإضافي؛ أي أنَّ المشهور لا ريب فيه بالنسبة إلى الشاذ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نفي احتمالات البطلان المتوفرة في غير المشهور من المشهور؛ من قلة العدد والشذوذ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نفي الريب الحيثي بالإضافة إلى عدم الريب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خلاف الظاهر في نفي الريب المطلق لا الحيثي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مفاد ذلك الترجيح بالمزيَّة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وغايته الترجيح بكلِّ مزيَّة في أحد الخبرين إذا فقدت عن الآخر بعد الفراغ من أصل الحجية والتعدي إلى اعتبار كلّ ما لا ريب فيه بالإضافة 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كان قول المحققين والشهيدين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ريب فيه بالنسبة إلى سائر أقوال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 حجية قولهم في مقابل أقوال سائر الفقهاء وهو فاسد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ويرد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يلزم أنْ تكون كل علّة أعمّ من المعلول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سيما إذا لزم من التعميم المحذور كما في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فتكون العلّة مساوية مع المعلول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فكأنَّه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بالشهرات الثلاث فإنَّها لا ريب فيها بالنسبة إلى الشاذ الذي يكون في مقابل كلّ واحدة منها</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 أنَّ إبداء هذه الإحتمالات وتعداد الوجوه في الحديث المذكور أوجب خفاء ظهوره كما ستعرف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الإستدلال بالمرفوعة التي ورد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بما اشتهر بين أصحابك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لما لم يكن ذلك في مقام التعليل فلا إثبات للتعميم لكلِّ شهرة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الفتوائية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القول بأنَّ المراد بها الشهرة في الفتوى لا الرواية؛ على أساس قرائن من جملتها تقدم الترجيح بالشهرة في المرفوعة على الترجيح بصفات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يفرض السائل بعد هذه الفقرة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ما اشتهر بين أصحابك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معاً مشهوران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يتناسب مع كون المراد بالشهرة الروائية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توجب الوثوق بالصدور عادة ولا مجال للترجيح بالصفات التي هي مرجحات سندية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فيتعين أنْ يكون المراد من الشهرة في الفتوى والعمل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سند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قيل بأنَّها من أضعف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يكون ظاهرها الأخذ بالحديث المشتهر بين الأصحاب لا الشهرة الفتوائية كما هو مقتضى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 التي لا مرجح لها إلا ذلك لأنَّه المذكور في كلام الراوي لا 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فرض التنزل وشمولها للشهرة الفتوائية كالروائية فإنَّ سياقها سياق الترجيح في مقام التعارض لإحدى الحجتين على الأخرى لا تأسيس حجية جديدة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المرفوعة قد ذكرها الأصحاب في جوامعهم الروائية وتلقاها الأصحاب بالقبول والعمل مع ورود مضمونه في أخبار أخرى؛ إلا ما استثني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أجل ذلك يمكن توثيقها كما في طريقتنا في كيفية العمل بالأخبار</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المناقشة في دلالتها غير 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بما اشتهر بين اصحابك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مقام بيان القاعدة الكلية والمنهج العام فيما إذا كان هناك مشهور وشاذ ويعم </w:t>
      </w:r>
    </w:p>
    <w:p>
      <w:pPr>
        <w:pStyle w:val="BookText"/>
        <w:rPr/>
      </w:pPr>
      <w:r>
        <w:rPr>
          <w:rFonts w:ascii="Amiri" w:hAnsi="Amiri" w:eastAsia="Amiri" w:cs="Amiri"/>
          <w:color w:val="111111"/>
          <w:sz w:val="28"/>
          <w:sz w:val="28"/>
          <w:szCs w:val="28"/>
          <w:rtl w:val="true"/>
          <w:lang w:bidi="ar-SA"/>
        </w:rPr>
        <w:t>الشهرات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وتطبيقها في مورد واحد كما ذكره المستشكل لا يوجب التخصيص كما هو ظاهر لكلِّ من أنَّعم النظر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 الشيخ الأنصاري قدس سره إستشكل على الإستدلال بالحديثين المزبورين من أنَّ ظاهر السؤال يدلُّ على 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مثل ما 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المسجدين أحبُّ 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الإجتماع فيه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الرمانتين أحبُّ إليك؟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أكبر؛ فلا يستفاد من الأول محبوبية كل ما كان الإجتماع فيه أكثر مثل السوق والخان ونحوهما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يستفاد من الثاني كل ما كان أكبر مثل الحجارة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الجواب عنه بأنَّه من المغالطة الواضحة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الفرق بين المثالين وما نحن فيه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اعتبار الشهرات الثلاث إنَّما هو من أجل كون كلّ واحدة منها منشأً للوثوق بالصدور وهي الجهة الجامعة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مِمّا يوجب الإنتقال من إحداهما إلى الأخرى لهذه الجهة القريبة بخلاف المثالين؛ فإنَّه لا جامع قريب بين كثرة الإجتماع في المسجد للعبادة وفي السوق لأمر آخر غير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الأكبرية في الرمان؛ لأجل كثرة الإستفادة بخلاف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ينتقل العرف من أحدهما إلى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كثرة الإجتماع في المسجد وكثرة الإجتماع في السوق جهة جامعة قريبة؛ فإنَّ الجهة في أحد الإجتماعين هما العبادة وفي الثاني شيء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الأكبرية في الرمان؛ فإنَّ فيها كثرة الإستفادة بخلاف الأكبرية في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فقياس المقام بالمثالين باطل جداً</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وحينئذٍ لا بُدَّ من إثبات أنَّ الجهة الجامعة بين الشهرات الثلاث هي الوثوق بالصدور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في الشهرة الروائية والإستنادية العملية متحققه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الشهرة الفتوائية فالظاهر تحقق ذلك أيضاً كما سيأتي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مِمّا يوجب الوثوق بصدد الحكم عن المعصوم والإطمئنان به وهو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تطبيق الحديثين على الشهرة الروائية من باب تطبيق القاعدة على بعض المواد لا لأجل الإختصاص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مزيد بيان إنْ شاء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الإستدلال بأنَّ الظن الحاصل من الشهرة الفتوائية أقوى مِمّا يحصل من الخبر الواحد فيشملها دليل اعتباره بالأولى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المستفاد منه أنَّ حجيته من باب الطريقية لا الموضوعية فيتعدى إلى الشهرة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الطريقية فيها بنحو أكمل أو مساوي لما يفيد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تمسكوا بهذا الوجه في كثير من موارد جعل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استفادة حجية شيء من دليل حجية مِمّاثلة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أورد عليه بأنَّ ملاك حجية الخبر قد لا يكون مجرد الظن ليتعدى منه إلى الشهرة، بل غلبة مطابقة الخبر للواقع وهذا لا يحرز في الشهرة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وأشكل عليه السيد الصدر قدس سره </w:t>
      </w:r>
      <w:r>
        <w:rPr>
          <w:rStyle w:val="FootnoteAnchor"/>
          <w:rtl w:val="true"/>
        </w:rPr>
        <w:footnoteReference w:id="64"/>
      </w:r>
      <w:r>
        <w:rPr>
          <w:rFonts w:ascii="Amiri" w:hAnsi="Amiri" w:eastAsia="Amiri" w:cs="Amiri"/>
          <w:color w:val="111111"/>
          <w:sz w:val="28"/>
          <w:sz w:val="28"/>
          <w:szCs w:val="28"/>
          <w:rtl w:val="true"/>
          <w:lang w:bidi="ar-SA"/>
        </w:rPr>
        <w:t>بأنَّ الشهرة إنْ أفادت الظنّ النوعي العقلائي لا الشخصي، فهي تساوق الخبر في جهة الكشف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مطابقة مجموع الشهرات للواقع بمقداره في مجموع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إشكال في إفادة كلّ واحد منهما للظنّ وهوأمر وجداني ومبرهن عليه في منطق الإستقراء وحساب الإحتمالات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فالتفكيك بين درجة الكشف النوعي وغلبة المطابقة للواقع غير فني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أنَّ الجواب عن هذا الوجه إمّا أنْ يكون على أساس إحراز الشارع بعلمه الغيبي أغلبية مطابقة الخبر للواقع من الشهرة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إنكار إفادة الشهرة الفتوائية الحدسية للظن بمقدار خبر الثقة الحسي أو التزاحم الحفظي الذي هو ملاك جعل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الظاهري يكفي فيه نظر الشارع أو العقلاء جعل الحجية بمقدار خبر الثقة دون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فيرجع فيها إلى القواعد والأصول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فالملاكات المتزاحمة يستوفي الأهم منها بمقدار جعل الحجية للخبر بلا حاجة إلى جعلها للشهرة أيضاً</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 أنَّ ما ذكره قدس سره لا بأس بها ولكنه من مجرد الإحتمال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التماس الدليل على صحتها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والصحيح أنْ يقال أنَّه لم يعلم أنَّ ملاك حجية الخبر هو الظن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لا يدور مدار حصول الظن الشخصي فهو حجة حتى لو لم يحصل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يبعد أنْ يكون حصول الظن النوعي حكمة الإعتبار لا علّة له بحيث يدور مداره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الجواب عن أصل هذه الدعوى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فتاوى القدماء عبارة عن متون الأخبار وليس شيء وراءها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فيشملها ما دلَّ على اعتبار الشهرة العملية الإستنادية؛ فهي توجب الوثوق والإطمئنان بوجود حجة معتبرة في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 المتتبعين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عثرنا أثناء التتبع على مواضع كثيرة يستكشف من فتاوى الأصحاب بوجود نص وصل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 يكون من ذلك النص في المجامع والجوامع عين ولا أثر</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صاحب الجواهر قدس سره في بحث غسل الآنية التي يشرب فيها الخمر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 الحلي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غالباً عن أصول ليس عندنا منها إلا أسماؤها </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السيد الوالد قدس سره معقباً عليها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الطبقات المتأخرة كما هو الموجود في زماننا هذا هي طبقة التفريع واستفراغ الوسع في ردِّ الفروع إلى الأصول الواصلة إليهم من المعصومين علیهم السلام وان شئت فقسم الطبقات إلى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طبقة الأخذ والتلقي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وطبقة الضبط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وطبقة التفريع؛ والأخيرة أوسع الطبقات أفراداً وزماناً </w:t>
      </w:r>
      <w:r>
        <w:rPr>
          <w:rFonts w:eastAsia="IRNazanin" w:cs="IRNazanin"/>
          <w:color w:val="111111"/>
          <w:sz w:val="28"/>
          <w:szCs w:val="28"/>
          <w:rtl w:val="true"/>
          <w:lang w:bidi="fa-IR"/>
        </w:rPr>
        <w:t>)</w:t>
      </w:r>
      <w:r>
        <w:rPr>
          <w:rStyle w:val="FootnoteAnchor"/>
          <w:rtl w:val="true"/>
        </w:rPr>
        <w:footnoteReference w:id="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الإشكال عليه بأنَّه إذا حصل الوثوق والإطمئنان بذلك فإنَّ الشهرة الفتوائية تكون من مصاديق وأفراد الشهرة الإستنادية العملية وإلا فلا يمكن الجزم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التماس دليل آخر على اعتبارها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الشهرة الفتوائية لا بُدَّ من اعتبارها بأحد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شهرة فتوى بين العلماء وانتشارها بينهم من أفراد الإطمئنانات المتعارفة العقلائية الدائرة بينهم التي يعتمدون عليها في أمور معاشهم ومعادهم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موضوعية للشهرة من حيث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حصول الإطمئنان بانتساب الحكم المشهور إلى صاحب الشرع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ولنا إثبات ذلك بالسيرة العقلائية الدائرة في جميع العلوم والصناعات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أصل كل علم وصنعة يكون من العلماء وذوي الخبرة؛ يعتمدون على ما اشتهر بينهم بما أنَّه مِمّا يوجب الإطمئنان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السيرة مِمّا لا يمكن إنكارها وأصبحت مِمّا يستدلُّ بها لا أنْ يستدلُّ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ويكفي عدم ثبوت الردع عن هذه السيرة في حجيتها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يمكن أنْ يكون قوله علیه السلام في الحديثين اللذين تقدم ذكرهما إشارة إلى هذا البناء العقلائي كما هو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المجمع عليه لا ريب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يمكن تصوير وجه مقبول في جعل التعبدية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ويكون المراد من الريب في الحديث هو الحقيقي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من المجمع عليه هو النسبي فيشمل المشهور فتثبت حجية الشهرة الفتوائية كما ثبت في الشهرتين الروائية والإستنادية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وجه مقبول وإنكاره مكابرة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ربما يمكن الإشكال عليه بحسب الرؤية الأصولية ولكنهم مع ذلك يعتمدون عليه في سيرتهم العملية كما لا يخفى على الخبير البصير</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يثبت أنَّ الفتوى المشهورة بين العلماء هي متون الأخبار كما عليه سيرة المتقدمين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كانوا ينقلون الأخبار في كتبهم الفقهية بحذف الأسانيد كما صرح به جمعٌ كبير من العلماء منهم والد الشيخ الصدوق قدس سره والشيخ في النهاية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نقل بعض عباراتهم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وإنَّنا تارةً؛ نعلم بذلك أو يحصل لنا الإطمئنان به من كلمات العلماء الأعلام كما هو كذلك بالنسبة إلى المتقدمين من أصحابنا كالشيخين وغيرهم من نظائرهم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قدست أسرارهم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وأخرى؛ لا يكون بتلك المثابة كما يدَّعي بالنسبة إلى المحقق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قيل في حقِّه أنَّه ينقل من أصول لم تصل إلى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ذلك لا بُدَّ من التثبت التام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الحالة الأولى تكون الشهرة الفتوائية معتبرة كما عرفت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من أفراد الشهرة الإستنادية العملية أو الروائية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الحالة الثانية لا اعتبار بها إلا على الوجه الأول من الدليلين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ويمكن تصحيح الشهرة بين المتأخرين أيضاً بأنْ يكون ذكر جمع من الفقهاء حكماً معيناً واشتهاره بينهم وكون عملهم عليه، ولأجلالتحقيق والدراية يحصل الوثوق بفهمهم للروايات ومعرفة مراد الأئمة علیهم السلام فتكون فتوى المشهور وعملهم من موجبات كون ذلك هو مراد الأئمة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صرّح بذلك جملة من الأعلام منهم المحقق الهمداني قدس سره في مواضع من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والمحقق النائيني قدس سره على ما نقل عنه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تقريراته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والسيد الوالد قدس سره في بعض إفاداته وغيرهم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قدست أسرارهم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والحاصل؛ إنَّه لم ينقل من أحد بأنَّ الشهرة دليل من الأدلَّة لإثبات حكم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أدلَّة الأحكام معروفة لدى كل أحد وليست الشهرة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مِمّا لا ريب فيه ولا إشكال حتى يناقش فيه كما قام به بعض مخالفي الشهرة في ردِّهم عليها وإمعانهم في مخالفتها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المقصود من جميع ذلك أحد أمور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كونها مِمّا يوجب الوثوق والإطمئنان بصدور الحكم من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فرق بين الشهرة الفتوائية عند القدماء أو المتأخرين</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كونها متون الأخبار على ما عرف عنهم من جعلها فتاواهم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تكون مصادرها معلومة أو تكون غير معلومة كما عرفت</w:t>
      </w:r>
      <w:r>
        <w:rPr>
          <w:rFonts w:eastAsia="Amiri" w:cs="Amiri" w:ascii="Amiri" w:hAnsi="Amiri"/>
          <w:color w:val="111111"/>
          <w:sz w:val="28"/>
          <w:szCs w:val="28"/>
          <w:rtl w:val="true"/>
          <w:lang w:bidi="ar-SA"/>
        </w:rPr>
        <w:t xml:space="preserve">. </w:t>
      </w:r>
      <w:bookmarkStart w:id="48" w:name="pg17160_262979"/>
    </w:p>
    <w:p>
      <w:pPr>
        <w:pStyle w:val="BookText"/>
        <w:rPr/>
      </w:pPr>
      <w:bookmarkEnd w:id="48"/>
      <w:r>
        <w:rPr>
          <w:rFonts w:ascii="Amiri" w:hAnsi="Amiri" w:eastAsia="Amiri" w:cs="Amiri"/>
          <w:color w:val="111111"/>
          <w:sz w:val="28"/>
          <w:sz w:val="28"/>
          <w:szCs w:val="28"/>
          <w:rtl w:val="true"/>
          <w:lang w:bidi="ar-SA"/>
        </w:rPr>
        <w:t>وعلى هذا تكون الشهرة الفتوائية عند القدماء معتبرة دون الشهرة عند المتأخرين إلا إذا حصل الإطمئنان بذلك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تكون الشهرة الفتوائية شارحة لمراد الأئمة علیهم السلام ومبنية لمقصودهم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وجه صحيح مقبول وادّعاه جمع من المحققين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قدست أسرارهم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فتكون للشهرة حينئذٍ تتمة علمية لا تضاهى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وعليه؛ تكون حجية الأدلَّة اللفظية من الكتاب والسنة في إطار فهم المشهور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يعدّ ذلك من التقليد ولا الجمود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مِمّا يمكن ادّعاءه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إنَّ المراد من الإطمئنان والوثوق النوعي فيهما كما في سائر ما هو معتبر شرعاً أو عند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كلّ واحد منهما حكمة الإعتبار لا أنْ تكون علّة يدور مداره وجوداً وعدماً</w:t>
      </w:r>
      <w:r>
        <w:rPr>
          <w:rFonts w:eastAsia="Amiri" w:cs="Amiri" w:ascii="Amiri" w:hAnsi="Amiri"/>
          <w:color w:val="111111"/>
          <w:sz w:val="28"/>
          <w:szCs w:val="28"/>
          <w:rtl w:val="true"/>
          <w:lang w:bidi="ar-SA"/>
        </w:rPr>
        <w:t>.</w:t>
      </w:r>
    </w:p>
    <w:p>
      <w:pPr>
        <w:pStyle w:val="Heading3"/>
        <w:numPr>
          <w:ilvl w:val="2"/>
          <w:numId w:val="1"/>
        </w:numPr>
        <w:rPr/>
      </w:pPr>
      <w:bookmarkStart w:id="49" w:name="__RefHeading___Toc5785979_2142443653"/>
      <w:bookmarkStart w:id="50" w:name="_Toc17"/>
      <w:bookmarkEnd w:id="49"/>
      <w:r>
        <w:rPr>
          <w:rtl w:val="true"/>
        </w:rPr>
        <w:t>نقل الشهرة</w:t>
      </w:r>
      <w:bookmarkEnd w:id="50"/>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يعرض على الشهرة ما يعرض على الإجماع من التقسيم؛ فتارةً؛ تكون هذه الشهرة محصلة يباشر الفقيه تحصيلها بالرجوع إلى كتب القدماء وغيرها ومعرفة فتاواهم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تكون منقولة بالتفصيل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وطريق إحراز المشهور مراجعة كتب القدماء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استفادة الشهرة من كتاب اللمعة التي هي آخر ما كتبه الشهيد الأول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والتزم أنْ لا يذكر فيه إلا المشهور وإنْ خالف التزامه في موارد تعرض لها الشهيد الثاني قدس سره في شرحه لهذا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يمكن استفادتها من كتاب الشرائع أيضاً في الجملة مع مراجعة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يمكنالرجوع إلى الكتب والفقهاء الذين تعاهدوا على متابعة الخط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الشيخ الأنصاري والمحقق الهمداني والسيد اليزدي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حكم مسكوتاً عنه في كتب القدماء لا تستفاد الشهرة من مجرد السكوت كما هو واضح</w:t>
      </w:r>
      <w:r>
        <w:rPr>
          <w:rFonts w:eastAsia="Amiri" w:cs="Amiri" w:ascii="Amiri" w:hAnsi="Amiri"/>
          <w:color w:val="111111"/>
          <w:sz w:val="28"/>
          <w:szCs w:val="28"/>
          <w:rtl w:val="true"/>
          <w:lang w:bidi="ar-SA"/>
        </w:rPr>
        <w:t xml:space="preserve">. </w:t>
      </w:r>
      <w:bookmarkStart w:id="51" w:name="pg17160_262980"/>
    </w:p>
    <w:p>
      <w:pPr>
        <w:pStyle w:val="Heading3"/>
        <w:numPr>
          <w:ilvl w:val="2"/>
          <w:numId w:val="1"/>
        </w:numPr>
        <w:rPr/>
      </w:pPr>
      <w:bookmarkStart w:id="52" w:name="__RefHeading___Toc5785981_2142443653"/>
      <w:bookmarkStart w:id="53" w:name="_Toc18"/>
      <w:bookmarkEnd w:id="51"/>
      <w:bookmarkEnd w:id="52"/>
      <w:r>
        <w:rPr>
          <w:rtl w:val="true"/>
        </w:rPr>
        <w:t>ختام فيه أمور</w:t>
      </w:r>
      <w:bookmarkEnd w:id="53"/>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الشهرة بأقسامها الثلاثة بين أنْ تكون موردها نفس الأحكام أو ما يتعلق بها من موضوعاتها وأجزائها وشروطها وغيرها لشمول الدليل لجميع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أنَّ الغالب عند القدماء التعبير عن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يكون إستعمالهم لبعض الألفاظ ربما لا تكون موافقة كما هو المستعمل عند المتأخرين مثل لفظ الواجب؛ فإنَّه أعمّ من الوجوب الإصطلاحي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أعمّ من الحرمة كما هو كذلك في الأخبار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ملاحظة القرائن الخارجية والداخلية في استفادة الواجب أو الحرمة من كلماتهم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إطلاق الشهرة القدمائية يقتضي أنْ تكون متَّصلة بزمان المعصوم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لو كانت حادثة بعد ذلك الزمان لعرف زمان حدوثها عادة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الشهرة الإستنادية إنَّما يظهر أثرها في الحكم الإلزامي من الوجوب والحرمة وما يتعلق بهما فلا أثر لها في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فالمندوبات والمكروهات ونحوهما مِمّا يشملها دليل المسامحة في أدلَّة 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فإنَّهما يثبتان بالخبر الضعيف سواء كانت شهرة إستنادية أم لم 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للشهرة الفتوائية أثر فيهما أيضاً لبناء الفقهاء على ثبوتهما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عدم الحاجة إلى التحقيق فيها لشمول دليل التسامح لها أيضاً؛ لا سيما بناءً على أنَّ فتوى القدماء متون الأخبار</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اختصاص بشهرة الإستناد والإعراض بخصوص مسائل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ثابتة في جميع العلوم والفنون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والعرفيات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ارتكز في النفس متابعة المشهور والإعراض عمّا أعرض عنه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 عن من راجع العلوم والمعارف أنَّ السيرة الجارية على الإهتمام بما هو المشهور فيها إلا إذا ثبت بدليلٍ تام بطلانها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الأمر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صاحب الجواهر قدس سره في حكم القران بين السورتين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القدماء إنَّما وقع منهم في كثير من المقامات من المذاهب الفاسدة لعدم اجتماع تمام الأصول عند كلِّ واحد منهم وعدم تأليف ما يتعلق بكلِّ باب منها على 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خفي على كلِّ واحد منهم كثير من النصوص فيغني بما عنده من غير علم بالباقي كما لا يخفى على الخبير المِمّارس المتصفح لما تضمن تلك الآثار</w:t>
      </w:r>
      <w:r>
        <w:rPr>
          <w:rFonts w:eastAsia="Amiri" w:cs="Amiri" w:ascii="Amiri" w:hAnsi="Amiri"/>
          <w:color w:val="111111"/>
          <w:sz w:val="28"/>
          <w:szCs w:val="28"/>
          <w:rtl w:val="true"/>
          <w:lang w:bidi="ar-SA"/>
        </w:rPr>
        <w:t>)</w:t>
      </w:r>
      <w:r>
        <w:rPr>
          <w:rStyle w:val="FootnoteAnchor"/>
          <w:rtl w:val="true"/>
        </w:rPr>
        <w:footnoteReference w:id="68"/>
      </w:r>
      <w:r>
        <w:rPr>
          <w:rFonts w:ascii="Amiri" w:hAnsi="Amiri" w:eastAsia="Amiri" w:cs="Amiri"/>
          <w:color w:val="111111"/>
          <w:sz w:val="28"/>
          <w:sz w:val="28"/>
          <w:szCs w:val="28"/>
          <w:rtl w:val="true"/>
          <w:lang w:bidi="ar-SA"/>
        </w:rPr>
        <w:t>فإنَّه يستفادمن كلامه أنَّه ربما يكون الخلاف في المسألة ناشيءٌ عن عدم العثور على الدليل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منه أنَّ استنادهم على شيء يكشف عن كونه حجة معتبرة لديهم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اختلافهم في شيء لعدم الظفر على الحجة المعتبرة لا لأجل الظفر والإختلاف في فهم المراد منهما كما هو الغالب بين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من تمييز ذلك من القرائن</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شاع في الكتب الفقهية عبارات مختلفة مثل قول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 المعظم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تكون هذه التعبيرات من الشهرة المعتبرة في شيء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حصل للفقيه منها الإطمئنان بالحكم ولو بواسطة القرائن المحتفَّة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فلا يعتمد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والأشهر في مقابل غير الأشهر لا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الأشهر بل المشهور والله العالم</w:t>
      </w:r>
      <w:r>
        <w:rPr>
          <w:rFonts w:eastAsia="Amiri" w:cs="Amiri" w:ascii="Amiri" w:hAnsi="Amiri"/>
          <w:color w:val="111111"/>
          <w:sz w:val="28"/>
          <w:szCs w:val="28"/>
          <w:rtl w:val="true"/>
          <w:lang w:bidi="ar-SA"/>
        </w:rPr>
        <w:t xml:space="preserve">.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 w:name="pg17160_262983"/>
      <w:bookmarkStart w:id="55" w:name="pg17160_262983"/>
      <w:bookmarkEnd w:id="55"/>
    </w:p>
    <w:p>
      <w:pPr>
        <w:pStyle w:val="Heading2"/>
        <w:numPr>
          <w:ilvl w:val="1"/>
          <w:numId w:val="1"/>
        </w:numPr>
        <w:rPr/>
      </w:pPr>
      <w:bookmarkStart w:id="56" w:name="pg17160_262983"/>
      <w:bookmarkStart w:id="57" w:name="__RefHeading___Toc5785983_2142443653"/>
      <w:bookmarkStart w:id="58" w:name="_Toc19"/>
      <w:bookmarkEnd w:id="56"/>
      <w:bookmarkEnd w:id="57"/>
      <w:r>
        <w:rPr>
          <w:rtl w:val="true"/>
        </w:rPr>
        <w:t>الفصل الرابع</w:t>
      </w:r>
      <w:r>
        <w:rPr>
          <w:rtl w:val="true"/>
        </w:rPr>
        <w:t xml:space="preserve">: </w:t>
      </w:r>
      <w:r>
        <w:rPr>
          <w:rtl w:val="true"/>
        </w:rPr>
        <w:t>حجية الخبر الواحد</w:t>
      </w:r>
      <w:bookmarkEnd w:id="58"/>
    </w:p>
    <w:p>
      <w:pPr>
        <w:pStyle w:val="Heading3"/>
        <w:numPr>
          <w:ilvl w:val="2"/>
          <w:numId w:val="1"/>
        </w:numPr>
        <w:rPr/>
      </w:pPr>
      <w:bookmarkStart w:id="59" w:name="__RefHeading___Toc5785985_2142443653"/>
      <w:bookmarkStart w:id="60" w:name="_Toc20"/>
      <w:bookmarkEnd w:id="59"/>
      <w:r>
        <w:rPr>
          <w:rtl w:val="true"/>
        </w:rPr>
        <w:t>اشارة</w:t>
      </w:r>
      <w:bookmarkEnd w:id="60"/>
    </w:p>
    <w:p>
      <w:pPr>
        <w:pStyle w:val="BookText"/>
        <w:rPr/>
      </w:pPr>
      <w:r>
        <w:rPr>
          <w:rFonts w:ascii="IRNazanin" w:hAnsi="IRNazanin" w:eastAsia="IRNazanin"/>
          <w:color w:val="111111"/>
          <w:sz w:val="28"/>
          <w:sz w:val="28"/>
          <w:szCs w:val="28"/>
          <w:rtl w:val="true"/>
          <w:lang w:bidi="fa-IR"/>
        </w:rPr>
        <w:t>الفصل الرابع</w:t>
      </w:r>
      <w:r>
        <w:rPr>
          <w:rStyle w:val="FootnoteAnchor"/>
          <w:rtl w:val="true"/>
        </w:rPr>
        <w:footnoteReference w:id="69"/>
      </w:r>
      <w:r>
        <w:rPr>
          <w:rFonts w:ascii="Amiri" w:hAnsi="Amiri" w:eastAsia="Amiri" w:cs="Amiri"/>
          <w:color w:val="111111"/>
          <w:sz w:val="28"/>
          <w:sz w:val="28"/>
          <w:szCs w:val="28"/>
          <w:rtl w:val="true"/>
          <w:lang w:bidi="ar-SA"/>
        </w:rPr>
        <w:t>حجية الخبر الواحد</w:t>
      </w:r>
    </w:p>
    <w:p>
      <w:pPr>
        <w:pStyle w:val="BookText"/>
        <w:rPr/>
      </w:pPr>
      <w:r>
        <w:rPr>
          <w:rFonts w:ascii="Amiri" w:hAnsi="Amiri" w:eastAsia="Amiri" w:cs="Amiri"/>
          <w:color w:val="111111"/>
          <w:sz w:val="28"/>
          <w:sz w:val="28"/>
          <w:szCs w:val="28"/>
          <w:rtl w:val="true"/>
          <w:lang w:bidi="ar-SA"/>
        </w:rPr>
        <w:t>لا يخفى أنَّ هذا البحث من أهم المباحث في علمي الأصول والفقه؛ لتوقف معرفة الأحكام الشرعية عند المسلمين على 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نقل بأنَّه من الأصول النظامية العقلائية المتوقف عليها نظام معاش الإنسان ومعاده</w:t>
      </w:r>
      <w:r>
        <w:rPr>
          <w:rFonts w:eastAsia="Amiri" w:cs="Amiri" w:ascii="Amiri" w:hAnsi="Amiri"/>
          <w:color w:val="111111"/>
          <w:sz w:val="28"/>
          <w:szCs w:val="28"/>
          <w:rtl w:val="true"/>
          <w:lang w:bidi="ar-SA"/>
        </w:rPr>
        <w:t>.</w:t>
      </w:r>
    </w:p>
    <w:p>
      <w:pPr>
        <w:pStyle w:val="Heading3"/>
        <w:numPr>
          <w:ilvl w:val="2"/>
          <w:numId w:val="1"/>
        </w:numPr>
        <w:rPr/>
      </w:pPr>
      <w:bookmarkStart w:id="61" w:name="__RefHeading___Toc5785987_2142443653"/>
      <w:bookmarkStart w:id="62" w:name="_Toc21"/>
      <w:bookmarkEnd w:id="61"/>
      <w:r>
        <w:rPr>
          <w:rtl w:val="true"/>
        </w:rPr>
        <w:t>تمهيد فيه أمور</w:t>
      </w:r>
      <w:r>
        <w:rPr>
          <w:rtl w:val="true"/>
        </w:rPr>
        <w:t>:</w:t>
      </w:r>
      <w:bookmarkEnd w:id="62"/>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الكلام في أنَّ هذا البحث من مسائل علم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معظم الأعلام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ذهب السيد الوالد قدس سره إلى أنَّه من أهم مباحث الأصول على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المحتملات في موضوع علم الأصول على الإطلاق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لعلم الأصول موضوع أبداً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موضوعه كلّ ما يصح أنْ يقع في طريق الإعتذار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موضوعه ذوات الأدلَّة الأربعة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بوصف الدليلية كما تقدم بيانه في أول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الإحتمال الأول فإنَّ الأمر واضح؛ إذ ما يذكر في علم الأصول يعتبر من مسائله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الأمر كذلك على احتمال الثاني؛ لأنَّ الخبر الواحد من أهم ما يقع في طريق الإعتذار</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بناءً على الإحتمال الثالث فقد أشكل عليه بأنَّ الخبر الواحد حاكٍ عن السنَّة لا أنْ يكون عينها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عوارضه من العوارض الغريبة لا أنْ تكون عرضاً ذاتياً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أنَّ موضوع كلّ علم ما يكون البحث عنها بحثاً عن العرض الذاتي لموضوع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يكون البحث فيه عن العرض الغريب له فهو خارج عن مسائل ذلك العلم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تصدى جمعٌ للجواب عن ذلك بأجوبة عديدة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الشيخ الأنصاري قدس سره ، وأشكل عليه المحقق الخراساني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حاجة لإيرادها فإنَّه لا تترتب ثمرة مهمة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في الجواب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الخبر الواحد متَّحد مع السنَّة عند المتشرعة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عوارض أحدهما عوارض الآخر عرفاً إلا ما دلَّ الدليل على 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يمكن القول بأنَّ مرجع البحث عرفاً إلى أنَّ قول المعصوم وفعله وتقريره هل تختَّص بخصوص من سمعه ورآه أو المنقول إليه أيضاً فيصير البحث فيه عن عوارض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الإحتمال الرابع فقد أورد عليه مضافاً إلى ما مرَّ في الثالث مع جوابه بأنَّه إذا كان الموضوع الأدلَّة الأربعة بوصف الحجية يكون إثبات الحجية له من إثبات أصل الموضوع فيكون البحث حينئذٍ من المبادئ لا المسائل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بأنَّه بناءً على أخذها موضوعاً بوصف الحجية إنَّما يراد الحجية الإقتضائية لا الحجية الفعلية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والمقصود بالإثبات في المقام الثانية لا الأولى فيصير من العوارض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حاجة إلى التفصيل لعدم ترتب ثمرة مهمة على هذا البحث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الأمر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لبحث حجية الأخبار في عصر المعصومين علیهم السلام عين ولا أثر، كجملة كثيرة من المباحث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الذي ورد في الروايات هو إرجاع الناس إلى ثقات الرواة والسؤال عنهم في أنَّ فلاناً ثقة حتى يؤخذ عنه معالم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جمع صاحب الوسائل تلك الروايات في كتاب القضاء من مؤلفه القيم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أنَّ المتأخرين بنوا على ما كان عليه في عصر المعصومين علیهم السلام لما احتاجوا إلى جملة كثيرة من التفصيلات كما سيظهر لك بوضوح</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فإنَّ لزوم العمل بالروايات التي عليها أساس فقه الإمامية من ضروريات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والنزاع بين من لا يعتبر الخبر الواحد ومن يعتبره صغروي لا أنْ يكون كبروياً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الأول يقول بلزوم العمل بها إنْ كانت محتفة بالقرائن القطعية التي تدلُّ على الصدور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والثاني يقول بأنَّ نفس الوثوق بالصدور مطلقاً يكفي في صحة الإعتماد عليها أنَّه ليس المراد من القطع والعلم ما هو المصطلح عليه عند المناطقة بل المراد منهما ما هو المصطلح عليه عند الفقهاء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سيما القدماء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هو كذلك في الكتاب والسنة وهو مطلق الوثوق والإطمئنان العقلائي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حاصل في الروايات التي وردت عن المعصومين علیهم السلام في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وبذلك يرتفع النزاع في البين رأساً كما هو واضح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إثبات الحكم الشرعي مطلقاً بالخبر الواحد يتوقف على أمور ثلاثة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الوثوق بصدور الخبر الواحد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الخبرودلالته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الفراغ عن جهة صدوره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تمَّت هذه الأمور الثلاثة تتمّ الحجية على الحكم عقلاً وعرفاً على ما سيأتي تفصيله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والمتكفل لإثبات الأمر الأول هذا البحث الذي نحن بصدد بيانه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والمتكفل لإثبات الأمر الثاني ما تقدم في بحث حجية الظواهر ومباحث الألفاظ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الأمر الثالث فإنَّ المتكفل له هو الأصل العقلائي المحاوري المرتكز في الأذهان من أصالة صدور الكلام لبيان المراد الواقعي إلا إذا ثبت خلاف ذلك</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بعض العلماء إلى حجية ما في الكتب الأربعة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يكون البحث عن حجية الخبر الواحد من التطويل الذي لا طائل تحته؛ لكفاية ما فيها لإثبات الأحكام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واستندوا في مقالاتهم هذه إلى أنَّ هذه الكتب الأربعة قد اقترنت بثوابت وقرائن مِمّا تدلُّ على الوثوق بصدور ما فيها من الأخبار وادعوا الإجماع عليه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أشكل على ذلك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الإجماع معلوم المدرك كما يظهر في الوجه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المدَّعين للإجماع قد اختلفوا في خصوصياته؛ فإنَّ بعض المجمعين إدّعوا بأنَّها مقطوعة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وبعضهم يعتبرونها من باب اعتبار مطلق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يعتمدون عليها لاحتفافها بالقرائن المعتبرة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أنَّه لا اعتبار بما علم مدركه من الإجماع فكيف بما اختلف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الكتب اشتملت على الأخبار الضعيفة أيضاً؛ فكيف يصحُّ دعوى الإجماع على صحة جميع ما ورد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الإجماع إنَّما صدر لأجل كمال العناية والإهتمام بالكتب الأربعة لا وجوب العمل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واعترض السيد الوالد قدس سره </w:t>
      </w:r>
      <w:r>
        <w:rPr>
          <w:rStyle w:val="FootnoteAnchor"/>
          <w:rtl w:val="true"/>
        </w:rPr>
        <w:footnoteReference w:id="70"/>
      </w:r>
      <w:r>
        <w:rPr>
          <w:rFonts w:ascii="Amiri" w:hAnsi="Amiri" w:eastAsia="Amiri" w:cs="Amiri"/>
          <w:color w:val="111111"/>
          <w:sz w:val="28"/>
          <w:sz w:val="28"/>
          <w:szCs w:val="28"/>
          <w:rtl w:val="true"/>
          <w:lang w:bidi="ar-SA"/>
        </w:rPr>
        <w:t>على تلك الوجوه؛ أمّا الأول؛ فلأنَّ الظاهر من حال مدَّعي الإجماع كونه يدَّعيه دليلاً في مقابل سائر الأدلَّة لا أنْ يكون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 كونه معلوم المدرك فلا بأس به إذا تم المدرك كما يأتي في وجوب العمل به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فإنَّه يمكن إرجاع جميع عباراتهم المختلفة إلى شيء واحد؛ وهو ما يوجب الوثوق بالصدور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الإختلاف في مجرد التعبير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الثالث؛ فإنَّه يمكن أنْ يؤخذ بالمتيقن من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احتفَّت بقرائن تدلُّ على اعتبارها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الرابع؛ فهو من مجرد الدعوى التي لم يقم دليل على صحتها</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والحقُّ أنَّ الإختلاف صغروي؛ فإنَّ من يذهب إلى حجية ما في الكتب الأربعة يرى بأنَّها قد </w:t>
      </w:r>
    </w:p>
    <w:p>
      <w:pPr>
        <w:pStyle w:val="BookText"/>
        <w:rPr/>
      </w:pPr>
      <w:r>
        <w:rPr>
          <w:rFonts w:ascii="Amiri" w:hAnsi="Amiri" w:eastAsia="Amiri" w:cs="Amiri"/>
          <w:color w:val="111111"/>
          <w:sz w:val="28"/>
          <w:sz w:val="28"/>
          <w:szCs w:val="28"/>
          <w:rtl w:val="true"/>
          <w:lang w:bidi="ar-SA"/>
        </w:rPr>
        <w:t>احتَّفت بقرائن كثيرة؛ مِمّا أوجبت الوثوق بصدور ما فيها إلا ما ثبت ضعفه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يرى خلاف ذلك فهو لم يعترف بذلك؛ إمّا لأجل أنَّه يرى اعتبار وثاقة الراوي في صحة الخبر وهو مفقود في بعض الروايات فلا بُدَّ من التثبت من تلك الكتب أو من أجل عدم تحقق تلك القرائن التي توجب الوثوق بالصدور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والصحيح أنَّ من يراجع أحوال علماء طبقة جمع الروايات وما عاصروه من الدلائل والبراهين والقرائن الكثيرة التي فقدت بعد ذلك يحصل له الإطمئنان بأنَّهم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قدست أسرارهم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يجمعوا تلك الأخبار في كتبهم إلا بعد الإطمئنان بصدورها والاستيثاق بانتسابها إلى المعصومين علیهم السلام إلا ما ثبت كونه على خلاف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والشكُّ إنَّما حصل عند المتأخرين بعد فقد تلك القرائن والدلائل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وكِلا الفريقين على حقّ فيتبع ما يحصل له من القناعة من تتبع أخبارهم وأحوالهم وأقوالهم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وعلى فرض التنزل فإنَّه لا يخفى على الخبير البصير بأنَّه يكفينا نحن معاشر الإمامية في الفقه ما وصل إلينا عن الإمامين الهمامين الباقرين الصادقين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المقدار محفوف بالقرائن الخارجية أو الداخلية الموجبة للإطمئنان بالصدور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وباعتباره تتم الحجة في فقهنا فيصير البحث من هذه الجهة مِمّا لا طائل تحته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وسيأتي مزيد بيان إنْ شاء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ينقسم إلى الخبر المتواتر؛ وهو الذي يعتبر العلم والإطمئنان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والخبر الواحد؛ وهو لم يكن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ينقسم إلى أقسام متعددة كما هو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في حجية الخبر إنَّما يكون بالنسبة إلى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الأول فهو لما كان قطعياً لا معنى للبحث عن حجيته وإنْ كان البحث يقع بالنسبة إليه من حيث كيفية إيجابه للعلم والإطمئنان وتحصيل الميزان الفني له والبحث عن حقيقة التواتر وغيرها مِمّا يتعلق بهذا القسم من الأخبار</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عرفت ذلك يقع الكلام في ضمن بحوث</w:t>
      </w:r>
      <w:r>
        <w:rPr>
          <w:rFonts w:eastAsia="Amiri" w:cs="Amiri" w:ascii="Amiri" w:hAnsi="Amiri"/>
          <w:color w:val="111111"/>
          <w:sz w:val="28"/>
          <w:szCs w:val="28"/>
          <w:rtl w:val="true"/>
          <w:lang w:bidi="ar-SA"/>
        </w:rPr>
        <w:t xml:space="preserve">: </w:t>
      </w:r>
      <w:bookmarkStart w:id="63" w:name="pg17160_262988"/>
    </w:p>
    <w:p>
      <w:pPr>
        <w:pStyle w:val="Heading3"/>
        <w:numPr>
          <w:ilvl w:val="2"/>
          <w:numId w:val="1"/>
        </w:numPr>
        <w:rPr/>
      </w:pPr>
      <w:bookmarkStart w:id="64" w:name="__RefHeading___Toc5785989_2142443653"/>
      <w:bookmarkStart w:id="65" w:name="_Toc22"/>
      <w:bookmarkEnd w:id="63"/>
      <w:bookmarkEnd w:id="64"/>
      <w:r>
        <w:rPr>
          <w:rtl w:val="true"/>
        </w:rPr>
        <w:t>البحوث المرتبطة بحجية خبر الواحد</w:t>
      </w:r>
      <w:bookmarkEnd w:id="65"/>
    </w:p>
    <w:p>
      <w:pPr>
        <w:pStyle w:val="Heading4"/>
        <w:numPr>
          <w:ilvl w:val="3"/>
          <w:numId w:val="1"/>
        </w:numPr>
        <w:rPr/>
      </w:pPr>
      <w:bookmarkStart w:id="66" w:name="__RefHeading___Toc5785991_2142443653"/>
      <w:bookmarkStart w:id="67" w:name="_Toc23"/>
      <w:bookmarkEnd w:id="66"/>
      <w:r>
        <w:rPr>
          <w:rtl w:val="true"/>
        </w:rPr>
        <w:t>البحث الأول</w:t>
      </w:r>
      <w:r>
        <w:rPr>
          <w:rtl w:val="true"/>
        </w:rPr>
        <w:t xml:space="preserve">: </w:t>
      </w:r>
      <w:r>
        <w:rPr>
          <w:rtl w:val="true"/>
        </w:rPr>
        <w:t>في الخبر المتواتر</w:t>
      </w:r>
      <w:bookmarkEnd w:id="67"/>
    </w:p>
    <w:p>
      <w:pPr>
        <w:pStyle w:val="BookText"/>
        <w:rPr/>
      </w:pPr>
      <w:r>
        <w:rPr>
          <w:rFonts w:ascii="Amiri" w:hAnsi="Amiri" w:eastAsia="Amiri" w:cs="Amiri"/>
          <w:color w:val="111111"/>
          <w:sz w:val="28"/>
          <w:sz w:val="28"/>
          <w:szCs w:val="28"/>
          <w:rtl w:val="true"/>
          <w:lang w:bidi="ar-SA"/>
        </w:rPr>
        <w:t>ذكر الأصوليون في تعريف الخبر المتواتر بأنَّه اجتماع عدد كبير من المخبرين على موضوع معين بنحو يمتنع تواطؤهم على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أخبار جماعة يمتنع تواطؤهم على الكذب وصدورهم جميعاً عن خطأ أو اشتباه أو خداع حواس؛ على أنْ يجري ذلك في جميع 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تأخر التعدد في طبقة ما أو فقد أحد تلكالشروط خرج عن كونه متواتراً وصار من أخبار الآحاد؛ لما هو المعروف من أنَّ النتيجة تتبع أخسّ المقدمات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 هذا الخبر مِمّا يوجب العلم بصدور مضمونه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والعلم حجة ذاتية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استفادة شروط الخبر المتواتر من نفس تعريفه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إخبارهم عن علم ضروري مستند إلى 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أخذوا عن غير ذلك مثل حدوث العالم ونحوه لم يحصل لنا العلم بخبرهم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العدد الذي يحصل به التواتر وإنْ اختلفوا فيه؛ فمنهم من قال بأنَّه يحصل باثنين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قال بأربعة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قوم بخمسة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قوم بعشرين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آخرون بسبعين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أنَّه ليس له عدد محصور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الشهيد الثاني قدس سره في درايته أنَّه ما بلغ رواته في الكثرة مبلغاً أحالت العادة تواطؤهم على الكذب ولا ينحصر ذلك بعدد خاص؛ وهو المعروف عند أكثر علمائنا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إمتناع تواطؤهم على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إستمرار الوصف في جميع الطبقات فيكون أوله كآخره ووسطه كطرفيه</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أنَّ تلك الشروط إنَّما يراد بها إثبات دليلية الخبر المتواتر بحسب الذوق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يظهر أنَه لا يهمّ العدد في تحقيق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أنَّ هذه الدليلية تنحلّ إلى صغرى؛ </w:t>
      </w:r>
    </w:p>
    <w:p>
      <w:pPr>
        <w:pStyle w:val="BookText"/>
        <w:rPr/>
      </w:pPr>
      <w:r>
        <w:rPr>
          <w:rFonts w:ascii="Amiri" w:hAnsi="Amiri" w:eastAsia="Amiri" w:cs="Amiri"/>
          <w:color w:val="111111"/>
          <w:sz w:val="28"/>
          <w:sz w:val="28"/>
          <w:szCs w:val="28"/>
          <w:rtl w:val="true"/>
          <w:lang w:bidi="ar-SA"/>
        </w:rPr>
        <w:t>وهي اجتماع عدد كبير على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وكبرى؛ وهي حكم العقل بامتناع تواطؤهم على الكذب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وبانضمام الصغرى إلى الكبرى يستنتج صدق الخبر المتواتر وحقّانيته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والصغرى خارجية والكبرى عقلية أولية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من أجل ذلك جعل المنطق الأرسطي القضايا البديهية إحدى القضايا الأولية الستّ في كتاب البرهان؛ لأنَّ كبراها عقلية أولية بينما هي في المنطق الحديث لا بُدَّ أنْ تكون من القضايا المستنتجة بالإستدلال القياسي الإستنباطي؛ وهو ما تكون النتيجة دائماً مستبطنة في المقدمات وليست النتيجة فيها أكبر من المقدمات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قبال الإستدلال الإستقرائي الذي تكون النتيجة فيه أكبر من المقدمات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ذلك يجري في القضايا التجريبية التي جعلها المنطق الأرسطي من إحدى القضايا الستّ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وأنكر السيد الصدر قدس سره تلك الكلمات وقال بأنَّه لا توجد هناك كبريات عقلية أولية في باب التواتر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التجربة تقتضي بامتناع التواطؤ على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القضايا العقلية بأنفسها قضايا تثبت بالإستقراء والمشاهدات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أنَّها قضايا غير أولية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لو قطعنا النظر عن العالم الخارجي ومقدار تكرر الصدفة أو التواطؤ على الكذب فيها لكنّا نحتمل عقلاً تكرر الصدفة دائماً والتواطؤ على الكذب من جمع غفير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ننفي ذلك بعد التجربة والمشاهدة للخارج وليس ذلك من حكم عقولنا في مثل هذه القضايا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كالحكم باستحالة إجتماعالنقيضين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القضايا التجريبية بنفسها التي هي مختلفة في الكبرى محكومة للقوانين المنطقية التي تحكم على التجربة والإستقراء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قوانين حساب الإحتمال والتوالد الموضوعي أولاً ثم قوانين المنطق الذاتي والتوالد غير الموضوعي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روح القضية التجريبية والمتواترة وملاكهما واحد</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وخلاصة ما ذكره في المقام وغيره أنَّه قدس سره أنكر القضايا العقلية وأقام البراهين العديدة التي فيها أنَّ مفردات كلّ قضية متواترة أو تجريبية كان احتمال الصواب والمطابقة فيها </w:t>
      </w:r>
    </w:p>
    <w:p>
      <w:pPr>
        <w:pStyle w:val="BookText"/>
        <w:rPr/>
      </w:pPr>
      <w:r>
        <w:rPr>
          <w:rFonts w:ascii="Amiri" w:hAnsi="Amiri" w:eastAsia="Amiri" w:cs="Amiri"/>
          <w:color w:val="111111"/>
          <w:sz w:val="28"/>
          <w:sz w:val="28"/>
          <w:szCs w:val="28"/>
          <w:rtl w:val="true"/>
          <w:lang w:bidi="ar-SA"/>
        </w:rPr>
        <w:t>أكبر، كأنّ حصول اليقين بالنتيجة فيها أسرع وأشد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فرَّق مثلاً بين شهادة ألف ثقة بوقوع شيء وشهادة ألف مجهول وجداناً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معناه أنَّ اليقين الحاصل من القضايا المذكورة يتأثر بالقيم الإحتمالية لكلِّ فرد من مفرداتها لا بقاعدة عقلية قبلية موضوعها كمّ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أنَّه قسم التجريبية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يرجع إلى إثبات علية الموجود، والآخر؛ يرجع إلى إثبات وجود صغرى العلّة بعد الفراغ عن عليتها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وضرب المثال للأول بعلية الأسبرين لرفع الصداع؛ فإنَّه بعد قيام التجارب العديدة على أنَّ الحبة الواحدة علّة لرفعه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فيعرف أنَّ علية الأسبرين للشفاء في كلِّ مرة قيمتها الإحتمالية مساوية مع القيمة الإحتمالية للعلية في مجموع المرات؛ خلافاً لقانون القسمة الذي يؤدي إلى تصنيف الإحتمالات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مجال للإحتمالات القبلية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أنَّ منشأ الإحتمال بحسب الحقيقة هو العلم الإجمالي ذو الأطراف المحصورة عقلاً على تفصيل ذكره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الأسس المنطقية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وراجع كلامه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وضرب المثال للقسم الثاني بالمتواتر باعتبار أنَّ القضية المتواترة بحسب الحقيقة ترجع إلى القسم الثاني من القسمين المتقدمين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أنَّ فرضية صدق القضية ووقوع الحادثة المخبر عنها بالتواتر بنفسها علّة مشتركة للأخبار بحسب طبع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افتراض وقوعها بشكل وجود العلّة لتفسير كلّ تلك الإخبارات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ما إذا افترضنا عدمها؛ وراجع كلامه في المقام أيضاً</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 أنَّ نظريته قدس سره في المعرفة الإنسانية لا يمكن قبولها في جميع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ذكرنا ما يرتبط بهذا الموضوع فيما سبق وقلنا بأنَّهم قد ذكروا مذاهب ونظريات في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وأهم تلك النظريات التي صيغت فيها هي نظرية الإسلام في المعرفة المستفادة من الكتاب </w:t>
      </w:r>
    </w:p>
    <w:p>
      <w:pPr>
        <w:pStyle w:val="BookText"/>
        <w:rPr/>
      </w:pPr>
      <w:r>
        <w:rPr>
          <w:rFonts w:ascii="IRNazanin" w:hAnsi="IRNazanin" w:eastAsia="IRNazanin"/>
          <w:color w:val="111111"/>
          <w:sz w:val="28"/>
          <w:sz w:val="28"/>
          <w:szCs w:val="28"/>
          <w:rtl w:val="true"/>
          <w:lang w:bidi="fa-IR"/>
        </w:rPr>
        <w:t>الشريف والسنة المطهرة وكلمات المعصومين علیهم السلام الذين هم شراح القرآن الكريم؛ فنقول ولو على سبيل الإجمال بناءً على نظرية الإستذكار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كلَّ العلوم الكلية قد أودعها الله تعالى في النفس الإنسانية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كلَّ ما يتعلمه الإنسان إنَّما هو استذكار لما ألهمه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فالعلوم كلها قبلية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نسيها الإنسان عندما هبط إلى دار الإمتحان والإبتلاء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الجزئيات فيحياتنا إنَّما تعتبر بمنزلة الإشارة والومضات في الحياة العلمية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تبنى هذه النظرية بعض فلاسفة اليونان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وتنسب إلى أفلاطون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بعض المأثورات التي وردت عن الإمام أبي عبد الله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انكم لم تتعلموا شيئاً وإنَّما تستذكرون ما تعلمتم</w:t>
      </w:r>
      <w:r>
        <w:rPr>
          <w:rFonts w:eastAsia="IRNazanin" w:cs="IRNazanin"/>
          <w:color w:val="111111"/>
          <w:sz w:val="28"/>
          <w:szCs w:val="28"/>
          <w:rtl w:val="true"/>
          <w:lang w:bidi="fa-IR"/>
        </w:rPr>
        <w:t>)</w:t>
      </w:r>
      <w:r>
        <w:rPr>
          <w:rStyle w:val="FootnoteAnchor"/>
          <w:rtl w:val="true"/>
        </w:rPr>
        <w:footnoteReference w:id="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وتشهد لها بعض الشواهد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والبحث في هذه النظرية يحتاج إلى كلام طويل ليس المقام موضع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ما هو المعروف في نظرية المعرفة فإنَّ نظرية الإسلام تختلف عن غيرها بأمور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رصينة تعتمد على الحقائق والواقعيات وتضع كلّ شيء في مواضعها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متكاملة مترابطة تشدّ المعارف بعضها مع بعض لدفع الموهومات وما يكون خلاف الوقائع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تشمل جميع قوى الإنسان الحسية والمعنوية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أثبت لكلِّ قوة في الإنسان معرفة مختصة لها دور في تثبيت حياته مطلقاً</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المعارف المتعددة منها البديهية الأولية ومنها المعارف العقلية ومنها المعارف الخيالية التي منها الحس ودور كلّ واحد منها في الحياة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مجموعها تتشكل الحقيقة الإنسانية إذا كانت متعاونة تعضد كلّ واحدة منها الأخرى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وهناك نوع آخر وهو الإلهام والوحي والكشف والشهود الذي يختَّص بها بعض الأفراد وإنْ كان كلّ فرد له الإستعداد التام في تلقي نوعاً منها إنْ لم يفسده باعتقاده أو أعماله الباطلة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ودور الدين كبير في توجيه تلك القوى وإثبات الروابط الحسنة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ذكره السيد الصدر قدس سره من إنكاره للعلوم والمعارف القبلية غير صحيح وإنْ كان هناك نقاش في بعض الصغريات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الخبر المتواتر من الحسيات والتجريبيات ولكن إثبات كونه مِمّا يوجب العلم واليقين لا بُدَّ له من مقدمة عقلية، ولولاها لما أوجب العلم واليقين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بعض الكلام في ذلك عند بحث نظرية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تتضح المناقشة فيما ذكره في المقام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فإنَّ في كلامه مواضع للنظر نذكر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استنتاج النتائج من الجزئيات لا يمكن إلا بعد تجريدها عن الخصوصيات المحيطة بها من الزمان والمكان وسائر الجهات وإلا فلا يمكن استنتاج شيء منها مهما بلغت من الكثرة والعدد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المعروف أنَّ الجزئي لا يكون كاسباً ولا مكتسباً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تدخُّل العقل، وتلك</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الخصوصيات يتم إلغاؤها واستنتاج النتيجة الكلية وطرح جميع المحتملات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وتدخل العقل هذا لا يمكن أنْ يتحقق إلا بعد ورود الجزئيات الكثيرة المتماثلة في حقائقها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اختلفت في بعض جهاتها فلا بدَّ أنْ يكون هناك حكم عقلي وإنكار ومكابرة واضحة</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احتمال تكرر الصدفة والتواطؤ على الكذب الذي ذكره السيد قدس سره يظل ثابتاً مهما تكررت الجزئيات ما لم يتدخل العقل ويحكم بإلغائها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يكفي عالم الخارج والمشاهدة من رفعها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يختلف العقل في قناعته وسرعة استجابته؛ فقد يحصلان بالسرعة الشديدة إذا توفرت الشروط لإقناعة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ولذا اختلفت القضايا التجريبية لذلك في سرعة حصول اليقين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الجواب عمّا اعترضه الفيلسوف البريطاني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الدليل الإستقرائي؛ حيث قال إنَّه إنَّما يتم في العلوم الطبيعية التجريبية لوقوع التكرار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عالم الطبيعة فإنَّنا لم نعاصر عوالم متعددة كعالمنا ونجد لكلٍّ منها خالقاً لكي نستنتج ذلك في حقِّ عالمنا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جوابه عنه بأنَّ التكرار بما هو تكرار لا أثر له في جوهر منطق الإستقراء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الميزان وملاك الكشف هو العلم الإجمالي وانقسامه على أطرافه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ينطبق في القضايا التكرارية كما ينطبق على غير التكرارية إذا كانت الفرضيات غير فرضية وجود الصانع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الجواب منه رجوع عنه في الواقع عمّا أنكره من القضايا القيلية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العقل هو الذي يتحمل مسؤولية العملية التجريدية بعدما يحصل له 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أجل ذلك أمر القرآن الكريم بالنظر في آيات الله تعالى التكوينية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سَنُرِيهِمْ آيَاتِنَا فِي الْآفَاقِ وَفِي أَنْفُسِهِمْ حَتَّىٰ يَتَبَيَّنَ لَهُمْ أَنَّهُ الْحَقُّ ۗ</w:t>
      </w:r>
      <w:r>
        <w:rPr>
          <w:rFonts w:eastAsia="Amiri" w:cs="Amiri" w:ascii="Amiri" w:hAnsi="Amiri"/>
          <w:color w:val="111111"/>
          <w:sz w:val="28"/>
          <w:szCs w:val="28"/>
          <w:rtl w:val="true"/>
          <w:lang w:bidi="ar-SA"/>
        </w:rPr>
        <w:t>)</w:t>
      </w:r>
      <w:r>
        <w:rPr>
          <w:rStyle w:val="FootnoteAnchor"/>
          <w:rtl w:val="true"/>
        </w:rPr>
        <w:footnoteReference w:id="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والبحث دقيق له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من مواقع النظر في كلامه؛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أنَّه قدس سره ذكر أنَّه يمكن تحديد عوامل مؤثرة في إفادة التواتر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عوامل موضوعية مربوطة بالشهادات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عوامل ذاتية مربوطة بنفسية السامع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العوامل الموضوعية فإنَّ أهمها</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درجة الوثاقة والتصديق لمفردات التواتر؛ فكلما كانت شهادة المخبر ذات قيمة احتمالية أكبر كان حصول التواتر أسرع وبعدد أقل؛ لأنَّ أساس خصوص اليقين حساب الإحتمالات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الإحتمال القبلي للقضية المتواترة؛ فكلما كانت قيمة هذا الإحتمال القبلي أكبر كان حصول التواتر أسرع والعكس بالعكس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تباين الشهود في أوضاعهم الحياتية والثقافية والإجتماعية؛ فإنَّه كلَّما كانوا متباينين فيها أكثر كان حصول التواتر أسرع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يؤدي إلى أنْ يكون احتمال وجود عرض ذاتي مشترك للكذب أبعد وأضعف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يرجع إلى حساب الإحتمالات وسرعتها؛ نفياً وإثباتاً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تلقي القضية من قبل كل شاهد؛ إذ كلما كانت القضية أقرب إلى الحس وأبعد عن النظر كان حصوله أسرع والعكس بالعكس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العوامل الذاتية فأهمها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حالة الوسوسة والبطئ الذاتي للذهن؛ فإنَّ الناس يختلفون في سرعة حصول اليقين وبطئه اختلافاً ذاتياً حتى مع وحدة الدليل الموضوعي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الشبهة فيما إذا كان الإنسان معتقداً بالخلاف؛ بحيث أصبح له ألفة وعادة ذهنية بالخلاف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قد تشكل مانعاً ذاتياً تقف أمام سرعة حصول اليقين بالتواتر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العاطفة؛ فإنَّها أحياناً تحكم على الإنسان وعقله فيما إذا كانت القضية المتواترة على خلاف عاطفته وطبعه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حجاباً بينه وبين حصول اليقين فيبطؤ حصوله</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 أنَّ جميع ذلك مِمّا لا طائل تحته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حصول اليقين لا يتحقق إلا بعد قناعة العقل وسرعة استجابته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يرد عليه من الجزئيات في تجريدها عن الخصوصيات المحيطة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في أنَّ هناك مؤشرات لتحصيل اليقين ومؤشرات مضادة سواء كانت في الموضوع أم الذات أم الأجواء المحيطة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فالمناط كله على تحصيل العلم الإجمالي واليقين من الجزئيات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دخل لحساب الإحتمال وتكرار المفردات من حيث هو مالم تنظم إليها تلك القناعة النفسية والحكم العقلي كما عرفت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والحاصل؛ أنّ ما ذكرناه من أنَّ التواتر من موجبات القناعة النفسية وحصول اليقين من أخبار المخبرين وابتعادهم عن التواطؤ على الكذب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فالأمر عرفي نفسي لا تمت بالأمور العقلية حتى يناقش في ثبوتها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يظهر ضعف الإشكال على الخبر المتواتر من أننا لم نعاصر مفردات التواتر وإنَّما نقل ذلك إلينا بالواسطة؛ فحينئذٍ هل يكتفي أنْ ينقل عن كلّ من المخبرين واحد أو لا؟ فإنَّه بناءً على الأول لا يكون من المتواتر فلا يكفي نقل واحد عن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كل واحد أخبار آحاد وحادثة مستقلة عن إخبار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إحراز كل خبر بالتواتر حتى يثبت التواتر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ذلك لا تحقُّق له في الخارج فيصبح التواتر من الأمور المثالية التي لا يكون له مصداق في باب الأحاديث والأخبار مع الواسطة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والجواب عنه يظهر مِمّا ذكرناه من أنَّ تعدد المخبرين إذا كشف عن عدم التواطؤ على الكذب عادة مِمّا يوجب الإطمئنان والوثوق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يكفي إخبار واحد عن واحد بل يحتاج إلى أكثر من إخبار مع الواسطة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يحتاج إلى تعدد المخبرين وامتناع تواطؤهم على الكذب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أقسام التواتر</w:t>
      </w:r>
    </w:p>
    <w:p>
      <w:pPr>
        <w:pStyle w:val="BookText"/>
        <w:rPr/>
      </w:pPr>
      <w:r>
        <w:rPr>
          <w:rFonts w:ascii="Amiri" w:hAnsi="Amiri" w:eastAsia="Amiri" w:cs="Amiri"/>
          <w:color w:val="111111"/>
          <w:sz w:val="28"/>
          <w:sz w:val="28"/>
          <w:szCs w:val="28"/>
          <w:rtl w:val="true"/>
          <w:lang w:bidi="ar-SA"/>
        </w:rPr>
        <w:t>قسم العلماء التواتر إلى أقسام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التواتر اللفظي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التواتر المعنوي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التواتر الإجمالي</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والأول؛ ما إذا كان المصبّ المشترك مدلولاً مطابقياً كاملاً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في أنَّ مثل هذا التواتر هو أقوى الأقسام الثلاثة وأسرع تأثيراً في إيجاد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أبعد من الإحتمالات </w:t>
      </w:r>
    </w:p>
    <w:p>
      <w:pPr>
        <w:pStyle w:val="BookText"/>
        <w:rPr/>
      </w:pPr>
      <w:r>
        <w:rPr>
          <w:rFonts w:ascii="Amiri" w:hAnsi="Amiri" w:eastAsia="Amiri" w:cs="Amiri"/>
          <w:color w:val="111111"/>
          <w:sz w:val="28"/>
          <w:sz w:val="28"/>
          <w:szCs w:val="28"/>
          <w:rtl w:val="true"/>
          <w:lang w:bidi="ar-SA"/>
        </w:rPr>
        <w:t>المضادة والتأثيرات السلبية مِمّا تقدم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وأمثلة هذا القسم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قول النبي الأكرم صلی الله علیه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كَذَبَ عَلَيَّ مُتَعَمِّداً فَلْيَتَبَوَّأْ مَقْعَدَهُ مِنَ النَّارِ</w:t>
      </w:r>
      <w:r>
        <w:rPr>
          <w:rFonts w:eastAsia="Amiri" w:cs="Amiri" w:ascii="Amiri" w:hAnsi="Amiri"/>
          <w:color w:val="111111"/>
          <w:sz w:val="28"/>
          <w:szCs w:val="28"/>
          <w:rtl w:val="true"/>
          <w:lang w:bidi="ar-SA"/>
        </w:rPr>
        <w:t>)</w:t>
      </w:r>
      <w:r>
        <w:rPr>
          <w:rStyle w:val="FootnoteAnchor"/>
          <w:rtl w:val="true"/>
        </w:rPr>
        <w:footnoteReference w:id="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وحديث الثقلين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ما إذا كان المصبّ المشترك مدلولاً تحليلياً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يشمل المدلول التضمني أو الإلتزامي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القسم أيضاً مثل سابقة؛ فإنَّ كثرة المخبرين واجتماعهم على ذلك المدلول مِمّا يوجب اليقين لبعدهم عن التواطؤ على الكذب الحاصل من تضاعف المخبرين مِمّا يبعد الإحتمالات المضادة كما عرفت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ومثال ذلك أيضاً متعدد مثل الإخبار عن الضروريات كالفرائض اليومية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 ما إذا لم يكن هناك مدلول مشترك بين أخبار المخبرين كالتواتر الإجمالي الحاصل بالنسبة إلى الأحاديث المروية في الكتب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القسم لا بُدَّ أنْ يكون ما يوجب القناعة والاستيثاق أقوى وأشدّ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الإحتمالات المضادة والتأثيرات والعوامل السلبية فيه أكثر من قسميه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أنْ يتعاضد الكمّ مع الكيف في هذا القسم لإبعاد تلك الإحتمالات أو تقليلها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في المثال الذي ذكرناه فإنَّه لو نظرنا إلى آحاد الأخبار في الكتب الأربعة وتعددها الكمي فإنَّه بحدِّ نفسه لا يوجب اليقين المطلوب في التواتر لوجود الإحتمال في كلِّ خبر من أخبارها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أنْ يعضد هذا الكمُّ الكيفَ أيضاً؛ بأنْ يكون احتمال إتّفاق الرواة على الكذب مع تباينهم في الآراء والخصوصيات بعيد وغير ذلك</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فلا بُدَّ في هذا القسم من أنَّضمام الكيف إلى الكمّ حتى يوجب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ذلك مورد الخلاف بين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مجرد تحقق الكم لا يكفي في تحصيل اليقين في التواتر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الكيف فإنَّه مورد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يثبت بعضهم بعض القرائن بينما ينكرها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إذا اجتمعا في مورد يكون مِمّا يوجب اليقين بلا إشكال، ولكنه يختلف بحسب الموارد والمواضيع والأشخاص</w:t>
      </w:r>
      <w:r>
        <w:rPr>
          <w:rFonts w:eastAsia="Amiri" w:cs="Amiri" w:ascii="Amiri" w:hAnsi="Amiri"/>
          <w:color w:val="111111"/>
          <w:sz w:val="28"/>
          <w:szCs w:val="28"/>
          <w:rtl w:val="true"/>
          <w:lang w:bidi="ar-SA"/>
        </w:rPr>
        <w:t xml:space="preserve">. </w:t>
      </w:r>
      <w:bookmarkStart w:id="68" w:name="pg17160_262997"/>
    </w:p>
    <w:p>
      <w:pPr>
        <w:pStyle w:val="Heading4"/>
        <w:numPr>
          <w:ilvl w:val="3"/>
          <w:numId w:val="1"/>
        </w:numPr>
        <w:rPr/>
      </w:pPr>
      <w:bookmarkStart w:id="69" w:name="__RefHeading___Toc5785993_2142443653"/>
      <w:bookmarkStart w:id="70" w:name="_Toc24"/>
      <w:bookmarkEnd w:id="68"/>
      <w:bookmarkEnd w:id="69"/>
      <w:r>
        <w:rPr>
          <w:rtl w:val="true"/>
        </w:rPr>
        <w:t>البحث الثاني</w:t>
      </w:r>
      <w:r>
        <w:rPr>
          <w:rtl w:val="true"/>
        </w:rPr>
        <w:t xml:space="preserve">: </w:t>
      </w:r>
      <w:r>
        <w:rPr>
          <w:rtl w:val="true"/>
        </w:rPr>
        <w:t>خبر الواحد</w:t>
      </w:r>
      <w:bookmarkEnd w:id="70"/>
    </w:p>
    <w:p>
      <w:pPr>
        <w:pStyle w:val="Heading5"/>
        <w:numPr>
          <w:ilvl w:val="4"/>
          <w:numId w:val="1"/>
        </w:numPr>
        <w:rPr/>
      </w:pPr>
      <w:bookmarkStart w:id="71" w:name="__RefHeading___Toc5785995_2142443653"/>
      <w:bookmarkStart w:id="72" w:name="_Toc25"/>
      <w:bookmarkEnd w:id="71"/>
      <w:r>
        <w:rPr>
          <w:rtl w:val="true"/>
        </w:rPr>
        <w:t>اشارة</w:t>
      </w:r>
      <w:bookmarkEnd w:id="72"/>
    </w:p>
    <w:p>
      <w:pPr>
        <w:pStyle w:val="BookText"/>
        <w:rPr/>
      </w:pPr>
      <w:r>
        <w:rPr>
          <w:rFonts w:ascii="Amiri" w:hAnsi="Amiri" w:eastAsia="Amiri" w:cs="Amiri"/>
          <w:color w:val="111111"/>
          <w:sz w:val="28"/>
          <w:sz w:val="28"/>
          <w:szCs w:val="28"/>
          <w:rtl w:val="true"/>
          <w:lang w:bidi="ar-SA"/>
        </w:rPr>
        <w:t>وهو مطلق ما لا يوجب اليقين ولا يفيد العلم من الإخبار سواء كان واحداً أم متعدداً</w:t>
      </w:r>
      <w:r>
        <w:rPr>
          <w:rFonts w:eastAsia="Amiri" w:cs="Amiri" w:ascii="Amiri" w:hAnsi="Amiri"/>
          <w:color w:val="111111"/>
          <w:sz w:val="28"/>
          <w:szCs w:val="28"/>
          <w:rtl w:val="true"/>
          <w:lang w:bidi="ar-SA"/>
        </w:rPr>
        <w:t>.</w:t>
      </w:r>
    </w:p>
    <w:p>
      <w:pPr>
        <w:pStyle w:val="Heading5"/>
        <w:numPr>
          <w:ilvl w:val="4"/>
          <w:numId w:val="1"/>
        </w:numPr>
        <w:rPr/>
      </w:pPr>
      <w:bookmarkStart w:id="73" w:name="__RefHeading___Toc5785997_2142443653"/>
      <w:bookmarkStart w:id="74" w:name="_Toc26"/>
      <w:bookmarkEnd w:id="73"/>
      <w:r>
        <w:rPr>
          <w:rtl w:val="true"/>
        </w:rPr>
        <w:t>أصل حجية خبر الواحد</w:t>
      </w:r>
      <w:bookmarkEnd w:id="74"/>
    </w:p>
    <w:p>
      <w:pPr>
        <w:pStyle w:val="BookText"/>
        <w:rPr/>
      </w:pPr>
      <w:r>
        <w:rPr>
          <w:rFonts w:ascii="Amiri" w:hAnsi="Amiri" w:eastAsia="Amiri" w:cs="Amiri"/>
          <w:color w:val="111111"/>
          <w:sz w:val="28"/>
          <w:sz w:val="28"/>
          <w:szCs w:val="28"/>
          <w:rtl w:val="true"/>
          <w:lang w:bidi="ar-SA"/>
        </w:rPr>
        <w:t>والكلام عنه يقع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الأدلة التي يستدلُّ بها على عدم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على عدم الحجية بالأدلَّة الأربعة؛ الكتاب والسنة والإجماع والعقل؛</w:t>
      </w:r>
    </w:p>
    <w:p>
      <w:pPr>
        <w:pStyle w:val="BookText"/>
        <w:rPr/>
      </w:pPr>
      <w:r>
        <w:rPr>
          <w:rFonts w:ascii="Amiri" w:hAnsi="Amiri" w:eastAsia="Amiri" w:cs="Amiri"/>
          <w:color w:val="111111"/>
          <w:sz w:val="28"/>
          <w:sz w:val="28"/>
          <w:szCs w:val="28"/>
          <w:rtl w:val="true"/>
          <w:lang w:bidi="ar-SA"/>
        </w:rPr>
        <w:t>أمّا الكتاب؛ فهي تلك الآيات الناهية عن اتباع الظن وغير العلم بمضامين وألسنة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تَقْفُ مَا لَيْسَ لَكَ بِهِ عِلْمٌ ۚ إِنَّ السَّمْعَ وَالْبَصَرَ وَالْفُؤَادَ كُلُّ أُولَٰئِكَ كَانَ عَنْهُ مَسْئُولًا</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يَتَّبِعُ أَكْثَرُهُمْ إِلَّا ظَنًّا ۚ إِنَّ الظَّنَّ لَا يُغْنِي مِنَ الْحَقِّ شَيْئًا ۚ</w:t>
      </w:r>
      <w:r>
        <w:rPr>
          <w:rFonts w:eastAsia="Amiri" w:cs="Amiri" w:ascii="Amiri" w:hAnsi="Amiri"/>
          <w:color w:val="111111"/>
          <w:sz w:val="28"/>
          <w:szCs w:val="28"/>
          <w:rtl w:val="true"/>
          <w:lang w:bidi="ar-SA"/>
        </w:rPr>
        <w:t>)</w:t>
      </w:r>
      <w:r>
        <w:rPr>
          <w:rStyle w:val="FootnoteAnchor"/>
          <w:rtl w:val="true"/>
        </w:rPr>
        <w:footnoteReference w:id="75"/>
      </w:r>
      <w:r>
        <w:rPr>
          <w:rFonts w:ascii="Amiri" w:hAnsi="Amiri" w:eastAsia="Amiri" w:cs="Amiri"/>
          <w:color w:val="111111"/>
          <w:sz w:val="28"/>
          <w:sz w:val="28"/>
          <w:szCs w:val="28"/>
          <w:rtl w:val="true"/>
          <w:lang w:bidi="ar-SA"/>
        </w:rPr>
        <w:t>فإنَّ إطلاقهما يشمل الخير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ونوقش في الإستدلال بها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وردت في الإعتقاد وأصول الدين دون أحكامه وفروعه فلا يشمل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ربط لها بمقام الأحكام والعمل كما هو المنساق منها</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بالعلم في الكتاب والسنة ما يُطمئن به وتسكن إليه النفس لدى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المراد بغير العلم الأراجيف وما يخبر به الجهلة والهمج الرعاع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والخبر الموثوق به من الأول دون الثاني باتّفاق الجميع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معارضة بالأدلَّة الأربعة التي تدلُّ على الإعتبار والترجيح مع الأخير كما سيأتي بيانه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قد اعترض المحقق الخراساني والنائيني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الإستدلال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ونوقشت تلك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المحقق الخراساني قدس سره فقد أشكل على الإستدلال بها بأمرين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القدر المتيقن من إطلاقها الظن في أصول الدين لا الفروع؛ وهو الوجه الأول مِمّا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وأشكل عليه بأنَّه إنْ أُريد أنَّ المتيقن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بلحاظ خارج مقام التخاطب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 في أصول الدين فهو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لا يضرّ بالإطلاق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أُريد نفي إطلاقها للظن في الفروع في نفسها فلا موجب له خصوصاً في الآية الأولى التي جاءت في سياق مستقل عن أصول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 ما ذكرناه من أنَّ المراد بغير العلم تلك الأراجيف وما عليه الهمج الرعاع فلا يشمل الظن الذي قام الدليل على اعتباره كالخبر الموثوق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دليل حجية خبر الواحد يكون مخصصاً لإطلاق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الخبر قسم من أقسام الظن</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وأورد عليه بأنَّه لا بُدَّ من ملاحظة أدلَّة الحجية؛ فإنَّها ليست جميعاً أخص مطلقاً من الآية وإنْ كان منها ما يكون أخص كالسيرة المتشرعية أو العقلائية فهي توجب القطع بالحجية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إمّا لا إطلاق 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حجية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المدرك للحجية آية النفر أو الكتمان أو النبأ فهذه الآيات إنَّما تدلُّ على الحجية بإطلاقها لصورة مجئ خبر الواحد غير الموجب للعلم فتفترق عن آيات النهي فيما إذا كان الخبر علمياً أو لم يكن خبراً أصلاً كما في آية النبأ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المعارضة بالعموم من وجه إلا أنْ يقال بالناسخية لتأخر آيات الحجية عن آيات النهي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وجه للناسخية؛ لاختلاف موضوعهما بناءً على ما ذكرناه في تفسير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فرض وجود الإطلاق في الآية الكريمة ليشمل كلَّ ظنٍّ؛ حتى الظنّ الخبري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أدلَّة حجية الخبر بمجموعها من غير نظر لخصوصيات الأفراد إنَّما تدلُّ على حجية الخبر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مخصصاً لإطلاق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ذكرهُ المحقق الخراساني قدس سره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المحقق النائيني قدس سره فقد ذكر أنَّ دليل حجية خبر الواحد يكون حاكماً على الآيتين بجعل الظن علماً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عليه بأنَّ الآية الكريمة ليس مفادها النهي التكليفي بل إرشاد إلى عدم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إذا فرض عدم تمامية دلالتها في نفسها على نفي الحجية فلا حاجة إلى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فرض كونها إرشاداً إلى عدم الحجية، فكما أنَّ دليل الحجية يكون مثبتاً للعلمية والطريقية كذلك هذا الدليل بنفي العلمية والطريقية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وكلاهما في موضوع واحد وهو الظن وعدم العلم فلا وجه لافتراض حكومة أحدهما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 بأنَّ دليل الحجية يثبت كون الظنّ الخبري علمياً فيخرج عن موضوع الآية الكريمة التي تدلُّ على نفي الحجية عن مطلق الظنّ وهو معنى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 يكون موضوع واحد من الدليلين حتى يقع التعارض كما افترضه المستشكل</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السنة؛ فقد استدلَّ بعدة 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والمنهج في الإستدلال بها هو أنْ نفترض كونها؛ إمّا أنَّها قطعية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الذي اختاره جمعٌ من كونها مستفیضة بل متواترة كما ذكره السيد الوالد قدس سره </w:t>
      </w:r>
      <w:r>
        <w:rPr>
          <w:rStyle w:val="FootnoteAnchor"/>
          <w:rtl w:val="true"/>
        </w:rPr>
        <w:footnoteReference w:id="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تكون من خبر الواحد، ولكن نقطع بأنَّ الخبر الذي يستدلُّ به على عدم الحجية لا فرق بينه وبين سائر الأخبار الآحاد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لا يفترض ذلك؛ أمّا الفرض الأول فيصحُّ الإستدلال بها ثبوتاً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على الفرض الثاني لا يعقل الإستدلال بها </w:t>
      </w:r>
    </w:p>
    <w:p>
      <w:pPr>
        <w:pStyle w:val="BookText"/>
        <w:rPr/>
      </w:pPr>
      <w:r>
        <w:rPr>
          <w:rFonts w:ascii="Amiri" w:hAnsi="Amiri" w:eastAsia="Amiri" w:cs="Amiri"/>
          <w:color w:val="111111"/>
          <w:sz w:val="28"/>
          <w:sz w:val="28"/>
          <w:szCs w:val="28"/>
          <w:rtl w:val="true"/>
          <w:lang w:bidi="ar-SA"/>
        </w:rPr>
        <w:t>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حجيته مساوقة للعلم بكذبه لافتراض الملازمة القطعية بين حجيته وحجية سائر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 جعل الحجية لخبر يلزم من وصول حجيته القطع بكذبه غير معقول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الفرض الثالث؛ وهو عدم إحراز حجية القطع بكذبه، بل يثبت به عدم حجية غيره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وإنْ أمكن القول بأنَّ إطلاق مدلوله وإنْ كان شاملاً لنفسه إذ لا محذور فيه عرفاً يكون من شمول الدليل لنفسه ولكن هذا الإطلاق بالخصوص لا يعقل حجيته لمحذور عقلي وهو أنَّ هذا الإطلاق فرع حجية 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كانت حجيته متوقفة على حجية السند استحال أنْ يكون نافياً لها فينحصر الإستدلال بها في الإفتراض الأول وهو دعوى كونها متضافرة أو متواترة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لا وجه للإشكال السندي فيها أو في بعضها كما صنعه السيد الصدر قدس سره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السنّة؛ فهي تلك الأخبار التي استدلَّ بها على عدم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من المستفيضة بل المتواترة في الجملة كما 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جمعها المحدث الحرّ قدس سره في الوسائل في كتاب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واشتملت على تعبيرات مختلفة يمكن تقسيمها إلى طائفتين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النهي عن العمل بخبر غير معلوم الصدور منهم علیهم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عَلِمْتُمْ أَنَّهُ قَوْلُنَا فَالْزَمُوهُ وَمَا لَمْ تَعْلَمُوا فَرُدُّوهُ إِلَيْنَا</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النهي عن العمل بالخبر الذي لا يوافق الكتاب الكريم أو ليس عليه شاهد أو شاهدان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التي عبّر عنها بأخبار العرض على الكتاب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ويرد على الإستدلال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تمامية الدلالة فإنَّها معارضة بما دلَّ على الحجية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متواترة بل هي معارضة مع الدليل القطعي على الحجية كما سيأتي بيانه إنْ شاء الله تعالى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الطائفة الأولى لا تنفي أصل الحجية وإنَّما تدلُّ على شرط العمل بها بكونها صادرة عنهم علیهم السلام وموثوقاً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يعمل بكلِّ خبر لم يتوفر فيه شرط القبول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فالإستدلال بها على الحجية أحرى من التمسك بها على عدم الحجية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العرض على كتاب الله تعالى؛ إنْ كانت من التفسير له أم بتقييد إطلاقه أو تخصيص عمومه أو بيان لفظه ومفهومه أو شرح مفاده وحدوده؛ فهي ليست من المخالفة عند أهل المحاورة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لم تكن هذه الأخبار لبقي كتاب الله تعالى معطلاً في الأحكام؛ ولا ريب في فساده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المنساق منها بعد ردّ بعضها إلى بعض أنَّها وردت لبيان علاج المعارضة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تفصيل ذلك في بحث تعارض الأدلَّة إنْ شاء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الإشكال على الطائفة الأولى بأنَّها ضعيفة السند فهو غير مجدٍ؛ لفرض استفاضة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الإجماع؛ فقد نقل عن السيد المرتضى قدس سره </w:t>
      </w:r>
      <w:r>
        <w:rPr>
          <w:rStyle w:val="FootnoteAnchor"/>
          <w:rtl w:val="true"/>
        </w:rPr>
        <w:footnoteReference w:id="78"/>
      </w:r>
      <w:r>
        <w:rPr>
          <w:rFonts w:ascii="Amiri" w:hAnsi="Amiri" w:eastAsia="Amiri" w:cs="Amiri"/>
          <w:color w:val="111111"/>
          <w:sz w:val="28"/>
          <w:sz w:val="28"/>
          <w:szCs w:val="28"/>
          <w:rtl w:val="true"/>
          <w:lang w:bidi="ar-SA"/>
        </w:rPr>
        <w:t>إجماع الطائفة على عدم العمل بأخبار الآحاد على ما جاء في أجوبته على بعض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إدَّعى أنَّه واضح بمرتبة يعدّ من ضروريات المذهب كحرمة العمل بالقياس عندهم</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الإجماع وإنْ كان من قسم المنقول لكن يمكن قبوله باعتبار كونه يكشف عن أمر ضروري كحرمة العمل بالقياس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أشكل عليه بعدَّة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تحقق الإجماع على عدم الإعتبار في مثل هذا الموضوع المهم والعام البلوى بعيد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معارض بالأدلَّة القطعية التي تدلُّ على الإعتبار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 الترجيح معها كما سيأتي بيانه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أنَّه معارض بما نقله الشيخ الطوسي قدس سره </w:t>
      </w:r>
      <w:r>
        <w:rPr>
          <w:rStyle w:val="FootnoteAnchor"/>
          <w:rtl w:val="true"/>
        </w:rPr>
        <w:footnoteReference w:id="79"/>
      </w:r>
      <w:r>
        <w:rPr>
          <w:rFonts w:ascii="Amiri" w:hAnsi="Amiri" w:eastAsia="Amiri" w:cs="Amiri"/>
          <w:color w:val="111111"/>
          <w:sz w:val="28"/>
          <w:sz w:val="28"/>
          <w:szCs w:val="28"/>
          <w:rtl w:val="true"/>
          <w:lang w:bidi="ar-SA"/>
        </w:rPr>
        <w:t>من الإجماع على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فرض تحققه فالقدر المتيقن منه الأخبار التي لم يتحقق فيها شروط القبول كالأراجيف فلا ربط له بالمقام بل المظنون قوياً كونه مقصود السيد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سيما مع دعوى الشيخ استقرار إجماع الطائفة على التعبد بالعمل بإخبار الثقات من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البعيد جداً تحقق التعارض والتهافت بين هذين العلمين المتعاصرين في دعواهما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أجل ذلك ذكر بعض الأعلام أنَّ مورد إجماع السيد هو أصول المعارف دون الفروع 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ويعتبر هذا أحد المحامل التي حمل كلام السيد قدس سره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بأنَّ مقصود السيد قدس سره هو أخبار العامة التي لا يحرز فيها وثاقة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كان قصده من نفي الكبرى إبتداءً التحاشي عن جرح مشاعرهم في جرح رواتهم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الذي نقله الشيخ قدس سره في العدة بقوله أنَّ المسموع من أشياخ الطائفة أنَّ الطائفة لا تعمل بأخبار الآحاد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فسَّره بأنَّ المراد منه مثل هذا المحمل</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السيد الوالد قدس سره </w:t>
      </w:r>
      <w:r>
        <w:rPr>
          <w:rStyle w:val="FootnoteAnchor"/>
          <w:rtl w:val="true"/>
        </w:rPr>
        <w:footnoteReference w:id="80"/>
      </w:r>
      <w:r>
        <w:rPr>
          <w:rFonts w:ascii="Amiri" w:hAnsi="Amiri" w:eastAsia="Amiri" w:cs="Amiri"/>
          <w:color w:val="111111"/>
          <w:sz w:val="28"/>
          <w:sz w:val="28"/>
          <w:szCs w:val="28"/>
          <w:rtl w:val="true"/>
          <w:lang w:bidi="ar-SA"/>
        </w:rPr>
        <w:t>أنَّ المراد من دعوى السيد قدس سره الإجماع الإحتفاظي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إحتفاظ كتب الشيعة عن التدخل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المراد به أنْ لا يدخل في كتب الشيعة </w:t>
      </w:r>
      <w:bookmarkStart w:id="75" w:name="pg17160_263003"/>
    </w:p>
    <w:p>
      <w:pPr>
        <w:pStyle w:val="BookText"/>
        <w:rPr/>
      </w:pPr>
      <w:bookmarkEnd w:id="75"/>
      <w:r>
        <w:rPr>
          <w:rFonts w:ascii="Amiri" w:hAnsi="Amiri" w:eastAsia="Amiri" w:cs="Amiri"/>
          <w:color w:val="111111"/>
          <w:sz w:val="28"/>
          <w:sz w:val="28"/>
          <w:szCs w:val="28"/>
          <w:rtl w:val="true"/>
          <w:lang w:bidi="ar-SA"/>
        </w:rPr>
        <w:t>المعتبرة كل ما لا يعتبر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أنَّه لا يعمل بما اعتبر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وجميع تلك المحامل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سيما الصادر من مثل الشيخ الذي يعدُّ من تلامذة السيد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كلامه قرينة على مرام السيد من مقولته</w:t>
      </w:r>
      <w:r>
        <w:rPr>
          <w:rFonts w:eastAsia="Amiri" w:cs="Amiri" w:ascii="Amiri" w:hAnsi="Amiri"/>
          <w:color w:val="111111"/>
          <w:sz w:val="28"/>
          <w:szCs w:val="28"/>
          <w:rtl w:val="true"/>
          <w:lang w:bidi="ar-SA"/>
        </w:rPr>
        <w:t>.</w:t>
      </w:r>
    </w:p>
    <w:p>
      <w:pPr>
        <w:pStyle w:val="Heading5"/>
        <w:numPr>
          <w:ilvl w:val="4"/>
          <w:numId w:val="1"/>
        </w:numPr>
        <w:rPr/>
      </w:pPr>
      <w:bookmarkStart w:id="76" w:name="__RefHeading___Toc5785999_2142443653"/>
      <w:bookmarkStart w:id="77" w:name="_Toc27"/>
      <w:bookmarkEnd w:id="76"/>
      <w:r>
        <w:rPr>
          <w:rtl w:val="true"/>
        </w:rPr>
        <w:t>الإستدلَّال بالآيات</w:t>
      </w:r>
      <w:bookmarkEnd w:id="77"/>
    </w:p>
    <w:p>
      <w:pPr>
        <w:pStyle w:val="Heading6"/>
        <w:numPr>
          <w:ilvl w:val="5"/>
          <w:numId w:val="1"/>
        </w:numPr>
        <w:rPr/>
      </w:pPr>
      <w:bookmarkStart w:id="78" w:name="__RefHeading___Toc5786001_2142443653"/>
      <w:bookmarkStart w:id="79" w:name="_Toc28"/>
      <w:bookmarkEnd w:id="78"/>
      <w:r>
        <w:rPr>
          <w:rtl w:val="true"/>
        </w:rPr>
        <w:t>اشارة</w:t>
      </w:r>
      <w:bookmarkEnd w:id="79"/>
    </w:p>
    <w:p>
      <w:pPr>
        <w:pStyle w:val="BookText"/>
        <w:rPr/>
      </w:pPr>
      <w:r>
        <w:rPr>
          <w:rFonts w:ascii="Amiri" w:hAnsi="Amiri" w:eastAsia="Amiri" w:cs="Amiri"/>
          <w:color w:val="111111"/>
          <w:sz w:val="28"/>
          <w:sz w:val="28"/>
          <w:szCs w:val="28"/>
          <w:rtl w:val="true"/>
          <w:lang w:bidi="ar-SA"/>
        </w:rPr>
        <w:t>وأمّا العقل؛ فقد استدلَّ بما تقدم من امتناع التعبد بغير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الجواب عنه مفصلاً؛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الإستدلال على حجية الخبر الواحد بالأدلَّة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الكتاب الكريم؛ فقد استدلَّ بالآيات التالية</w:t>
      </w:r>
      <w:r>
        <w:rPr>
          <w:rFonts w:eastAsia="Amiri" w:cs="Amiri" w:ascii="Amiri" w:hAnsi="Amiri"/>
          <w:color w:val="111111"/>
          <w:sz w:val="28"/>
          <w:szCs w:val="28"/>
          <w:rtl w:val="true"/>
          <w:lang w:bidi="ar-SA"/>
        </w:rPr>
        <w:t>:</w:t>
      </w:r>
    </w:p>
    <w:p>
      <w:pPr>
        <w:pStyle w:val="Heading6"/>
        <w:numPr>
          <w:ilvl w:val="5"/>
          <w:numId w:val="1"/>
        </w:numPr>
        <w:rPr/>
      </w:pPr>
      <w:bookmarkStart w:id="80" w:name="__RefHeading___Toc5786003_2142443653"/>
      <w:bookmarkStart w:id="81" w:name="_Toc29"/>
      <w:bookmarkEnd w:id="80"/>
      <w:r>
        <w:rPr>
          <w:rtl w:val="true"/>
        </w:rPr>
        <w:t>الآية الأولى</w:t>
      </w:r>
      <w:r>
        <w:rPr>
          <w:rtl w:val="true"/>
        </w:rPr>
        <w:t>:</w:t>
      </w:r>
      <w:bookmarkEnd w:id="81"/>
    </w:p>
    <w:p>
      <w:pPr>
        <w:pStyle w:val="Heading6"/>
        <w:numPr>
          <w:ilvl w:val="5"/>
          <w:numId w:val="1"/>
        </w:numPr>
        <w:rPr/>
      </w:pPr>
      <w:bookmarkStart w:id="82" w:name="__RefHeading___Toc5786005_2142443653"/>
      <w:bookmarkStart w:id="83" w:name="_Toc30"/>
      <w:bookmarkEnd w:id="82"/>
      <w:r>
        <w:rPr>
          <w:rtl w:val="true"/>
        </w:rPr>
        <w:t>اشارة</w:t>
      </w:r>
      <w:bookmarkEnd w:id="83"/>
    </w:p>
    <w:p>
      <w:pPr>
        <w:pStyle w:val="BookText"/>
        <w:rPr/>
      </w:pPr>
      <w:r>
        <w:rPr>
          <w:rFonts w:ascii="Amiri" w:hAnsi="Amiri" w:eastAsia="Amiri" w:cs="Amiri"/>
          <w:color w:val="111111"/>
          <w:sz w:val="28"/>
          <w:sz w:val="28"/>
          <w:szCs w:val="28"/>
          <w:rtl w:val="true"/>
          <w:lang w:bidi="ar-SA"/>
        </w:rPr>
        <w:t>آية النبأ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إِنْ جَاءَكُمْ فَاسِقٌ بِنَبَإٍ فَتَبَيَّنُوا أَنْ تُصِيبُوا قَوْمًا بِجَهَالَةٍ فَتُصْبِحُوا عَلَىٰ مَا فَعَلْتُمْ نَادِمِينَ</w:t>
      </w:r>
      <w:r>
        <w:rPr>
          <w:rFonts w:eastAsia="Amiri" w:cs="Amiri" w:ascii="Amiri" w:hAnsi="Amiri"/>
          <w:color w:val="111111"/>
          <w:sz w:val="28"/>
          <w:szCs w:val="28"/>
          <w:rtl w:val="true"/>
          <w:lang w:bidi="ar-SA"/>
        </w:rPr>
        <w:t>)</w:t>
      </w:r>
      <w:r>
        <w:rPr>
          <w:rStyle w:val="FootnoteAnchor"/>
          <w:rtl w:val="true"/>
        </w:rPr>
        <w:footnoteReference w:id="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والإستدلال بها يكون بتقريبين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الشرط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التقريب الأول؛ فإنَّ الإستدلال به يتوقف على فهم وجوب التبين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هل هناك مقدمة مطوية؛ وهي كون العادل أسوأ من الفاسق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الإجمال فإنَّه قد ذكر في توجيهه بأنَّ ترتب وجوب التبين على خبر الفاسق يدلُّ على الإنتفاء عند الإنتفاء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بناءً على ما هو المستفاد منها عرفاً من كون وجوب التبين غيرياً وشرطاً للعمل بخبر الفاسق أنَّه إذا جاءكم فاسق بنبأ فلا تعملوا به إلا بعد التبين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جاءكم عادل به فاعملوا به بلا تبين؛ ولا معنى لحجية الخبر إلا هذا</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إذا كان وجوب التبين نفسياً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بعد مجيء العادل بالخبر فإنَّه إمّا أنْ يجب التبين أيضاً كالفاسق أو يجب الردّ أو يجب القبول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والأول مخالف لظاهر سياق الآية عرفاً مع أنَّه خلاف مرتكزات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مقطوع الفساد لأنَّه يكون العادل أسوء من الفاسق؛ فيتعين الثالث وهو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الحاجة إلى هذه المقدمة المطوية مورد النزاع بين الأصوليين على كِلا الإحتمالين؛ الوجوب الطريقي والنفسي للتبين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الشيخ الأنصاري قدس سره أنَّه يمكن استفادة الحجية من مفهوم الآية مباشرة من دون الحاجة إلى هذه المقدمة المطوية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والبحث حول ذلك يرتبط بفهم وجوب التبين وحقيقته؛ فإنَّ فيه عدة 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وجوب التبين وجوباً نفسياً كوجوب ردّ التحية؛ فيرجع تكليف الشارع إلى نبذ إخبار الفاسق وفضحه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الإحتمال فإنَّه ربما يقال بأنَّه نحتاج إلى مقدمة خارجية لإثبات حجية خبر العادل؛ إذ المفهوم لا يدلُّ إلا على انتفاء هذا الوجوب النفسي وهو الحجية كما هو واضح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الكلام في صحة هذا الإحتمال؛ بل قيل أنَّه ساقط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خلاف ظاهر التعليل في ذيل الآية في الطريقية والحرص على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وخلاف مادة التبين المأمور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الظاهر منه عرفاً الطريقية والوصول إلى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فرض القبول والتمامية فإنَّه لا حاجة إلى تلك المقدمة المطوية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انتفاء وجوب التبين عن خبر العادل من دون الحجية لا يستلزم أسوئيته عن 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إنَّه أحسن منه الذي كلف الناس بفضحه</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الوجوب شرطياً؛ وهو الذي اختاره الشيخ قدس سره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والمشروط جواز العمل بخبر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يدلُّ بالمفهوم على انتفاء هذا الوجوب الشرطي في العادل وجواز العمل بخبره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الكلام في أنَّه هل يجوز العمل مطلقاً أو لا </w:t>
      </w:r>
    </w:p>
    <w:p>
      <w:pPr>
        <w:pStyle w:val="BookText"/>
        <w:rPr/>
      </w:pPr>
      <w:r>
        <w:rPr>
          <w:rFonts w:ascii="Amiri" w:hAnsi="Amiri" w:eastAsia="Amiri" w:cs="Amiri"/>
          <w:color w:val="111111"/>
          <w:sz w:val="28"/>
          <w:sz w:val="28"/>
          <w:szCs w:val="28"/>
          <w:rtl w:val="true"/>
          <w:lang w:bidi="ar-SA"/>
        </w:rPr>
        <w:t>يجوز مطلقاً والمفهوم لا يكون ناظراً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ضمّ مقدمة مطوية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أسوأية العادل على تقدير عدم جواز العمل مطلقاً؛ فقد ذكر بعض الأصوليين أنَّ دليل الشرطية لا يثبت إلا نفس الشرطية منطوقاً وينفيها مفهوماً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إطلاق المشروط فيثبت بدليل المشروط وليس لدليل الشرطية نظر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لا يستفاد من الآية الشريفة إطلاق جواز العمل بالخبر إذا لم يجيء به الفاسق بل يبقى الأمر مردداً بين ذلك وبين أنْ لا يجوز العمل به مطلقاً فلا بدَّ من نفي هذا الإحتمال بإحدى المقدمتين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الحقَّ أنَّ الآية لو عرضت على الفهم العرفي يستفاد منها بناءً على الشرطية لوجوب التبين أنَّه إذا جاءكم فاسق بنبأ فلا تعملوا به إلا بعد التبين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جاءكم عادل به فاعملوا به بلا 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معنى للحجية إلا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حاجة إلى المقدمة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هذا هو الذي قصده الشيخ في دعواه من نفي الحاجة إلى ضمِّ المقدمة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وجوب التبين طريقياً؛ بمعنى أنَّه مع مجيء الفاسق بالخبر يجب الإحتياط بالفحص وإذا لم يأتِ الفاسق بالخبر فلا يجب الفحص ويحكم المولى بالبراءة؛ فالمنطوق يثبت ذلك والمفهوم ينفي ذلك وكلٌّ منهما مرتبة من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بعض الأصوليين أنَّ كلَّ واحد من الإحتمالين السابقين يجريان في خبر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ضمِّ مقدمة عدم الأسوأية لإثبات كون خبر العادل حجة على الإطلاق</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الإحتمال خلاف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لو كان النظر إلى ذلك لكان المناسب أنْ يكون التعليل باحتمال إصابة الفاسق للواقع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التعليل على خلاف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احتمال كذب الفاسق وإصابة القوم بجهالة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الأمر بالتبين إرشاداً إلى عدم الحجية شرعاً؛ فيكون المفهوم ثبوت الحجية في خبر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حاجة إلى ضمّ مقدمة 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هذا الوجه هو الظاهر في تفسير وجوب التبين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العراقي قدس سره </w:t>
      </w:r>
      <w:r>
        <w:rPr>
          <w:rStyle w:val="FootnoteAnchor"/>
          <w:rtl w:val="true"/>
        </w:rPr>
        <w:footnoteReference w:id="82"/>
      </w:r>
      <w:r>
        <w:rPr>
          <w:rFonts w:ascii="Amiri" w:hAnsi="Amiri" w:eastAsia="Amiri" w:cs="Amiri"/>
          <w:color w:val="111111"/>
          <w:sz w:val="28"/>
          <w:sz w:val="28"/>
          <w:szCs w:val="28"/>
          <w:rtl w:val="true"/>
          <w:lang w:bidi="ar-SA"/>
        </w:rPr>
        <w:t>من الوجوب الغيري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بناء على أنْ يُراد بالتبين ما يعمّ تحصيل الظن قال قدس سره بأنَّ وجوب التبين حينئذٍ يكون غيرياً ومقدمة لوجوب العمل بخبر 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غاية ما تدلُّ عليه الآية الشريفة إنتفاء هذا الوجوب الغيري في خبر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الوجوب النفسي بالعمل به فيحتمل ثبوته ويحتمل عدم ثبوته؛ وعلى التقدير الثاني يلزم منه أسوئية خبر العادل عن الفاسق فلا بُدَّ من نفيه حينئذٍ بالمقدمة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بأنَّه لا يعرف وجه للوجوب الغيري للتبين؛ لا عقلاً كما هو واضح ولا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وعبارته في التقريرات لا تفي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فرض ذلك فإنَّ الإشكال عليه بأنَّ مشروعية العمل بالخبر عبارة أخرى عن الحجية كما ذكرنا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الوجوب الغيري للتبين صحيح عقلاً وممكن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عليه لا حاجة إلى ضمّ المقدمة كما عرفت</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العراقي قدس سره </w:t>
      </w:r>
      <w:r>
        <w:rPr>
          <w:rStyle w:val="FootnoteAnchor"/>
          <w:rtl w:val="true"/>
        </w:rPr>
        <w:footnoteReference w:id="83"/>
      </w:r>
      <w:r>
        <w:rPr>
          <w:rFonts w:ascii="Amiri" w:hAnsi="Amiri" w:eastAsia="Amiri" w:cs="Amiri"/>
          <w:color w:val="111111"/>
          <w:sz w:val="28"/>
          <w:sz w:val="28"/>
          <w:szCs w:val="28"/>
          <w:rtl w:val="true"/>
          <w:lang w:bidi="ar-SA"/>
        </w:rPr>
        <w:t>أيضاً بناءً على أنَّ المراد بالتبين تحصيل العلم من أنَّ الأمر المذكور يمكن أنْ يكون إرشاداً إلى حكم العقل بوجوب تحصيل العلم ما لم تقم حجة على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ما لو أريد بالتبين ما يعم الظن؛ فإنَّ العقل لا يحكم بلزوم تحصيله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نحتاج أيضاً في إثبات حجية خبر العادل إلى ضم مقدمة عدم الأسوئية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العقلي معلق على مطلق الشك وعدم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الآية الشريفة قد علقت وجوب التبين على الفسق إلا أنْ يكون من التعليق والإناطة الإرشاد إلى عدم الحجية لخبر الفاسق بلسان وجوب تحصيل العلم إذا جاءكم الفاسق بالخبر المشكوك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حكم العقل إرشاد إلى عدم المؤمّن إلا بالقطع أو القطعي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محفوظ في خبر العادل أيضاً فيما إذا علم بكذبه فلا بُدَّ من المؤمن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فوجود القطع لا ينفي اللا بدّية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 ما ذكرناه من أنَّ الآية الكريمة بمعزلٍ عمّا ذكروه في تفسير وجوب التبين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ظاهرة؛ إمّا في المعنى الثاني أو الرابع؛ وهو الإرشاد إلى عدم الحجية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إرجاع البقية إليهما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فلا حاجة إلى ضمّ المقدمة؛ وهو الذي اختاره جمعٌ منهم الشيخ قدس سره والسيد الوالد 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التقريب الثاني</w:t>
      </w:r>
      <w:r>
        <w:rPr>
          <w:rStyle w:val="FootnoteAnchor"/>
          <w:rtl w:val="true"/>
        </w:rPr>
        <w:footnoteReference w:id="84"/>
      </w:r>
      <w:r>
        <w:rPr>
          <w:rFonts w:ascii="Amiri" w:hAnsi="Amiri" w:eastAsia="Amiri" w:cs="Amiri"/>
          <w:color w:val="111111"/>
          <w:sz w:val="28"/>
          <w:sz w:val="28"/>
          <w:szCs w:val="28"/>
          <w:rtl w:val="true"/>
          <w:lang w:bidi="ar-SA"/>
        </w:rPr>
        <w:t>فقد بيَّنه الأعلام بصيغ متعددة بعد اتّفاق الجميع على أنَّ تعليق التبيُّن على وصف الفسق يدلُّ على الإنتفاء عند الإنتفاء، وهذه الصيغ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الوصف يدلُّ على الإنتفاء عند الإنتفاء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القانون في القيود الإحترازية والوصف 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والمقيد عدم عند عدم قيده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والمنفي حينئذٍ شخص الحكم لا نوعه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وجه الضعف في ما ذكره المحقق الكاظمي في تقريراته؛ من أنَّ الجملة الوصفية تدلُّ على ثبوت الحكم لواجد الوصف وساكتة عن فاقده</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الوجه إنَّما يرجع إلى الملاك العام في 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موضع نزاع مبنائي كما تقدم بيانه في محله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المستفاد من الآية الشريفة إناطة وجوب التبين بعنوان خبر 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يدلُّ على انتفاء شخص الحكم بوجوب التبين عن خبر العادل بحسب قانون احترازية القيود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يساوق منع حجيته عرفاً كما تقدم في مفهوم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الوجه هو الذي يوافق الفهم العرفي للآية الكريمة ولا حاجة إلى التفصيل الذي ذكره السيد الصدر قدس سره وغيره في المقام؛ فإنَّه من التطويل الذي لا طائل تحته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الأول يرجع إلى هذا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الشيخ قدس سره من أنَّ علّة وجوب التبين إمّا أنْ يكون وصف الفسق في المخبر أو يكون أصل الخبرية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وصف عرفي عرضي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وصف ذاتي بالنسبة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كانت العلّة هو الوصف العرفي فمعناه أنَّ الخبر لولا وصف الفسق في المخبر لم يجب التبين فيه؛ وهو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كانت العلّة هي الخبرية فهذا خلاف ظاهر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الأمر يدور حينئذٍ إمّا أنْ يكون الوصف العرفي علّة أيضاً أو لا يكون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يكن فهو خلف إناطة الحكم بالفسق كما هو ظاهر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علّة أيضاً فحيث أنَّ الوصف الذاتي أسبق من العرفي فالمعلول يستند إلى العلّة السابقة فكان المناسب إناطته به لا بالفسق وهو خلاف ظاهر الآية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بأنَّه قاصر عن إثبات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مع اختيار علّية الوصف العرفي ولكنه لا ينفي احتمال علّة أخرى مع ذلك ولو في بعض أقسام خبر العادل مع أنَّ قاعدة أنَّ المعلوم يستند إلى أسبق علله؛ الأسبقية الزمانية لا الرتبية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والأسبقية الزمانية مفقودة في المقام</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الإشكال عليه بأنَّ الفهم العرفي هو الذي يتقدم على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يكون الوصف الذاتي غير ملحوظ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السبق إلى الذهن هو الذي يجعله متقدم زماناً على غيره فيكون الوصف العرفي أسبق زماناً ويتم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هذا هو الذي يريده المحقق النائيني قدس سره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تقريرات المحقق النائيني قدس سره </w:t>
      </w:r>
      <w:r>
        <w:rPr>
          <w:rStyle w:val="FootnoteAnchor"/>
          <w:rtl w:val="true"/>
        </w:rPr>
        <w:footnoteReference w:id="85"/>
      </w:r>
      <w:r>
        <w:rPr>
          <w:rFonts w:ascii="Amiri" w:hAnsi="Amiri" w:eastAsia="Amiri" w:cs="Amiri"/>
          <w:color w:val="111111"/>
          <w:sz w:val="28"/>
          <w:sz w:val="28"/>
          <w:szCs w:val="28"/>
          <w:rtl w:val="true"/>
          <w:lang w:bidi="ar-SA"/>
        </w:rPr>
        <w:t xml:space="preserve">في تفسير كلام الشيخ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ويرجع بيانه إلى أنَّ الأمر يدور بين علية الوصف العرضي وعلية الوصف الذاتي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الأول؛ يثبت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الثاني؛ فإنْ كان الوصف الذاتي علة مستقلة أو مع الوصف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كِلا الإحتمالين لا يناسب عرفاً إناطة الحكم بالوصف العرفي مع كفاية الذاتي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الوجه المناسب للذوق العرفي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والإيراد عليه بمثل ما أورد على سابقه مردود بما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الإصفهاني قدس سره </w:t>
      </w:r>
      <w:r>
        <w:rPr>
          <w:rStyle w:val="FootnoteAnchor"/>
          <w:rtl w:val="true"/>
        </w:rPr>
        <w:footnoteReference w:id="86"/>
      </w:r>
      <w:r>
        <w:rPr>
          <w:rFonts w:ascii="Amiri" w:hAnsi="Amiri" w:eastAsia="Amiri" w:cs="Amiri"/>
          <w:color w:val="111111"/>
          <w:sz w:val="28"/>
          <w:sz w:val="28"/>
          <w:szCs w:val="28"/>
          <w:rtl w:val="true"/>
          <w:lang w:bidi="ar-SA"/>
        </w:rPr>
        <w:t>في حاشيته على الكفاية من أنَّ الأمر لا يخلو من أنَّ يكون مجموع الوصفين علّة أو يكون كلّ واحدة منهما 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الوصف الذاتي علّة دون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بالعكس؛ فإنْ كانت العلّة منحصرة في العرفي فقط يثبت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إنْ كانت العلّة المجموع لانتفاء العلّة بانتفاء أحد أجزائها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منحصرة في الذاتي فهو خلاف ظاهر الآية الشريفة في دخل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إنْ كان كِلاهما علّة فإنَّه خلاف الظاهر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معناه لغوية ذكر الوصف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احتملنا وجود علّة أخرى عرضية في خبر العادل فإنَّه غير معقول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إنْ كان كلّ واحدة منهما علّة بعنوانه الخاص لزم صدور الواحد من الكثير؛ وهو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الجامع بينهما علّة فهو خلاف ظاهر الآية في علية الفسق بعنوانه</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الوجه يجري في كبرى علية الوصف في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بيانه في بحث مفهوم الوصف وهو صحيح ولكن ذكرنا أنَّه لا حاجة إلى ذلك بعد إمكان الرجوع إلى العرف في تعيين المفهوم للوصف وإثبات عليته للحكم؛ فراجع</w:t>
      </w:r>
      <w:r>
        <w:rPr>
          <w:rFonts w:eastAsia="Amiri" w:cs="Amiri" w:ascii="Amiri" w:hAnsi="Amiri"/>
          <w:color w:val="111111"/>
          <w:sz w:val="28"/>
          <w:szCs w:val="28"/>
          <w:rtl w:val="true"/>
          <w:lang w:bidi="ar-SA"/>
        </w:rPr>
        <w:t xml:space="preserve">. </w:t>
      </w:r>
      <w:bookmarkStart w:id="84" w:name="pg17160_263010"/>
    </w:p>
    <w:p>
      <w:pPr>
        <w:pStyle w:val="BookText"/>
        <w:rPr/>
      </w:pPr>
      <w:bookmarkEnd w:id="84"/>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يرجع إلى تفسير كلام الشيخ قدس سره أيضاً من أنَّه لو كان الخبر في نفسه لا يقتضي الحجية فعدم الحجية مستند إلى عدم المقتضي لها لا إلى فسق المخبر الذي هو بمثابة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أنَّ الآية الشريفة أناطت عدم الحجية بالفسق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بوجود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فيفهم منه تمامية المقتضي في الخبر للحجية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بالنقض بما سبق من احتمال وجود مانع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المانع حكماً قوي؛ وهو احتمال الخلاف في الخبر ويضعف المقتضي بحيث يصل الأمر إلى عدم تأثيره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يناط عدم المعلول إلى المانع دون المقتضي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الجواب عن ذلك واضح مِمّا عرفت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ومفروض الكلام في ما إذا كان المانع والمقتضي متحققان بحدِّ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ضعف أحدهما وقوة الآخر لأجلجهات 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ربَّما يتحقق ذلك كلما اشتدَّ احتمال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يبقى أصل القاعدة على حالها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ما استفاده العرف من الآية الشريفة من علية الفسق في وجوب التبين ويثبت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يساوق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والوجوه السابقة ترجع إلى ذلك وإنْ كانت العبارات مختلفة فيجري في مفهوم الوصف ما يجري في مفهوم الشرط كما عرفت</w:t>
      </w:r>
      <w:r>
        <w:rPr>
          <w:rFonts w:eastAsia="Amiri" w:cs="Amiri" w:ascii="Amiri" w:hAnsi="Amiri"/>
          <w:color w:val="111111"/>
          <w:sz w:val="28"/>
          <w:szCs w:val="28"/>
          <w:rtl w:val="true"/>
          <w:lang w:bidi="ar-SA"/>
        </w:rPr>
        <w:t>.</w:t>
      </w:r>
    </w:p>
    <w:p>
      <w:pPr>
        <w:pStyle w:val="Heading6"/>
        <w:numPr>
          <w:ilvl w:val="5"/>
          <w:numId w:val="1"/>
        </w:numPr>
        <w:rPr/>
      </w:pPr>
      <w:bookmarkStart w:id="85" w:name="__RefHeading___Toc5786007_2142443653"/>
      <w:bookmarkStart w:id="86" w:name="_Toc31"/>
      <w:bookmarkEnd w:id="85"/>
      <w:r>
        <w:rPr>
          <w:rtl w:val="true"/>
        </w:rPr>
        <w:t>مناقشة الإستدلال بالمفهوم</w:t>
      </w:r>
      <w:bookmarkEnd w:id="86"/>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إعترض الأصوليون على الإستدلال بالمفهوم تارةً؛ بمنع المقتضي في الآية للمفهوم وهو يرجع إلى إنكار أصل الظهور للآية على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بوجود المانع؛ وهو إمّا أنْ يرجع إلى دعوى وجود مانع عنه بعد افتراض وجود الظهور المفهومي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المانع يرجع إلى احتمال وجود القرينة المتصلة التي ترفع فعلية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يرجع إلى دعوى حجية الظهور المفهومي لوجود مانع منفصل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وبالجملة؛ فقد ذكروا وجوهاً في بطلان الإستدلال بالآية الشريفة على حجية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يرجع إلى منع المقتضي؛ حيث ذهبوا إلى انكار أصل الظهور المفهومي لان الشرط في الآية الكريمة سيق لبيان الموضوع فيكون إنتفاء الحكم بانتفائه تكويناً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رزقت ولداً فاختنه؛ فلا ربط له بالمفهوم أبداً كما عرفت تفصيله في بحث المفاهيم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الوصف في المقام غير معتمد على الموصوف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يتحقق له مفهوم على فرض ثبوت المفهوم للوصف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قد تقدم في مبحث المفاهيم عدم ثبوت مفهوم للوصف اعتمد عليه أولاً كما عرفت التفصيل هناك؛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الجواب عن ذلك أنْ يُقال بأنَّ الشرط في الكلام يمكن أنْ يكون على أقسام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الشرط قد سيق لبيان الموضوع وتحققه بحيث لا يتصور للموضوع وجود إلا بالشرط كالنصّ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رزقت ولداً فاختنه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إشكال في عدم ثبوت المفهوم لمثل هذا الشرط لأنَّه بمنزلة الموضوع للحكم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الفرق بينهما كالفرق بين الوجود والإيجاد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الشرط أجنبياً عن وجود الموضوع فيكون أمراً طارئاً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إذا جاءك زيد فأكرمه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القسم يثبت المفهوم كما عرفت تفصيله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الشرط نحواً من وجود الموضوع ولكنه غير منحصر به كما في القسم الأول بل يمكن أنْ يوجد الموضوع بنحو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الحال في الآية الكريمة؛ حيث أنَّ النبأ قد يتحقق بخبر الفاسق كما يتحقق أيضاً بخبر العادل</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والمفهوم قد يتحقق في هذا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ما استدل به على عدم ثبوت المفهوم في القسم الأول لا يجري في هذا القسم الثالث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والآية الشريفة ليست من 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سياقها يدلُّ على أنَّها في مقام بيان القاعدة الكلية وتقرير ما ارتكز في العقول من الإعتماد على ما يكون مدار الوثوق والإطمئنان به ويعتبره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كالعلة المنحصرة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يكون موثوقاً به يكون معتبراً ويعتمد عليه دون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لا يفرق في دلالة الآية الشريفة من هذه الجهة بين كونها بنحو مفهوم الشرط أو مفهوم الوصف؛ ذكر الموصوف أم لم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نفس هذه الدلالة إنْ ظهرت من الآية الكريمة تكون معتبرة لدى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جميع ما ذكرناه يظهر أنَّ ما ذكره السيد الصدر قدس سره في المقام تطويل لا طائل تحته مع أنَّه لا يخلو من بعض المناقشات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فان دعوى سيقت لبيان تحقق الموضوع من مجرد الدعوى التي لا شاهد عليها بل ظاهرها شاهد على بطلانها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قدس سره ذكر وجهين آخرين في بيان عدم دلالة الآية بالمفهوم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فرض أنَّها لم تكن مسوقة لبيان تحقق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المفهوم من توابع الشرط على النسبة الحكمية في الجزاء حتى يدلُّ على انتفائها بانتفائه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أنَّ التعليق والتقييد على الشرط قد لوحظ في طول النسبة الحكمية في الجزاء وفي مرتبة متأخرة عنه في اللحاظ مرحلة التصور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أنَّ الشرط في طول طرفي النسبة الحكمية من الموضوع والمحمول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لا يكون مثل هذه الشرطية تعليقاً حقيقياً بل يكون على نحو صورة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الحقيقة موضوع للحكم سيق لتحققه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مثل هذه الشرطية حال الشرطية المسوقة لبيان أصل الموضوع التي عرفت ثبوت المفهوم في مثلها لأنَّها كالقضية الحملية</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ويرد عليه بأنَّ ما هو موضوع النسبة الحكمية ذات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النبأ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الشرط وطرف التعليق الجملة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النبأ إلى الفاسق لا ذات النبأ؛ فلا محذور حينئذٍ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يرجع إلى البيان السابق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يقتضي فرض موضوع الجزاء في المرتبة السابقة على الشرطية والتعليق على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كانت الشرطية مسوقة لبيان نفس افتراض موضوع الجزاء لم تكن ذات 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ذلك إنَّما يتمّ إذا ثبت في عالم الإثبات بما يدلُّ على الطولية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يكفي إمكان الطولية ثبوتاً؛ فإذا ثبت وحدة الإفتراض في عالم الإثبات يستكشف ذلك في عالم الثبوت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القاعدة مقتضى التطابق بين العالمين؛ الإثبات والثبوت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تكون الشرطية في قوة الحملية فلا مفهوم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يقال بأنَّ ذلك يجري في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الآية الشريفة لم تفترض إلينا موضوعاً في الرتبة السابقة على تحقق الشرطية والتعليق بل قد افترضت مجموع مفاد الجملة الشرطية بافتراض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لا يكون لها 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كانت الآية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النبأ؛ إنْ جاءكم فاسق به فتبينوا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جاءكم فاسق بالنبأ فتبينوا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النبأ الموضوع للحكم في الجزاء مفروضاً بقطع النظر عن التعليق بافتراض مسبق؛ إمّا بنحو تقديمه كموضوع للحكم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بالتعريف المُشعر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أعطاك زيد درهماً فخذه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أعطاك الدرهم فخذه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حينئذٍ يثبت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والمفروض أنَّ الآية الكريمة لم تكن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ذلك هو الوجه عند الشيخ الأعظم قدس سره ؛ حيث ذهب إلى عدم المفهوم في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عرفت الجواب عن ذلك مِمّا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الظاهر من الآية الكريمة أكثر مِمّا ذكروه من أنَّها في مقام إعطاء القاعدة الكلية وتقرير ما ارتكز في العقول من الإعتماد على ما يكون مدار الوثوق والإطمئنان بحيث يعتبره العقلاء كالعلّة المنحصرة في ذلك فثبت المفهوم لا محالة</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في نفي الإقتضاء عن دلالة الآية الكريمة بالمفهوم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الإستدلال بوجود المانع المتَّصل بعد فرض ثبوت المقتضي للآية بالمفهوم؛</w:t>
      </w:r>
    </w:p>
    <w:p>
      <w:pPr>
        <w:pStyle w:val="BookText"/>
        <w:rPr/>
      </w:pPr>
      <w:r>
        <w:rPr>
          <w:rFonts w:ascii="Amiri" w:hAnsi="Amiri" w:eastAsia="Amiri" w:cs="Amiri"/>
          <w:color w:val="111111"/>
          <w:sz w:val="28"/>
          <w:sz w:val="28"/>
          <w:szCs w:val="28"/>
          <w:rtl w:val="true"/>
          <w:lang w:bidi="ar-SA"/>
        </w:rPr>
        <w:t xml:space="preserve">فقد ذكر المشهور أنَّ عموم العلّة في ذيل الآية الكريمة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تُصِيبُوا قَوْمًا بِجَهَالَةٍ فَتُصْبِحُوا عَلَىٰ مَا فَعَلْتُمْ نَادِمِينَ</w:t>
      </w:r>
      <w:r>
        <w:rPr>
          <w:rFonts w:eastAsia="Amiri" w:cs="Amiri" w:ascii="Amiri" w:hAnsi="Amiri"/>
          <w:color w:val="111111"/>
          <w:sz w:val="28"/>
          <w:szCs w:val="28"/>
          <w:rtl w:val="true"/>
          <w:lang w:bidi="ar-SA"/>
        </w:rPr>
        <w:t>)</w:t>
      </w:r>
      <w:r>
        <w:rPr>
          <w:rStyle w:val="FootnoteAnchor"/>
          <w:rtl w:val="true"/>
        </w:rPr>
        <w:footnoteReference w:id="87"/>
      </w:r>
      <w:r>
        <w:rPr>
          <w:rFonts w:ascii="Amiri" w:hAnsi="Amiri" w:eastAsia="Amiri" w:cs="Amiri"/>
          <w:color w:val="111111"/>
          <w:sz w:val="28"/>
          <w:sz w:val="28"/>
          <w:szCs w:val="28"/>
          <w:rtl w:val="true"/>
          <w:lang w:bidi="ar-SA"/>
        </w:rPr>
        <w:t>قرينة على إلغاء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يشمل الفاسق والعادل على حدٍّ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الجهالة بمعنى عدم العلم مشترك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دلالة على اعتبار خبر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عموم العلّة مقدم على ظهور القضية المعللة بها عند العرف والعقلاء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فرض عدمه يقع التعارض ثم الإجمال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عنه بما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المفهوم أخص من عموم التعليل لاختصاصه بخبر العادل ومقتضى القاعدة في مثل ذلك تخصيص العموم كما هو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عليه السيد الخوئي قدس سره </w:t>
      </w:r>
      <w:r>
        <w:rPr>
          <w:rStyle w:val="FootnoteAnchor"/>
          <w:rtl w:val="true"/>
        </w:rPr>
        <w:footnoteReference w:id="88"/>
      </w:r>
      <w:r>
        <w:rPr>
          <w:rFonts w:ascii="Amiri" w:hAnsi="Amiri" w:eastAsia="Amiri" w:cs="Amiri"/>
          <w:color w:val="111111"/>
          <w:sz w:val="28"/>
          <w:sz w:val="28"/>
          <w:szCs w:val="28"/>
          <w:rtl w:val="true"/>
          <w:lang w:bidi="ar-SA"/>
        </w:rPr>
        <w:t>بأنَّ دلالة المفهوم إطلاقية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تعارض الإطلاق مع العموم قدم العام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فصل الكلام في احتياج العام إلى مقدمات الحكمة وعدمه بما لا حاجة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الحقَّ أنَّ ما ذكره غير تام في حدِّ نفسه كما تقدم في بحث العام والخاص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ليس في البين عموم وضعي للتعليل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هو دلالة إطلاقية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والتعبير بعموم التعليل لبيان عدم الإقتصار على مورد الحكم المعلل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هذه المسامحة في إطلاق أحدهما على الآخر كثير في كلمات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المراد العموم مقابل الإطلاق</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النائيني من حكومة المفهوم على عموم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الحجية معناها جعل الطريقية والعلمية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لا يكون العمل عملاً بجهالة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وأشكل عليه بعدة 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يرجع إلى معنى الطريقية؛ فقيل أنَّ جعل الطريقية يرجع إلى جعل الحكم الظاهري في عالم الإعتبار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الحكم الظاهري لا يختص جعله بلسان الطريقية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بألسنة أخرى كجعل المنجزية والمعذرية أو جعل الحجية وغير ذلك مِمّا سيأتي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لا وجه لاختصاص الجعل بالعلمية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 ما يرجع إلى أنَّ معنى الحكومة هو التخصيص ولكن بلسان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فحالها حال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في كلِّ واحد من التعليل والمعلل روح الحكومة فيتحقق التعارض والإجمال؛ وعاد الإشكال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الإصفهاني قدس سره </w:t>
      </w:r>
      <w:r>
        <w:rPr>
          <w:rStyle w:val="FootnoteAnchor"/>
          <w:rtl w:val="true"/>
        </w:rPr>
        <w:footnoteReference w:id="89"/>
      </w:r>
      <w:r>
        <w:rPr>
          <w:rFonts w:ascii="Amiri" w:hAnsi="Amiri" w:eastAsia="Amiri" w:cs="Amiri"/>
          <w:color w:val="111111"/>
          <w:sz w:val="28"/>
          <w:sz w:val="28"/>
          <w:szCs w:val="28"/>
          <w:rtl w:val="true"/>
          <w:lang w:bidi="ar-SA"/>
        </w:rPr>
        <w:t>من أنَّ القول بالحكومة يستلزم منه الدور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حاكمية المفهوم تتوقف على وجوده وانعقاده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ووجود المفهوم في المقام فرع عدم عموم التعليل لأنَّه متصل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أريد إثبات عدم هذا العموم بحكومة المفهوم كان دوراً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أنْ يكون إثبات حكومة المفهوم على التعليل لأجل نكته من النكات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التي توجب رفع عموم التعليل لا أنْ تكون متوقفة على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في الكفاية من أنَّ المراد من الجهالة السفاهة؛ التي هي جهالة عملية لا عدم العلم والجهالة النظرية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العمل بخبر العادل مِمّا لا سفاهة فيه عند العقلاء</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وأورد عليه المحقق الإصفهاني قدس سره بأنَّ خبر العادل مع قطع النظر عن مفهوم الآية إنْ كان حجة ومِمّا يجدر العمل به فقد ثبت حجيته بذلك بلا حاجة إلى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كان العمل به سفاهة وجهالة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عمل بلا حجة فيشمله عموم التعليل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وأُجيب عن هذا الإعتراض بافتراض حجية خبر العادل عند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يكفي لإخراج العمل به عن كونه سفاهة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نحتاج حينئذٍ إلى فرض حجيته عند الشارع حتى يخرجه عن دائرة السفاهة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الإستدلال بالآية على الحجية تامّاً من دون حاجة إلى فرض الحجية شرعاً في الرتبة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وجوه أخرى في النقض والإبرام؛ والحقُّ أنَّ جميع ذلك تطويل بلا طائل تحته وتبعيد للمسافة وإبعاد للآية الشريفة عن مفهومها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الظاهر منلفظ الجهالة إمّا فعل ما لا ينبغي صدوره عن العاقل المتدين الملتفت إلى عواقب الأمور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هَلْ عَلِمْتُمْ مَا فَعَلْتُمْ بِيُوسُفَ وَأَخِيهِ إِذْ أَنْتُمْ جَاهِلُونَ</w:t>
      </w:r>
      <w:r>
        <w:rPr>
          <w:rFonts w:eastAsia="Amiri" w:cs="Amiri" w:ascii="Amiri" w:hAnsi="Amiri"/>
          <w:color w:val="111111"/>
          <w:sz w:val="28"/>
          <w:szCs w:val="28"/>
          <w:rtl w:val="true"/>
          <w:lang w:bidi="ar-SA"/>
        </w:rPr>
        <w:t>)</w:t>
      </w:r>
      <w:r>
        <w:rPr>
          <w:rStyle w:val="FootnoteAnchor"/>
          <w:rtl w:val="true"/>
        </w:rPr>
        <w:footnoteReference w:id="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التَّوْبَةُ عَلَى اللَّهِ لِلَّذِينَ يَعْمَلُونَ السُّوءَ بِجَهَالَةٍ </w:t>
      </w:r>
      <w:r>
        <w:rPr>
          <w:rFonts w:eastAsia="Amiri" w:cs="Amiri" w:ascii="Amiri" w:hAnsi="Amiri"/>
          <w:color w:val="111111"/>
          <w:sz w:val="28"/>
          <w:szCs w:val="28"/>
          <w:rtl w:val="true"/>
          <w:lang w:bidi="ar-SA"/>
        </w:rPr>
        <w:t>)</w:t>
      </w:r>
      <w:r>
        <w:rPr>
          <w:rStyle w:val="FootnoteAnchor"/>
          <w:rtl w:val="true"/>
        </w:rPr>
        <w:footnoteReference w:id="91"/>
      </w:r>
      <w:r>
        <w:rPr>
          <w:rFonts w:ascii="Amiri" w:hAnsi="Amiri" w:eastAsia="Amiri" w:cs="Amiri"/>
          <w:color w:val="111111"/>
          <w:sz w:val="28"/>
          <w:sz w:val="28"/>
          <w:szCs w:val="28"/>
          <w:rtl w:val="true"/>
          <w:lang w:bidi="ar-SA"/>
        </w:rPr>
        <w:t>فإنَّ التوبة إنَّما تكون عن المعصية وهي متقومة بالعلم بالتكليف ثم المخالفة عن علم وعمد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هذا المعنى يكون ترتيب الأثر على الخبر الفاسق قبل الفحص عن صدقه من فعل السفهاء الذين لا يهتمون بعقلهم ودينهم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يكون جواب المحقق الخراساني أقرب إلى الصواب</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وإمّا أنْ تكون الجهالة بمعنى عدم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أعم من العلم الحقيقي ومطلق الوثوق والإطمئنان العرفي العقلائي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في تحقق الأخيرين في خبر العادل دون 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 حصولهما في خبره لقلنا باعتبار خبره مطلقاً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إلى هذا يشير كلام المحقق النائيني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جاءكم فاسقٌ بنبأ فتبينوا متى يحصل الوثوق والإطمئنان بصدقه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حاصل نوعاً في العادل دون الفاسق فيكون ذكره حينئذٍ مع </w:t>
      </w:r>
    </w:p>
    <w:p>
      <w:pPr>
        <w:pStyle w:val="BookText"/>
        <w:rPr/>
      </w:pPr>
      <w:r>
        <w:rPr>
          <w:rFonts w:ascii="Amiri" w:hAnsi="Amiri" w:eastAsia="Amiri" w:cs="Amiri"/>
          <w:color w:val="111111"/>
          <w:sz w:val="28"/>
          <w:sz w:val="28"/>
          <w:szCs w:val="28"/>
          <w:rtl w:val="true"/>
          <w:lang w:bidi="ar-SA"/>
        </w:rPr>
        <w:t>اشتراكه مع خبر العادل عند حصول الوثوق منه للتنبه على فسق مورد نزول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لكون الفاسق مورد التبيين غالباً فيتمّ الإستدلال بالآية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تعارض بين المفهوم والتعليل؛ إذ هو بمنزلة الشرح لصدر الآية وبيان لتشريع الحكم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الإصفهاني قدس سره من أنَّه إنْ أريد من النبأ طبيعي النبأ الشامل لنبأ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يستلزم وجوب التبين عن طبيعي النبأ؛ حتى ما يأتي به العادل بمجرد مجيء الفاسق بطبيعي النبأ الذي يتحقق بمجيئه بنبأ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بحدِّ نفسه غريب غير ممكن قبوله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المراد به نبأٌ خاص يفرض وجوده فهذا خلاف سياق الشرطية التي لم تكن ظاهره في افتراض نبأ خاص فرض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كانت الصياغة فيها مبنية على فرض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أعاد السيد الخوئي هذا الإشكال بصياغة أخرى؛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المقصود إنْ كان نبأ الفاسق بالخصوص لا طبيعي النبأ يلزم أنْ تكون 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 الفاسق إنْ جاءكم الفاسق به فتبينوا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شرطية مسوقة لتحقق الموضوع فلا مفهوم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نبأ الفاسق يكون مجيء الفاسق به محققاً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عنه بوجوه؛ أحسنها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كون الموضوع طبيعي النبأ في الشرط والجزاء لا يعني وجوب التبين عن كلِّ نبأ لمجرد تحقق مجيء الفاسق بطبيعي النبأ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يعني أنَّ موضوع الحكم المذكور هو الطبيعي وهو منحلّ لا محالة إلى أفراده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كل نبأ له حكم مشروط هو وجوب التبين عنه إذا جاء به 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يثبتبمجيء الفاسق بنبأ وجوب التبين عن الحصص الأخرى من النبأ التي لم يتحقق فيها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وجوب التبين عنه بالخصوص</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ذكره السيد الخوئي في مقام الجواب عن هذا الإشكال من أنَّ الموضوع بحسب مقام الإثبات والدلالة طبيعي النبأ لا نبأ 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فالشرطية غير مسوقة لبيان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ثبوتاً ما يجب التبين عنه موضوعه خبر الفاسق لا طبيعي الخبر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فقد أشكل عليه السيد الصدر قدس سره </w:t>
      </w:r>
      <w:r>
        <w:rPr>
          <w:rStyle w:val="FootnoteAnchor"/>
          <w:rtl w:val="true"/>
        </w:rPr>
        <w:footnoteReference w:id="92"/>
      </w:r>
      <w:r>
        <w:rPr>
          <w:rFonts w:ascii="Amiri" w:hAnsi="Amiri" w:eastAsia="Amiri" w:cs="Amiri"/>
          <w:color w:val="111111"/>
          <w:sz w:val="28"/>
          <w:sz w:val="28"/>
          <w:szCs w:val="28"/>
          <w:rtl w:val="true"/>
          <w:lang w:bidi="ar-SA"/>
        </w:rPr>
        <w:t>بما لا يرجع إلى محصل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مورد الآية هو الإخبار بالإرتداد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شبهة 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لا يثبت بالخبر العادل فضلاً عن الفاسق بل تثبت بالبينة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عمل بالمفهوم يلزم خروج 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مستهجن؛ فإمّا أنْ تحمل الآية على معنى لا يكون لها 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يقع التعارض بين مفهومها وما دلَّ على اشتراط البينة في الموضوعات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لا يمكن إثبات الحجية في الشبهة الحكمية بها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الجواب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مورد الآية منطوقها والإستدلال بها إنَّما يكون بمفهومها ولا ملازمة بين المفهوم والمنطوق من كلِّ حيثية وجهة حتى في شأن النزول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الشيخ الأعظم قدس سره </w:t>
      </w:r>
      <w:r>
        <w:rPr>
          <w:rStyle w:val="FootnoteAnchor"/>
          <w:rtl w:val="true"/>
        </w:rPr>
        <w:footnoteReference w:id="93"/>
      </w:r>
      <w:r>
        <w:rPr>
          <w:rFonts w:ascii="Amiri" w:hAnsi="Amiri" w:eastAsia="Amiri" w:cs="Amiri"/>
          <w:color w:val="111111"/>
          <w:sz w:val="28"/>
          <w:sz w:val="28"/>
          <w:szCs w:val="28"/>
          <w:rtl w:val="true"/>
          <w:lang w:bidi="ar-SA"/>
        </w:rPr>
        <w:t>من أنَّ المراد بالعادل في المفهوم طبيعي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أخذ فيه كإسم جنسٍ جامع بين الواحد والكثير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يلزم خروج المورد المعتبر فيه التعدد لدليل 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الإشكال نشأ من اعتبار البينة في الموضوعات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موضع نزاع بين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ذهب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حجية خبر العادل في الموضوعات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إنَّهم ذكروا في المقام مناقشات أخرى لا تختَّص بالآية الشريفة بل تعم غيرها أيضاً مِمّا استدلَّ به على حجية خبر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معارضتها مع ما دلَّ على عدم اعتبار غير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النهي عن إتّباع غير العلم في العمل من الآيات الشريفة وغيرها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بأنَّ الآيات الناهية عن العمل بغير العلم تختص بالمعارف والإعتقاديات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والمقصود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إعتبار الخبر الواحد في غير الإعتقاديات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فيختلف الموضوع فلا 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بأنَّ ما دلَّ على اعتبار خبر الواحد حاكم على 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بمنزلة الشرح والتفسير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يبين أنَّ المراد من العلم مطلق الوثوق والإطمئنان العقلائي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تعارض بين دليل الحاكم والمحكوم كما هو واضح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الأدلَّة التي استدلَّ بها على حجية الخبر الواحد التي منها آية النبأ وغيرها تشمل الإجماع الذي أخبر به السيد قدس سره على عدم اعتبار الخبر الواحد فيستلزم التناقض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تقدم من عدم حجية مثل هذا الإجماع ومعارضته لما دعي من الإجماع على اعتبار الخبر الواحد؛ إنَّ الدليل لا يشمل ما ينافيه ويضاده وإلا إستلزم بطلان أغلب الإستدلالات في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ملاحظة الترجيح بين الأدلَّة وأخذ الراجح منها وإلغاء المرجوح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في رجحان ما استدلَّ به على حجية الخبر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طرح غيرها مِمّا استدلَّ به على عدم اعتباره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الإشكالات التي أوردوها على الإخبار مع الواسطة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قررت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الأدلَّة التي استدلَّ بها على حجية الخبر الواحد على فرض تماميتها منصرفة عن الإخبار مع الواسطة فتختص بغيرها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بمنع الإنصراف كما هو واضح</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محذور إتحاد الحكم مع موضوعه وأخذه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محاليتهُ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الحجية موضوعها الخبر الذي يترتب على ثبوت مفاده أثر شرعي عملي؛ إمّا لكونه بنفسه أثراً شرعياً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موضوعاً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موضوع الحجية مركب من جزئين؛ الإخبار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وترتب الأثر على ذلك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المقام الخبر المباشر لنا هو إخبار الشيخ الطوسي قدس سره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لا يكون إخبار عن أثر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يخبر عن إخبار المفيد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أيضاً عن الصدوق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 إخبار عن موضوع لأثر شرعي بل الموضوع في إخبارهم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قدست أسرارهم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نفس حجية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أنَّ موضوع الحجية في الخبر مع الواسطة قد أخذ فيه نفس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فاتَّحد الحكم مع موضوعه؛ وهو محال؛ إذ يلزم منه تأخر الموضوع عن الحكم، والموضوع لا بُدَّ أنْ يكون محرزاً إمّا بالوجدان أو بالتعبد؛ والأول منفي في الوسائط فيتعين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 المحذور غير المعقول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الحكم عرض بالنسبة إلى الموضوع فلا يمكن أنْ يكون له موجداً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تصديق العدول من الوسائط ليس علمياً وجدانياً بل هو تنزيل شرعي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والتنزيلات الشرعية لا بُدَّ وأنْ تكون بلحاظ الأثر الشرعي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ليس في البين أثر شرعي في الوسائط إلا نفس وجوب تصديق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فيلزم أنْ يكون التنزيل بلحاظ نفسه وهو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خبر أول الوسائط وجداني لا يحتاج إلى التنزيل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أنَّإخبار آخر الوسائط المنتهي إلى المعصوم علیه السلام له أثر شرعي غير وجوب التصديق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حكم الإمام علیه السلام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تقرير الإشكال السابق بوجه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خبر الواسطة الذي هو الموضوع يكون في طول نفس الحجية التي هي نفس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 منه تأخر الموضوع عن حكمه وهو محذور يكون أشنع مِمّا سبقه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المطلوب من تطبيق دليل الحجية على خبر الشيخ الطوسي إثبات الخبر المباشر وهو إخبار الشيخ المفيد لتطبيق دليل الحجية عليه ثانياً للتوصل إلى حكم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 إثبات خبر الشيخ المفيد لا يكون إلا في طول الحكم بحجية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طريق لنا إلى إخباره إلا حجية إخبار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المحذور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ويستفاد من جميع ذلك أنَّ منشأ الإشكال إنَّما يكون هو اعتبار الموضوع معروضاً والحكم عرضاً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وحينئذٍ لا يعقل أنْ يكون الحكم موجداً لموضوعه أو متقدماً أو متأخراً ويكون الموضوع متأخراً عنه أو يكون في طوله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أساس تلك الإشكالات المزبورة وروحها فلا اختلاف بينها من هذه الجهة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ذكر بعض الأصوليين الإختلاف بين الإشكالين الثاني والرابع ملاكاً ومورداً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قد عرفت أنَّ الإشكال الثالث إنَّما يتم في خبر الوسائط المتعددة في غير أول الوسائط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محرز وجداناً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وآخرها المنتهى إلى المعصوم علیه السلام لأنَّه ذو أثر شرعي مباشرة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والإشكال الرابع يبتني على الخلط بين عالم الإثبات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ما هو في طول الحجية الوجود الإثباتي الإحرازي لخبر الواسطة أو ما يكون موضوعاً للحجية خبر الواسطة بوجوده الواقعي وهو ليس في طول الحجية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أنَّ الإشكال بجميع صوره وتقريباته يبتني على وحدة الجعل في خبر الواسطة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ينتفي بأحد فرضين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الفرض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هناك تعدد الجعل بعضها للواسطة وبعضها للخبر مع الواسطة فلا محذور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الفرض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عدم جعل من الشارع في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الآيات والروايات الواردة في المقام إرشاد إلى مرتكزات العقلاء وسيرتهم القائمة على اعتبار الخبر الموثوق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والعقلاء لا يفرقون بين الإخبار بلا واسطة أو معها مع وثوق الوسائط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فيستكشف عدم الجعل أو تعدده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فقد أُجيب عنه بوجوه</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على فرض تحقق الجعل الشرعي فإنَّ المجعول ليس حكماً تكليفياً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وجوب التصديق حتى يستلزم ما ذكر من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نفس الإعتبار والطريقية </w:t>
      </w:r>
    </w:p>
    <w:p>
      <w:pPr>
        <w:pStyle w:val="BookText"/>
        <w:rPr/>
      </w:pPr>
      <w:r>
        <w:rPr>
          <w:rFonts w:ascii="IRNazanin" w:hAnsi="IRNazanin" w:eastAsia="IRNazanin"/>
          <w:color w:val="111111"/>
          <w:sz w:val="28"/>
          <w:sz w:val="28"/>
          <w:szCs w:val="28"/>
          <w:rtl w:val="true"/>
          <w:lang w:bidi="fa-IR"/>
        </w:rPr>
        <w:t>المحضة وهي شاملة لجميع الوسائط مطلقاً ولو لم يكن لها أثر شرعي 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بُدَّ من أنَّتهاء الجميع إلى الأثر الشرعي ولو كانت وسائط كثيرة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حاصل جزماً في الأخبار المنتهية إلى المعصوم علیه السلام من دون أنْ يحصل محذور في البين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على فرض كون المجعول حكماً تكليفياً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وجوب التصديق ولكنه ليس مجعولاً جزئياً خارجياً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المجعول طبيعي وجوب التصديق القابل للإنحلال إلى جميع ما يمكن انطباقه عليه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فكأن الشارع جعل لكلِّ واحد من الوسائط وجوب تصديق مستقل رأساً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كانت جميع الوسائط تنتهي إلى قول المعصوم علیه السلام يكفي ذلك في التنزيل الشرعي ويكون كلّ واحد من تلك الوسائط جزء العلّة لإثبات الأثر الشرعي لا أنْ تكون علّة تامة مستقلة لثبوته فلا يلزم أنْ يكون الحكم مثبتاً لموضوع شخص نفسه</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الحكم في كلِّ واحد من الوسائط من المعدات لثبوت الموضوع لحكم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محذور فيه من عقل أو نقل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أنَّ المجعول حكم تكليفي جزئي شخصي خارجي في الخبر بلا واسطة غير مسموعة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باطلة في الشريعة التي تقوم على الدوام إلى يوم 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خلاف سيرة العقلاء في الخبر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الأجوبة هي أقرب الوجوه إلى الفهم العرفي في هذا الأمر المهم العام البلوى والذي استقرت عليه سيرة العقلاء</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التصرف في الأثر الشرعي؛ بأنْ يكون هو المدلول الإلتزامي لخبر الواسطة وتكون قضيته الشرطية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أنَّه لو لم يكذب الطوسي مثلاً لكان هو هذا الأثر الشرعي الذي هو قول المعصوم علیه السلام في هذا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فحينئذٍ يمكن تطبيق دليل الحجية </w:t>
      </w:r>
    </w:p>
    <w:p>
      <w:pPr>
        <w:pStyle w:val="BookText"/>
        <w:rPr/>
      </w:pPr>
      <w:r>
        <w:rPr>
          <w:rFonts w:ascii="IRNazanin" w:hAnsi="IRNazanin" w:eastAsia="IRNazanin"/>
          <w:color w:val="111111"/>
          <w:sz w:val="28"/>
          <w:sz w:val="28"/>
          <w:szCs w:val="28"/>
          <w:rtl w:val="true"/>
          <w:lang w:bidi="fa-IR"/>
        </w:rPr>
        <w:t>على خبر الشيخ الطوسي بلحاظ هذا الاثر الشرعي الذي هو قول المعصوم علیه السلام فيثبت دليل الحجية خبر الشيخ المحرز لنا القضية الشرطية فيثبت الجزاء وهو قول المعصوم علیه السلام ؛ فلا إشكال حينئذٍ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اشكل على هذا الوجه بوجهين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 إنَّ المدلول الإلتزامي تابع للمدلول المطابقي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فمتى ما ثبت الأخير يثبت الأول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بُدَّ في المرتبة السابقة من إثبات المدلول المطابقي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خبر المفيد الذي هو المدلول المطابقي لخبر الشيخ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بدليل الحجية حتى يثبت مدلوله الإلتزامي فيتوصل به إلى قول المعصوم علیه السلام فيعود المحذور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مراراً من أنَّ إناطة المدلول الإلتزامي بالمطابقي لا تعني أنَّ الدلالة الإلتزامية دلالة مشروطة بثبوت المدلول المطابقي وجوداً وعدماً بل المراد أنَّ المدلول المطابقي كالحيثية التعليلية في الدلالة على المدلول الإلتزامي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ملاك الكاشفية فيهما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لو كان هذا الملاك فاسداً سقط الكشف عنالدلالتين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في عرض واحد لا أنْ يكون بينهما الترتب في الثبوت فلا يتوقف حجية الإخبار بالمدلول الإلتزامي على ثبوت المدلول المطابقي وجداناً أو تعبداً حتى يرجع المحذور فافهم</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والآخر؛ إنَّ المدلول الإلتزامي متقيد بالمدلول المطابقي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الحصة الخاصة في اللازم المقيد بالملزوم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 أنَّ الشيخ يخبر بالملازمة عن المعصوم علیه السلام على تقدير عدم كذب المقيد لا مطلقاً بل مقيداً بصدور الإخبار منه الذي هو المدلول المطابقي لخبر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يعني أنَّ الشرط في هذه القضية الشرطية عدم كذب المفيد مع إخباره لا مطلق عدم كذبه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الشرط لا يمكن إثباته إلا بتطبيق دليل الحجية على خبر الطوسي بلحاظ مدلوله المطابقي وهو المحذور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دليل على ما ذكر؛ إذ لا نسلَّم بهذا الكلام؛ كبرى وصغرى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من الصحيح أنْ يكون التقييد والتخصيص في نفس المدلول الإلتزامي ونفس الشرطية والملازمة دون أنْ يكون في نفس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فيبقى الشرط على إطلاقه وهو مطلق عدم كذبه الذي قد أحرز إمّا بالوجدان أو التعبد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 يخفى بُعد ذلك؛ فإنَّ الشرطية إذا كانت مقيدة فلا بُدَّ أنْ يكون الشرط أيضاً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أصل الإشكال والتصرف في الأثر الشرعي بما ذكر بعيد عن الفهم العرفي وسيرة العقلاء التي دلت على حجية الخبر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الظاهر منها ما ذكرناه آنفاً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الإصفهاني قدس سره </w:t>
      </w:r>
      <w:r>
        <w:rPr>
          <w:rStyle w:val="FootnoteAnchor"/>
          <w:rtl w:val="true"/>
        </w:rPr>
        <w:footnoteReference w:id="94"/>
      </w:r>
      <w:r>
        <w:rPr>
          <w:rFonts w:ascii="Amiri" w:hAnsi="Amiri" w:eastAsia="Amiri" w:cs="Amiri"/>
          <w:color w:val="111111"/>
          <w:sz w:val="28"/>
          <w:sz w:val="28"/>
          <w:szCs w:val="28"/>
          <w:rtl w:val="true"/>
          <w:lang w:bidi="ar-SA"/>
        </w:rPr>
        <w:t>نقلاً عن بعض الأجلاء من أنَّ الإخبار عن الإخبار أمارة على الأمارة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والأمارة على الأمارة أمارة على الواقع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 ويمكن إرجاعه إلى الوجه الأول مِمّا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استشكله السيد الصدر قدس سره لا يرجع إلى محصل كما هو واضح لمن تأمل</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الخراساني قدس سره </w:t>
      </w:r>
      <w:r>
        <w:rPr>
          <w:rStyle w:val="FootnoteAnchor"/>
          <w:rtl w:val="true"/>
        </w:rPr>
        <w:footnoteReference w:id="95"/>
      </w:r>
      <w:r>
        <w:rPr>
          <w:rFonts w:ascii="Amiri" w:hAnsi="Amiri" w:eastAsia="Amiri" w:cs="Amiri"/>
          <w:color w:val="111111"/>
          <w:sz w:val="28"/>
          <w:sz w:val="28"/>
          <w:szCs w:val="28"/>
          <w:rtl w:val="true"/>
          <w:lang w:bidi="ar-SA"/>
        </w:rPr>
        <w:t>من أنَّ الإشكال لو سلم فغايته عدم إمكان شمول دليل الحجية بإطلاقه اللفظي للخبر مع الواسطة؛ لاستحالة أنْ تكون الحجية أثراً شرعياً مصححاً لنفسها في جعل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يعرف من الخارج أنَّه لا فرق في الحجية شرعاً بين أثر وأثر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 الإخبار عن حكم شرعي يكون حجة كذلك للإخبار عن موضوع هذا الأثر فيتعدى إلى الإخبار مع الواسطة من ناحية الجزم بوحدة المناط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الجواب أيضاً صحيح ويمكن إرجاعه إلى ما ذكرناه آنفاً في الوجه الأول أو الثاني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وأشكل عليه بأنَّ المناط الحقيقي في جعل الحجية هو الطريقية والكاشفية بلحاظ أغراض المولى الواقعية التي يكشف عنها قول المعصوم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الواضح أنَّ الخبر بلا واسطة تكشف عن هذا الغرض بقوة وأشدّ من كاشفية الخبر مع الواسطة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ذلك لا يبقى جزم بعدم 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 غرابة في جعل الحجية لخصوص الخبر بلا واسطة؛ فلا ربط له بوجود أثر شرعي حتى لا يفرق بين أثر وأثر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ويرد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ذكرناه مكرراً من أنَّ أغراض المولى متعددة في الأحكام وليست منحصرة في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 المعصوم علیه السلام إنَّما يكشف عنها على الإجمال لا على التفصيل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وتحصيل الجزم بتلك الأغراض لم يثبت بل لعله من المتعذر ويكفي الإجمال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لا نحتاج إلى اثبات أقوائية كاشفية الخبر بلا واسطة بعد تحقق المناط في القسمين من الخبر؛ مع الواسطة وبدونها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الأثر الشرعي موجود فيهما فلا فرق بين أثر وأثر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الجواب المعروف الذي أشار إلى جانب منه المحقق الخراساني وإلى جانب آخر منه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الأول لاحظ محذور اتحاد الحكم وموضوعه في عالم الجعل والثاني لاحظه في عالم المجعول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بعالم الجعل أي جعل الحجية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المجعول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 بأنَّ موضوع الجعل إنَّما هو الخبر الذي له أثر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الأثر الملحوظ في طرف موضوع الجعل إذا فرض كونه نفس الحجية لزم الإتحاد بين الحكم وموضوعه وهو مستحيل وهو محذور صاحب الكفاية</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فأجاب عنه بأنَّ الحكم موضوعه طبيعي الخبر الذي له طبيعي الأثر من دون لزوم أخذ كل أثر أثر بخصوصه في طرف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يلزم منه وحدة الموضوع والحكم في مرحلة جعل القضية الحكمية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أنَّ المراد بعالم المجعول أي المجعول بالعرض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عالم فعلية ذلك الجعل على كلِّ خبر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بأنَّ شمول الجعل وفعليته للخبر مع الواسطة مستحيل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فرع فعلية موضوعه بأنْ يكون ذا أثر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يكون ذا أثر إلا بلحاظ الحجية نفسها إذ لا أثر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المحقق النائيني قدس سره في الجواب عنه بأنَّه في عالم الفعلية يتكثر المجعول بتكثر الموضوعات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ما يكون في طول فعلية الموضوع في الخبر مع الواسطة الحجية المجعولة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يكون فعلية الموضوع في طوله لأنَّهمأخوذ فيه الحجية المجعولة لخبر الواسطة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وإحداهما غير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يتَّحد فعلية الحكم مع فعلية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جميع ذلك يظهر الجواب عن الإشكال الرابع مِمّا ذكرناه من الإشكالات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إنْ كان بلحاظ علم الجعل فإنَّه فيه يكون الموضوع هو مفهوم الخبر لا وجوده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ومفهوم الخبر ليس في طول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ما يكون في طول الحجية وجود خبر الواسطة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المأخوذ في الموضوع كلّ خبر بعنوانه لزم أخذ الخبر الذي يكون في طول الحجية بعنوانه في موضوعها فيلزم المحذور بحسب عالم الجعل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الذي عرفت أنَّ المأخوذ طبيعي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أريد تقرير الجواب بلحاظ عالم المجعول والفعلية فإنَّ خبر الواسطة في طول حجية مجعوله وهي غير الحجية المجعولة لخبر الواسطة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فالموقوف غير الموقوف عليه كما هو واضح</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فإنَّ هذا الجواب صحيح وإنْ كان الأسلوب الذي اعتمد عليه معقداً كما هو شأن الأصول في استعماله الأساليب المعقدة في بيان مقاصدهم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والأحرى في الجواب عن ذلك أنْ يقال بأنَّ الأحكام هي اعتبارات محضة وليست من الأعراض المبحوث عنها في </w:t>
      </w:r>
    </w:p>
    <w:p>
      <w:pPr>
        <w:pStyle w:val="BookText"/>
        <w:rPr/>
      </w:pPr>
      <w:r>
        <w:rPr>
          <w:rFonts w:ascii="Amiri" w:hAnsi="Amiri" w:eastAsia="Amiri" w:cs="Amiri"/>
          <w:color w:val="111111"/>
          <w:sz w:val="28"/>
          <w:sz w:val="28"/>
          <w:szCs w:val="28"/>
          <w:rtl w:val="true"/>
          <w:lang w:bidi="ar-SA"/>
        </w:rPr>
        <w:t>علم الفلسفة والكلام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حينئذٍ لا يفرق فيه بين عالم الجعل وعالم المجعول؛ فإنَّ الملاحظ في الجعل والأحكام اعتبار بما أنَّه مرآة إلى الخارج؛ فتارةً؛ يلاحظ طبيعي الموضوع بما هو مرآة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يلاحظ ذلك الموضوع الإعتباري بما أنَّه يدلّ على كلِّ 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ذكر بعض الأصوليين</w:t>
      </w:r>
      <w:r>
        <w:rPr>
          <w:rStyle w:val="FootnoteAnchor"/>
          <w:rtl w:val="true"/>
        </w:rPr>
        <w:footnoteReference w:id="96"/>
      </w:r>
      <w:r>
        <w:rPr>
          <w:rFonts w:ascii="Amiri" w:hAnsi="Amiri" w:eastAsia="Amiri" w:cs="Amiri"/>
          <w:color w:val="111111"/>
          <w:sz w:val="28"/>
          <w:sz w:val="28"/>
          <w:szCs w:val="28"/>
          <w:rtl w:val="true"/>
          <w:lang w:bidi="ar-SA"/>
        </w:rPr>
        <w:t xml:space="preserve">تبعاً للمحقق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قدست أسرارهم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كلاماً لا بأس بذكره وبيان الحقّ فيه؛ وجدوه مؤلفاً من أمرين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المحاذير التي ذكرناها آنفاً تأتي بناءً على ما سلكه المحقق المزبور في بيان الحجية من أنَّ المجعول فيها هو الطريقية والعلمية لأنَّه تكون الحجية حينئذٍ مجرد اعتبار ما ليس بعلم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ما إذا كان الأمر في الحجية تنزيل المؤدى أو جعل الظن أو الحكم المماثل؛ فإنَّه يحتاج فيه إلى ملاحظة أثر المنزل عليه أو الحكم المماثل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بينما في جعل العلمية أو الطريقية فلا نحتاج إلى ملاحظة ذلك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وعليه؛ فإنَّه يلزم من اعتبار الخبر مع الواسطة علماً به وخبر الواسطة علماً نحو رده الذي هو قول المعصوم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يوجب رفع قاعدة قبح العقاب بلا بيان بارتفاع موضوعه كما سيأتي بيانه إنْ شاء الله تعالى</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وأورد عليه بأنَّه إنْ أريد من جعل العلمية والطريقية أنَّ خبر الطوسي قدس سره في المثال المتقدم علماً بقول المعصوم علیه السلام مباشرة فهو غير ممكن إلا من دليلالحجية بجعل الخبر علماً بمدلوله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قول الشيخ الطوسي قدس سره ليس قول المعصوم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أريد به أنَّه علم بذات مدلوله وهو ذات خبر الشيخ المفيد فهو لا يفيد في التنجيز أو التعذير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حاله حال العلم الوجداني بذات خبر من دون علم حجيته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يلزم من اعتبار ذلك واعتبار واقع ذلك الخبر علماً إعتبار الإخبار به علماً بالعلم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اللوازم والملازمات لا تثبت بين الإعتبارات وإنَّما بين العِلمين الواقعيين</w:t>
      </w:r>
      <w:r>
        <w:rPr>
          <w:rFonts w:eastAsia="IRNazanin" w:cs="IRNazanin"/>
          <w:color w:val="111111"/>
          <w:sz w:val="28"/>
          <w:szCs w:val="28"/>
          <w:rtl w:val="true"/>
          <w:lang w:bidi="fa-IR"/>
        </w:rPr>
        <w:t xml:space="preserve">.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أريد أنَّه علم به بما هو حجة وعلم بأنْ يكون إخبار الطوسي عن تحقق موضوع الحجية وهو خبر المقيد بما هو موضوع للحجية والعلمية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أنَّ إخباره عن المجعول الجزئي لدليل الحجية يعتبر علماً بالعلم؛ فهذا معناه أخذ الحجية الذي هو الحكم في موضوع شخصه فيعود المحذور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والصحيح أنَّ شيئاً مِمّا ذكر لا يتمّ كما سيأتي بيانه إنْ شاء الله تعالى؛ لأنَّ الحجية أمر اعتباري كسائر الأمور الإعتبارية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اعتبر من له حق الإعتبار أمراً من الأمور أثبت له اعتبار خاص يترتب عليه الآثار؛ سواء كانت حقيقية أم عقلية أم عرفية أم اعتبارية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ريب أنَّه بما تكون تلك الآثار مختلفة من حيث المنشأ والغاية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واختلاف العلماء في بيان معنى الحجية إنَّما يرجع إلى اختلاف الأنظار إلى تلك الآثار المترتبة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فإنَّ حقيقة الحجية شيء آخر لا اختلاف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يكون وضع الحجية للخبر سواء مع الواسطة أم بدونها إنَّما هو جعل الخبر ذو اعتبار عقلي أو حقيقي أو عرفي يترتب عليه الآثار التي يراها المعتبر ويطلبها لأنْ يُعمل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ريب أنَّ اعتبار الخبر لا يفرق فيه بين أنْ يكون مع الواسطة أو بدونها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المعتبر اعتبر الخبر بجميع وسائطها؛ سواء كان النظر إلى كلِّ واحدة من تلك الواسطة أم بالمجموع أم بالكلي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بناءً على الأول تنحل الوسائط إلى أخبار متعددة فيكون كلُّ واحد منها مورد الإعتبار لإثبات المؤدى وهو قول المعصوم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كان النظر إلى مجموع تلك الوسائط بمنزلة خبر واحد لإثبات المؤدى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يكون مورد الإعتبار الكلي الطبيعي المنحلّ إلى الأفراد كما ذكرناه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وأكبر الظن أنَّ اختلاف الأصوليين في حقيقة الحجية يرجع إلى ما يترتب عليها من الآثار العملية فتوهم كونها هي الحقيقة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فيكون التفصيل الذي ذكروه في المقام تطويل بلا طائل تحته وسيأتي مزيد بيان إنْ شاء الله تعالى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المحقق النائيني قدس سره </w:t>
      </w:r>
      <w:r>
        <w:rPr>
          <w:rStyle w:val="FootnoteAnchor"/>
          <w:rtl w:val="true"/>
        </w:rPr>
        <w:footnoteReference w:id="97"/>
      </w:r>
      <w:r>
        <w:rPr>
          <w:rFonts w:ascii="Amiri" w:hAnsi="Amiri" w:eastAsia="Amiri" w:cs="Amiri"/>
          <w:color w:val="111111"/>
          <w:sz w:val="28"/>
          <w:sz w:val="28"/>
          <w:szCs w:val="28"/>
          <w:rtl w:val="true"/>
          <w:lang w:bidi="ar-SA"/>
        </w:rPr>
        <w:t>إشكالاً آخر في المقام وهو لزوم إتّحاد الحاكم والمحكوم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خبر الطوسي حجة منقحة لموضوع حجية خبر الواسطة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وبذلك تكون حاكمة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دليل الحجتين واحد لزم اتّحاد الحاكم والمحكوم وهو محال لوجهين؛ إمّا لأنَّ الحاكم والمحكوم متقابلان فلا يمكن إتّحادهما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أجاب عن ذلك بأنَّ الإنحلال الذي ذكره في الجواب المتقدم يجري في المقام أيضاً ويجاب به عن هذا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الحاكم هو خبر الطوسي والمحكوم حجية خبر الواسطة فلا اتحاد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يكون إشكال الإتّحاد نفس إشكال الطولية واتّحاد المنزل والمنزل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الكلام فيه أيضاً فراجع؛ فلا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لما ورد في أجود التقريرات حيث ذكر وجهاً قابلاً للإشكال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الحكومة من شأن باب الأدلَّة ومقام الإثبات والدلالة لا مقام 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الحكومة عبارة عن القرينية بلسان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إنَّما يكون بلحاظ مقام الإثبات والكشف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لا تكون الحكومة معقولة مع وحدة الدليل لأنَّ التفسير والقرينية فرع وجود كلامين ودالين ليكون أحدهما قرينة على المراد من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البيان لا يرفعه الإنحلال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الإنحلال إنَّما هو من شؤون عالم المجعول الذي هو أجنبي عن مفاد الدليل والجعل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أجاب عنه بأنَّ الحكومة على ثلاثة أقسام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الحكومة التفسيرية كما إذا فسَّر العالم بأنَّه الفقيه</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الحكومة التخصيصية بلسان رفع الموضوع كما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شك لكثير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وهذان القسمان لا بُدَّ فيهما من وجود دليلين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اجتماع الحاكم والمحكوم في دليل واحد؛ إذ لا يعقل مع وحدة الجعل والدليل المفسَّر أو المخصص</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حكومة لبّاً ولساناً؛ بأنْ يكون الحاكم متصرفاً في موضوع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الدليل الأول يدلُّ على ثبوت الحكم على موضوعه المقدر الوجود والدليل الثاني ينقّح في مجال تطبيق الدليل الأول وفعليته موضوعاً له؛ نظير حكومة الأصل السببي على الأصل المسببي والأمارات على الأصول أو الأمارات والأصول على الأحكام الواقعية المحرزة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هذا القسم لا بأس في وقوعه بدليل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ومحل الكلام من هذا القبيل فلا محذور إذاً في اتّحاد الحاكم والمحكوم واجتماعهما في دليل واحد</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الحكومة كما سيأتي الكلام فيها مفصلاً اصطلاح أصولي صرف محدث لم يكن لها ذكر في كلمات قدماء الأصوليين حتى ما قبل شيخنا الأنصاري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منها نظر أحد الدليلين إلى الآخر نظر تفسير ومبين للمراد من الآخر؛ إمّا بتوسعة موضوعه أو تضييقه أو رفعه حقيقياً أو تعبدياً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وقع الخلاف العظيم بين الأصوليين المتأخرين في تطبيق تلك الكبرى على المصاديق والفرق بينها وبين الورود وبينها وبين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 الحكومةظاهرية أو 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وكثير منها لا أثر عملي لها بل ولا 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الإشكال المذكور فإنَّه غير تامٍّ في حدِّ نفسه؛ لا سيما ما ذكره في أجود التقريرات بناءً على ما ذكرناه في تفسير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اتّحاد بين الحاكم والمحكوم حينئذٍ وهو بمكان من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الأمر إعتباري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والنظر بين الدليلين نظر بياني ولا يختَّص أنْ يكون في دليلين مع أنَّه نظراً إلى الأثر وذات المدلول بقطع النظر إلى الدليل المثبت له فلا إشكال حينئذٍ</w:t>
      </w:r>
      <w:r>
        <w:rPr>
          <w:rFonts w:eastAsia="Amiri" w:cs="Amiri" w:ascii="Amiri" w:hAnsi="Amiri"/>
          <w:color w:val="111111"/>
          <w:sz w:val="28"/>
          <w:szCs w:val="28"/>
          <w:rtl w:val="true"/>
          <w:lang w:bidi="ar-SA"/>
        </w:rPr>
        <w:t xml:space="preserve">. </w:t>
      </w:r>
      <w:bookmarkStart w:id="87" w:name="pg17160_263031"/>
    </w:p>
    <w:p>
      <w:pPr>
        <w:pStyle w:val="Heading6"/>
        <w:numPr>
          <w:ilvl w:val="5"/>
          <w:numId w:val="1"/>
        </w:numPr>
        <w:rPr/>
      </w:pPr>
      <w:bookmarkStart w:id="88" w:name="__RefHeading___Toc5786009_2142443653"/>
      <w:bookmarkStart w:id="89" w:name="_Toc32"/>
      <w:bookmarkEnd w:id="87"/>
      <w:bookmarkEnd w:id="88"/>
      <w:r>
        <w:rPr>
          <w:rtl w:val="true"/>
        </w:rPr>
        <w:t>الآية الثانية</w:t>
      </w:r>
      <w:r>
        <w:rPr>
          <w:rtl w:val="true"/>
        </w:rPr>
        <w:t xml:space="preserve">: </w:t>
      </w:r>
      <w:r>
        <w:rPr>
          <w:rtl w:val="true"/>
        </w:rPr>
        <w:t>آية النفر</w:t>
      </w:r>
      <w:bookmarkEnd w:id="89"/>
    </w:p>
    <w:p>
      <w:pPr>
        <w:pStyle w:val="BookText"/>
        <w:rPr/>
      </w:pPr>
      <w:r>
        <w:rPr>
          <w:rFonts w:ascii="Amiri" w:hAnsi="Amiri" w:eastAsia="Amiri" w:cs="Amiri"/>
          <w:color w:val="111111"/>
          <w:sz w:val="28"/>
          <w:sz w:val="28"/>
          <w:szCs w:val="28"/>
          <w:rtl w:val="true"/>
          <w:lang w:bidi="ar-SA"/>
        </w:rPr>
        <w:t>ومن الآيات التي استدلَّ بها على حجية الخبر الواحد آية النفر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فَلَوْلَا نَفَرَ مِنْ كُلِّ فِرْقَةٍ مِنْهُمْ طَائِفَةٌ لِيَتَفَقَّهُوا فِي الدِّينِ وَلِيُنْذِرُوا قَوْمَهُمْ إِذَا رَجَعُوا إِلَيْهِمْ لَعَلَّهُمْ يَحْذَرُونَ</w:t>
      </w:r>
      <w:r>
        <w:rPr>
          <w:rFonts w:eastAsia="Amiri" w:cs="Amiri" w:ascii="Amiri" w:hAnsi="Amiri"/>
          <w:color w:val="111111"/>
          <w:sz w:val="28"/>
          <w:szCs w:val="28"/>
          <w:rtl w:val="true"/>
          <w:lang w:bidi="ar-SA"/>
        </w:rPr>
        <w:t>)</w:t>
      </w:r>
      <w:r>
        <w:rPr>
          <w:rStyle w:val="FootnoteAnchor"/>
          <w:rtl w:val="true"/>
        </w:rPr>
        <w:footnoteReference w:id="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والأصوليون في دلالتها في غاية الإختلاف؛ فإنَّ بعضهم إعتبرها من أوضح الآيات دلالة على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 من شدَّد على عدم دلالتها حتى جعلها مثل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حَفِظَ عَلَى أُمَّتِي أَرْبَعِينَ حَدِيثاً يَنْتَفِعُونَ بِهَا بَعَثَهُ اللَّهُ تَعَالَى يَوْمَ الْقِيَامَةِ فَقِيهاً عَالِماً</w:t>
      </w:r>
      <w:r>
        <w:rPr>
          <w:rFonts w:eastAsia="Amiri" w:cs="Amiri" w:ascii="Amiri" w:hAnsi="Amiri"/>
          <w:color w:val="111111"/>
          <w:sz w:val="28"/>
          <w:szCs w:val="28"/>
          <w:rtl w:val="true"/>
          <w:lang w:bidi="ar-SA"/>
        </w:rPr>
        <w:t>)</w:t>
      </w:r>
      <w:r>
        <w:rPr>
          <w:rStyle w:val="FootnoteAnchor"/>
          <w:rtl w:val="true"/>
        </w:rPr>
        <w:footnoteReference w:id="99"/>
      </w:r>
      <w:r>
        <w:rPr>
          <w:rFonts w:ascii="Amiri" w:hAnsi="Amiri" w:eastAsia="Amiri" w:cs="Amiri"/>
          <w:color w:val="111111"/>
          <w:sz w:val="28"/>
          <w:sz w:val="28"/>
          <w:szCs w:val="28"/>
          <w:rtl w:val="true"/>
          <w:lang w:bidi="ar-SA"/>
        </w:rPr>
        <w:t>من حيث وضوح عدم دلالتها على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فقد قررت دلالتها على الحجية بوجوه تشترك في وجوب الحذر الذي هو ترتيب الأثر مطلقاً على قول المنذرين حتى في صورة عدم حصول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معنى حجية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ليس معناها إلا ترتيب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واختلفوا في وجه استفادة وجوب الحذر مطلقاً وذكروا له وجوهاً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وجوب الإنذار فيها مطلق؛ يشمل صورة عدم حصول العلم من إخبار المنذرين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ووجوبه يلازم وجوب القبول والتحذر وإلا كان 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 تحقق المقتضي للحذر يكون واجباً وإلا يكون لغواً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يكون قبيحاً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عَزَّ وَجَلَّ منزّه عن الترغيب إليه</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الكريمة جعلت التحذر غاية للإنذار الواجب؛ وغاية الواجب 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كان وجوب الإنذار لغواً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الإطلاق في الغاية والمغيى يثبت وجوبه حتى مع عدم حصول العلم من إخبار المنذرين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نجد فائدة للإنذار إلا وجوب التحذر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يجب يصير 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إستفادة وجوب التحذر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الموضوعة للترجي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أصالة التطابق بين عالم الإثبات والثبوت وإنْ كان يقتضي أنْ يكون الداعي هو الترجي الحقيقي إلا أنَّ ذلك باعتباره مستحيلاً في حقِّه تعالى يحمل على أقرب الدواعي الجدية إليه وهو المطلوبية والمحبوبية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يلازم وجوبه وإلا لم يكنمطلوباً حتى إستحباباً؛ إذ لا موضوع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فيتحقق المقتضي للوجوب وإطلاق الآية حتى مع عدم حصول العلم من إخبار المنذرين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أطال بعض الأصوليين الكلام في مناقشة تلك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فإنَّ البحث في الإستدلال بالآية الكريمة يقع من جهات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ملاحظة القدر المشترك المفترض في كلّ الوجوه من أنَّ وجوب التحذّر والقبول ملازم للحجية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مناقشته بالوجوه التالية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في البین حالتين لا بدَّ من التمييز بينهما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حالة الشك في التكليف الّذي يكون مجرى للبراءة والتأمين عقلاً أو شرعاً بحيث يكون رفع اليد عنه وثبوت التنجيز بحاجة إلى قيام الحجة على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حالة الشك في التكليف الّذي يكون في نفسه مجرى لأصالة الاشتغال وعدم العذر؛ كما في الشبهة قبل الفحص أو المقرونة بالعلم الإجمالي، وفي هذه الحالة يكون التنجيز لنفس الشك لا لقيام الحجة على الإلزام وإِنْ كان قيامها قد يؤدّي إلى مزيد التحريك وشدة اهتمام المكلّف بالواقع نتيجة قوة الإحتمال عنده</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الواضح أنَّ وجوب التحذّر عند قيام الخبر إنَّما يكشف عن الحجية في مثل الحالة الأولى دون الثانية، فلا بدَّ من ملاحظة أنَّ الآية ناظرة إلى أي من الحالتين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والذي يمكن أن يقال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هناك قرينة في الآية تظهر في الحالة الثانية دون الأولى؛ وهي تعليل وجوب الإنذار بالتحذر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وَلِيُنْذِرُوا قَوْمَهُمْ إِذَا رَجَعُوا إِلَيْهِمْ لَعَلَّهُمْ يَحْذَرُونَ</w:t>
      </w:r>
      <w:r>
        <w:rPr>
          <w:rFonts w:eastAsia="Amiri" w:cs="Amiri" w:ascii="Amiri" w:hAnsi="Amiri"/>
          <w:color w:val="111111"/>
          <w:sz w:val="28"/>
          <w:szCs w:val="28"/>
          <w:rtl w:val="true"/>
          <w:lang w:bidi="ar-SA"/>
        </w:rPr>
        <w:t>)</w:t>
      </w:r>
      <w:r>
        <w:rPr>
          <w:rStyle w:val="FootnoteAnchor"/>
          <w:rtl w:val="true"/>
        </w:rPr>
        <w:footnoteReference w:id="100"/>
      </w:r>
      <w:r>
        <w:rPr>
          <w:rFonts w:ascii="Amiri" w:hAnsi="Amiri" w:eastAsia="Amiri" w:cs="Amiri"/>
          <w:color w:val="111111"/>
          <w:sz w:val="28"/>
          <w:sz w:val="28"/>
          <w:szCs w:val="28"/>
          <w:rtl w:val="true"/>
          <w:lang w:bidi="ar-SA"/>
        </w:rPr>
        <w:t xml:space="preserve">، فإنَّ تعليل الأمر بالشي‌ء بعلّة ظاهرٌ في أنَّ ذلك الشي‌ء المأمور به لا يكون تحققه شرطاً في مطلوبية تلك العلّة ومن مقدمات وجوبه، بل شرط في وجوده ومن مقدمات وجوده، ولهذا يصحّ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توضأ لكي تصلّي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يصحّ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أنذر لكي تفي بنذرك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الوضوء في الأول من مقدمات الوجود، والنذر في الثاني من مقدمات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معنى للأمر بإيجاد شرط وجوب شي‌ء ثم تعليله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يكون ظاهر هذا التعليل مطلوبية الحذر في نفسه بقطع النظر عن الإنذار، وإِنَّ الأمر بالإنذار لمجرّد كونه تحقيق للتحذّر المطلوب ومن شرائط وجوده خارجاً، وهذا يعني أنَّ الإنذار ليس هو سبب التنجيز ووجوب التحذر، بل إنّ التنجيز ووجوب التحذر ثابت مطلقاً، والإنذار ممّا يساعد على وقوعه خارجاً حيث يكون منبهاً ومحفزاً على تحرّك المكلّفين وزيادة تخوفهم من النتائج المترتبة على المخالفة، وأمّا التنجيز فثابت من أول الأمر بنفس الشبهة والشك كما هوالغالب بالنسبة إلى أصحاب القرى في ذلك الزمان، إذ كانوا يعلمون إجمالاً بوجود تشريعات ونزول الوحي بأحكام في حقّ العباد، وهو احتمال منجز؛ إمّا للعلم إجمالاً بالتكاليف في ضمنها أو لكون الشبهة قبل الفحص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يثبت أنَّ الآية ناظرة إلى الحالة الثانية التي لا يكون وجوب التحذّر فيها ملازماً مع الحجية</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التحذّر قد رُتّب على إنذار المخبر لا إخباره، والإنذار؛ هو الإخبار الموجب للخوف، فإذا لم يكن هناك موجب للخوف في المرتبة السابقة على الإخبار لا يصدق عليه عنوان الإنذار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والملاك للخوف في المقام وإِنْ كان؛ إمّا من العقاب الناجم عن تنجز التكليف، أو مخالفة الحكم الشرعي حتى لو لم يكن عقاب، ولا إشكال في أنَّ الظاهر من الآية بحسب المتفاهم العرفي هو الأول؛ لأنَّه الأمر المخوّف نوعاً وعموماً لا الثاني، أولا أقلّ عدم ظهورها في الثاني وهو يكفي في الإجمال وعدم صحّة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لا يمكن استفادة الحجية من التحذّر المذكور لأنَّه تحذّر في مورد الإنذار لا الإخبار، وهو لا يكون إلّا مع تنجز العقاب في المرتبة السابقة ومثله لا يكشف عن الحجية، بل يستحيل أَنْ يكشف عنها لأنَّه في طول الحجية والتنجز، وهذه قرينة أخرى على أنَّ الآية ناظرة إلى الحالة الغالبة على أهل القرى آنذاك من تنجز الشبهات لكونها قبل الفحص أو مقرونة بعلم 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غاية ما يلزم من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سلمت دلالتها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وجوب التحذّر في مورد الخبر الدال على الإلزام، وهذا غير الحجية المطلوبة، بل هو وجوب الاحتياط غايته في خصوص الشبهة التي قام فيها خبر على الإلزام لأنَّها تأمر بالتحذر، وهذا لا يعقل إطلاقه بلحاظ المدلول الترخيصي للخبر، كما أنَّ لسان الجعل فيها للخبر الإلزامي ليس لسان إثبات المؤدّى بل لسان التحذر ولزوم الإحتياط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مناقشة تلك الوجوه</w:t>
      </w:r>
    </w:p>
    <w:p>
      <w:pPr>
        <w:pStyle w:val="BookText"/>
        <w:rPr/>
      </w:pPr>
      <w:r>
        <w:rPr>
          <w:rFonts w:ascii="Amiri" w:hAnsi="Amiri" w:eastAsia="Amiri" w:cs="Amiri"/>
          <w:color w:val="111111"/>
          <w:sz w:val="28"/>
          <w:sz w:val="28"/>
          <w:szCs w:val="28"/>
          <w:rtl w:val="true"/>
          <w:lang w:bidi="ar-SA"/>
        </w:rPr>
        <w:t>أمّا الأول؛ فلأنَّ التحذر نحوٌ من الإحتياط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حسن إنْ لم يكن مانع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دليل على وجوب كل ما كان حسناً</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 إنَّ الغاية إنَّما تكون واجبة إذا كانت في العلة المنحصرة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تكون واجبة في العلل المتعددة كما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ربما تكون الغاية من الإنذار إتمام الحجة من الله عَزَّ وَجَلَّ على المنذرين؛ تحذرُّوا أم لم يتحذرُّوا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الغايات أيضاً حفظ الحكم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تعددت فلا تجب 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يلزم من عدم وجوب التحذر اللغوية في الإنذار لترتب إتمام الحجة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في إثبات وجوبه من إقامة دليل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أنْ يكون الخطاب في دائرة أوسع من الغرض والملاك إحتياطاً من قبل المولى وتحفظاً على أغراضه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 فهو مردود بما ذكرناه في الجواب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الرابع؛ فإنَّ دلالة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المطلوبية أمر غير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التحذر ربما يكون من العقاب الأخروي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يكون من مخالفة الحكم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وإنْ كان حسناً ولكن التحذر منه لا يلزم وجوبه بل قد يكون مستحباً كما هو مقتضى حسن الإحتياط كما عرفت</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المحقق الإصفهاني قدس سره </w:t>
      </w:r>
      <w:r>
        <w:rPr>
          <w:rStyle w:val="FootnoteAnchor"/>
          <w:rtl w:val="true"/>
        </w:rPr>
        <w:footnoteReference w:id="101"/>
      </w:r>
      <w:r>
        <w:rPr>
          <w:rFonts w:ascii="Amiri" w:hAnsi="Amiri" w:eastAsia="Amiri" w:cs="Amiri"/>
          <w:color w:val="111111"/>
          <w:sz w:val="28"/>
          <w:sz w:val="28"/>
          <w:szCs w:val="28"/>
          <w:rtl w:val="true"/>
          <w:lang w:bidi="ar-SA"/>
        </w:rPr>
        <w:t xml:space="preserve">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موضوعة للترجي على ما يظهر من تتبع موارد استعمالها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موضوعة لترقب مدخولها الذي هو جزء من الترجي؛ سواء كان محبوباً أم مخوفاً مكروهاً كما في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سَيِّدِي؛ لَعَلَّكَ عَنْ بَابِكَ طَرَدْتَنِي وعَنْ خِدْمَتِكَ نَحَّيْتَنِي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لَعَلَّكَ رَأَيْتَنِي مُسْتَخِفّاً بِحَقِّكَ فَأَقْصَيْتَنِي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لَعَلَّكَ رَأَيْتَنِي مُعْرِضاً عَنْكَ فَقَلَيْتَنِي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لَعَلَّكَ وَجَدْتَنِي فِي مَقَامِ الْكَاذِبِينَ فَرَفَضْتَنِي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لَعَلَّكَ رَأَيْتَنِي غَيْرَ شَاكِرٍ لِنَعْمَائِكَ فَحَرَمْتَنِي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لَعَلَّكَ فَقَدْتَنِي مِنْ مَجَالِسِ الْعُلَمَاءِ فَخَذَلْتَنِي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لَعَلَّكَ رَأَيْتَنِي فِي الْغَافِلِينَ فَمِنْ رَحْمَتِكَ آيَسْتَنِي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لَعَلَّكَ رَأَيْتَنِي آلِفَ مَجَالِسِ الْبَطَّالِينَ فَبَيْنِي وبَيْنَهُمْ خَلَّيْتَنِي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لَعَلَّكَ لَمْ تُحِبَّ أَنْ تَسْمَعَ دُعَائِي فَبَاعَدْتَنِي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لَعَلَّكَ بِجُرْمِي وجَرِيرَتِي كَافَيْتَنِي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لَعَلَّكَ بِقِلَّةِ حَيَائِي مِنْكَ جَازَيْتَنِي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فلا يمكن استفادة وجوب التحذر من الآية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وهو كلام متين ولا حاجة إلى ضمِّ شيء آخر كما صنعه السيد الصدر 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جميع ذلك يستفاد عدم تمامية شيء من تلك الوجوه التي استدل بها بالآية على حجية خبر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جملة من الإعتراضات المهمة التي ذكرها الأصحاب على الإستدلال بالآية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المنع عن إطلاقها لصورة عدم حصول العلم من الإنذار لعدم كونها في مقام البيان من ناحية وجوب التحذر بل من ناحية وجوب النفر والإنذار فلا يتمّ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 أريد من ذلك تقييد التحذر بصورة حصول العلم من قول المنذرين فهو خلاف سيرة العقلاء في إنذاراتهم؛ فإنَّهم يكتفون فيها بمطلق الوثوق والإطمئنان النوعي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فيدخل الخبر الموثوق به الذي هو محل الكلام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أريد منه الإشكال على الوجوه السابقة فقد عرفت الجواب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تلك الوجود إنَّما تثبت وجوب التحذر ولو لم يكن إطلاق للآية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بعضاً منها يثبت الوجوب بالملازمة من وجوب الإنذار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الوجه الرابع يستفاد الإطلاق من ذيل الآية الكريمة لا من إطلاق وجوب التحذر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الشيخ قدس سره من أنَّ ظاهر الآية أنَّ وجوب الحذر مرتب على الإنذار المأمور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 الإنذار المأمور به هو الإنذار بما هو من الدين وحكم الله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غير المعقول الأمر بالإنذار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ظاهر الآية أيضاً أنَّ متعلق الإنذار نفس ما تفقّه فيه المنذر من المنذر من الدين</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فإنَّ غاية ما تدلُّ عليه الآية الكريمة وجوب التحذر فيما إذا كان إنذار المنذرين بالدين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هذا التحذر لا يكون مساوقاً مع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أنيط بكون </w:t>
      </w:r>
    </w:p>
    <w:p>
      <w:pPr>
        <w:pStyle w:val="BookText"/>
        <w:rPr/>
      </w:pPr>
      <w:r>
        <w:rPr>
          <w:rFonts w:ascii="Amiri" w:hAnsi="Amiri" w:eastAsia="Amiri" w:cs="Amiri"/>
          <w:color w:val="111111"/>
          <w:sz w:val="28"/>
          <w:sz w:val="28"/>
          <w:szCs w:val="28"/>
          <w:rtl w:val="true"/>
          <w:lang w:bidi="ar-SA"/>
        </w:rPr>
        <w:t>الإنذار مطابقاً للواقع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مع إحراز هذا القيد يعلم بالحكم الواقعي فلا معنى للحجية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شكّ فيه فإنَّه يشكّ في موضوع التحذر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عنه تارةً؛ بأنَّ من الحجية والتعبد يحرز كون المنذر به من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حاجة إلى إحرازه إبتداءً فيساوق وجوب التحذر مع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أنَّ هذا المعنى غير معقول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قد أخذ في موضوع وجوب التحذر أنْ يكون المنذر به من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 بأنَّ الحجية لم ينحصر معناها بالتعبد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يمكن أنْ يُراد منها الإهتمام بالواقع وجعل المنجزية كما يستفاد من بعض الأخبار التي وردت في حجية الخبر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الحكم الظاهري طريقي محض للواقع فلا يكون مستقلاً عن الحكم الواقعي ليكون له موضوع واقعي مستقل عنه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معناه أنَّ وجوب التحذر المستفاد من الآية ليس حكماً موضوعه الإنذار بالواقع بل هو حكم بمنجزية الواقع به ولزوم التحذر من تبعة مخالفته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فيرجع إلى القول بأنَّه يجب التحذر من تبعة مخالفة الواقع المنذر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 بأنَّ الآية الكريمة ظاهرها هو التحذر مِمّا أنذر به المنذر مطلقاً حتى فيما علم به المنذرين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إنْ كانوا عالمين به كان الوجه في وجوب الإنذار هو إتمام الحجة والتذكير وتنبيه الغافلين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فاختلفت الأغراض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والحجية تشمل جميع ذلك ولا تنحصر بخصوص معنى معين فلا وجه لهذا الإيراد</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المحقق الخراساني</w:t>
      </w:r>
      <w:r>
        <w:rPr>
          <w:rStyle w:val="FootnoteAnchor"/>
          <w:rtl w:val="true"/>
        </w:rPr>
        <w:footnoteReference w:id="102"/>
      </w:r>
      <w:r>
        <w:rPr>
          <w:rFonts w:ascii="Amiri" w:hAnsi="Amiri" w:eastAsia="Amiri" w:cs="Amiri"/>
          <w:color w:val="111111"/>
          <w:sz w:val="28"/>
          <w:sz w:val="28"/>
          <w:szCs w:val="28"/>
          <w:rtl w:val="true"/>
          <w:lang w:bidi="ar-SA"/>
        </w:rPr>
        <w:t>من أنَّ الآية تدلُّ على حجية قول المنذر المتفقه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يصدق على كلِّ راوٍ بل الإنذار بنفسه فرع فهم المعنى ليكون منذراً بما يترتب عليه من تبعات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يصدق على مجرد الإخبار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فالآية إنْ دلَّت على الحجية فإنَّها تدلُّ على حجية الرأي والتفقه والفتوى لا الشهادة والإخبار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وأُجيب عنه بأنَّه تثبت حجية الراوي الناقل للخبر من غير تبصير في المعنى بالملازمة وعدم القول بالفصل بينه وبين المتبصر والمتفقه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بأنَّ المقصود من الإشكال هو عدم دلالة الآية على حجية الشهادة ومجرد الرواية فهي أجنبية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يُقال بأنَّ تلك الإعتراضات يمكن الجواب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وتثبت حجية الخبر بالملازمة العرفية إلا أنَّ الآية الكريمة بمعزل عن جميع ما ذكره الأصوليون؛ فإنَّها تدلُّ على أمرٍ أدقّ من جميع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الحثّ على التفقه في الدين والترغيب فيه وتربية طائفة تتحمل مسؤولية التفقه في الدين وتفقيه الناس بأمور دينهم وتبصيرهم بما يرجع إلى صلاح حالهم في الدين فتزداد بذلك معرفتهم ويتحذروا مواضع الخطر الدنيوي والأخروي في مسيرتهم الكمالية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من الآيات المهمة الواردة في سبيل الدعوة والإرشاد وتحمل مسؤولية الجهاد العقائدي والفكري في سبيل الدين بالتفقه في الدين وحملهِ إلى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الآية أجنبية عمّا ذكره الأصوليون في بحوثهم الأصولية</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ذلك يظهر أنَّ الكلام الذي ذكره السيد الصدر في المقام في الكلمة الأولى من كلماته الثلاث تطويل بلا طائل تحته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المناقشة في القدر المشترك في الوجوه الأربعة المتقدمة من وجوب التحذر والقبول ملازم مع الحجية غير مجدٍ بعدما عرفت من عدم دلالة الآية الكريمة على ذلك بل هي بمعزل عن ذلك فلا وجه لإيراد كلامه ومناقشته</w:t>
      </w:r>
      <w:r>
        <w:rPr>
          <w:rFonts w:eastAsia="Amiri" w:cs="Amiri" w:ascii="Amiri" w:hAnsi="Amiri"/>
          <w:color w:val="111111"/>
          <w:sz w:val="28"/>
          <w:szCs w:val="28"/>
          <w:rtl w:val="true"/>
          <w:lang w:bidi="ar-SA"/>
        </w:rPr>
        <w:t xml:space="preserve">. </w:t>
      </w:r>
      <w:bookmarkStart w:id="90" w:name="pg17160_263039"/>
    </w:p>
    <w:p>
      <w:pPr>
        <w:pStyle w:val="Heading6"/>
        <w:numPr>
          <w:ilvl w:val="5"/>
          <w:numId w:val="1"/>
        </w:numPr>
        <w:rPr/>
      </w:pPr>
      <w:bookmarkStart w:id="91" w:name="__RefHeading___Toc5786011_2142443653"/>
      <w:bookmarkStart w:id="92" w:name="_Toc33"/>
      <w:bookmarkEnd w:id="90"/>
      <w:bookmarkEnd w:id="91"/>
      <w:r>
        <w:rPr>
          <w:rtl w:val="true"/>
        </w:rPr>
        <w:t xml:space="preserve">الآية الثالثة </w:t>
      </w:r>
      <w:r>
        <w:rPr>
          <w:rtl w:val="true"/>
        </w:rPr>
        <w:t>:</w:t>
      </w:r>
      <w:r>
        <w:rPr>
          <w:rtl w:val="true"/>
        </w:rPr>
        <w:t>آية الكتمان</w:t>
      </w:r>
      <w:bookmarkEnd w:id="92"/>
    </w:p>
    <w:p>
      <w:pPr>
        <w:pStyle w:val="BookText"/>
        <w:rPr/>
      </w:pPr>
      <w:r>
        <w:rPr>
          <w:rFonts w:ascii="Amiri" w:hAnsi="Amiri" w:eastAsia="Amiri" w:cs="Amiri"/>
          <w:color w:val="111111"/>
          <w:sz w:val="28"/>
          <w:sz w:val="28"/>
          <w:szCs w:val="28"/>
          <w:rtl w:val="true"/>
          <w:lang w:bidi="ar-SA"/>
        </w:rPr>
        <w:t>ومن الآيات التي استدلَّ بها على حجية الخبر الواحد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يَكْتُمُونَ مَا أَنْزَلْنَا مِنَ الْبَيِّنَاتِ وَالْهُدَىٰ مِنْ بَعْدِ مَا بَيَّنَّاهُ لِلنَّاسِ فِي الْكِتَابِ ۙ أُولَٰئِكَ يَلْعَنُهُمُ اللَّهُ وَيَلْعَنُهُمُ اللَّاعِنُونَ</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وتقريب الإستدلال بها يقرب من الإستدلال بآية النفر؛ لا سيما الوجه الثالث من الوجوه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حرمة الكتمان ووجوب الإظهار يستلزم وجوب القبول وإلا كان لغواً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الإطلاق وجوب القبول حتى في صورة عدم حصول العلم من الإظهار؛ فيثبت بذلك حجية خبر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الكتمان لا يصدق مع عدم وجود مقتضي للأخبار كالسؤال ونحوه فلا يصدق على مجرد 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يضرُّ بأصل الإستدلال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ثبت حجية الإخبار المسبوق بالسؤال تثبت في مطلق الإخبار؛ لانتفاء خصوصية السؤال في حجية الخبر الواحد التي تبتني على الكشف والطريقية</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الكتمان هو الإخفاء؛ بمعنى حجب الحقيقة من الظهور مع توفر مقتضيات ظهورها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يكون إلا في مورد يكون بحيث لو لم يكن كتمان لحَصل العلم بالحقيقة لتحقق جميع مقتضيات ظهورها ووضوحها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لم يكن كذلك كما إذا لم يحصل العلم من الإخبار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يصدق الكتمان حتى تدلُّ الآية على حرمته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وبالآخرة لا تدلُّ على حجية الإخبار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الكتمان وإنْ كان بمعنى إخفاء الحقيقة ولكنه ليس الإخفاء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الإبراز من ناحية المخبر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فمن لا يكون قوله مفيداً للعلم لعدم وثاقته مثلاً يصدق عليه الكتمان لإخفائه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 سابقاً من أنَّ الغاية والغرض لم ينحصر في وجوب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الأغراض متعددة؛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إتمام الحجة وظهور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إثبات وجوب القبول من دليل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في آية النفر ما يتعلق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الآية الشريفة حرمة الكتمان حرمة نفسية لا أنْ تكون طريقيا إلى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الكتمان هو تعمد إخفاء الحقيقة ليقابل به الدين ويعانده فيكون من المحرمات النفسية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توجه اللعن الشديد عليه من الله تعالى ولعنة اللاعنين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ملازمة بين التحريم النفسي للكتمان من باب كونه عناداً مع الدين ووجوب القبول كما لا يخفى</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الآية الشريفة بمعزل عن المقصود وهو إثبات حجية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لأنَّ الظاهر منها الإنكار على الذين يجحدون نبوة نبينا صلی الله علیه و آله و سلم ؛ المعروف بإسمه وأوصافه في كتب العهدين ولا سيما علماؤهم؛ يعرفونه كما يعرفون أبنائهم وينكرونه عداوة لهذا الدين وصاحبه؛ يلعنهم الله ويلعنهم اللاعنون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فيكون ذلك تكذيباً منهم لهذا الدين ولما جاء في القرآن المجيد؛ لا مجرد عدم إظهار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من أعظم المحرمات وأجنبي عن حجية الإخبار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الآية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الذكر</w:t>
      </w:r>
    </w:p>
    <w:p>
      <w:pPr>
        <w:pStyle w:val="BookText"/>
        <w:rPr/>
      </w:pPr>
      <w:r>
        <w:rPr>
          <w:rFonts w:ascii="Amiri" w:hAnsi="Amiri" w:eastAsia="Amiri" w:cs="Amiri"/>
          <w:color w:val="111111"/>
          <w:sz w:val="28"/>
          <w:sz w:val="28"/>
          <w:szCs w:val="28"/>
          <w:rtl w:val="true"/>
          <w:lang w:bidi="ar-SA"/>
        </w:rPr>
        <w:t>ومن جملة الآيات التي استدلَّ بها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فَاسْأَلُوا أَهْلَ الذِّكْرِ إِنْ كُنْتُمْ لَا تَعْلَمُونَ</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وتقريب الإستدلال بها يقرب من الإستدلال بالآيتين السابقتين؛ فإنَّ وجوبه يستلزم وجوب القبول وإلا كان لغواً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وبالإطلاق يثبت حتى في صورة عدم حصول العلم من الجواب فتثبت حجية الخبر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فسّر أهل الذكر بأهل العلم والإطلاع ليشمل الرواة والمجتهدين بالنسبة إلى مقلديهم والأئمة والأنبياء بالنسبة إلى جميع الناس؛ فإنَّهم أهل الذكر والعلم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فيصحُّ الإستدلال بها على حجية جميع ذلك؛ كلٌّ بحسبه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فسّر أهل الذكر بأنهم أئمة أهل البيت علیهم السلام فتخرج الآية عن دائرة حجية الخبر الواحد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وكيف كان؛ فقد أورد عليه بما ذكرناه سابقاً في الآيتين من أنَّ الغرض لم ينحصر في وجوب القبول بل الأغراض 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ملازمة بين وجوب القبول ووجوب السؤال تعبداً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والصحيح؛ إنَّ الآية الكريمة بمعزل عن إثبات حجية الإخبار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ظاهرها يدلُّ على أنَّها في مقام محاجّة المشركين ومخاصمة المستكبرين المنكرين لنبوة خاتم الأنبياء صلی الله علیه و آله و سلم بدعوى أنَّه كسائر البشر في حاجاته وصفاته وسماته</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لا يناسب السفارة الربانية والنبوة الآلهية كما ورد في القرآن الكريم بأنَّ الرسالات كلّها كانت على أيدي رجال من البشر مثلهم فيأمرهم بالرجوع إلى أهل الذكر من يخبرهم مِمَّن بعث فيهم الأنبياء والرسل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المشركين لم يكونوا من أهل الكتاب والنبوات حتى يعرفوا هذه الحقيقة</w:t>
      </w:r>
      <w:r>
        <w:rPr>
          <w:rFonts w:eastAsia="Amiri" w:cs="Amiri" w:ascii="Amiri" w:hAnsi="Amiri"/>
          <w:color w:val="111111"/>
          <w:sz w:val="28"/>
          <w:szCs w:val="28"/>
          <w:rtl w:val="true"/>
          <w:lang w:bidi="ar-SA"/>
        </w:rPr>
        <w:t xml:space="preserve">. </w:t>
      </w:r>
      <w:bookmarkStart w:id="93" w:name="pg17160_263042"/>
    </w:p>
    <w:p>
      <w:pPr>
        <w:pStyle w:val="BookText"/>
        <w:rPr/>
      </w:pPr>
      <w:bookmarkEnd w:id="93"/>
      <w:r>
        <w:rPr>
          <w:rFonts w:ascii="Amiri" w:hAnsi="Amiri" w:eastAsia="Amiri" w:cs="Amiri"/>
          <w:color w:val="111111"/>
          <w:sz w:val="28"/>
          <w:sz w:val="28"/>
          <w:szCs w:val="28"/>
          <w:rtl w:val="true"/>
          <w:lang w:bidi="ar-SA"/>
        </w:rPr>
        <w:t>وهذا الأمر لا ربط له بمقام جعل الحجية والتعبد للخبر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ويرشد إلى ذلك جملة من القرائن في الآية الكريمة وآيات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w:t>
      </w:r>
    </w:p>
    <w:p>
      <w:pPr>
        <w:pStyle w:val="Heading6"/>
        <w:numPr>
          <w:ilvl w:val="5"/>
          <w:numId w:val="1"/>
        </w:numPr>
        <w:rPr/>
      </w:pPr>
      <w:bookmarkStart w:id="94" w:name="__RefHeading___Toc5786013_2142443653"/>
      <w:bookmarkStart w:id="95" w:name="_Toc34"/>
      <w:bookmarkEnd w:id="94"/>
      <w:r>
        <w:rPr>
          <w:rtl w:val="true"/>
        </w:rPr>
        <w:t>آيات أخرى</w:t>
      </w:r>
      <w:bookmarkEnd w:id="9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الأذُن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وَمِنْهُمُ الَّذِينَ يُؤْذُونَ النَّبِيَّ وَيَقُولُونَ هُوَ أُذُنٌ ۚ قُلْ أُذُنُ خَيْرٍ لَكُمْ يُؤْمِنُ بِاللَّهِ وَيُؤْمِنُ لِلْمُؤْمِنِينَ وَرَحْمَةٌ لِلَّذِينَ آمَنُوا مِنْكُمْ ۚ وَالَّذِينَ يُؤْذُونَ رَسُولَ اللَّهِ لَهُمْ عَذَابٌ أَلِيمٌ</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وتقريب الإستدلال بها؛ إنَّ الله عَزَّ وَجَلَّ مدح نبيّه على تصديق المؤمنين ولولا حسنه لما مدحه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يناسب حجية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ظاهرة في عدم حصول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كلُّ حسن يكون واجباً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والمبحوث عنه في المقام هو الوجوب دون مطلق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يضاف إلى ذلك أنَّ التصديق خلق حسن لأجل تأليف القلوب ظاهراً وهو غير وجوب ترتيب الأثر فإنَّه أمر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والآية تبين الأول ومورد البحث هو الثاني ويشهدلذلك اختلاف حرف التعدية في ذيل الآية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أُذُنُ خَيْرٍ لَكُمْ يُؤْمِنُ بِاللَّهِ وَيُؤْمِنُ لِلْمُؤْمِنِينَ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لنفعهم وصالحهم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جميع ذلك يظهر الإشكال في دلالة الآيات المزبورة على حجية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الإنصاف أنَّه مع وجود تلك المناقشات فيها فإنَّه يمكن استفادة الحجية من الملازمة العرفية من الآيات الثلاث المزبورة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العرض على أهل المحاورة أنهم يفهمون منها لزوم ترتيب الأثر على الخبر من مواردها</w:t>
      </w:r>
      <w:r>
        <w:rPr>
          <w:rFonts w:eastAsia="Amiri" w:cs="Amiri" w:ascii="Amiri" w:hAnsi="Amiri"/>
          <w:color w:val="111111"/>
          <w:sz w:val="28"/>
          <w:szCs w:val="28"/>
          <w:rtl w:val="true"/>
          <w:lang w:bidi="ar-SA"/>
        </w:rPr>
        <w:t>.</w:t>
      </w:r>
    </w:p>
    <w:p>
      <w:pPr>
        <w:pStyle w:val="Heading5"/>
        <w:numPr>
          <w:ilvl w:val="4"/>
          <w:numId w:val="1"/>
        </w:numPr>
        <w:rPr/>
      </w:pPr>
      <w:bookmarkStart w:id="96" w:name="__RefHeading___Toc5786015_2142443653"/>
      <w:bookmarkStart w:id="97" w:name="_Toc35"/>
      <w:bookmarkEnd w:id="96"/>
      <w:r>
        <w:rPr>
          <w:rtl w:val="true"/>
        </w:rPr>
        <w:t>الإستدلال على حجية الخبر الواحد بالسنة</w:t>
      </w:r>
      <w:bookmarkEnd w:id="97"/>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الإستدلال على حجية الخبر الواحد بالسنة</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الإستدلال بالنسبة إلى حجية الخبر الواحد يتمّ إذا كانت السنة من المتواتر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إجمالاً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إستلزم الدور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أجل ذلك حاول جمع من العلماء والأصوليين </w:t>
      </w:r>
    </w:p>
    <w:p>
      <w:pPr>
        <w:pStyle w:val="BookText"/>
        <w:rPr/>
      </w:pPr>
      <w:r>
        <w:rPr>
          <w:rFonts w:ascii="Amiri" w:hAnsi="Amiri" w:eastAsia="Amiri" w:cs="Amiri"/>
          <w:color w:val="111111"/>
          <w:sz w:val="28"/>
          <w:sz w:val="28"/>
          <w:szCs w:val="28"/>
          <w:rtl w:val="true"/>
          <w:lang w:bidi="ar-SA"/>
        </w:rPr>
        <w:t>إثبات تواترها وإنْ إختلفوا في تحديد منهج هذا الإستدلال؛ فقد صرّح صاحب الوسائل في خاتمة كتابه القيم بتواتر الأخبار في حجية خبر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الكفاية دعوى التواتر الإجمالي</w:t>
      </w:r>
      <w:r>
        <w:rPr>
          <w:rStyle w:val="FootnoteAnchor"/>
          <w:rtl w:val="true"/>
        </w:rPr>
        <w:footnoteReference w:id="106"/>
      </w:r>
      <w:r>
        <w:rPr>
          <w:rFonts w:ascii="Amiri" w:hAnsi="Amiri" w:eastAsia="Amiri" w:cs="Amiri"/>
          <w:color w:val="111111"/>
          <w:sz w:val="28"/>
          <w:sz w:val="28"/>
          <w:szCs w:val="28"/>
          <w:rtl w:val="true"/>
          <w:lang w:bidi="ar-SA"/>
        </w:rPr>
        <w:t>على حجيته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وجد الخبر أخص صفات الإعتبار كالعدالة والظن أو الوثوق بصدق مضمونه فإنَّه يصحُّ التعدي منها إلى حجية خبر الثققة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من الصحيح المصطلح عليه تمسكاً بإطلاق رواية تدلُّ على الحجية تكون من الصحيح الجامع للشروط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إنَّ حجية الصحيح يثبت بالقطع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وحجية سائر المراتب من الموثق تثبت بالحجة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أنَّه لا حاجة إلى ذلك حتى يستشكل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دعوى التواتر صحيحة فيمن راجع الأخبار التي جمعها شيخنا الحرّ في الباب السابع والثامن والتاسع من كتاب القضاء في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يظهر له بوضوح تواترها إجمالاً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تدلُّ على ذلك بألسنة مختلفة وطرق متعددة وأنحاء شتّى فإنَّها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 تأمر بالرجوع إلى الرواة والعلماء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وأخرى؛ بإرجاع بعض أصحابهم علیهم السلام إلى بعض آخر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وثالثة؛ بالإرجاع إلى كتب بني فضال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ورابعة؛ بالأخذ بما وافق الكتاب وطرح مخالفته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علاج المتعارضين بالأخبار العلاجية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وسادسة؛ بالترغيب إلى أخذ الحديث وضبطه</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وغير ذلك من الأساليب التي تظهر للمتتبع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من مجموعها يستفاد استفادة قطعية أنَّ اعتبار الخبر الموثوق به كان مفروغاً عنه عند المعصومين علیهم السلام وأصحابهم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يستفاد </w:t>
      </w:r>
    </w:p>
    <w:p>
      <w:pPr>
        <w:pStyle w:val="BookText"/>
        <w:rPr/>
      </w:pPr>
      <w:r>
        <w:rPr>
          <w:rFonts w:ascii="IRNazanin" w:hAnsi="IRNazanin" w:eastAsia="IRNazanin"/>
          <w:color w:val="111111"/>
          <w:sz w:val="28"/>
          <w:sz w:val="28"/>
          <w:szCs w:val="28"/>
          <w:rtl w:val="true"/>
          <w:lang w:bidi="fa-IR"/>
        </w:rPr>
        <w:t>منا نهاية اهتمام الأئمة علیهم السلام بنشر أحاديثهم بأيِّ وجه ومن أي شخص كان بعد توفر عنصر الوثوق بالصدق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ذلك يظهر الإشكال فيما ذكره السيد الصدر وغيره في المقام؛ 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والمتتبع في الروايات التي صنفت تحت عنوان حجية خبر الثقة يرى أنَّ أكثرها لا دلالة لها على الحجية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تبقى فيها بعد فرز ذلك لا يكاد يبلغ حدّ التواتر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يزيد على خمسة عشر رواية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عرفت أنَّ الأخبار لم تنحصر في صنف واحد بل هي أصناف متعددة ومن مجموعها يحصل التواتر، وعلى فرض التنزل فإنَّ ما ذكره من المناقشات في الروايات التي أوردها غير 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نذكر بعضاً منها ويظهر منها حكم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الحثِّ على تحمل الحديث ونقله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رواية جَابِرٍ عَنْ أَبِي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سَارِعُوا فِي طَلَبِ الْعِلْمِ؛ فَوَ الَّذِي نَفْسِي بِيَدِهِ لَحَدِيثٌ وَاحِدٌ فِي حَلَالٍ وحَرَامٍ تَأْخُذُهُ عَنْ صَادِقٍ خَيْرٌ مِنَ الدُّنْيَا ومَا حَمَلَتْ مِنْ ذَهَبٍ وفِضَّةٍ</w:t>
      </w:r>
      <w:r>
        <w:rPr>
          <w:rFonts w:eastAsia="Amiri" w:cs="Amiri" w:ascii="Amiri" w:hAnsi="Amiri"/>
          <w:color w:val="111111"/>
          <w:sz w:val="28"/>
          <w:szCs w:val="28"/>
          <w:rtl w:val="true"/>
          <w:lang w:bidi="ar-SA"/>
        </w:rPr>
        <w:t>)</w:t>
      </w:r>
      <w:r>
        <w:rPr>
          <w:rStyle w:val="FootnoteAnchor"/>
          <w:rtl w:val="true"/>
        </w:rPr>
        <w:footnoteReference w:id="1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فأشكل عليها بأنَّها تدلُّ على الحثِّ على المعرفة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إشكال في أنَّه من أفضل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أجنبي عن الكلام</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تحصيل المعرفة الإسلامية تتوقف على أخذ تلك الروايات التي تضمنتها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يمكن التمسك بالملازمة العرفية التي هي معتبرة عند أهل المحاور كما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تدلُّ على حجية الخبر الذي يتضمن تلك المعارف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لم تكن لها قيمة معرفية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ذلك يظهر الوجه في الأخبار التي وردت عن رسول الله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حَفِظَ عَلَى أُمَّتِي </w:t>
      </w:r>
    </w:p>
    <w:p>
      <w:pPr>
        <w:pStyle w:val="BookText"/>
        <w:rPr/>
      </w:pPr>
      <w:r>
        <w:rPr>
          <w:rFonts w:ascii="Amiri" w:hAnsi="Amiri" w:eastAsia="Amiri" w:cs="Amiri"/>
          <w:color w:val="111111"/>
          <w:sz w:val="28"/>
          <w:sz w:val="28"/>
          <w:szCs w:val="28"/>
          <w:rtl w:val="true"/>
          <w:lang w:bidi="ar-SA"/>
        </w:rPr>
        <w:t>أَرْبَعِينَ حَدِيثاً يَنْتَفِعُونَ بِهَا بَعَثَهُ اللَّهُ تَعَالَى يَوْمَ الْقِيَامَةِ فَقِيهاً عَالِماً</w:t>
      </w:r>
      <w:r>
        <w:rPr>
          <w:rFonts w:eastAsia="Amiri" w:cs="Amiri" w:ascii="Amiri" w:hAnsi="Amiri"/>
          <w:color w:val="111111"/>
          <w:sz w:val="28"/>
          <w:szCs w:val="28"/>
          <w:rtl w:val="true"/>
          <w:lang w:bidi="ar-SA"/>
        </w:rPr>
        <w:t>)</w:t>
      </w:r>
      <w:r>
        <w:rPr>
          <w:rStyle w:val="FootnoteAnchor"/>
          <w:rtl w:val="true"/>
        </w:rPr>
        <w:footnoteReference w:id="108"/>
      </w:r>
      <w:r>
        <w:rPr>
          <w:rFonts w:ascii="Amiri" w:hAnsi="Amiri" w:eastAsia="Amiri" w:cs="Amiri"/>
          <w:color w:val="111111"/>
          <w:sz w:val="28"/>
          <w:sz w:val="28"/>
          <w:szCs w:val="28"/>
          <w:rtl w:val="true"/>
          <w:lang w:bidi="ar-SA"/>
        </w:rPr>
        <w:t>فإنَّها تدلُّ على جميع أنحاء الحفظ؛ من نقل الأحاديث والعمل بها وحفظها عن ظهر قلب ونقلها إلى الناس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تشتمل على ما تحتاج إليه الأمة من أمور دينها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من الإحالة على أشخاص معينين مثل ما ورد في أحوال السيد الشريف عبد العظيم الحسيني عن أَبِي حَمَّادٍ الرَّازِيَّ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عَلِيِّ بْنِ مُحَمَّدٍ علیه السلام بِسُرَّ مَنْ 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عَنْ أَشْيَاءَ مِنَ الْحَلَالِ والْحَرَامِ فَأَجَابَنِي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وَدَّعْتُهُ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حَمَّادُ إذا أَشْكَلَ عَلَيْكَ شَيْ‌ءٌ مِنْ أَمْرِ دِينِكَ بِنَاحِيَتِكَ فَسَلْ عَنْهُ عَبْدَ الْعَظِيمِ ابْنَ عَبْدِ اللَّهِ الْحَسَنِيَّ وأَقْرِأْهُ مِنِّي السَّلَامَ </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وأشكل عليها بأنَّها حوالة على أشخاص معينين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ولعمري؛ إنَّه إشكال مبني على أنَّه إجتهاد مقابل النصّ الذي يدلُّ على مفروغية حجية الخبر عنه الأئمة علیهم السلام وأصحابهم؛ حيث أحالوا أصحابهم إلى مثل السيدالحسني الثقة 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إلغاء خصوصية شخصيته المُحال عليها من الدخل في الحكم نستفيد منه العموم كما هو واضح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أُمر بنقل الحديث وتداوله من قبيل رواية أَبَانِ بْنِ تَغْلِبَ 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أَبَانُ إذا قَدِمْتَ الْكُوفَةَ فَارْوِ هَذَا الْحَدِيثَ؛ مَنْ شَهِدَ أَنْ لَا إِلَهَ إِلَّا اللَّهُ مُخْلِصاً وَجَبَتْ لَهُ الْجَنَّةُ </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وأشكل عليها بأنَّها لا تدلُّ على المطلوب إلا بتوهم الملازمة بين الأمر بالرواية ووجوب القبول وقد مرَّ تفنيدها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لم تكن الأخبار حجة مفروغ عنها عندهم لما كان وجه لتطبيق الكبرى على صغرى موردها أبان بن تغلب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تصل النوبة إلى الملازمة ولو فرض الرجوع إليها فقد عرفت أنَّها ملازمة عرفية صحيحة عند أهل المحاورة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الثناء على المحدثين ورواة أحاديث أئمة أهل البيت علیهم السلام وتراثهم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كرواية عِيسَى بْنِ عَبْدِ اللَّهِ الْعَلَوِيِّ الْعُمَرِيِّ عَنْ أَبِيهِ عَنْ آبَائِهِ عَنْ عَلِيٍّ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ارْحَمْ خُلَفَائِي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ومَنْ خُلَفَاؤُكَ؟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يُبَلِّغُونَ حَدِيثِي وسُنَّتِي ثُمَّ يُعَلِّمُونَهَا أُمَّتِي </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وأشكل عليها بأنَّها لا دلالة منها على المطلوب لأنَّها ناظرة إلى وجوب حفظ التراث وتعليمه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لا يدلُّ على الحجية إلا على الملازمة غير الصحيحة كما 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تدلُّ على حجية الخبر إبتداءً ثم حفظ التراث بالملازمة عكس ما 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تبليغ أحاديث أهل البيت علیهم السلام وسنَّتهم إنَّما يتوقف على حجية ما يبلغونه واعتبار أخبارهم ثم يعلمونها</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أنّ انتفاع السامع قد يكون أكثر انتفاعاً من راويه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رواية عوالي اللئالي عن رسول الله صلی الله علیه و آله و 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رَحِمَ الله امْرَأً سَمِعَ مَقَالَتِي فَوَعَاهَا فَأَدَّاهَا كَمَا سَمِعَهَا؛ فَرُبَّ حَامِلِ فِقْهٍ لَيْسَ بِفَقِيهٍ </w:t>
      </w:r>
      <w:r>
        <w:rPr>
          <w:rFonts w:eastAsia="Amiri" w:cs="Amiri" w:ascii="Amiri" w:hAnsi="Amiri"/>
          <w:color w:val="111111"/>
          <w:sz w:val="28"/>
          <w:szCs w:val="28"/>
          <w:rtl w:val="true"/>
          <w:lang w:bidi="ar-SA"/>
        </w:rPr>
        <w:t>)</w:t>
      </w:r>
      <w:r>
        <w:rPr>
          <w:rStyle w:val="FootnoteAnchor"/>
          <w:rtl w:val="true"/>
        </w:rPr>
        <w:footnoteReference w:id="1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حَامِلِ فِقْهٍ إِلَى مَنْ هُوَ أَفْقَهُ مِنْهُ </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وذكر في الإشكال عليها بأنَّها ليست في مقام بيان أنَّه متى يثبت صدور الحديث عن المعصوم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يتعرض بعد الفراغ عن ثبوته إلى أنَّه ربما يكون السامع أفضل فهماً وأكثر ورعاً من المحتمل للحديث وهو غير الحجية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ويرد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خلاف ظاهر الحديث الذي يدلُّ على حجية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لولاها لما كان وجه للإنتفاع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ظاهر قوله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فَأَدَّاهَا كَمَا سَمِعَهَا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الذي سمعه حجة على السامع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الترغيب في حفظ الكتب وكتابة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حديث عُبَيْدِ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احْتَفِظُوا بِكُتُبِكُمْ؛ فَإِنَّكُمْ سَوْفَ تَحْتَاجُونَ إليها</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أنَّ الإستدلال بها مبنيٌّ على دعوى الملازمة بين وجوب الحفظ والكتابة ووجوب القبول والحجية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أنَّها غير ثابتة بل الأمر بالحفظ والكتابة لوحظ فيها نفس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غرض نفسي فلا يدلُّ على الحجية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ظاهر حفظ الكتب لأجل إيصالها إلى الناس لينتفع بها الجميع؛ الرواة وغيرهم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فرع الحجية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لمجرد الإحتفاظ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سيما بعد فقد الإمام المعصوم علیه السلام من بينهم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وهناك روايات أخرى ذكرها وأشكل في دلالتها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يظهر بطلان مناقشاته، والإنصاف إنَّ دلالتها تامة على حجية الخبر؛ إمّا بظهورها في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بالملازمة العرفية التي يقبلها أهل المحاورة وتبتني عليها محاوراتهم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مجموعها يحصل المطلوب</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ذكر أنَّ في المقام قرائن قد توجب حصول الإطمئنان بصدور بعض هذه الروايات وإنْ لم يصدق عليها عنوان التواتر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هناك رواية واحدة يمكن دعوى القطع أو الإطمئنان </w:t>
      </w:r>
    </w:p>
    <w:p>
      <w:pPr>
        <w:pStyle w:val="BookText"/>
        <w:rPr/>
      </w:pPr>
      <w:r>
        <w:rPr>
          <w:rFonts w:ascii="Amiri" w:hAnsi="Amiri" w:eastAsia="Amiri" w:cs="Amiri"/>
          <w:color w:val="111111"/>
          <w:sz w:val="28"/>
          <w:sz w:val="28"/>
          <w:szCs w:val="28"/>
          <w:rtl w:val="true"/>
          <w:lang w:bidi="ar-SA"/>
        </w:rPr>
        <w:t>الشخصي بعدم تعمد شيء من رواتها للكذب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 عدم حصول ذلك منها فلا أقل من حصوله بها مع ضمّ الروايات الأخرى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الرواية هي رواية الحميري؛ الكليني عن محمد بن عبد الله ومحمد بن يحيى العطار جميعاً عن عبد الله بن جعفر الحميري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وقَدْ أَخْبَرَنِي أَبُو عَلِيٍّ أَحْمَدُ بْنُ إِسْحَاقَ عَنْ أَبِي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أُعَامِلُ أَوْ عَمَّنْ آخُذُ وقَوْلَ مَنْ أَقْبَلُ؟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الْعَمْرِيُ ثِقَتِي فَمَا أَدَّى إِلَيْكَ عَنِّي فَعَنِّي يُؤَدِّي ومَا قَالَ لَكَ عَنِّي فَعَنِّي يَقُولُ فَاسْمَعْ لَهُ وأَطِعْ فَإِنَّهُ الثِّقَةُ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وأَخْبَرَنِي أَبُو عَلِيٍّ أَنَّهُ سَأَلَ أَبَا مُحَمَّدٍ علیه السلام عَنْ مِثْلِ ذَلِكَ؛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الْعَمْرِيُّ وابْنُهُ ثِقَتَانِ؛ فَمَا أَدَّيَا إِلَيْكَ عَنِّي فَعَنِّي يُؤَدِّيَانِ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قَالا لَكَ فَعَنِّي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فَاسْمَعْ لَهُمَا وأَطِعْهُمَا؛ فَإِنَّهُمَا الثِّقَتَانِ الْمَأْمُونَانِ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فَهَذَا قَوْلُ إِمَامَيْنِ قَدْ مَضَيَا فِيكَ؛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أَبُو عَمْرٍو سَاجِداً وبَكَى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حَاجَتَكَ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رَأَيْتَ الْخَلَفَ مِنْ بَعْدِ أَبِي مُحَمَّدٍ علیه السلام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ورَقَبَتُهُ مِثْلُ ذَا؛ وأَوْمَأَ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فَبَقِيَتْ وَاحِدَةٌ؟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 عَلَيْكُمْ أَنْ تَسْأَلُوا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أَقُولُ هَذَا مِنْ عِنْدِي؛ فَلَيْسَ لِي أَنْ أُحَلِّلَ ولَا أُحَرِّمَ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عَنْهُ علیه السلام ؛ فَإِنَّ الْأَمْرَ عِنْدَ السُّلْطَانِ أَنَّ أَبَا مُحَمَّدٍ مَضَى ولَمْ يُخَلِّفْ 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وقَسَّمَ مِيرَاثَهُ وأَخَذَهُ مَنْ لَا حَقَّ لَهُ فِيهِ وهُوَ ذَا عِيَالُهُ يَجُولُونَ لَيْسَ أَحَدٌ يَجْسُرُ أَنْ يَتَعَرَّفَ إِلَيْهِمْ أَوْ يُنِيلَهُمْ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وَقَعَ الِاسْمُ وَقَعَ الطَّلَبُ؛ فَاتَّقُوا اللَّهَ وأَمْسِكُوا عَنْ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الروايات؛ فقد ذكر فيها صحيحة يُونُسَ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أَبِي عَبْدِ اللَّهِ علیه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مَا لَكُمْ مِنْ مَفْزَعٍ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لَكُمْ مِنْ مُسْتَرَاحٍ تَسْتَرِيحُونَ إِلَيْهِ؛ مَا يَمْنَعُكُمْ مِنَ الْحَارِثِ بْنِ الْمُغِيرَةِ النَّصْرِيِّ</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ورواية مُحَمَّدِ بْنِ عِيسَى عَنْ عَبْدِ الْعَزِيزِ بْنِ الْمُهْتَدِي والْحَسَنِ بْنِ عَلِيِّ بْنِ يَقْطِينٍ جَمِيعاً عَنِ الإمام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 أَكَادُ أَصِلُ إِلَيْكَ؛ أَسْأَلُكَ عَنْ كُلِّ مَا أَحْتَاجُ إليه مِنْ مَعَالِمِ دِينِي؛ أَ فَيُونُسُ بْنُ عَبْدِ الرَّحْمَنِ ثِقَةٌ آخُذُ عَنْهُ مَا أَحْتَاجُ إليه مِنْ مَعَالِمِ 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وصحيحة عَبْدِ اللَّهِ 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لَيْسَ كُلَّ سَاعَةٍ أَلْقَاكَ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يُمْكِنُنِي الْقُدُومُ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ويَجِي‌ءُ الرَّجُلُ مِنْ أَصْحَابِنَا فَيَسْأَلُنِي ولَيْسَ عِنْدِي كُلُّ مَا يَسْأَلُنِي عَنْهُ؟ 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يَمْنَعُكَ مِنْ مُحَمَّدِ بْنِ مُسْلِمٍ الثَّقَفِيِّ؛ فَإِنَّهُ قَدْ سَمِعَ مِنْ أَبِي وكَانَ عِنْدَهُ مَرْضِيّاً وَجِيهاً </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وهناك روايات أخرى نظيرتها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 ورد في زكريا بن آدم وما ورد في أبان بن تغلب وما ورد في أصحاب الإمام محمد الباقر علیه السلام المنقول عن الإمام جعفر الصادق علیه السلام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زرارة؛ لولاه ونظرائه لاندرست آثار أبى</w:t>
      </w:r>
      <w:r>
        <w:rPr>
          <w:rFonts w:eastAsia="IRNazanin" w:cs="IRNazanin"/>
          <w:color w:val="111111"/>
          <w:sz w:val="28"/>
          <w:szCs w:val="28"/>
          <w:rtl w:val="true"/>
          <w:lang w:bidi="fa-IR"/>
        </w:rPr>
        <w:t>)</w:t>
      </w:r>
      <w:r>
        <w:rPr>
          <w:rStyle w:val="FootnoteAnchor"/>
          <w:rtl w:val="true"/>
        </w:rPr>
        <w:footnoteReference w:id="1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الروايات مِمّا هي كثيرة إنْ لم نقل بأنَّها مستفيضة في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أطال الكلام في الإستدلال برواية الحميري وتكلم في سندها ودلالتها بما لا حاجة إلى ذلك؛ فإنَّه تطويل بلا طائل تحته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كغيرها من الأحاديث التي فيها الصحيح والموثق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تدلُّ على حجية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إنَّها كانت مفروغاً عنها عند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الأسئلة فما كانت عن خصوصيات الرواية التي </w:t>
      </w:r>
      <w:bookmarkStart w:id="98" w:name="pg17160_263050"/>
    </w:p>
    <w:p>
      <w:pPr>
        <w:pStyle w:val="BookText"/>
        <w:rPr/>
      </w:pPr>
      <w:bookmarkEnd w:id="98"/>
      <w:r>
        <w:rPr>
          <w:rFonts w:ascii="Amiri" w:hAnsi="Amiri" w:eastAsia="Amiri" w:cs="Amiri"/>
          <w:color w:val="111111"/>
          <w:sz w:val="28"/>
          <w:sz w:val="28"/>
          <w:szCs w:val="28"/>
          <w:rtl w:val="true"/>
          <w:lang w:bidi="ar-SA"/>
        </w:rPr>
        <w:t>يمكن الإعتماد عليها أو الراوي الذي يؤخذ عنه معالم الدين وكيفية العلاج إذا تعارضت ونحو ذلك من العوارض الطارئة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بمجموعها مِمّا يوجب القطع بصدورها وتكونمن المتواترة إجمالاً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تصل النوبة إلى المناقشة السندية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الإستدلال بالنسبة إلى حجية الإخبار</w:t>
      </w:r>
      <w:r>
        <w:rPr>
          <w:rFonts w:eastAsia="Amiri" w:cs="Amiri" w:ascii="Amiri" w:hAnsi="Amiri"/>
          <w:color w:val="111111"/>
          <w:sz w:val="28"/>
          <w:szCs w:val="28"/>
          <w:rtl w:val="true"/>
          <w:lang w:bidi="ar-SA"/>
        </w:rPr>
        <w:t>.</w:t>
      </w:r>
    </w:p>
    <w:p>
      <w:pPr>
        <w:pStyle w:val="Heading5"/>
        <w:numPr>
          <w:ilvl w:val="4"/>
          <w:numId w:val="1"/>
        </w:numPr>
        <w:rPr/>
      </w:pPr>
      <w:bookmarkStart w:id="99" w:name="__RefHeading___Toc5786017_2142443653"/>
      <w:bookmarkStart w:id="100" w:name="_Toc36"/>
      <w:bookmarkEnd w:id="99"/>
      <w:r>
        <w:rPr>
          <w:rtl w:val="true"/>
        </w:rPr>
        <w:t>الإستدلال بالإجماع والسيرة على حجية خبر الواحد</w:t>
      </w:r>
      <w:bookmarkEnd w:id="100"/>
    </w:p>
    <w:p>
      <w:pPr>
        <w:pStyle w:val="Heading6"/>
        <w:numPr>
          <w:ilvl w:val="5"/>
          <w:numId w:val="1"/>
        </w:numPr>
        <w:rPr/>
      </w:pPr>
      <w:bookmarkStart w:id="101" w:name="__RefHeading___Toc5786019_2142443653"/>
      <w:bookmarkStart w:id="102" w:name="_Toc37"/>
      <w:bookmarkEnd w:id="101"/>
      <w:r>
        <w:rPr>
          <w:rtl w:val="true"/>
        </w:rPr>
        <w:t>اشارة</w:t>
      </w:r>
      <w:bookmarkEnd w:id="102"/>
    </w:p>
    <w:p>
      <w:pPr>
        <w:pStyle w:val="BookText"/>
        <w:rPr/>
      </w:pPr>
      <w:r>
        <w:rPr>
          <w:rFonts w:ascii="Amiri" w:hAnsi="Amiri" w:eastAsia="Amiri" w:cs="Amiri"/>
          <w:color w:val="111111"/>
          <w:sz w:val="28"/>
          <w:sz w:val="28"/>
          <w:szCs w:val="28"/>
          <w:rtl w:val="true"/>
          <w:lang w:bidi="ar-SA"/>
        </w:rPr>
        <w:t>أمّا التمسك بالإجماع؛ فقد ذكر الشيخ الأنصاري قدس سره في الرسائل وجوهاً عديدة لتقريب الإجماع؛ منها ما يرجع إلى السيرة وسيأتي الكلام فيها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أرجع التمسك بالإجماع إلى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أنَّها تستكشف بالدليل القطعي المتمثل في سيرة المتشرعة وعمل الأصحاب أو سيرة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أشكل بعضهم على التمسك بالإجماع القولي منه والعملي؛ بأنَّه إمّا ناشئ عن مرتكزاتهم العقلائية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يرجع إلى السيرة أو حاصل مِمّا وصل إلينا مِمّا مرَّ من طوائف الأخبار فيرجع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دليلاً مستقلاً في مقابلها</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ردّه السيد الوالد قدس سره </w:t>
      </w:r>
      <w:r>
        <w:rPr>
          <w:rStyle w:val="FootnoteAnchor"/>
          <w:rtl w:val="true"/>
        </w:rPr>
        <w:footnoteReference w:id="120"/>
      </w:r>
      <w:r>
        <w:rPr>
          <w:rFonts w:ascii="IRNazanin" w:hAnsi="IRNazanin" w:eastAsia="IRNazanin"/>
          <w:color w:val="111111"/>
          <w:sz w:val="28"/>
          <w:sz w:val="28"/>
          <w:szCs w:val="28"/>
          <w:rtl w:val="true"/>
          <w:lang w:bidi="fa-IR"/>
        </w:rPr>
        <w:t>بأنَّ الإجماع الحقيقي حصل إتماماً للحجة وتأكيداً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كان؛ فإنَّ الإجماع المدَّعى في المقام لا يخلو من رجوعه إلى السيرة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فالكلام ينبغي أنْ يكون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ريب في ثبوتها في الجملة بين المسلمين من أصحاب الأئمة علیهم السلام وغيرهم من علماء الطائفة أو المذاهب الإسلامية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من جميع العقلاء كافة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يعملون بأخبار الثقات ومِمّا يرجع إلى أمور معادهم ومعاشهم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والسيرة من الحجج العقلائية كما تقدم مكرراً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الحجة عندهم إمّا ذاتية كالقطع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 عقلائية كخبر الثقة ونحوه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السيرة كانت بمرأى عن المعصومين علیهم السلام ومسمع منهم ولم يثبت عنهم الردع بل </w:t>
      </w:r>
    </w:p>
    <w:p>
      <w:pPr>
        <w:pStyle w:val="BookText"/>
        <w:rPr/>
      </w:pPr>
      <w:r>
        <w:rPr>
          <w:rFonts w:ascii="IRNazanin" w:hAnsi="IRNazanin" w:eastAsia="IRNazanin"/>
          <w:color w:val="111111"/>
          <w:sz w:val="28"/>
          <w:sz w:val="28"/>
          <w:szCs w:val="28"/>
          <w:rtl w:val="true"/>
          <w:lang w:bidi="fa-IR"/>
        </w:rPr>
        <w:t>لعله لا يمكنهم الردع لأنَّه يستلزم اختلال الأحكام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سيما شريعة خاتم الأنبياء صلی الله علیه و آله و سلم الباقية إلى يوم القيام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تكن هذه الطريقة مطلوبة لدى الشارع لوجوب التخصيص بالردع في مثل هذا الأمر العام البلوى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وحينئذٍ يكفي عدم الردع في قبولها؛ فكيف بدلالة أخبار متواترة إجمالاً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والكلام في ذلك يقع تارةً؛ في تقريب الإستدلال بسيرة المتشرعة ومنهم أصحاب الأئمة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وأخرى؛ سيرة العقلاء وعملهم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الكلام في بحث حجية الظهور عن هذين القسمين من السيرة وكيفية الإستدلال بكلٍّ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والموضعان من باب واحد؛ فإنَّه يمكن تطبيقه على حجية خبر الثقة 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وخلاصة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الإستدلال بالسيرة العقلائية مِمّا لا إشكال فيه كما عرفت آنفاً؛ فإنَّها قائمة على العمل بخبر الثقة من جميع العقلاء على اختلاف مذاهبهم وأديانهم ومشاربهم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جبلت الطباع والعقول بتلقي خبر الموثوق به سواءً في أغراضهم التكوينية أم في مجال تحمل المسؤولية أم في بناء معاشهم ومعادهم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أنَّه لو كان للشارع طريقة أخرى غير هذه الطريقة العقلائية لكان عليه أنْيردع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عدم ثبوته فضلاً عن أنَّه يستكشف الإمضاء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للتشكيك في مثل هذه السيرة مهما كانت مناشئها وخصوصياتها</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الإستدلال بسيرة المتشرعة من أصحاب الأئمة علیهم السلام وغيرهم من علماء الطائفة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علماء المسلمين ومتشرعتهم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ريب في تفاوت رواة الأحاديث من أصحاب الأئمة المعصومين علیهم السلام من حيث الوثاقة والعدالة بل وجود الكذابين بينهم كما يصرح به علماء الرجال في هذا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يكن نقل الحديث مقتصراً على خصوص العدول فقط بل يعمهم ومن يطمئن بصدقهم ووثاقتهم ولعله همُّ الأغلب في نقل الأحاديث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أخبارهم يعتمد حلَّ أحكام الفقه ومسائله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يمكن الإستغناء عنها عند جميع المذاهب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هذه الأحاديث لا توجب القطع دائماً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ذلك كان أصحاب الأئمة علیهم السلام يتعاملون </w:t>
      </w:r>
    </w:p>
    <w:p>
      <w:pPr>
        <w:pStyle w:val="BookText"/>
        <w:rPr/>
      </w:pPr>
      <w:r>
        <w:rPr>
          <w:rFonts w:ascii="IRNazanin" w:hAnsi="IRNazanin" w:eastAsia="IRNazanin"/>
          <w:color w:val="111111"/>
          <w:sz w:val="28"/>
          <w:sz w:val="28"/>
          <w:szCs w:val="28"/>
          <w:rtl w:val="true"/>
          <w:lang w:bidi="fa-IR"/>
        </w:rPr>
        <w:t>معها ويقبلونها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الموقف منهم مِمّا يدلُّ على قبول خبر الثقة كمتشرعة لا من حيث كونهم 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عرفت سابقاً عند نقل السنة على حجية الخبر أنَّها كانت مفروغة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السؤال كان من أئمتهم علیهم السلام عن الحالات الطارئة على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فيكفي في تقرير هذه السيرة المتشرعة أيضاً عدم ثبوت الردع؛ إذ لو كان للشارع والأئمة الهداة طريقة تختلف عن طريقة أصحابهم والمتشرعة لوجب عليهم بيانها؛ فكيف إذا حصل التقرير عنهم لها في ضمن الروايات المتقدمة وغيرها كما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يكن عملهم بالأخبار لأجل حصول العلم أو الإطمئنان منها بل مِمّا يقطع بعدمه على ما ذكره الشيخ الأعظم في رسائله من القرائن والشواهد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ريب في ثبوت كلتا السيرتين على حجية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ذلك يظهر أنَّه لا وجه للإشكال على التمسك بالسيرة مطلقاً بأنَّه مردوع عنها بعمومات النهي عن إتّباع الظن وغير العلم؛ لما عرفت من أنَّ السيرة التي قامت على العمل بالخبر عند المتشرعة وأصحاب الأئمة علیهم السلام بل العقلاء دليل قطعي على عدم شمولها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عرفت أنَّه لا يمكن أنْ تشملها تلك العمومات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يستلزم اختلال النظام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أنَّه قد تقدم في بحث حجية الظواهر أنَّ الحجج العقلائية علم عقلائي فلا تشمله الآيات مع ما عرفت مكرراً من أنَّ تلك العمومات والنهي عن إتّباع غير العلم تختص بأصول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يمكن أنْ نرفع اليد عن مثل هذه السير العقلائية التي تثبت قطعاً بعموم أو إطلاق من مثل تلك العمومات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وكيف كان؛ فقد واجه الأصوليون هذه الشبهة بأجوبة عديدة</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النائيني قدس سره </w:t>
      </w:r>
      <w:r>
        <w:rPr>
          <w:rStyle w:val="FootnoteAnchor"/>
          <w:rtl w:val="true"/>
        </w:rPr>
        <w:footnoteReference w:id="121"/>
      </w:r>
      <w:r>
        <w:rPr>
          <w:rFonts w:ascii="Amiri" w:hAnsi="Amiri" w:eastAsia="Amiri" w:cs="Amiri"/>
          <w:color w:val="111111"/>
          <w:sz w:val="28"/>
          <w:sz w:val="28"/>
          <w:szCs w:val="28"/>
          <w:rtl w:val="true"/>
          <w:lang w:bidi="ar-SA"/>
        </w:rPr>
        <w:t>في المقام ونظائره من أنَّ السيرة حاكمة على الأدلَّة الناهية عن العمل بالظنّ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تجعل الخبر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والحجة معناها جعل الطريقية وكونه علماً؛ فيرتفع موضوع تلك الأدلَّة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دعوى الحاكمية غير 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مفاد الأدلَّة الناهية عن العمل بالظن إنْ كان هو نفي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في عرض دليل إثبات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فأحدهما ينفي العلمية والآخر يثبتها فيتحقق التعارض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مفادها أمر مترتب على نفي الحجية فيكون محكوماً بكلِّ ما دلَّ على الحجية بأيِّ لسان كان؛ حكومة أو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يعقل أنْ يكون راداً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فرع عدم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لا يفيد في الردِّ على المحقق النائيني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يرى أنَّ أدلَّة الحجية يجعل غير العلم علماً فتكون حاكمة على الأدلَّة الناهية التي تختص بالظن وغير العلم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تعقل الحكومة في المقام بالخصوص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إنَّما تكون تصرف من الدليل الحاكم في موضوع الدليل المحكوم؛ إنشاءً وتعبداً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يعقل فيما إذا كان الدليل الحاكم المتصرف من قبل المشرع نفسه للدليل المحكوم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المناط لم يتحقق في المقام لأنَّ دليل الحجية هو السيرة العقلائية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يعقل أنْ تكون مباشرةً حاكمةً على الآيات الناهية عن العمل بالظن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يعقل للعقلاء بما هم عقلاء التصرف في موضوع حكم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يعتبر في الحكومة مباشرة الحاكم للتصرف في الدليل المحكوم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الأمر عرفي فإنَّهم إذا حكموا بأنَّ بين الدليلين الشرعيين تفسير وبيان وحاكمية ومحكومية كفى ذلك في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فرض الإعتبار ففي المقام يكفي إمضاء الشارع لتلك 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إمضاء للحاكمية ويكون تصرفاً منه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كيفية الإستكشاف لهذا الإمضاء</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 إنَّ كلام المحقق النائيني قدس سره متين بناء على مسلكه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لا حاجة لنا إليه بعدما تقدم في الجواب عن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تصل النوبة إلى إثبات الحاكمة بين الدليلين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الخراساني قدس سره </w:t>
      </w:r>
      <w:r>
        <w:rPr>
          <w:rStyle w:val="FootnoteAnchor"/>
          <w:rtl w:val="true"/>
        </w:rPr>
        <w:footnoteReference w:id="122"/>
      </w:r>
      <w:r>
        <w:rPr>
          <w:rFonts w:ascii="Amiri" w:hAnsi="Amiri" w:eastAsia="Amiri" w:cs="Amiri"/>
          <w:color w:val="111111"/>
          <w:sz w:val="28"/>
          <w:sz w:val="28"/>
          <w:szCs w:val="28"/>
          <w:rtl w:val="true"/>
          <w:lang w:bidi="ar-SA"/>
        </w:rPr>
        <w:t>من استحالة الرادعية لأنَّها دورية؛ فإنَّ رادعية المطلقات عن السيرة فرع عدم تخصيص السيرة لها وإلا لم يكن إطلاقها حجة حتى يكون رادعاً عن 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تخصيصية السيرة فرع الرادعية فتتوقف الرادعية على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النوع من الدور يصطدم بدور آخر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مخصصية السيرة أيضاً فرع عدم الرادعية وإلا لم يكن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الرادعية فرع المخصصية وإلا كانت المطلقات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فتتوقف المخصصية على نفسها فتكون المخصصية ممتنعةوعدمها أيضاً ممتنع وهذا ممتنع ثالث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يستلزم ارتفاع النقيضين وهو ممتنع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بعدة إيرادات وأطالوا الكلام في ذلك والحقُّ أنَّه تطويل بلا طائل تحته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يمكن رده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بعد ما بيَّنا من عدم شمول المطلقات للسيرة القائمة على حجية الخبر بل لا يمكن شمولها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 هذه التوقفات التي تثبت الدور كلها من المغالطة الواضحة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إذا لم يكن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كان أحدهما في الذهن والآخر في الخارج أو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من الدور المستحيل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على فرض أنَّ الدور المستحيل في المقام لا يتوقف على الخارج بل المستحيل هو نفس توقف الشيء على نفسه وعليته لنفسه سواء وجد في الخارج أم لم يوجد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أصل التوقف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السيرة رافعة لموضوع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المخصصية فرع شمول الإطلاق للسيرة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والمفروض عدم شموله لها أبداً كما عرفت</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ذلك يظهر الجواب عن شبهة الدور التي أثارها المحقق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حاجة إلى إطالة الكلام وإنْ ظهر من بعضهم في المقام</w:t>
      </w:r>
      <w:r>
        <w:rPr>
          <w:rFonts w:eastAsia="Amiri" w:cs="Amiri" w:ascii="Amiri" w:hAnsi="Amiri"/>
          <w:color w:val="111111"/>
          <w:sz w:val="28"/>
          <w:szCs w:val="28"/>
          <w:rtl w:val="true"/>
          <w:lang w:bidi="ar-SA"/>
        </w:rPr>
        <w:t xml:space="preserve">. </w:t>
      </w:r>
      <w:bookmarkStart w:id="103" w:name="pg17160_263055"/>
    </w:p>
    <w:p>
      <w:pPr>
        <w:pStyle w:val="Heading6"/>
        <w:numPr>
          <w:ilvl w:val="5"/>
          <w:numId w:val="1"/>
        </w:numPr>
        <w:rPr/>
      </w:pPr>
      <w:bookmarkStart w:id="104" w:name="__RefHeading___Toc5786021_2142443653"/>
      <w:bookmarkStart w:id="105" w:name="_Toc38"/>
      <w:bookmarkEnd w:id="103"/>
      <w:bookmarkEnd w:id="104"/>
      <w:r>
        <w:rPr>
          <w:rtl w:val="true"/>
        </w:rPr>
        <w:t>تحقيق في مبنى الآخوند الخراساني في المقام</w:t>
      </w:r>
      <w:bookmarkEnd w:id="105"/>
    </w:p>
    <w:p>
      <w:pPr>
        <w:pStyle w:val="BookText"/>
        <w:rPr/>
      </w:pPr>
      <w:r>
        <w:rPr>
          <w:rFonts w:ascii="Amiri" w:hAnsi="Amiri" w:eastAsia="Amiri" w:cs="Amiri"/>
          <w:color w:val="111111"/>
          <w:sz w:val="28"/>
          <w:sz w:val="28"/>
          <w:szCs w:val="28"/>
          <w:rtl w:val="true"/>
          <w:lang w:bidi="ar-SA"/>
        </w:rPr>
        <w:t>ثم إنَّ من تبع المحقق الخراساني قدس سره في تصويره للدورين المتنافيين حدث إتجاهان وانقسموا إلى فريقين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أحدهما إلى تقديم السيرة على الآيات وقالوا بتخصيصها بالسيرة، بينما ذهب الآخر إلى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وتمسك كلُّ واحد منهما بتقريبات وتوجيهات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فذكروا فيه وجوهاً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الكفاية نتيجة لما ذكره من الشبهة المذكورة من أنَّ الرادعية إذا كانت دورية ومستحيلة فسوف لا يثبت الردع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والمخصصية ليست دورية لأنَّها متوقفة على عدم العلم بالردع الذي يكفي فيه عدم صلاحية الآيات للرادعية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مردود بما تقدم من عدم تحقق دورية رادعية الآيات ولا دورية المخصصية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المحقق الخراساني قدس سره عن الثاني باجوبة كلّها قابلة للمناقشة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ردَّت ولا حاجة لذكرها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بعد فرض الدورين بين الرادعية والمخصصية أو رجوع الدورين إلى الدوران بين النسخ والتخصيص وعدم تقديم أحدهما على الآخر؛ يقال بالتساقط والرجوع إلى الإستصحاب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 بأنَّ الإستصحاب قد ثبت بالخبر الواحد فلا يعقل التمسك به لإثبات حجيته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عليه بأنَّ الإستصحاب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 إستصحاب عدم النسخ أم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ثبت بالدليل القطعي من الإجماع</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الإصفهاني قدس سره من أنَّ الردع عن السيرة إنَّما هو ظهور الآيات الناهية وحجيته فرع حجية الظهور الثابتة بالسيرة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الواضح أنَّه لا يمكن </w:t>
      </w:r>
    </w:p>
    <w:p>
      <w:pPr>
        <w:pStyle w:val="BookText"/>
        <w:rPr/>
      </w:pPr>
      <w:r>
        <w:rPr>
          <w:rFonts w:ascii="Amiri" w:hAnsi="Amiri" w:eastAsia="Amiri" w:cs="Amiri"/>
          <w:color w:val="111111"/>
          <w:sz w:val="28"/>
          <w:sz w:val="28"/>
          <w:szCs w:val="28"/>
          <w:rtl w:val="true"/>
          <w:lang w:bidi="ar-SA"/>
        </w:rPr>
        <w:t>انعقاد سيرتين وبنائين عمليين من العقلاء على العمل بكلٍّ من الخبر والظهور المذكور لأنَّه تناقض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سلمنا بالسيرة على العمل بخبر الواحد فلا محالة لا يعمل بالظهور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الوجه فيه مسامحة بأنَّ انعقاد الظهور الكاشف عن المراد شيء والعمل به شيءٌ آخر؛ فقد يعصي المكلف ولا يعمل بالظهور كما يعصي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 فإنَّه لا ربط له بالسيرة المنعقدة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وقع الخلط بين العمل بالظهور بمعنى حجيته في الكشف عن مراد المتكلم والعلم به بمعنى الأخذ بمؤداه وامتثاله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وهو تقديم رادعية الآيات على مخصصية السيرة فقد ذكروا له تقريبات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ثبت أنَّ المخصصية دورية فلا محالة تكون الآيات حجة في إثبات الردع عن 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كلَّ ظهور حجة ما لم يعلم بالمخصص كما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قلنا بأنَّ رادعية الآيات متوقفة على عدم العلم بالمخصصية لا عدم المخصصية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إطلاق الآيات حجة ويثبت به الردع عن السيرة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المحقق الإصفهاني قدس سره في الإشكال عليه بأنَّ كلاً من الرادعية والمخصصية ليست دورية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كلاً منهما متوقف على عدم ثبوت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عدم العلم به لا عدمه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ذلك هو مراد صاحب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فإنَّ هذا يُنتج الرادعية لأنَّ لازم ذلك أنَّ موضوع كلٌّ من حجية إطلاق الآيات وحجية السيرة 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أنَّه لا يمكن فعلية حجيتهما معاً فلا يكون شيء منهما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تتم السيرة في إثبات حجية خبر الثقة؛ وهذه هي نتيجة الرادعية</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غير تام؛ لما عرفت من عدم ثبوت الدور في الرادعية والمخصصية أصلاً كما اعترف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حجية السيرة متوقفة على عدم حجية إطلاق الآيات في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حجية إطلاقها فيتوقف على عدم حجية 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وكلما تعارض الدليلان من هذا </w:t>
      </w:r>
    </w:p>
    <w:p>
      <w:pPr>
        <w:pStyle w:val="BookText"/>
        <w:rPr/>
      </w:pPr>
      <w:r>
        <w:rPr>
          <w:rFonts w:ascii="Amiri" w:hAnsi="Amiri" w:eastAsia="Amiri" w:cs="Amiri"/>
          <w:color w:val="111111"/>
          <w:sz w:val="28"/>
          <w:sz w:val="28"/>
          <w:szCs w:val="28"/>
          <w:rtl w:val="true"/>
          <w:lang w:bidi="ar-SA"/>
        </w:rPr>
        <w:t>القبيل قدم الثاني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والدور إنَّما يتمّ فيما إذا كان كلاهما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المتوقف والمتوقف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كانت إحداهما متوقفة على عدم حجية الأخرى في نفسها ولها حجية الآخر على عدم الأول بالفعل فلن يكن دوراً وكان الثاني حجة دون الأول وحجية الإطلاقات من الثاني بينما حجية السيرة من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الإصفهاني قدس سره أيضاً؛ من أنَّ المقام من موارد التزاحم بين المقتضي التنجيزي والتعليقي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مقتضى الحجية في الإطلاقات تنجيزي وهو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عدم تأثيره لمانعية 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مقتضى الحجية في السيرة فتعليقي لأنَّ أصل حجيتها معلق على عدم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وكلما تزاحم مقتضيان من هذا القبيل قدم التنجيزي على التعليقي؛ لتمامية المقتضي فيه كما هو المفروض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المانع؛ لأنَّ ما تُصور كونه مانعاً في المقتضي التعليقي هو غير ثابت لاستحالته لأنَّه 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تصدى قدس سره لتقرير الدور في تأثير المقتضي التنجيزي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تأثيره لا يكفي فيه مجرد وجود 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بُدَّ من إعدام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تأثيره موقوفاً على عدم المانع فلو كان إعدام المانع بنفس تأثيره كان دوراً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في الجواب ما ذكرناه من أنَّه لا دور في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حاجة إلى القول بتأثير المقتضي التعليقي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المانع عن تأثيره موجود؛ بخلاف المقتضي التنجيزي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يوجد المانع عن تأثيره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حاجة إلى إثبات الدور حتى يكون مانعاً مع أنه يصح لنا القول بأنَّ مدرك اعتبار الإطلاق ليس إلا بناء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بناء في الإطلاق والشمول فيما كانت سيرتهم على خلافها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إنَّ جميع ما ذكر في المقام تطويل بلا طائل تحته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لا تخلو من إشكال ونقاش</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أصل دلالة الآيات الناهية على الردع عن العمل بالظن مشكل بل غير تام كما عرفت</w:t>
      </w:r>
      <w:r>
        <w:rPr>
          <w:rFonts w:eastAsia="Amiri" w:cs="Amiri" w:ascii="Amiri" w:hAnsi="Amiri"/>
          <w:color w:val="111111"/>
          <w:sz w:val="28"/>
          <w:szCs w:val="28"/>
          <w:rtl w:val="true"/>
          <w:lang w:bidi="ar-SA"/>
        </w:rPr>
        <w:t xml:space="preserve">. </w:t>
      </w:r>
      <w:bookmarkStart w:id="106" w:name="pg17160_263058"/>
    </w:p>
    <w:p>
      <w:pPr>
        <w:pStyle w:val="BookText"/>
        <w:rPr/>
      </w:pPr>
      <w:bookmarkEnd w:id="106"/>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السيرة على العمل بخبر الثقة لرسوخها عند العقلاء وارتكازتِها يمنع من أنَّعقاد الإطلاق لصيرورتها بمثابة القرينة المتصلة التي تمنع عن الإطلاق ذاتاً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السيرة من العلم الذي لا يشمله الإطلاق بعد فرض ثبوت الإطلاق لهذه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السيرة التي تكون بهذه المثابة في النفوس لا يمكن ان يردع عنها إطلاق أو عموم إلا إذا اقترن كل واحد منهما بقرائن وبيانات لترفع جذور السيرة عن النفوس كما هو كذلك بالنسبة إلى القياس؛ فقد ورد النهي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خبر الموثوق به غير معتبر لدى الشارع لزم عليه أنْ يؤكد النهي عنه بالخصوص بطرق شتى لكونه من أهم موارد الإبتلاء فلا يكفي فيه مجرد عموم أو إطلاق</w:t>
      </w:r>
      <w:r>
        <w:rPr>
          <w:rFonts w:eastAsia="Amiri" w:cs="Amiri" w:ascii="Amiri" w:hAnsi="Amiri"/>
          <w:color w:val="111111"/>
          <w:sz w:val="28"/>
          <w:szCs w:val="28"/>
          <w:rtl w:val="true"/>
          <w:lang w:bidi="ar-SA"/>
        </w:rPr>
        <w:t>.</w:t>
      </w:r>
    </w:p>
    <w:p>
      <w:pPr>
        <w:pStyle w:val="Heading5"/>
        <w:numPr>
          <w:ilvl w:val="4"/>
          <w:numId w:val="1"/>
        </w:numPr>
        <w:rPr/>
      </w:pPr>
      <w:bookmarkStart w:id="107" w:name="__RefHeading___Toc5786023_2142443653"/>
      <w:bookmarkStart w:id="108" w:name="_Toc39"/>
      <w:bookmarkEnd w:id="107"/>
      <w:r>
        <w:rPr>
          <w:rtl w:val="true"/>
        </w:rPr>
        <w:t>الإستدلال بالدليل العقلي على حجية خبر الواحد</w:t>
      </w:r>
      <w:bookmarkEnd w:id="108"/>
    </w:p>
    <w:p>
      <w:pPr>
        <w:pStyle w:val="Heading6"/>
        <w:numPr>
          <w:ilvl w:val="5"/>
          <w:numId w:val="1"/>
        </w:numPr>
        <w:rPr/>
      </w:pPr>
      <w:bookmarkStart w:id="109" w:name="__RefHeading___Toc5786025_2142443653"/>
      <w:bookmarkStart w:id="110" w:name="_Toc40"/>
      <w:bookmarkEnd w:id="109"/>
      <w:r>
        <w:rPr>
          <w:rtl w:val="true"/>
        </w:rPr>
        <w:t>اشارة</w:t>
      </w:r>
      <w:bookmarkEnd w:id="110"/>
    </w:p>
    <w:p>
      <w:pPr>
        <w:pStyle w:val="BookText"/>
        <w:rPr/>
      </w:pPr>
      <w:r>
        <w:rPr>
          <w:rFonts w:ascii="Amiri" w:hAnsi="Amiri" w:eastAsia="Amiri" w:cs="Amiri"/>
          <w:color w:val="111111"/>
          <w:sz w:val="28"/>
          <w:sz w:val="28"/>
          <w:szCs w:val="28"/>
          <w:rtl w:val="true"/>
          <w:lang w:bidi="ar-SA"/>
        </w:rPr>
        <w:t>وقد إستدلوا على حجية خبر الثقة بوجوه عقلية يرجع بعضها إلى بعض وجميعها إلى دليل الإنسداد الصغير الذي يكون الفرق بينه وبين الإنسداد الكبير الذي يأتي ذكره؛ إنَّ الأخير يستدلُّ لحجية مطلق الظن وبالنسبة إلى مجموع أحكام الشريعة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الإنسداد الصغير فإنَّه يستدلُّ به لحجية بعض ما يتعلق بها كخبرالواحد وقول اللغوي أو المفسّر أو اعتبار الظن بالقبلة ونحو ذلك مِمّا يتعلق بالأحكام الشرعية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جملة ما استدلوا به على حجية خبر الثقة الأدلَّة التالية</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نعلم بصدور أخبار تشتمل على الأحكام الشرعية الإبتلائية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يكون احتمال التكليف في غير تلك الأخبار من الإحتمال غير المنجز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إذا لم يتمكن من الإحتياط أو يتعسّر العمل به وبطلان الرجوع إلى الأصول المؤمنة على ما سيأتي بيانه يتعين الأخذ بمظنون الصدور وهو خبر الموثوق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بقاء التكليف إلى يوم القيامة مِمّا يعرفه الخاص والعام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والفراغ منه لا يحصل إلا بالعمل بالأخبار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فقد العلم بالصدور وجب الأخذ بمظنونه؛ وهو خبر 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مكلفون بالرجوع إلى السنة الباقية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عبارة أخرى عن أخبار الآحاد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عدم العلم بالصدور لا بُدَّ من الأخذ بمظنونه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لو لاحظنا الأخبار التي نريد إثبات حجيتها فإنَّه يعلم إجمالاً بمطابقة جملة منها مع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يحتمل أنْ تكون كلها على خلاف الواقع فيكون منجزاً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نتيجة الحجية من حيث عدم جواز الرجوع إلى الأصول المؤمنة ومنها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ينعم النظر فيها يظهر له بوضوح أنَّها ترجع إلى وجه واحد وإنْ اختلف التعبير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حول هذا الدليل يقع في مقامات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في أصل تنجيز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اعترض عليه بجملة من الإعتراضات؛ منها ما ذكره الشيخ الأعظم قدس سره </w:t>
      </w:r>
      <w:r>
        <w:rPr>
          <w:rStyle w:val="FootnoteAnchor"/>
          <w:rtl w:val="true"/>
        </w:rPr>
        <w:footnoteReference w:id="123"/>
      </w:r>
      <w:r>
        <w:rPr>
          <w:rFonts w:ascii="Amiri" w:hAnsi="Amiri" w:eastAsia="Amiri" w:cs="Amiri"/>
          <w:color w:val="111111"/>
          <w:sz w:val="28"/>
          <w:sz w:val="28"/>
          <w:szCs w:val="28"/>
          <w:rtl w:val="true"/>
          <w:lang w:bidi="ar-SA"/>
        </w:rPr>
        <w:t>بالنقض عليه بأنَّ مثل هذا العلم لو كان منجزاً ومثبتاً لنتيجة حجية الخبر لكانت كافة الأمارات الظنية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بمجموعها تكون طرفاً لعلم إجمالي من هذا القبيل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يحتمل عادة كذبها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عنه بأنَّه يوجد في المقام علوم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العلم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العلم الإجمالي بوجود تكاليف في الشريعة؛ الذي أطرافه تمام 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ومدركه نفس العلم بأنَّ في الشريعة أحكاماً حراماً وحلالاً</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العلم الوسط؛ أي العلم الإجمالي بالتكليف في ضمن مجموع الأمارات الظنية؛ الذي أطرافه مجموع الأمارات من أخبار وشهرات وإجماعات منقولة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ومدركه عدم احتمال كذبها جميعاً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العلم الصغير؛ أي العلم الإجمالي بوجود تكاليف بنفس المقدار المعلوم في العلمين السابقين ضمن دائرة إخبار الثقاة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فينحلّ العلم الكبير بالوسط والوسط بالصغير لا محالة؛ لما هو ثابت من أنَّه إذا كان علمان إجماليانمتداخلان وكان المقدار المعلوم من التكليف فيهما متساوياً إنحلَّ العلم الكبير بالعلم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وتجري الأصول المؤمنة في مورد افتراق أطراف الكبير عن الصغير بلا 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المقام الأمر كذلك بعدما أفرزنا من الروايات أطراف العلم الصغير بمقدار المعلوم بالإجمال ثم لاحظنا الباقي منها مع سائر الأمارات والشبهات لم يبق لنا علم إجمالي بالتكليف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شاهد على أنَّ المعلوم بالعلم الإجمالي الصغير نفس المعلوم بالعلمين الإجماليين الوسط والكبير فلا اختلاف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وأشكل عليه السيد الصدر قدس سره </w:t>
      </w:r>
      <w:r>
        <w:rPr>
          <w:rStyle w:val="FootnoteAnchor"/>
          <w:rtl w:val="true"/>
        </w:rPr>
        <w:footnoteReference w:id="124"/>
      </w:r>
      <w:r>
        <w:rPr>
          <w:rFonts w:ascii="Amiri" w:hAnsi="Amiri" w:eastAsia="Amiri" w:cs="Amiri"/>
          <w:color w:val="111111"/>
          <w:sz w:val="28"/>
          <w:sz w:val="28"/>
          <w:szCs w:val="28"/>
          <w:rtl w:val="true"/>
          <w:lang w:bidi="ar-SA"/>
        </w:rPr>
        <w:t>بأنَّ العلم الإجمالي الوسط المذكور لا ينحلّ بالعلم الإجمالي الصغير في دائرة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العلم الإجمالي الوسط بحسب الواقع تلفيق وتجميع لعلوم إجمالية متعددة بعدد الأمارات قائمة على أساس إجراء حساب الإحتمالات في كلِّ نوع من الأمارات</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في أحد مباحثنا من أنَّ حساب الإحتمالات إنَّما يصحُّ في الأمور الطبيعية وله مجال واسع في غير الشرعيات وأمّا فيها فالأمر يختلف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 يؤخذ في الشرع تأسيساً أو إمضاءً فإنْ ورد فيه من الشارع ما يدلُّ على تحديده بقيود أو شروط فلا بُدَّ من الإلتزام به حسب تلك الضوابط الشرعية وإنْ لم يرد فيه ما يدلُّ عليه فيرجع فيه إلى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مبنياً على الدقة والتحديد فلا بُدَّ من مراعات ذلك أيضاً وإلا فيؤخذ فيه على المسامحة 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لحساب الإحتمالات في الأمور الشرعية وموضوعات الأحكام مطلقاً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ذلك بيَّن الفقهاء والأصوليون قواعدهم ولم يتطرقوا إلى حساب الإحتمالات في بحوثهم مع أنَّه كان معروفاً في الإستقراء المنطقي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الإعتراضات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انحلال العلم الوسط بالعلم الإجمالي الصغير في دائرة الروايات دون العلم الصغير في دائرة الشهرات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معلومه لا يزيد على معلوم الأول ولكن يزيد على معلوم الثاني ولو من جهة أنَّ المعلوم صحته من الروايات أكثر من المعلوم صحته من الشهرات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عنه بعدة أجوبة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السيد الصدر من إجراء حساب الإحتمالات في الشهرات؛ وقد عرفت الجواب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الإجمالي الوسط إنحلَّ بالعلم الإجمالي الرواياتي ولكن لا ينحلّ بالعلم الإجمالي الشهرتي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فيبقى العلم الإجمالي الشهرتي في دائرة الشهرات منجزاً لتمامية أطرافه؛ وهذا صحيح إنْ لم يتمّ دليل على خلافه كما ستعرف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الإعتراضات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إنحلال العلم الوسط بالعلم الإجمالي في دائرة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وانحلال العلم الإجمالي بالشهرات بعلم إجمالي أصغر منه في خصوص مادة الإجتماع بين الشهرات والروايات لأنَّه مع تطابق الروايات مع الشهرات قد يوجب العلم إجمالاً بصدق مقدار من مادة الإجتماع لا يقلّ عن المعلوم الإجمالي في دائرة الشهرات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يندفع الجواب الآنف الذكر في الإعتراض الثاني المتقدم</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وأشكل عليه بأنَّ العلم الإجمالي الأصغر في مادة الإجتماع لا يمكنه حلّ العلم الإجمالي الشهراتي لاحتمال أنْ يكون واحداً من مادة الإجتماع تكون قيمته الإحتمالية ليست بأكثر من مجموع الشهرات في مادة الإقتراف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قد عرفت أنَّ جميع ذلك غير متين على </w:t>
      </w:r>
    </w:p>
    <w:p>
      <w:pPr>
        <w:pStyle w:val="BookText"/>
        <w:rPr/>
      </w:pPr>
      <w:r>
        <w:rPr>
          <w:rFonts w:ascii="Amiri" w:hAnsi="Amiri" w:eastAsia="Amiri" w:cs="Amiri"/>
          <w:color w:val="111111"/>
          <w:sz w:val="28"/>
          <w:sz w:val="28"/>
          <w:szCs w:val="28"/>
          <w:rtl w:val="true"/>
          <w:lang w:bidi="ar-SA"/>
        </w:rPr>
        <w:t>إدراك القيم الإحتمالية للأفراد في كِلا الفريقين من الروايات والشهرات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والمناط ما ذكرناه من النظر العرفي واعتباره في هذه الطرق المعتبرة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هذا العلم الإجمالي وإنْ أشكل عليه ببعض الإعتراضات التي لم تنهض أنْ تكون سبباً في إحلاله إلا أنَّها لا تجري بالنسبة إلى العلم الإجمالي الذي ذكرناه في الوجه الأول مِمّا ذكره من وجوه تقريب الإستدلال بالدليل العقلي وأنَّه لا بُدَّ من فصل هذا العلم الإجمالي في الروايات عن العلم الإجمالي في الشهرات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الأخيرة لم تبلغ من الكثرة بحيث تكون عِدلاً للأولى وتوازيها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الروايات هي الجزء الأكبر مِمّا يثبت به الأحكام الشرعية ويعتمد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هذه الوجوه التي ذكرناها في كيفية الإستدلال بالدليل العقلي هل أنَّها تثبت الحجية أو تكون نتيجتها مغايرة عنها عملياً بعد مغايرتهما مفهوماً لكونها ثبتت منجزية العلم الإجمالي فحسب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بأنَّ النتيجة العملية واحدة وإنْ إختلفت مفهوماً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الإختلاف في بعض الآثار التي لا ترتبط بالوظيفة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بُدَّ على كلِّ حال من العمل بالأخبار التي تدلُّ على التكاليف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من جهة منجزية العلم أم من جهة حجيتها؛ اللهم إلا من ناحيتين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يمكن للفقيه إسناد مفادها إلى الشارع بناءً على منجزية 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يجوز ذلك بناءً على حجيتها</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بناءً على الحجية لو صادف مطابقة جميع الأخبار للواقع وخالف المكلف كان عاصياً فيها جميعاً فيعاقب بعدد ذلك الواقع عقاب العصيان لثبوت التكليف الواقعي وتنجزه عليه بالحجة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أنَّه بناءً على مسلك منجزية العلم فإذا كان يعلم بعدد معين من التكليف في مجموع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فرض مطابقية جميعها للواقع وارتكاب المكلف لها </w:t>
      </w:r>
    </w:p>
    <w:p>
      <w:pPr>
        <w:pStyle w:val="BookText"/>
        <w:rPr/>
      </w:pPr>
      <w:r>
        <w:rPr>
          <w:rFonts w:ascii="Amiri" w:hAnsi="Amiri" w:eastAsia="Amiri" w:cs="Amiri"/>
          <w:color w:val="111111"/>
          <w:sz w:val="28"/>
          <w:sz w:val="28"/>
          <w:szCs w:val="28"/>
          <w:rtl w:val="true"/>
          <w:lang w:bidi="ar-SA"/>
        </w:rPr>
        <w:t>جميعاً فلا يكون عاصياً إلا بقدر ذلك العددالمعلوم وإنْ كان منجزاً بعدد الأطراف جميعاً؛ لاحتمال إنطباق أحد التكاليف المعلومة بالإجمال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كِلا هذين الأثرين غير عمليين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بالفرق العملي بين المسلكين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وجوب العمل بشيء من جهة الإحتياط شيء وحجية الشيء بحيث يصلح للتخصيص والتقييد والإستناد إليه شيء آخر؛ والمقام من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والدليل يثبت الأول ولا ربط لأحدهما بالآخر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يظهر الفرق بين المسلكين في الأخبار التي تدلُّ على الترخيص ونفي التكليف ولو بالإلتزام وإنْ لم يكن كذلك في الأخبار التي تثبت الإلزام ولو بالإلتزام إلا في بعض الموارد</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 فإنَّه بناءً على مسلك الحجية يجب العمل بتلك الأخبار ولو كان في قبالها أصل لفظي أو أصل عملي يقتضي الإلزام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بناءً على مسلك منجزية العلم الإجمالي فإنَّه قد يثبت الإلزام وذلك فيما إذا كان مقابلها أصل لفظي أو عملي ملزم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لم تثبت حجيتها حتى يجوز رفع اليد عن ذلك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لا يقتضي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والإشكالُ عليه بأنَّه مع العلم إجمالاً بمطابقة بعض تلك الروايات الترخيصية للواقع أو صدورها عن المعصوم يوجب سقوط تلك الأصول اللفظية أو العملية إذا كانت في جميع أطراف هذا 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يجوز الرجوع إلى البراءة العقلية أو الشرعية؛ مردودٌ بأنَّه إذا كانت الأصول العملية التي تجري في جميع الأطراف مثبتة للتكليف فهي تمثل في أصلين؛ أصالة الإشتغال العقلية والإستصحاب المثبت للتكليف الذي لا بُدَّ من أنَّ تكون حجيته ثابتة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وكِلاهما يجريان حتى لو علم إجمالاً بصدور بعض الروايات الترخيصية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العلم الإجمالي بالحكم </w:t>
      </w:r>
    </w:p>
    <w:p>
      <w:pPr>
        <w:pStyle w:val="BookText"/>
        <w:rPr/>
      </w:pPr>
      <w:r>
        <w:rPr>
          <w:rFonts w:ascii="Amiri" w:hAnsi="Amiri" w:eastAsia="Amiri" w:cs="Amiri"/>
          <w:color w:val="111111"/>
          <w:sz w:val="28"/>
          <w:sz w:val="28"/>
          <w:szCs w:val="28"/>
          <w:rtl w:val="true"/>
          <w:lang w:bidi="ar-SA"/>
        </w:rPr>
        <w:t>الترخيصي لا ينافي جريانها كما هو واضح في أصل الإشتغال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يزاحمه الحكم الترخيصي ولا يرفعه العلم الإجمالي بالترخصيص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بُدَّ من العلم بالمؤمن تفصيلاً ليرفع اليد عن مقتضى أصالة الإشتغال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الإستصحاب المثبت للتكليف؛ فإنَّ سقوطه عن الحجية متوقف على تمامية مقالة الشيخ الأنصاري من أنَّ اليقين الإجمالي بالإنتقاض مانع عن جريان الإستصحاب في أطرافه للتعارض بين ذيل دليل الإستصحاب وصدره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تمامية أنَّ العلم إجمالاً بمطابقية بعض تلك الروايات والتي تنفي للواقع يعلم بانتقاض الحالة السابقة إجمالاً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لو كان العلم الإجمالي بصدور تلك الروايات فهو إنَّما يكون علماً بالحجة الإجمالية على الترخيص وهو لا يمنع عن جريان الإستصحاب المثبت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 الأمرين غير تامين كما سيأتي بيانه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الأصول اللفظية؛ فإنَّ العلم الإجمالي بوجود المخصصات أو المقيدات لبعض العمومات والمطلقات المثبتة للتكليف في قبال الروايات النافية له وإنْ كان يوجبالتعارض بينها إلا أنَّه مع ذلك يجب الإحتياط لصحة التمسك بالعمومات المثبتة بالعنوان الإجمالي في غير المقدار المعلوم بالإجمال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ظهور عدم الفرق بين المسلكين في الأخبار المثبتة للإلتزام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على كِلا المسلكين يجب العمل على طبق تلك الروايات المثبتة للتكليف ولو بالإلتزام؛ إمّا لكونها حجة أو لكونها طرفاً للعلم الإجمالي المنجز إلا في بعض الموارد التي يظهر الفرق بين المسلكين أيضاً نذكر بعضاً منها على الإجمال</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على خلاف الخبر المثبت للتكليف عموم أو إطلاق في دليل إجتهادي قطعي السند يدلُّ على الترخيص؛ فإنَّه بناءً على الحجية لا بُدَّ من العمل على طبق الخبر الذي يثبت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بناءً على منجزية العلم الإجمالي الذي أطرافه الروايات </w:t>
      </w:r>
    </w:p>
    <w:p>
      <w:pPr>
        <w:pStyle w:val="BookText"/>
        <w:rPr/>
      </w:pPr>
      <w:r>
        <w:rPr>
          <w:rFonts w:ascii="Amiri" w:hAnsi="Amiri" w:eastAsia="Amiri" w:cs="Amiri"/>
          <w:color w:val="111111"/>
          <w:sz w:val="28"/>
          <w:sz w:val="28"/>
          <w:szCs w:val="28"/>
          <w:rtl w:val="true"/>
          <w:lang w:bidi="ar-SA"/>
        </w:rPr>
        <w:t>المثبتة للتكليف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المنجزية لا تشمل الأطراف التي فيها أصل مؤمّن بلا 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سيما إذا كان ذلك دليلاً إجتهادياً يعيّن التكليف في أطراف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بعض المحققين إلى الأخذ بأصالة الإشتغال؛ حتى بناءً على مسلك منجزية العلم الإجمالي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أنَّنا نعلم بطروّ مخصصات ومقيدات على خصوص المطلقات الترخيصية؛ وهو كافٍ في تعارضها وإجمالها وسيأتي بيانه في محله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مقابل الخبر المثبت أصل عملي ينفي التكليف؛ وهو تارةً؛ يكون جارياً في تمام أطراف العلم الإجمالي كالبراءة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إشكال في سقوط هذا الأصل بالعلم الإجمالي المفروض فهو خارج عن محل كلامنا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 يكون جارياً في خصوص بعض موارد الخبر المثبت كأصالة الطهارة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هذا الأصل النافي إمّا أنْ يكون دليله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أنْ يكون دليله شرعي قطعي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أنْ يكون من نفس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القسمين الأولين نرجع إلى ذلك الدليل الذي يثبت به الأصل النافي إنْ لم يستلزم موارد جريان هذا الأصل مخالفة للواقع بحيث يصير إطلاقه متعارضاً ومجملاً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القسم الثالث فلا أثر للأصل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نرفع اليد عن الخبر المثبت بمقتضى منجزية العلم الإجمالي</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مقابل الخبر المثبت للتكليف خبر آخر بنفيه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بناءً على الحجية لا يجب العمل بشيء منهما للتعارض والتساقط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بناءً على مسلك المنجزية يجب العمل بالخبر المثبت من باب الإحتياط لكونه طرفاً للعلم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يعتنى بالخبر النافي فإنَّه لا يقتضي خلاف ذلك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مقابل الخبر المثبت خبراً آخر للتكليف أيضاً ولكنه على خلاف حكم الأول؛ كأنْ يكون أحدهما يثبت الوجوب والآخر يثبت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بناءً على مسلك الحجية يقع التعارض ثم التساقط عند فقد المرجح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والرجوع إلى مقتضى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بناءً على مسلك المنجزية فإنَّ الخبرين كِلاهما من أطراف العلم الإجمالي بالتكليف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من موارد دوران الأمر بين المحذورين فلا يكون العلم الإجمالي مقتضياً للتنجز إلا إذا قلنا بانحلال العلم الإجمالي وانحصاره بخصوص موارد الأخبار التي لا معارض لها فيصبحان من المتعارضين فيسقطان ويرجع إلى القواعد الأولية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أصلاً لفظياً يثبت حكماً مغايراً للحكم في الخبر المثبت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بناءً على الحجية ينبغي العمل بالخبر ويخصص العمومات القطعية أكثر من المقدار الثابت بالدليل القطعي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جرت أصالة العموم ودلَّت على نفي التكليف الإلزامي المدلول عليه بالخبر وتعيينه في الأطراف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فرض العلم الإجمالي بالتخصيص أكثر من ذلك وقع التعارض بين العمومات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غير ذلك مِمّا هو مذكور في المفصلات ولكنها لا ترجع إلى محصل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بيان ذلك في محله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الوجوه التي ذكرت في الإستدلال بالدليل العقلي قد عرفت أنَّها قابلة للمناقشة من عدة جهات</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سابقاً من أنَّ تلك الوجوه إنَّما تثبت وجوب العمل بالأخبار من جهة الإحتياط والمفروض إثبات حجيتها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أنَّ حجيتها شيء وكون العمل من جهة الإحتياط شيء آخر والفرق بينهما كبير كما هو واضح</w:t>
      </w:r>
      <w:r>
        <w:rPr>
          <w:rFonts w:eastAsia="Amiri" w:cs="Amiri" w:ascii="Amiri" w:hAnsi="Amiri"/>
          <w:color w:val="111111"/>
          <w:sz w:val="28"/>
          <w:szCs w:val="28"/>
          <w:rtl w:val="true"/>
          <w:lang w:bidi="ar-SA"/>
        </w:rPr>
        <w:t xml:space="preserve">. </w:t>
      </w:r>
      <w:bookmarkStart w:id="111" w:name="pg17160_263067"/>
    </w:p>
    <w:p>
      <w:pPr>
        <w:pStyle w:val="BookText"/>
        <w:rPr/>
      </w:pPr>
      <w:bookmarkEnd w:id="111"/>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فرض التنزل انه يعد فقد العلم لا تصل النوبة إلى الأخذ بالمظنون 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بُدَّ من الأخذ بالمتيقن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عدم الكفاية؛ فالمتيقن بالإضافة حتى تصل النوبة إلى الأخذ بالظنِّ في آخر المطاف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في بيان دليل الإنسداد الكبير ما يتعلق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بالأخبار لا موضوعية فيها من حيث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تكون طريقاً إلى العلم بالأحكام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يرجع إلى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الجواب عنه بأنَّه لا يثبت حجية الأخبار التي هي مفروض البحث وغير ذلك من الجهات التي تعرضنا لها في مطاوي البحث</w:t>
      </w:r>
      <w:r>
        <w:rPr>
          <w:rFonts w:eastAsia="Amiri" w:cs="Amiri" w:ascii="Amiri" w:hAnsi="Amiri"/>
          <w:color w:val="111111"/>
          <w:sz w:val="28"/>
          <w:szCs w:val="28"/>
          <w:rtl w:val="true"/>
          <w:lang w:bidi="ar-SA"/>
        </w:rPr>
        <w:t>.</w:t>
      </w:r>
    </w:p>
    <w:p>
      <w:pPr>
        <w:pStyle w:val="Heading6"/>
        <w:numPr>
          <w:ilvl w:val="5"/>
          <w:numId w:val="1"/>
        </w:numPr>
        <w:rPr/>
      </w:pPr>
      <w:bookmarkStart w:id="112" w:name="__RefHeading___Toc5786027_2142443653"/>
      <w:bookmarkStart w:id="113" w:name="_Toc41"/>
      <w:bookmarkEnd w:id="112"/>
      <w:r>
        <w:rPr>
          <w:rtl w:val="true"/>
        </w:rPr>
        <w:t>نتائج البحث</w:t>
      </w:r>
      <w:bookmarkEnd w:id="113"/>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مجموع ما ذكرنا أنَّ اعتبار خبر الثقة أوضح من أنَّ يستدلّ عليه بتلك الأمور الواهية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أهمّ ما يمكن أنْ يستدلَّ به هو السيرة؛ سواءً سيرة العقلاء أم سيرة المتشرعة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الكتاب والسنة فإنَّها يرشدان إلى تلك السيرة المعتبرة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من هذه الجهة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الكلام في أنَّ السيرة وعمل الأصحاب بالأخبار لم يكن لأجل حصول إطمئنان شخصي لهم من تلك الروايات حتى يكون المستفاد من السيرة حجية العلم العادي والإطمئنان الذي لا إشكال في حجيته ولو حصل من غير خبر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أنَّه من جهة أمارية وثاقة الراوي وحجيتها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كان عملهم على خبر الثقة ولو لم يحصل لهم الإطمئنان الشخصي لهم بصدورها كما في كثير من الموارد التي يظهر للمتتبع في مظانها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ربَّما يكون الخبر مصاحباً لبعض ما ينفي الإطمئنان الشخصي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كان عملهم على الخبر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وسيأتي مزيد بيان أيضاً إنْ شاء الله تعالى</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لا بُدَّ من تقييد ما يمكن استفادة الإطلاق من بعض الأدلَّة التي استدلوا بها على حجية الخبر كآية النفر والكتمان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آية النبأ فهي وإنْ دلَّت على عدم اعتبار خبر الفاسق </w:t>
      </w:r>
    </w:p>
    <w:p>
      <w:pPr>
        <w:pStyle w:val="BookText"/>
        <w:rPr/>
      </w:pPr>
      <w:r>
        <w:rPr>
          <w:rFonts w:ascii="Amiri" w:hAnsi="Amiri" w:eastAsia="Amiri" w:cs="Amiri"/>
          <w:color w:val="111111"/>
          <w:sz w:val="28"/>
          <w:sz w:val="28"/>
          <w:szCs w:val="28"/>
          <w:rtl w:val="true"/>
          <w:lang w:bidi="ar-SA"/>
        </w:rPr>
        <w:t>بالخصوص مضافاً إلى الإجماع والتسالم على عدم حجية أخباره فنستفيد منها حجية خبر غير الفاسق ولو لم يكن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عرفت أنَّه لا بُدَّ من تقييد هذا الإطلاق بمفاد السيرة القائمة على حجية خبر الثقة فلا تشمل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نستفيد أنَّ الميزان في الأخبار هو الفسق الخبري لا الفسق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يفترقان فيكون الراوي فاسقاً شرعياً بارتكابه بعض المحرمات أو تركه لبعض الواجبات ولكنه لم يكن فاسقاً خبرياً لتورعه عن الكذب والإفتراء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هذا هو المناسب للأخبار فيؤخذ به بمقتضى مناسبة الحكم مع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عليه أيضاً ذيل آية النبأ؛ حيث ورد التعليل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تصيبوا قوماً بجهالةٍ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بمعنى السفاهة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والسفاهة إنَّما تكون في التعويل على خبر غير الثقة لا الثقة وإنْ كان فاسقاً من سائر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ما ذكرنا ما ورد عَنْ أَبِي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لَحَدِيثٌ وَاحِدٌ تَأْخُذُهُ عَنْ صَادِقٍ خَيْرٌ مِنَ الدُّنْيَا ومَا حَمَلَتْ مِنْ ذَهَبٍ وفِضَّةٍ </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النزاع في اعتبار الخبر الموثوق به يكون صغروياً لا أنْ يكون كبروياً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الوثوق والإطمئنان النوعي العقلائي معتبر فيه عند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النزاع في أنَّ الخبر الثقة موجب لهما أولا أو أنَّ أي قسم من أقسام الخبر موجب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ذهب المحققون إلى أنَّ مجرد الوثوق بالصدور من أي جهة حصل يكفي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القدماء يذهب إلى اعتبار العلم بالصدور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مع ما ذهب إليه المحققون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من يعتبر العلم بالصدور إنْ كان مراده العلم العاديالذي يشمل مطلق الوثوق والإطمئنان أيضاً فلا نزاع في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مراده غير ذلك فلا دليل له على مدّعاه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الأدلَّة على خلافه كما عرفت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ذلك يظهر أنَّه لا وجه لتقسيم الخبر إلى الأقسام الأربعة المعروفة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والموثوق والحسن والضعيف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الملاك على خبر الثقة مطلقاً؛ سواءً كان من قسم الصحيح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وسواءً تعلق بالأحكام التكليفية الفرعية أم غيرها من المعارف أم الأخلاقيات أم القصص والحكايات أم التكوينيات ونحوها؛ لشمول الدليل للجميع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أنَّه يكفي في حجية الخبر وثاقة الراوي ولكن اعتبر بعضهم في اعتبار الخبر عدالة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أنْ تكون طريقية لإحراز صدقه في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موضوعية لها بوجه كما هو كذلك في إمام الجماعة والقاضي ونحوهما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المناط كله هو صدق الراوي في المقام؛ عادلاً كان في سائر أموره أم لا إمامياً كان أم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عليه ما ذكرناه آنفاً من أنَّ الميزان في الخبر هو الفسق الخبري دون الفسق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ورد في بعض الأخبار من اعتبار الصدق وهذا واضح لا 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بعدما عرفت من أنَّ المناط في حجية الخبر الواحد هو الوثوق مطلقاً إمّا في الراوي أو بالصدور؛ فإنَّ للوثوق والإطمئنان مراتب متفاوتة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العلم أيضاً كذلك؛ يكفي منها أول مراتبه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دليل على اعتبار أزيد منه مِمّا يقتضيه عموم السيرة العقلائية والإطلاقات والعمومات المرغبة إلى أخذ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ويساعده سهولة الشريعة السمحة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وصية الإمام الصادق علیه السلام لشيعته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أَيَّتُهَا الْعِصَابَةُ؛ عَلَيْكُمْ بِآثَارِ رَسُولِ اللَّهِ صلی الله علیه و آله و سلم وسُنَّتِهِ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وآثَارِ الْأَئِمَّةِ الْهُدَاةِ مِنْ أَهْلِ بَيْتِ رَسُولِ اللَّهِ صلی الله علیه و آله و سلم مِنْ بَعْدِهِ وسُنَّتِهِمْ؛ فإنَّه مَنْ أَخَذَ بِذَلِكَ فَقَدِ اهْتَدَى</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تَزَاوَرُوا؛ فَإِنَّ فِي زِيَارَتِكُمْ إِحْيَاءً لِقُلُوبِكُمْ وذِكْراً لِأَحَادِيثِنَا</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وقول الإمام الرضا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أُمِرُوا بِالْحَجِ لِعِلَّةِ الْوِفَادَةِ إِلَى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أَخْبَارِ الْأَئِمَّةِ علیهم السلام إِلَى كُلِّ صُقْعٍ ونَاحِيَةٍ</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الأخبار المستفيضة الظاهرة في الإكتفاء بأقل مراتب الوثاقة؛ سواء كانت</w:t>
      </w:r>
    </w:p>
    <w:p>
      <w:pPr>
        <w:pStyle w:val="BookText"/>
        <w:rPr/>
      </w:pPr>
      <w:r>
        <w:rPr>
          <w:rFonts w:ascii="Amiri" w:hAnsi="Amiri" w:eastAsia="Amiri" w:cs="Amiri"/>
          <w:color w:val="111111"/>
          <w:sz w:val="28"/>
          <w:sz w:val="28"/>
          <w:szCs w:val="28"/>
          <w:rtl w:val="true"/>
          <w:lang w:bidi="ar-SA"/>
        </w:rPr>
        <w:t>في الراوي أم في الصدور من أي وجه 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وتلك الأخبار في مقام التسهيل والتوسعة والحث على بث الأحاديث بكلِّ وجه أمكن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بعض الأصوليين أنَّ خبر غير الثقة إذا كان يوثق بمضمونه نتيجة قرائن وأمارات خارجية بحيث لا تقلُّ كاشفيتها وأماريتها عن أمارية خبر الثقة لايكون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شمول شيء من السنة اللفظية أو السيرة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المناط في جعل الحجية هو التحفظ على الأحكام 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 الحاجة اقتضت الإقتصار على جعل الحجية بمقدار خبر الثقة فلا يمكن التعدي عنه لعدم إحراز المناط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 ما ذكرنا من أنَّ الميزان في حجية الأخبار هو الوثوق والإطمئنان النوعي المعتبر عند العقلاء وهو مِمّا لم يمكن إنكاره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والسنة اللفظية والسيرة إرشاد إلى هذا المرتكز العقلائي ولا يتنافى ذلك ما ذكر من أنَّ المناط في الحجية هو التحفظ على الأحكام الواقعية فإنَّه مِمّا لا إشكال ولكن ذلك لا يوجب الخروج عن طريقة العقلاء في هذا الموضوع المهم ولا وجه للقول بأنَّ القرائن والأمارات الخارجية التي تحف بخبر غير الثقة بحيث لا تقل كاشفيتها وأماريتها عن أمارية خبر الثقة لا يكون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مكابرة 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أجل ذلك قلنا سابقاً أنَّه يصحُّ التعدي إلى غير الخبر من الأمارات الظنية كالشهرة الفتوائية إذا تحقق فيها المناط المزبور وأوجبت الوثوق والكاشفية</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نقول بانجبار الخبر الضعيف بعمل الأصحاب به وغيره من الأمارات والقرائن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أنَّ خبر الثقة حجة مطلقاً سواء كان بدون واسطة أم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الأدلَّة التي استدلَّ بها على الحجية من السيرة والأدلَّة اللفظية تشمل كِلا القسمين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 المتيقن من سيرة المتشرعة هو العمل بالأخبار مع الواسطة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ينقل عنهم ما يخالف ذلك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اقتصرت الحجية على الخبر بلا واسطة لزم تعطيل عملية إستنباط الأحكام ولزم تغيير مداركه كلما مضت فترة على الروايات بحيث كان الأمر بحاجة إلى علاج جديد وهو واضح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المدار على خبر الثقة فإنَّه يكفي في تحقق الوثاقة ومقابلها التضعيف ما يصح الإعتماد عليه عند العقلاء غالباً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وعليه؛ فلا اعتبار على كثير من التضعيفات التي يذكرها العلماء والتي تخرج عن الطريقة المألوفة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التضعيف على الظاهر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يتعقل توجيهها وتضعيف الزاهد المتقشف لاعتقاده أنَّ كلَّ من ليس على شاكلته يكون ضعيفاً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سقط تضعيفه لكثرة اهتمامه به كابن الغضائري الذي قالوا في حقه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لا يسلم أحد من قدحه ولا ثقة من جرحه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فيكون المناط فيه على تضعيف الفقيه الجامع للشرائط المعتدل الفهم المتتبع المأنوس بمذاق الأئمة الهداة علیهم السلام في اهتمامهم بنشر الأحكام ولو بواسطة غير شيعتهم العارف بكيفية المعاشرة مع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ربما يكون الفاسق أسرع في نشر الخبر من العادل المتعبد المشغول بتزكية نفسه</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لا يعتمد على كلِّ تضعيف ويترك توثيقات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وثَّق إبن عقدة والمفيد وابن شهر آشوب والطبرسي أربعة آلاف رجل من أصحاب الإمامالصادق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من أعاظم المتتبعين في تلك الطبقة فلا ينبغي أنْ يؤخذ بتضعيف كلّ أحد؛ خصوصاً من لم يكن بتلك الدرجة من التتبع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كمن كان في أول مراجعته وتدوينه للرجال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ومن هنا ذهب بعض المتتبعين إلى دعوى أصالة الصدق في رواة الأحكام إلا من خرج بالدليل كأصالة الصحة في أفعال الأنام إلا أنْ يدلُّ دليل على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 التضعيف والجرح لا بُدَّ وأنْ يرجع إلى جهة الصدق فقط ويثبت بهما الفسق الخبري؛ لما عرفت من أنَّ لا موضوعية للعدالة في الراوي وإنَّما هي طريق لإحراز الصدق فقط؛ اللهم إلا أنْ يكون الجرح والتضعيف من سائر الجهات يرجعان إلى إثبات الفسق الخبري والتكذيب بالملازمة العرفية أو الشرعية أو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غير هذه الصورة لا أثر للجرح والتضعيف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يبطل كثير من التضعيفات أيضاً وتنسد أبواب الجرح كما لا يخفى على المتتبع فراجع</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المتتبع في أحوال علماء الجرح والتعديل يظهر له أنَّ اهتمامهم بالتضعيف أكبر من اهتمامهم بالتعديل والتوثيق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يظهر من بعضهم الغلو في ذلك أو الحرص الشديد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يرجع إلى ما ارتكز في أذهانهم من أصالة عدم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أسسوا على ذلك القاعدة المعروفة بينهم؛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دار الأمر بين الجرح والتعديل قُدِّم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السيد الوالد قدس سره </w:t>
      </w:r>
      <w:r>
        <w:rPr>
          <w:rStyle w:val="FootnoteAnchor"/>
          <w:rtl w:val="true"/>
        </w:rPr>
        <w:footnoteReference w:id="129"/>
      </w:r>
      <w:r>
        <w:rPr>
          <w:rFonts w:ascii="IRNazanin" w:hAnsi="IRNazanin" w:eastAsia="IRNazanin"/>
          <w:color w:val="111111"/>
          <w:sz w:val="28"/>
          <w:sz w:val="28"/>
          <w:szCs w:val="28"/>
          <w:rtl w:val="true"/>
          <w:lang w:bidi="fa-IR"/>
        </w:rPr>
        <w:t>أنَّه بعد التفحص في هذا الأمر لم يتعرض الأئمة علیهم السلام ولا من خواصهم بل لا من جميع الأصحاب هذا النحو من الإهتمام بالنسبة إلى نقل الأحاديث مع شدة ابتلائهم بالمناوئين المعاندين واهتمامهم في النيل من المذهب الحق ورموزه والمعتنقين له؛ فإنَّ الروايات التي وردت في الحثِّ على نشر أحاديث المعصومين علیهم السلام من الإطلاق والعموم ما ينفي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كقول الإمام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اعْرِفُوا مَنَازِلَ النَّاسِ عَلَى قَدْرِ رِوَايَاتِهِمْ عَنَّا</w:t>
      </w:r>
      <w:r>
        <w:rPr>
          <w:rFonts w:eastAsia="IRNazanin" w:cs="IRNazanin"/>
          <w:color w:val="111111"/>
          <w:sz w:val="28"/>
          <w:szCs w:val="28"/>
          <w:rtl w:val="true"/>
          <w:lang w:bidi="fa-IR"/>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وقول الإمام الرضا علیه السلام للهروي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عَبْداً أَحْيَا 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يُحْيِي أَمْرَكُمْ؟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يَتَعَلَّمُ عُلُومَنَا ويُعَلِّمُهَا النَّاسَ؛ فَإِنَّ النَّاسَ لَوْ عَلِمُوا مَحَاسِنَ كَلَامِنَا لَاتَّبَعُونَا</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بعض أصحاب 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مِنْ أصحابنا</w:t>
      </w:r>
    </w:p>
    <w:p>
      <w:pPr>
        <w:pStyle w:val="BookText"/>
        <w:rPr/>
      </w:pPr>
      <w:r>
        <w:rPr>
          <w:rFonts w:ascii="Amiri" w:hAnsi="Amiri" w:eastAsia="Amiri" w:cs="Amiri"/>
          <w:color w:val="111111"/>
          <w:sz w:val="28"/>
          <w:sz w:val="28"/>
          <w:szCs w:val="28"/>
          <w:rtl w:val="true"/>
          <w:lang w:bidi="ar-SA"/>
        </w:rPr>
        <w:t>يُعْطِينِي الْكِتَابَ ولَا يَقُولُ ارْوِهِ عَنِّي؛ يَجُوزُ لِي أَنْ أَرْوِيَهُ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عَلِمْتَ أَنَّ الْكِتَابَ لَهُ فَارْوِهِ عَنْهُ</w:t>
      </w:r>
      <w:r>
        <w:rPr>
          <w:rFonts w:eastAsia="Amiri" w:cs="Amiri" w:ascii="Amiri" w:hAnsi="Amiri"/>
          <w:color w:val="111111"/>
          <w:sz w:val="28"/>
          <w:szCs w:val="28"/>
          <w:rtl w:val="true"/>
          <w:lang w:bidi="ar-SA"/>
        </w:rPr>
        <w:t>)</w:t>
      </w:r>
      <w:r>
        <w:rPr>
          <w:rStyle w:val="FootnoteAnchor"/>
          <w:rtl w:val="true"/>
        </w:rPr>
        <w:footnoteReference w:id="1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 الإمام الصادق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حَدَّثْتُمْ بِحَدِيثٍ فَأَسْنِدُوهُ إِلَى الَّذِي حَدَّثَكُمْ؛ فَإِنْ كَانَ حَقّاً فَلَكُمْ وإِنْ كَانَ كَذِباً فَعَلَيْهِ</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صحيح الْحَذَّاءِ قَالَ سَمِعْتُ أَبَا جَعْفَرٍ علیه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إِنَّ أَحَبَّ أَصْحَابِي إِلَيَّ أَوْرَعُهُمْ وأَفْقَهُهُمْ وأَكْتَمُهُمْ لِحَدِيثِنَا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أَسْوَأَهُمْ عِنْدِي حَالًا وأَمْقَتَهُمْ إذا سَمِعَ الْحَدِيثَ يُنْسَبُ إِلَيْنَا وَيُرْوَى عَنَّا فَلَمْ يَقْبَلْهُ؛ اشْمَأَزَّ مِنْهُ وجَحَدَهُ وكَفَّرَ مَنْ دَانَ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لَا يَدْرِي لَعَلَّ الْحَدِيثَ مِنْ عِنْدِنَا خَرَجَ وإِلَيْنَا أُسْنِدَ؛ فَيَكُونُ بِذَلِكَ خَارِجاً مِنْ وَلَايَتِنَا</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 النبي صلی الله علیه و آله و سلم حين خَطَبَ النَّاسَ فِي مَسْجِدِ الْخَيْفِ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نَضَّرَ اللَّهُ عَبْداً سَمِعَ مَقَالَتِي فَوَعَاهَا وحَفِظَهَا وبَلَّغَهَا مَنْ لَمْ يَسْمَعْهَا؛ فَرُبَّ حَامِلِ فِقْهٍ غَيْرُ 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 حَامِلِ فِقْهٍ إِلَى مَنْ هُوَ أَفْقَهُ مِنْهُ</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غير ذلك من الأخبار الكثيرة التي يصعب إحصائها؛ فإنَّ هذه الأخبار مضافاً إلى أنَّها تنفي هذا السلوك في تضعيف الأخبار؛ يستفاد منها الإهتمام بالتوثيق والعناية به أكثر من </w:t>
      </w:r>
    </w:p>
    <w:p>
      <w:pPr>
        <w:pStyle w:val="BookText"/>
        <w:rPr/>
      </w:pPr>
      <w:r>
        <w:rPr>
          <w:rFonts w:ascii="IRNazanin" w:hAnsi="IRNazanin" w:eastAsia="IRNazanin"/>
          <w:color w:val="111111"/>
          <w:sz w:val="28"/>
          <w:sz w:val="28"/>
          <w:szCs w:val="28"/>
          <w:rtl w:val="true"/>
          <w:lang w:bidi="fa-IR"/>
        </w:rPr>
        <w:t>التضعيف بمراتب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فيقتصر فيه على خصوص ما لم يكن للوثوق إليه سبيلاً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فيكون مقتضى إطلاقات هذه الأخبار المتواترة إجمالاً اعتبار كل خبر أسند إليهم علیهم السلام إلا ما يثبت كذبه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إدّعى بعضٌ أصالة الصدق في أصحاب جميع المعصومين علیهم السلام ؛ مستدلاً عليه بأنَّه مِمّا يقتضيه الأصل العقلائي الذي يستفاد من قيام السيرة على معرفة آراء الشخص وآثاره وأقواله في اتباعه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سابقاً أنَّ للوثوق مراتب متفاوتة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الأمور المشككة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أول مراتبها ظهور حال الراوي الذي يكون في مقام الإستناد مع إلتفاتة بأنَّ قوله يصلح لأنْ يكون منشأ للأثر مع عدم أمارة على كذبه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يثبت أول مرتبة الصدق والوثوق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فيشمله ما دلَّ على اعتبار خبر الصادق والثقة مضافاً إلى السيرة العقلائية كما تقدم إذ لم يعهد منهم التأمل في القبول بعد تحقق مثل هذا الظهور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 بأنَّه بناءً على ما ذكر تقبل رواية مجهول الحال فحينئذٍ يرجع البحث إلى أنَّ ظهور الكذب مانع عن القبول لا أنْ يكون الصدق والوثوق شرطاً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مِمّا لا تشمله الإطلاقات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التمسك بالعام في الموضوع المشتبه وأنَّ المتيقن من السيرة العقلائية خلاف ذلك</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 الحال كما هو المصطلح عليه عندهم تارةً؛ يراد به من لم يعرف عقيدته وإنْ كان موثوقاً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في قبول خبره لما دلَّ على قبول خبر الثقة وإنْ كان فاسد العقيدة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عمّا إذا لم يعلم عقيدته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يراد به الجهل بوثاقته وصدقه في مقالة من جهة شيوع القدح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سقوط ظهور حال الراوي الذي تقدم بيانه بالنسبة إليه فلا بدَّ من الرجوع إلى دليل آخر لاعتبار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إمّا إطلاق الأدلَّة اللفظية والسيرة </w:t>
      </w:r>
    </w:p>
    <w:p>
      <w:pPr>
        <w:pStyle w:val="BookText"/>
        <w:rPr/>
      </w:pPr>
      <w:r>
        <w:rPr>
          <w:rFonts w:ascii="Amiri" w:hAnsi="Amiri" w:eastAsia="Amiri" w:cs="Amiri"/>
          <w:color w:val="111111"/>
          <w:sz w:val="28"/>
          <w:sz w:val="28"/>
          <w:szCs w:val="28"/>
          <w:rtl w:val="true"/>
          <w:lang w:bidi="ar-SA"/>
        </w:rPr>
        <w:t>الشامل لخبر كلِّ من تحقق فيه أول مرتبة الوثوق بالنسبة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الموافق لسهولة الشريعة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ما قيل في بحث العدالة من أنَّ مقتضى الإطلاقات ترتيب آثار العدالة على من إتَّصف بأول مرتبتها ولا يعتبر الإتّصاف بأزيد منها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لا بُدَّ من إحراز الوثوق بالصدور من قرائن أخرى كما تأتي الإشارة إليها فإنَّه حينئذٍ يقبل خبر من عرف بالكذب فضلاً عن مجهول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جميع ذلك يظهر أنَّ بعض مراتب الضعف لا تنافي بعض مراتب الوثوق والصدق فلا وجه لطرح كل ضعيف خصوصاً بالنسبة إلى جملة كثيرة من التضعيفات كما لا يخفى على الخبير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مورد احتياج الخبر الموثوق به هو الأحكام الشرعية التكليفية الإلزامية كالواجبات والمحرمات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غيرهما فلا حاجة إليه فإنَّ المعروف بين العلماء التسامح في أدلَّة السنن مع أنَّ دواعي الكذب فيها قليلة جداً خصوصاً مع بناء المعصومين علیهم السلام والثقات من الرواة على فضح من يُشم منه رائحة الكذب فيها مع العلم بوجود الكاذبين من عصر النبي صلی الله علیه و آله و سلم إلى زمان المعصومين علیهم السلام وكان لنفس هذه الإشاعة الأثر المهم في الإهتمام بالحديث نقلاً وضبطاً وناقلاً ومنقولاً عنه ومنقولاً اليه</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كما اهتم العلماء بإظهار كذب المفترين والكذابين مهما أمكنهم لذلك من سبيل بحيث يصحُّ أنْ يقال بأنَّ الكذب في الإستناد كان ملازماً لظهور الكذب وفضيحة الكاذب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أجل ذلك يمكن تأسيس أصل معتبر وهو أصالة عدم تعمد المسلم في الكذب على النبي صلی الله علیه و آله و سلم وسائر المعصومين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وجه لملاحظة السند في غير الواجبات والمحرمات بعد فرض الإعتماد على المتن وتسامح العلماء فيه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وأمّا الواجبات والمحرمات فإنَّ الأخبار المتضمنة لهما قد احتفَّت بقرائن معتبرة يحصل منها الوثوق بالصدور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سيما عند المتأخرين الذين بذلوا غاية جهدهم في تهذيب الفقه عن الأخبار الضعيفة والروايات النادرة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ثمرة في تعيين طبقات الرجال بعد كون متن الحديث موثوقاً به من سائر الجهات</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الحادية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ذكرنا أنَّ الوثوق بالرواية لا ينحصر بخصوص السند الموثق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 موجبات الوثوق بالصدور كثيرة خصوصاً في عصر المعصومين علیهم السلام وأوائلالغيبة الكبرى يستخرجها الفقيه المتتبع في الروايات والكلمات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جمعها بعض العلماء كما ذكر جملة منها المحدث العاملي قدس سره في الفائدة الثانية من خاتمة الوسائل؛ فراجع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ويصحُّ أنْ يعدّ من جملة القرائن المعتبرة التي يمكن الإعتماد عليها في الوثوق بالصدور هو أنَّ نسبة النبي صلی الله علیه و آله و سلم وسائر المعصومين علیهم السلام إلى من يروي عنهم نسبة المعلم إلى المتعلم وهكذا؛ كلُّ طبقة سابقة إلى الطبقة اللاحقة المتلقين للأحاديث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ومقتضى العادة والسيرة أنَّ المتعلم لا يكذب على المعلم فيما يتعلم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فعل ذلك لشاع وبان ولم يخفَ على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 مقتضى العادة أنَّ في كلِّ دين ومذهب أقوام متخصصون في كلِّ عصر وزمان يهتمون بحفظ ما يتعلق بذلك المذهب ويبذلون وسعهم في سبيل حفظ تلك الآثار عن الدسِّ والإفتراء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العادة جارية في مذهب الإمامية بل على نحو أشد وأتقن فإنَّهم المعروفون بالصلاح والثقة وأنَّ الداخل فيهم على غير هذه الصفة يظهر حاله ويتبين أمره في أقرب الأوقات؛ كما لا يخفى على من راجع أحوال الرواة؛ هذا مع قطع النظر عن عناية الله سبحانه بالشريعة الحتمية والمذهب الحقّ 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المقطوع به من عنايته الخاصة أنَّه تعالى يوفق في كلِّ عصر ثقات يحفظون هذا المذهب؛ رواية ونقلاً واجتهاداً وبحثاً وغير </w:t>
      </w:r>
    </w:p>
    <w:p>
      <w:pPr>
        <w:pStyle w:val="BookText"/>
        <w:rPr/>
      </w:pPr>
      <w:r>
        <w:rPr>
          <w:rFonts w:ascii="Amiri" w:hAnsi="Amiri" w:eastAsia="Amiri" w:cs="Amiri"/>
          <w:color w:val="111111"/>
          <w:sz w:val="28"/>
          <w:sz w:val="28"/>
          <w:szCs w:val="28"/>
          <w:rtl w:val="true"/>
          <w:lang w:bidi="ar-SA"/>
        </w:rPr>
        <w:t>ذلك مِمّا له الدخل في البقاء حتى يظهر الحقّ عجل الله تعالى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الأمر المتعارف يكون من طرق إحراز الوثوق ما لم تكن قرينة على الخلاف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وربما يستشكل على هذه الطريقة في توثيق الروايات أنَّها تشبه طريقة العامة في عملهم بالأخبار المروية عن رسول الله صلی الله علیه و آله و سلم ؛ حيث يكتفون في التوثيق بظاهر الإسلام فيكون المناط عندهم مانعية الكذب لا شرطية الوثوق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وكما يشبه منهج الصوفية في العمل بكلِّ حديث منسوب إلى النبي صلی الله علیه و آله و سلم من دون التفات إلى الأسانيد؛ لاكتفائهم بحسن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وهذان المنهجان مرفوضان عند الإمامية الذين اشترطوا في العمل بالأخبار والأحاديث شروطاً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الوثاقة في الأسانيد كما عليه أكثر المتقدمين أو الوثاقة بالصدور كما عليه أغلب المتأخرين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إشترط بعضهم في الراوي العدالة لا مجرد الوثاقة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يمكن الجواب عنه بأنَّ هذه الطريقة لم تخرج عن الطريقة المألوفة عند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الإعتماد على الوثاقة والصدق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الإختلاف في تعيين الأسلوب الذي يتحدد به تعيين الصدق والوثاقة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المعروف عند علمائنا تعيينه في الراوي بالشهادة والإشتهار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في هذه الطريقة يمكن تحديده بغير ذلك مِمّا تدلُّ عليه السيرة ويشمله الإطلاق والعموم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الإكتفاء بظاهر الإسلام إذا لم يقترن بالصدق والوثوق ولو في أدنى مراتبه ولم يعضده سيرة أو عموم وإطلاق كما لا يكتفي بحسن الظاهر كما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وثوق الراوي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الوثوق في القول</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الوثوق كذلك مضافاً إلى أنَّه لا ينقل إلا عن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القسم كثير في رواة أحاديثنا ولا يختص بخصوص العدد المعروف عند علمائنا وهم الثمانية عشر الذين ادعى </w:t>
      </w:r>
    </w:p>
    <w:p>
      <w:pPr>
        <w:pStyle w:val="BookText"/>
        <w:rPr/>
      </w:pPr>
      <w:r>
        <w:rPr>
          <w:rFonts w:ascii="Amiri" w:hAnsi="Amiri" w:eastAsia="Amiri" w:cs="Amiri"/>
          <w:color w:val="111111"/>
          <w:sz w:val="28"/>
          <w:sz w:val="28"/>
          <w:szCs w:val="28"/>
          <w:rtl w:val="true"/>
          <w:lang w:bidi="ar-SA"/>
        </w:rPr>
        <w:t>الإجماع إلى اعتبار مراسيلهم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اعتبار مثل هذا الإجماع مورد بحث وإشكال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يُراد من الإجماع إتّفاق جمع من أهل الخبرة لا الإجماع المصطلح حتى يستشكل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من جميع ما ذكرناه أنَّ المعتبر في العمل بالأخبار والاحاديث هو الوثوق بالصدور سواء حصل من وثاقة الراوي أم من جهات أخرى معروفة ذكرنا بعضاً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والمعتبر من الوثوق أدنى مراتبه التي تشملها الإطلاقات والعمومات والسيرة العقلائية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المعتبر في الراوي هو الوثوق من جهة الصدق فقط لا من كل 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يظهر أنَّ جملة من التضعيفات الواردة في كتب الرجال يمكن أنْ تكون دخيلة من العامة أو من دسائس المعاندين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يراجع كتبهم في هذا الموضوع يرى الطعن الكبير منهم لأحاديث الشيعة وكتب أخبارهم عناداً منهم مع الحق وأهله ومن أجل ذلك لا بُدَّ من التفحص الكامل من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لا ينفعهم توثيقاتنا كما لا ينفعنا توثيقاتهم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أهم ما ينفع الجميع هو التطبيق بين روايات الفريقين والأخذ بالمتفق عليه بيننا وبينهم وهو كثير جداً وإنْ اختلفت في العبارات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ترتفع جملة من الإشكالات والخلافات والتفصيلات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 السيد الوالد قدس سره تعرض في المقام إلى بحث الإجتهاد والتقليد باعتبار كونهما من الحجج المعتبرة بين العقلاء وقد ذكرنا ما يتعلق بهما في الفقه وسيأتي في آخر بحث الأصول عمدة الكلام فيهما إنْ شاء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إعتبار مطلق الظن</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والبحث فيه إنَّما يقع بالمقدار الذي يفي بتقريب أصل البحث والإغماض عن التفاصيل التي ذكرها الأصوليون؛ فإنَّ كثيراً منها مجرد فرض وتقدير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أصل هذا البحث فرض وتقدير أيضاً لأنَّه مبني على عدم تمامية الدليل على الحجج الشرعية وانسداد بابه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 أنَّه قد عرفت حجية بعض الظنون كخبر الثقة والشهرة ونحوهما وهي التي تسمى بالظنون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فقد ذكر الأصوليون في حجية مطلق الظن أموراً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مخالفة الحكم الإلزامي المظنون مظنة للضرر ودفع الضرر المحتمل واجب فضلاً عن المظنون فيكون العمل بالظن القائم على الحكم الإلزامي واجباً وهو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قبول الكبرى؛ فإنْ أريد من الضرر العقاب الأخروي فإنَّ الذي يجب دفعه ينحصر بما إذا كان في أطراف العلم الإجمالي أو في الشبهات اليدويةقبل الفحص وفي غيرهما تجري قاعدة قبح العقاب بلا بيان عقلاً والبراءة شرعاً وليس المقام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فرض كونه من أحدهما فإنَّ صحة النتيجة متوقعة على تمامية باقي مقدمات الإنسداد لأنَّه حينئذٍ يصير من إحدى مقدماتها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عدم تمامية دليل الإنسداد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المراد به الضرر الدنيوي فإنَّه يرد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تبعية الأحكام مطلقاً للمصالح والمفاسد الدنيوية يحتاج إلى دليل وهو مفقود على نحو الطلاق والعموم كما تقدم منّا مكرراً وإنْ كان مِمّا لا يمكن إنكاره على الإجمال</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كل ضرر دنيوي يجب دفعه على الإطلاق بل السيرة العقلائية على خلاف ذلك فإنَّ بنائهم على ملاحظة الجهات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تقتضي تحمل الضرر لما يترتب عليه من المقاصد الصحيحة العقلائية التي يكون الضرر المحتمل بالنسبة إليها بحكم العدم إلا أنْ يكون الضرر على نحو لا يغلبه شيء من الأغراض العقلائية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ريب في وجوب دفعه حينئذٍ ولا دليل على كون المقام كذلك إنْ لم يمكن على عدمه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على فرض تحققه فإنَّه إذا لم يدلُّ دليل على أنَ الحكم الذي في مورده من الكبائر فهو مكفّر بالحسنات كما تدلُّ عليه جملة من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الْحَسَنَاتِ يُذْهِبْنَ السَّيِّئَاتِ</w:t>
      </w:r>
      <w:r>
        <w:rPr>
          <w:rFonts w:eastAsia="Amiri" w:cs="Amiri" w:ascii="Amiri" w:hAnsi="Amiri"/>
          <w:color w:val="111111"/>
          <w:sz w:val="28"/>
          <w:szCs w:val="28"/>
          <w:rtl w:val="true"/>
          <w:lang w:bidi="ar-SA"/>
        </w:rPr>
        <w:t>)</w:t>
      </w:r>
      <w:r>
        <w:rPr>
          <w:rStyle w:val="FootnoteAnchor"/>
          <w:rtl w:val="true"/>
        </w:rPr>
        <w:footnoteReference w:id="1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يختص حينئذٍ فيما إذا كان الضرر المحتمل عقاباً أيضاً فلا يبقى موضوع لقاعدة دفع الضرر المحتمل في المقام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البديهي وجود أحكام إلزامية في الشريعة ومع عدم العلم بها تفصيلاً وجب الإحتياط ومع تعسره وجب الأخذ بالمظنون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بعد لزوم الأخذ بتلك الأحكام في الجملة لو لم يؤخذ بالمظنون لزم ترجيح المرجوح على الراجح وهو قبيح فيجب الأخذ بالمظنون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ذلك بأنَّ كلَّ واحد منهما هي مقدمة من مقدمات الإنسداد الآتية وهي لا تنتج إلا بعد انضمام سائر المقدمات التي يأتي بيانها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الإنسداد وهو مركب من مقدمات خمس كما ذكرها المحقق الخراساني قدس سره </w:t>
      </w:r>
      <w:r>
        <w:rPr>
          <w:rStyle w:val="FootnoteAnchor"/>
          <w:rtl w:val="true"/>
        </w:rPr>
        <w:footnoteReference w:id="137"/>
      </w:r>
      <w:r>
        <w:rPr>
          <w:rFonts w:ascii="Amiri" w:hAnsi="Amiri" w:eastAsia="Amiri" w:cs="Amiri"/>
          <w:color w:val="111111"/>
          <w:sz w:val="28"/>
          <w:sz w:val="28"/>
          <w:szCs w:val="28"/>
          <w:rtl w:val="true"/>
          <w:lang w:bidi="ar-SA"/>
        </w:rPr>
        <w:t>أغلبها قابلة للمناقشة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لهذا الدليل إسم ولا رسم في كتب المتقدمين وإنَّما</w:t>
      </w:r>
    </w:p>
    <w:p>
      <w:pPr>
        <w:pStyle w:val="BookText"/>
        <w:rPr/>
      </w:pPr>
      <w:r>
        <w:rPr>
          <w:rFonts w:ascii="Amiri" w:hAnsi="Amiri" w:eastAsia="Amiri" w:cs="Amiri"/>
          <w:color w:val="111111"/>
          <w:sz w:val="28"/>
          <w:sz w:val="28"/>
          <w:szCs w:val="28"/>
          <w:rtl w:val="true"/>
          <w:lang w:bidi="ar-SA"/>
        </w:rPr>
        <w:t>ذكره متأخري المتأخرين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إجمالاً بثبوت تكاليف إلزامية في الشريعة بل يكفي الإحتمال العقلائي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إنسداد باب العلم والعلمي في مقام تعيينها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إهمالها بمجرد انسداد باب العلم فيها</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العمل بوظيفة الجاهل لعدم جواز الرجوع إلى القواعد والأصول المقررة في كل مسألة من البراءة أو الإحتياط أو الإستصحاب أو القرعة أو الأخذ بفتوى الغير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الأخذ بالموهومات في مقابل المظنونات؛ لبطلان ترجيح المرجوح على الراجح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صحَّت جميع هذه المقدمات بتعين العمل بالظن لا محالة لأنَّه لو لم يؤخذ به فإمّا أنْ يكون من جهة الإهمال لكلِّ المحتملات؛ وهو خلف المقدمة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جهة إعتبار الجمع والإحتياط بلحاظها وهو خلف المقدمة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بترجيح الموهوم على المظنون وهو خلف المقدمة 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المقدمات قابلة للمناقشة من جهة التنسيق الفني أو من جهة أصلها وقوامها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المقدمة الأولى؛ فإنَّ حقَّ التعبير فيها أنْ يقال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نعلم بوجود أحكام في موارد الطرق المعتبرة تأسيساً أو إمضاءً بحث لو تفحصنا وظفرنا بها ورجعنا في غيرها إلى الأصول المعتبرة لم يلزم محذور عقلي ولا شرعي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تفحصنا وظفرنا بها فنرجع في غيرها إلى الأصول المعتبرة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في صحة هذه المقدمة إذ لا ريب في تحققها خارجاً ومعها لا تصل النوبة إلى سائر المقدمات أصلاً لأنَّها عقيمة رأساً فلا حاجة إلى البحث عن سائر المقدمات صحة وفساداً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إشكال في وجود العلم الإجمالي بثبوت تكاليف في مجموع الشبهات والدليل عليه إمّا من جهة الإعتقاد بالشريعة والدين الذي يستلزم ثبوت أحكام وتشريعات إلزامية أو من جهة ملاحظة مجموع الأخبار والأمارات التي وردت في الفقه مِمّا تدلُّ على وجود تكاليف إلزامية في الشرع المبين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قد يدعي إنحلال هذا العلم الإجمالي بعلم إجمالي أصغر منه بحث يمكن الإحتياط التام في أطرافه وقد ذكروا في تصوير هذه الدعوى وجوهاً</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إنحلال العلم الإجمالي بالتكاليف في مجموع الشبهات بالعلم الإجمالي في حدود الأمارات القائمة في الفقه على الحكم الشرعي فلا يجب الإحتياط في الشبهات </w:t>
      </w:r>
    </w:p>
    <w:p>
      <w:pPr>
        <w:pStyle w:val="BookText"/>
        <w:rPr/>
      </w:pPr>
      <w:r>
        <w:rPr>
          <w:rFonts w:ascii="Amiri" w:hAnsi="Amiri" w:eastAsia="Amiri" w:cs="Amiri"/>
          <w:color w:val="111111"/>
          <w:sz w:val="28"/>
          <w:sz w:val="28"/>
          <w:szCs w:val="28"/>
          <w:rtl w:val="true"/>
          <w:lang w:bidi="ar-SA"/>
        </w:rPr>
        <w:t>المجردة عن الأمارة على التكليف كما تقدم بيانه في بحث خبر الواحد وهذا الوجه صحيح في الجملة كما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دليل على أنَّ دائرة العلم الإجمالي الكبير أكثر عدداً مِمّا يعلم إجمالاً في دائرة الأمارات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الإحتياط في أطراف هذا العلم قد لا يوجب العسر والحرج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إنحلال كِلا العلمين السابقين بالعلم الإجمالي في دائرة الروايات التي هي بأيدينا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مثل ذلك في بحث حجية الخبر الواحد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إنحلال كل العلوم الإجمالية بالعلم التفصيلي بالتكاليف الحاصل من الضرورات والمسلمات الفقهية أو الأدلَّة المتواترة والقطعية أو الإطمئنانات الشخصية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التكاليف الحاصل من مجموعها لا تقل عن المعلوم بالإجمال من التكاليف من مجموع الشبهات بحيث يسقط العلم بوجود تكاليف خارج عنها فينحل العلم الإنسدادي في مجموع الشبهات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وجه صحيح فلا يبقى موضوع للمقدمة الأولى كما عرفت وتنهار سائر المقدمات الأخرى لعدم تحقق الموضوع فيها</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المقدمة الثانية؛ أي إنسداد باب العلم والعلمي فهي أيضاً غير تامة بالنسبة إلى إنسداد باب العلمي وإنْ كانت تامة بالنسبة إلى العلم في عصر الغيبة وفي بعض البلاد والحالات في عصر الحضور لأنَّه بعد قيام الأدلَّة على حجية الظهور والخبر الواحد فلا وجه لدعوى إنسداد باب العلمي في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يضاف إلى ذلك أنَّه قد عرفت مكرراً إنْ كان المراد بالعلم مطلق ما يوجب الإطمئنان وسكون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كذلك في العلم الوارد في الكتاب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ريب في انفتاح بابه في الأحكام كما لا يخفى على البصير وإنْ كان المراد به ماهو المصطلح عليه عند أهل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لا يحتمل الخلاف فيه أصلاً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فقد عرفت أنَّه وإنْ كان مسدوداً في غير الضروريات والمتواترات والمسلمات الفقهية وما استفاض فيه الروايات أو الإجماع القطعي ولكن باب العلمي مفتوح في الأحكام بعد حجية الظهور والخبر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المقدمة الثالثة؛ وهي عدم جواز إهمال التكاليف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مِمّا لا ريب فيها وذلك لأنَّه إمّا للقطع بأنَّ إهمال التكاليف المعلومة بالإجمال مبغوض لدى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للإجماع القطعي على عدم جواز الإهمال من الإمامية بل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لأنَّ نفس هذا العلم الإجمالي منجز عقلاً فلا يصح الإهمال لدى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وجوه ثلاثة؛ عليها تبتني الكشف والحكومة في الظن الإنسدادي فإنَّه إنْ إستند البطلان إلى أحد الوجهين كانت النتيجة هي الكشف لكونها تابعة لأخسّ المقدمات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في أنَّ كلَّ واحد منهما شرعي لا أنْ يكون عقلياً وإنْ استند البطلان إلى الأخير نستنتج الحكومة لفرض كون جميع المقدمات عقلية حينئذٍ وسيأتي الكلام في هذا الموضوع وبيان صحة هذا التقسيم وعدمها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الكلام في أنَّ هذه المقدمة هل يمكن إعتبارها مقدمة بحد نفسها أو أنَّها مستدركة لبيان عدم صحة الرجوع إلى البراءة في كلِّ الشبهات في قبال المقدمة الراجعة التي يقصد منها عدم لزوم الإحتياط في تمام الأطراف؟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هو الأخير؛ لأنَّ عدم الرجوع إلى البراءة في تمام الأطراف؛ إمّا أنْ يرجع إلى انتفاء المقتضي أو يرجع إلى ثبوت المانع عنه؛</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 فالظاهر أنَّ المقتضي لجريان البراءة العقلية 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إنْ تم ما ذكر في دليل الإنسداد والقول بحجية الظن عند الإنسداد فإنَّه يكون بياناً فلا يتحقق موضوع البراءة في المظنونات بخلاف المشكوكات والموهومات فإنَّ موضوع البراءة فيها تام فتجري بلا مانع لانحلال العلم الإجمالي بمنجزيته في المظنونات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لم يتم ما ذكر في دليل </w:t>
      </w:r>
    </w:p>
    <w:p>
      <w:pPr>
        <w:pStyle w:val="BookText"/>
        <w:rPr/>
      </w:pPr>
      <w:r>
        <w:rPr>
          <w:rFonts w:ascii="Amiri" w:hAnsi="Amiri" w:eastAsia="Amiri" w:cs="Amiri"/>
          <w:color w:val="111111"/>
          <w:sz w:val="28"/>
          <w:sz w:val="28"/>
          <w:szCs w:val="28"/>
          <w:rtl w:val="true"/>
          <w:lang w:bidi="ar-SA"/>
        </w:rPr>
        <w:t>الإنسداد ولم يصح ما ذكره المحقق الخراساني فيه كما عليه المشهور فلا مقتضي لجريان البراءة العقلية في المظنونات كما هو الصحيح المعتمد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فإنَّه لا مقتضي لجريان البراءة العقلية في المظنونات على جميع المسالك؛ لا على مسلك المشهور ولا على مسلك المحقق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البراءة الشرعية فقد يقال بأنَّه إنْ كان دليلها حديث الرفع وهو خبر واحد لا حجية له عند الإنسداد فلا مقتضي لها إثباتاً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دليلها الكتاب الكريم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ﱥﲷ ﲸ ﲹ ﲺ ﲻ ﲼﱤ</w:t>
      </w:r>
      <w:r>
        <w:rPr>
          <w:rStyle w:val="FootnoteAnchor"/>
          <w:rtl w:val="true"/>
        </w:rPr>
        <w:footnoteReference w:id="1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بنينا على عدم حجية الظهورات فالنتيجة كما تقدم أيضاً وإلّا فالمقتضي للبراءة الشرعية يكون تامّاً إنْ لم يتحقق مانع عن إجرائها كما سيأتي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وهو إبراز المانع من إجراء البراءة، وقد ذكروا موانع ثلاثة من جريان البراءة في تمام الشبهات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فإنَّه لم يرخص فقيه إجراء البراءة في تمام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الخروج عن الدين؛ والمراد به الخروج عن مذاق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الشارع لم يرض بترك هذا الكم الهائل من الأخبار والأحاديث التي تشتمل على الأحكام الشرعية وقد بذل علماء الطائفة الجهد الكبير في حفظها والاهتمام الشديد في إثباتها ونشرها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الشارع لا يرضى بتركها جميعاً وإهمالها لمجرد عدم العلم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الإجمالي الموجب لتساقط أصالة البراءة في أطرافه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إستشكل على كلِّ واحد من تلك الوجوه الثالثة</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الوجه الأول؛ فإنَّ ثبوت الإجماع في فرض الإنسداد موضع تشكيك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المتيقن منه عدم جريانها في الشبهات في حال الأنفتاح إذ لم يعهد عن المتقدمين الإنسداد كما تقدم بيانه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يمكن ردّه بأنَّه يصحُّ دعوى القطع ولو بملاحظة الوجه الثاني على عدم إجراء العلماء البراءة في جميع الشبهات كما هو واضح من مذاقهم في الفقه إلا أنْ يقال أنَّ هذا الوجه حينئذٍ يرجع إلى الوجه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الوجه الثاني؛ فقد يقال بإرجاعه إلى الوجه الثالث بدعوى أنَّه لولا القطع بثبوت تكاليف إجمالاً لم يكن وجه لعدم إجراء البراءة في 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احتمل عدم التكليف أصلاً لم يعرف أنَّ مذاق الشارع مانع عن جريانها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ردّ ذلك بأنَّ الوجه الثالث يبتني على إجراء الأصول في أطراف الشبهة ثم تساقطها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الوجه الثاني لا يبتني على ذلك بل يبتني على أنَّ إجراء الأصول في تمام الأطراف يستلزم تفويت الشريعة ومعظم الفقه وهو مِمّا لم يرتض به الشارع وإنْ لم يكن مانع من إجراء الأصل في الأطراف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الوجه الثالث؛ فقد إستشكل عليه بما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العلم الإجمالي غير منجز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المكلف مضطر إلى ارتكاب بعض الأطراف وهو ما يكفي عند بعض الأصوليين ومنهم صاحب الكفاية؛ في إسقاط العلم عن التنجيز في سائر الأطراف ولو كان الإضطرار إلى أطراف غير معينة</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سيأتي في محله من عدم تمامية هذا المبنى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يمكن أنْ يكون الإضطرار إلى معين كما إختاره المحقق العراقي قدس سره ؛ حيث حاول إرجاع الإضطرار إلى أطراف معينة وهي الموهومات أو مع المشكوكات وذلك لأنَّ الإضطرار إبتداءً وإنْ كان متوجهاً إلى غير المعين لأنَّه بملاك دفع العسر الناشيء من الإحتياط التام في تمام الأطراف فيرتفع باقتحام بعضها لا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أطراف الإحتياط ليست متساوية الأقدام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بعضها مظنون الإنطباق على المعلوم بالإجمال وبعضها موهومة أو مشكوكة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فالعقل يستقل بلزوم </w:t>
      </w:r>
    </w:p>
    <w:p>
      <w:pPr>
        <w:pStyle w:val="BookText"/>
        <w:rPr/>
      </w:pPr>
      <w:r>
        <w:rPr>
          <w:rFonts w:ascii="Amiri" w:hAnsi="Amiri" w:eastAsia="Amiri" w:cs="Amiri"/>
          <w:color w:val="111111"/>
          <w:sz w:val="28"/>
          <w:sz w:val="28"/>
          <w:szCs w:val="28"/>
          <w:rtl w:val="true"/>
          <w:lang w:bidi="ar-SA"/>
        </w:rPr>
        <w:t>صرف هذا الخروج عن قانون العلم الإجمالي إلى أبعد الأطراف عن المعلوم الإجمالي وهو الموهومات أو مع المشكوكات فيكون كالإضطرار إلى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ذكره صحيح وإنْ حاول السيد الصدر قدس سره الرد عليه بما هو قابل للمناقشة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العراقي قدس سره </w:t>
      </w:r>
      <w:r>
        <w:rPr>
          <w:rStyle w:val="FootnoteAnchor"/>
          <w:rtl w:val="true"/>
        </w:rPr>
        <w:footnoteReference w:id="139"/>
      </w:r>
      <w:r>
        <w:rPr>
          <w:rFonts w:ascii="Amiri" w:hAnsi="Amiri" w:eastAsia="Amiri" w:cs="Amiri"/>
          <w:color w:val="111111"/>
          <w:sz w:val="28"/>
          <w:sz w:val="28"/>
          <w:szCs w:val="28"/>
          <w:rtl w:val="true"/>
          <w:lang w:bidi="ar-SA"/>
        </w:rPr>
        <w:t>من أنَّ العمدة في إثبات المقدمة الثالثة هو الوجه الأول والثاني دون الوجه الثالث وهو 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باطل بانضمامه إلى الوجهين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بأنَّ كلَّ واحد من الوجهين لو تمّا فإنَّه يكشف عن وجود منجز في البين به ينحل العلم الإجمالي لفرض تنجزه في بعض أطرافه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فيدخل تحت كبرى انحلال العلم الإجمالي بقيام منجز في بعض أطرافه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فرضنا عدم تمامية الوجهين والاقتصار على الثالث فلا ينتج حجية الظن بل غايته التبعيض في الإحتياط لأنَّ هذا العلم الإجمالي إنْبني على عدم منجزيته فلا تتعارض الأصول النافية في أطرافه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بني على منجزيته فكلُّ شبهة سوف تكون منجزة بالعلم المذكور وحينئذٍ لا يعقل تنجزه ثانياً بالظن لأنَّ المتنجز لا يتنجز</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الوجهين لو تمّا فلا يحلان العلم الإجمالي لأنَّهما ينظران إلى أمر يختلف عمّا يرمي إليه 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فإنَّهما يثبتان أنَّ الإقتحام في جميع الشبهات يوجب الخروج عن الدين وهو مخالف للإجماع القطعي ولكن إقتحام بعض الأطراف دون بعض لا يوجب المحذور المتقدم بينما الوجه الثالث وإنْ دلَّ على أنَّ العلم الإجمالي يوجب حرمة المخالفة القطعية كالوجهين المتقدمين أيضاً ولكن انحلاله يتوقف على قيام منجز تعييني في بعض أطرافه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والوجهان لا يقتضيان ذلك فلا يضران الوجه الثالث بل يمكن القول بأنَّهما لا ينفعان من دونه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وكيف كان؛ فكل واحد من الوجوه ينظر إلى جهة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قوله قدس سره من أنَّ المتنجز لا يتنجز ثانياً غير تامّ بحدِّ نفسه على ما هو مذكور في المعضلات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ما يتعلق بالمقدمة الثالثة التي عرفت أنَّه مِمّا لا ريب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المقدمة الرابعة؛ فهي صحيحة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يجب الإحتياط وغيره من القواعد التي تثبت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الرجوع إلى العالم فلا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لغرض إنسداد العلم والعلمي والرجوع إليه يكون من العلمي؛ هذا مع إباء نفوس المجتهدين عن الرجوع إلى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ذكرنا في بحث الإجتهاد والتقليد أنَّه لا يصح بالنسبة اليهم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الإحتياط فقد ذكروا في المنع من الرجوع إليه وجوهاً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الإحتياط إذا كان تامّاً مخلاً للنظام أو موجباً للعسر والحرج فلا إشكال في أنَّهما منفيان لدى العقلاء كافة في كيفية الإمتثال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ويرون ذلك منكراً بل يلومون من احتاط بما يوجب العسر والحرج فضلاً عمّا يوجب إختلال النظام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في ذلك عدم الردع في الشريعة فكيف بالأدلَّة الكثيرة؛ فإنَّ منها؛ ما يدلُّ على أنَّه لا حرج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ما يدلُّ على سماحة الشرعية وسهولتها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ما دلَّ على ان الشرع المبين قد لوحظ فيه أضعف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إهتمام الرواة والعلماء بحفظ الأخبار ونشرها وتعليمها وتعلمّها والتفقه فيها مِمّا يدلُّ جميع ذلك على نفي الإحتياط وسقوطه إذا كان إمتثاله يوجب العسر والحرج فضلاً عمّا إذا كان يوجب اختلال النظام</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إنَّ الإمتثال الحرجي خلاف الطريقة العقلائية فيكون خلاف الطريقة الشرعية إلا مع التنصيص على الجواز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مفقود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تصريح بالمنع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w:t>
      </w:r>
    </w:p>
    <w:p>
      <w:pPr>
        <w:pStyle w:val="BookText"/>
        <w:rPr/>
      </w:pPr>
      <w:r>
        <w:rPr>
          <w:rFonts w:ascii="Amiri" w:hAnsi="Amiri" w:eastAsia="Amiri" w:cs="Amiri"/>
          <w:color w:val="111111"/>
          <w:sz w:val="28"/>
          <w:sz w:val="28"/>
          <w:szCs w:val="28"/>
          <w:rtl w:val="true"/>
          <w:lang w:bidi="ar-SA"/>
        </w:rPr>
        <w:t xml:space="preserve">وضوح ذلك فقد تمسك الشيخ الأنصاري قدس سره </w:t>
      </w:r>
      <w:r>
        <w:rPr>
          <w:rStyle w:val="FootnoteAnchor"/>
          <w:rtl w:val="true"/>
        </w:rPr>
        <w:footnoteReference w:id="140"/>
      </w:r>
      <w:r>
        <w:rPr>
          <w:rFonts w:ascii="Amiri" w:hAnsi="Amiri" w:eastAsia="Amiri" w:cs="Amiri"/>
          <w:color w:val="111111"/>
          <w:sz w:val="28"/>
          <w:sz w:val="28"/>
          <w:szCs w:val="28"/>
          <w:rtl w:val="true"/>
          <w:lang w:bidi="ar-SA"/>
        </w:rPr>
        <w:t>بنفي هذاالنوع من الإحتياط بقاعدة نفي العسر والحرج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واستشكل عليه المحقق الخراساني قدس سره </w:t>
      </w:r>
      <w:r>
        <w:rPr>
          <w:rStyle w:val="FootnoteAnchor"/>
          <w:rtl w:val="true"/>
        </w:rPr>
        <w:footnoteReference w:id="1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النزاع بينهما يرجع إلى فقه القاعدة وتفسيرها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الأصوليون في تفسيرها آراءً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النائيني قدس سره </w:t>
      </w:r>
      <w:r>
        <w:rPr>
          <w:rStyle w:val="FootnoteAnchor"/>
          <w:rtl w:val="true"/>
        </w:rPr>
        <w:footnoteReference w:id="142"/>
      </w:r>
      <w:r>
        <w:rPr>
          <w:rFonts w:ascii="Amiri" w:hAnsi="Amiri" w:eastAsia="Amiri" w:cs="Amiri"/>
          <w:color w:val="111111"/>
          <w:sz w:val="28"/>
          <w:sz w:val="28"/>
          <w:szCs w:val="28"/>
          <w:rtl w:val="true"/>
          <w:lang w:bidi="ar-SA"/>
        </w:rPr>
        <w:t>من أنَّ المراد من العسر والحرج المنفي هو الحكم الشرعي نفسه لكن بحسب آثاره ونتائجه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بحسب الدقة وإنْ لم يصدق عليه عنوان الحرج أو الضرر فإنَّه يصدق على آثاره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تكون ضررية أو حرجية مسببة عن الحكم الشرعي فصحّ تطبيقه على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يكون النفي نفياً حقيقياً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منصبّ على الحكم الشرعي القابل للرفع الحقيقي بعناية تلبيس الحكم عنوان نتيجته وأثره فيكون عنوان الضرر والحرج كناية عن الرفع</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ذهب إليه صاحب الكفاية من أنَّ هذه العناوين تنطبق حقيقة على متعلق الحكم الذي هو المنشأ الحقيقي للضرر أو الحرج كالوضوء الضرري أو الحرجي والحكم ليس إلا من دواعي الضرر أو الحرج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يكون نفي الضرر أو الحرج نفياً غير حقيقي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لا يمكن نفي الموضوع الخارجي بل نفياً إدّعائياً طريقياً لنفي حكمه نظير قول النبي الأكرم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رَهْبَانِيَّةَ فِي الْإِسْلَام</w:t>
      </w:r>
      <w:r>
        <w:rPr>
          <w:rFonts w:eastAsia="IRNazanin" w:cs="IRNazanin"/>
          <w:color w:val="111111"/>
          <w:sz w:val="28"/>
          <w:szCs w:val="28"/>
          <w:rtl w:val="true"/>
          <w:lang w:bidi="fa-IR"/>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ذهب إليه بعضٌ</w:t>
      </w:r>
      <w:r>
        <w:rPr>
          <w:rStyle w:val="FootnoteAnchor"/>
          <w:rtl w:val="true"/>
        </w:rPr>
        <w:footnoteReference w:id="144"/>
      </w:r>
      <w:r>
        <w:rPr>
          <w:rFonts w:ascii="Amiri" w:hAnsi="Amiri" w:eastAsia="Amiri" w:cs="Amiri"/>
          <w:color w:val="111111"/>
          <w:sz w:val="28"/>
          <w:sz w:val="28"/>
          <w:szCs w:val="28"/>
          <w:rtl w:val="true"/>
          <w:lang w:bidi="ar-SA"/>
        </w:rPr>
        <w:t>من أنَّ النفي للضرر أو الحرج نفي 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لما كان الضرر واقع خارجاً والمولى بما هو مولى ليس في مقام نفيه؛ فلا بُدَّ من تقييد إطلاق المنفي بالحرج أو الضرر الذي ينشأ من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التقييد قرينته معه وهي ظهور حال المولى في النفي المولوي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وجوه أخرى يأتي ذكرها في البحث عن قاعدة الضرر والحرج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فإنَّه يمكن تقريب الإستدلال بقاعدة نفي العسر والحرج على نفي وجوب الإحتياط على التفسير الأول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تطبيق القاعدة على نفس التكاليف المعلومة بالإجمال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في حال الإنسداد تكون سبباً للإحتياط والحرج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في حال الإنفتاح وفي نفسها لا تكون حرجية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أنَّ الحكم قد ترتب عليه ما يترتب على أثره ونتيجته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الوجه صحيح بناءً على علية العلم الإجمالي لوجوب الموافقة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بناءً على إقتضائه لذلك فإنَّه يمكن أنْ يقال أنَّ الحرج لم ينشأ عن التكليف بل عن المركب منه ومن عدم الترخيص في الأطراف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أنَّه حتى بناءً على العلية فإنَّ الحكم بالاحتياط لم يكن سبباً للحرج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تشريع الإحتياط إنَّما هو من أجل الحفاظ على الحكم الواقعي إلا أنَّ الشارع له أنْ يقتصر على بعض الأطراف والتبعيض في الإحتياط في مقام رفع العسر والحرج فلا يستلزم الحكم بالإحتياط العسر والحرج وسيأتي مزيد بيان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تطبيق القاعدة على نفس وجوب الإحتياط</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استشكل عليه صاحب الكفاية قدس سره بأنَّ وجوب الإحتياط 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والقاعدة ترفع ما يكون من الشارع لا أحكام العقل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في بحث القطع من أنَّ الشارع يمكنه رفع حكم العقل والترخيص في المقام في بعض الأطراف إمّا لأنَّ حكم العقل معلق على عدم ترخيص الشارع وإمّا لأنَّ أحكام العقل هي أحكام شرعية باعتبار أنَّ العقل يدرك الوظائف العملية تجاه الشارع ومنها وجوب الإحتياط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إجراء قاعدة نفي الحرج بلحاظ عدم الترخيص الشرعي في بعض الأطراف الذي ينشأ منه لزوم الإحتياط التام الحرجي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تقريب الإستدلال بها على التفسير الثاني الذي ذهب إليه المحقق الخراساني قدس سره من أنَّ مفاد القاعدة نفي الموضوع والمتعلق طريقاً إلى نفي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إستشكل على تطبيق القاعدة بأنَّه لا موضوع لحكم شرعي ضرري لأنَّ متعلق التكاليف الواقعية في نفسه ليس بضرري ولا حرجي والحرج في الإحتياط ليس موضوعاً لحكم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أُجيب عن هذا الإشكال بعدة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التوسعة في القاعدة ليشمل موضوع حكم العقل بوجوب الإحتياط إذا كان حرجياً أو ضررياً لكونه من تبعات التكاليف الشرعية فيقبل الرفع برفع منشأه فلا وجه لتخصيص القاعدة بالحكم الشرعي بالأصالة فقط</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القاعدة تنفي وجوب الإحتياط شرعاً المحتمل ثبوتاً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تنفي ملاكه ومقتضيه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عدم إهتمام المولى بملاكاته الإلزامية المتزاحمة في مقام الحفظ وهذا يكفي في إرتفاع موضوع حكم العقل بوجوب الإحتياط لأنَّه معلق على عدم وصول ترخيص شرعي ويرجع ذلك إلى ما ذكرناه من عدم إهتمام المولى بملاكاته الإلتزامية وهناك وجوه أخرى لا تخلو عن مناقشة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بناءً على التفسير الثالث فالأمر فيه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الحرج الخارجي إنَّما نشأ من قبل الشارع لأنَّه من الإحتياط التام في مقام الإمتثال فينفيه بنفي منشأه ولو بإثبات الترخيص في بعض الأطراف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الوجوه وإنْ امكن تصحيحها وقبولها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الامر أوضح مِمّا ذكروه كما عرفت في أول البحث من أنَّ طريقة العقلاء في الإمتثال هي عدم العمل بالإحتياط إذا إستلزم الضرر أو الحرج والشارع لم يخرج عن طريقتهم في إمتثال أحكامه الشرعية ولم يردع عنها فضلاً عن إمضائها بأساليب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Style w:val="FootnoteAnchor"/>
          <w:rtl w:val="true"/>
        </w:rPr>
        <w:footnoteReference w:id="1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على نفي الإحتياط وعدم وجوبه وهو يرجع إلى إتفاق العقلاء وليس من الإجماع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للإشكال بما ذكروه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ما يتعلق بالإحتياط التام وأمّا الإحتياط الذي لا يوجب الضرر والحرج فقد ذكروا وجوهاً في نفيه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عمدة ما يمكن أنْ يقال فيه أنَّ وجوبه منحصر بالعلم الإجمالي بثبوت الأحكام في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أثر لهذا العلم الإجمالي؛</w:t>
      </w:r>
    </w:p>
    <w:p>
      <w:pPr>
        <w:pStyle w:val="BookText"/>
        <w:rPr/>
      </w:pPr>
      <w:r>
        <w:rPr>
          <w:rFonts w:ascii="Amiri" w:hAnsi="Amiri" w:eastAsia="Amiri" w:cs="Amiri"/>
          <w:color w:val="111111"/>
          <w:sz w:val="28"/>
          <w:sz w:val="28"/>
          <w:szCs w:val="28"/>
          <w:rtl w:val="true"/>
          <w:lang w:bidi="ar-SA"/>
        </w:rPr>
        <w:t>أمّا أولاً؛ فلأنَّ العلم الإجمالي الذي يمكن تصويره هو ما ذكرناه في إبتداء البحث من أنَّنا نعلم إجمالاً بتشريع أحكام في الشريعة لو تفحصنا عنها لظفرنا بها في موارد الطرق المعتبرة وقد تفحصنا واطلعنا عليها فيها فيزول العلم الإجمالي حينئذٍ رأساً فلا يبقى موضوع لوجوب الإحتياط من رأسه</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ثانياً؛ فلأنَّ هذا العلم الإجمالي غير منجز من أساسه لخروج جملة كثيرة من أطرافه عن مورد الإبتلاء في كلِّ عصر وزمان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هذا الخروج يتغير بحسب الظروف والجهات </w:t>
      </w:r>
    </w:p>
    <w:p>
      <w:pPr>
        <w:pStyle w:val="BookText"/>
        <w:rPr/>
      </w:pPr>
      <w:r>
        <w:rPr>
          <w:rFonts w:ascii="Amiri" w:hAnsi="Amiri" w:eastAsia="Amiri" w:cs="Amiri"/>
          <w:color w:val="111111"/>
          <w:sz w:val="28"/>
          <w:sz w:val="28"/>
          <w:szCs w:val="28"/>
          <w:rtl w:val="true"/>
          <w:lang w:bidi="ar-SA"/>
        </w:rPr>
        <w:t>الخارجية كخروج أحكام العبيد والإماء ونحوها في هذه الأعصار عن محل الإبتلاء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في أوائل الإسلام قد خرجت جملة مهمة منها غير الضروريات عن مورد الإبتلاء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إنَّ الإبتلاء وعدمه من الأمور التدريجية التي يطرأ عليها الكثرة والنقصان كما لا يخفى على العاقل فلا دليل على وجوب الإحتياط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الإجمالي الكبير وإنْ كان كذلك حيث لا تنجز له من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العلم الإجمالي الصغير وهو الحاصل بين الأحكام الإبتلائية فلا ريب في تنجزه فيجب الإحتياط حينئذٍ وهو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مردود بأنَّه منحلٌّ أيضاً ولا أثر له بسبب الأمارات المعتبرة والضروريات والمسلمات وغيرها فلا تنجز للعلم الإجمالي مطلقاً؛ كبيره وصغيره على حدٍّ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لوجوب الإحتياط ولا تبعيضه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الأصول والقواعد الأخرى فهي إمّا أنْ تكون مثبتة للتكليف فلا محذور من الرجوع إليها وإمّا أنْ تكون نافية، فقد اختلفوا فيها فذهب بعضهم إلى عدم صحة الرجوع إليها، وذلك لعدة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لأجل استلزامه الخروج عن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لأجل الإجماع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لأجل العلم الإجمالي بثبوت أحكام إلزامية في البين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إجراء الإستصحاب يلزم التناقض بين صدر دليل الإستصحاب وذيله وسيأتي بيانه كما لا يجري سائر الأصول معه أيضاً لاختصاصها بالشك البدوي دون المقرون بالعلم الإجمالي</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والجميع مورد نقاش ونظر؛ أمّا الأمر الأول فهو صحيح إنْ جرت الأصول في جميع أحكام الشريعة أو معظمها ولا يقول به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العقلاء إنَّما يجرون الأصول في مورد فقد الأمارات والقواعد المثبتة المعتبرة وهي موجودة وكافية فيرجع في غيرها إلى الأصول </w:t>
      </w:r>
    </w:p>
    <w:p>
      <w:pPr>
        <w:pStyle w:val="BookText"/>
        <w:rPr/>
      </w:pPr>
      <w:r>
        <w:rPr>
          <w:rFonts w:ascii="Amiri" w:hAnsi="Amiri" w:eastAsia="Amiri" w:cs="Amiri"/>
          <w:color w:val="111111"/>
          <w:sz w:val="28"/>
          <w:sz w:val="28"/>
          <w:szCs w:val="28"/>
          <w:rtl w:val="true"/>
          <w:lang w:bidi="ar-SA"/>
        </w:rPr>
        <w:t>النافية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الثاني فإنَّه قد استقر بناء الفقهاء إلى الرجوع إليها بعد الفحص واليأس عن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الثالث فلما مرّ من سقوط العلم الإجمالي عن التنجز فالمقتضي لجريانها موجود والمانع مفقود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في الإستصحاب بالخصوص أيضاً من أنَّه لا يمكن الإكتفاء به في نفي التكاليف لأنَّ دليل الإستصحاب أخبار الآحاد وهي غير حجة عند الإنسدادي ولو فرض قطعية أسانيدها ودلالاتها فإنَّ الإستصحابات النافية ساقطة بالمعارضة حالها حال البراءة أو لما ذكر من التناقض بين الصدر والذيل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الإستصحابات المثبتة للتكليف فقد ذكرنا أنَّه لا مانع من جريانها لعدم وجود محذور في البين مِمّا ذكر أو لقلة مواردها في الشبهات الحكمية بحيث يمكن القول بصحتها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فرض العلم بانتقاض بعضها إجمالاً مع عدم إمكان تعيينها وهو متحقق حتى عند الإنفتاحي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في دائرة المعاملات التي تجري فيها أصالة الفساد إذا قلنا أنَّها ترجع إلى إستصحاب عدم ترتب الأثر الشرعي فلا يضرّ بجريانها على ما هو الصحيح كما سيأتي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أشكل الشيخ الأنصاري قدس سره </w:t>
      </w:r>
      <w:r>
        <w:rPr>
          <w:rStyle w:val="FootnoteAnchor"/>
          <w:rtl w:val="true"/>
        </w:rPr>
        <w:footnoteReference w:id="146"/>
      </w:r>
      <w:r>
        <w:rPr>
          <w:rFonts w:ascii="Amiri" w:hAnsi="Amiri" w:eastAsia="Amiri" w:cs="Amiri"/>
          <w:color w:val="111111"/>
          <w:sz w:val="28"/>
          <w:sz w:val="28"/>
          <w:szCs w:val="28"/>
          <w:rtl w:val="true"/>
          <w:lang w:bidi="ar-SA"/>
        </w:rPr>
        <w:t>في جريان الإستصحاب المثبت مع العلم بالإنتقاض بلزوم التناقض بين صدر دليله وذيله</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وأورد عليه المحقق الخراساني قدس سره </w:t>
      </w:r>
      <w:r>
        <w:rPr>
          <w:rStyle w:val="FootnoteAnchor"/>
          <w:rtl w:val="true"/>
        </w:rPr>
        <w:footnoteReference w:id="147"/>
      </w:r>
      <w:r>
        <w:rPr>
          <w:rFonts w:ascii="Amiri" w:hAnsi="Amiri" w:eastAsia="Amiri" w:cs="Amiri"/>
          <w:color w:val="111111"/>
          <w:sz w:val="28"/>
          <w:sz w:val="28"/>
          <w:szCs w:val="28"/>
          <w:rtl w:val="true"/>
          <w:lang w:bidi="ar-SA"/>
        </w:rPr>
        <w:t>بأنَّ ذلك إنَّما يتجه إذا كان أطراف العلم الإجمالي كلها مِمّا يلتفت إليها الفقيه في عرض واحد كما إذا كانت محدودة، وأمّا إذا كانت كثيرة وفي تمام الفقه فكلُّ شبهة منها عندما يجري الإستصحاب المثبت فيها تكون الشبهات الأخرى مغفول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يجري الإستصحاب فيها ليلزم التناقض بين الصدر والذيل في أدلَّة الإستصحاب كما ذكره الشيخ قدس سره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الغفلة وعدم الإلتفات الفعلي عن الشك لا يمنع من جريان الإستصحاب لوجود الشك إرتكازاً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الشكَّ قد يجامع الغفلة والإلتفات كالعلم ولا يشترط في جريان الإستصحاب أنْ يكون الشك الموضوع له ملتفتاً إليه كما سيأتي بيانه في محله ولكن مِمّا يهون الخطب أنَّ أصل إشكال مناقضة الصدر والذيل فيالإستصحاب مطلقاً غير وارد لأنَّ محذور جريان الأصول النافية في أطراف العلم الإجمالي تارةً؛ ثبوتي وأخرى؛ إثباتي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القول بوجوب الإجتناب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جميع الأطراف مقدمة للعلم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وجوب الإجتناب عن أحدهما محذور بنفسه لا ينبغي صدوره عن عاقل فضلاً عن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عدم وجوب الإجتناب عن الأطراف جميعاً للأصل مع وجوب الإجتناب عن أحدهما لا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بناءً على شمول اليقين في قول الإمام الصادق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تَنْقُضِ الْيَقِينَ أَبَداً بِالشَّكِّ وإِنَّمَا تَنْقُضُهُ بِيَقِينٍ آخَر</w:t>
      </w:r>
      <w:r>
        <w:rPr>
          <w:rFonts w:eastAsia="Amiri" w:cs="Amiri" w:ascii="Amiri" w:hAnsi="Amiri"/>
          <w:color w:val="111111"/>
          <w:sz w:val="28"/>
          <w:szCs w:val="28"/>
          <w:rtl w:val="true"/>
          <w:lang w:bidi="ar-SA"/>
        </w:rPr>
        <w:t>)</w:t>
      </w:r>
      <w:r>
        <w:rPr>
          <w:rStyle w:val="FootnoteAnchor"/>
          <w:rtl w:val="true"/>
        </w:rPr>
        <w:footnoteReference w:id="148"/>
      </w:r>
      <w:r>
        <w:rPr>
          <w:rFonts w:ascii="Amiri" w:hAnsi="Amiri" w:eastAsia="Amiri" w:cs="Amiri"/>
          <w:color w:val="111111"/>
          <w:sz w:val="28"/>
          <w:sz w:val="28"/>
          <w:szCs w:val="28"/>
          <w:rtl w:val="true"/>
          <w:lang w:bidi="ar-SA"/>
        </w:rPr>
        <w:t>لليقين الإجمالي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لزوم التناقض إنَّما يتحقق باعتبار أنَّ مقتضى الصدر حرمة نقض اليقين بالشكّ في كلِّ واحد من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الذيل عدم حرمة نقض اليقين بالشكِّ في مورد العلم الإجمالي فيلزم التناقض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منع شموله لليقين الإجمالي فلا يلزم المحذور كما سيأتي بيانه</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الشمول فإنَّ اليقين الإجمالي إمّا أنْ يلحظ بالنسبة إلى يقين كل واحد من الطرفين بالخصوص الذي كان سابقاً ثم شك في البقاء أو بالنسبة إلى مجموعهما من حيث المجموع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بالنسبة إلى المردد من حيث الترديد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بالنسبة إلى المعلوم واقعاً وفي علم الله </w:t>
      </w:r>
    </w:p>
    <w:p>
      <w:p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والجميع لا يجري فيه الإستصحاب؛</w:t>
      </w:r>
    </w:p>
    <w:p>
      <w:pPr>
        <w:pStyle w:val="BookText"/>
        <w:rPr/>
      </w:pPr>
      <w:r>
        <w:rPr>
          <w:rFonts w:ascii="Amiri" w:hAnsi="Amiri" w:eastAsia="Amiri" w:cs="Amiri"/>
          <w:color w:val="111111"/>
          <w:sz w:val="28"/>
          <w:sz w:val="28"/>
          <w:szCs w:val="28"/>
          <w:rtl w:val="true"/>
          <w:lang w:bidi="ar-SA"/>
        </w:rPr>
        <w:t>أمّا الأول؛ فلا ريب في عدم اليقين بالنسبة إلى كل واحد من الطرفين على خلاف اليقين الإستصحابي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فلا ريب أيضاً في عدم تحققه في الخارج حتى يكون مجرى الإستصحاب ليلزم التناقض المزبور لأنَّ مجراه هو الفرد الشخصي الخارجي والمجموع من حيث المجموع ليس إلا أمراً وهمياً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الثالث؛ فلا تحقق له أصلاً لا خارجاً ولا ذهناً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الرابع؛ فهو حق ولكنه ليس مجرى الإستصحاب في شي حتى يلزم التناقض في دليله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شك فيه مع أنَّه ليس له أثر عملي لفرض التردد الظاهري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ما ذكر وإنْ كان صحيحاً إلا أنَّه يمكن لنا القول بأنَّ التنافي في الثبوتي بين جريان الأصول في الأطراف والعلم الإجمالي بالخلاف يسري إلى مقام الإثبات أيضاً لمكان التلازم العرفي بينهما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هذا هو مراد من قول بلزوم التناقض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التنافي بالعرض لا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يمكن الجمع بين الكلمات فيمن ينفيه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بالذات ومن يثبته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بالعرض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والحاصل؛ إنَّه لا بأس بالإستصحاب المثبت للتكليف لكنه لا يضر الإنسدادي لقلة موارده فلا يوجب مع ضمه إلى المعلوم تفصيلاً إنحلال العلم الإجمالي الكبير وأمّا الإستصحاب المنفي للتكليف فلا مجرى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سائر الأصول النافية فلا مجرى لها في أطراف العلم الإجمالي لأنَّ جريانها يكون في الشبهات البدوية لا أطراف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القرعة لو قلنا بصحة إجراءها لإثبات حكم أو نفيه فالكلام فيها نفس ما ذكر في الإستصحاب المثبت مع أنَّه قد أورد عليها</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مقتضي لحجيتها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دليلها أخبار الآحاد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الأخبار التي وردت في القرعة يمكن الإعتماد عليها إنْ لم نقل بأنَّها مستفيضة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الفقهاء جعلوا قاعدة القرعة في طول إنعدام الوظائف الشرعية والعقلية فلو كان ما يحلّ المشكل ولو عقلاً لارتفع موضوعها كما هو المستفاد من أخبار القرعة فلا يعقل أنْ تكون رافعة لحجية الظن كشفاً أو 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صحيح على ما سيأتي في قاعدة القرعة فلا مجرى لها لارتفاع موضوعها مع وجود الظن الذي يقيم على حجية الإنسدادي الدليلي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أصالة التخيير فالمعروف أنَّه لا دليل عليها إلا في موارد الدوران بين المحذورين ولا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لا يضرّ بالعلم الإجمالي فلا يقيد الإنسدادي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ما يتعلق بالمقدمة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المقدمة الخامسة؛ التي هي قبح ترجيح الموهوم على المظنون عند الدوران بينهما فهي صحيحة بعد تمامية المقدمات السابقة فيتعين الأخذ بالمظنونات فتكون كالنتيجة للمقدمات السابقة لو تمت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بعض الأصوليين أنَّ هذه المقدمة لا بُدَّ أنْ تدرس على المسالك المختلفة من التبعيض في الإحتياط والكشف والحكومة المدَّعاة من قبل بعض الأصوليين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وأطال الكلام في ذلك ولكنه تطويل بلا طائل تحته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على جميع المسالك هذه المقدمة تامة لا إشكال فيها بعد تمامية المقدمات السابقة</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إتَّضح من جميع ما تقدم أنَّه لا ثبوت لدليل الإنسداد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فرض ثبوته فهو يفيد التبعيض في الإحتياط لو فرض أنَّ دائرة العلم الإجمالي بالأحكام أوسع من موارد الأمارات والقواعد والأصول المعتبرة فيعمل حينئذٍ بالإحتياط حتى يضعف العلم وتصير الأفراد كالشك البدوي عرفاً فيعمل بالأصول النافية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يمكن </w:t>
      </w:r>
      <w:bookmarkStart w:id="114" w:name="pg17160_263097"/>
    </w:p>
    <w:p>
      <w:pPr>
        <w:pStyle w:val="BookText"/>
        <w:rPr/>
      </w:pPr>
      <w:bookmarkEnd w:id="114"/>
      <w:r>
        <w:rPr>
          <w:rFonts w:ascii="Amiri" w:hAnsi="Amiri" w:eastAsia="Amiri" w:cs="Amiri"/>
          <w:color w:val="111111"/>
          <w:sz w:val="28"/>
          <w:sz w:val="28"/>
          <w:szCs w:val="28"/>
          <w:rtl w:val="true"/>
          <w:lang w:bidi="ar-SA"/>
        </w:rPr>
        <w:t>توجيه كلام الأصوليين في المقام بأنْ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يذهب إلى أنَّ نتيجة دليل الإنسداد هي العمل بالأصول النافية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 ضعف العلم الإجمالي وصيرورة إطلاقه كالشك البدوي ومن قال بأنَّ بالتبعيض في الإحتياط أي قبل ذلك فيصير النزاع لفظياً بلا ثمرة</w:t>
      </w:r>
      <w:r>
        <w:rPr>
          <w:rFonts w:eastAsia="Amiri" w:cs="Amiri" w:ascii="Amiri" w:hAnsi="Amiri"/>
          <w:color w:val="111111"/>
          <w:sz w:val="28"/>
          <w:szCs w:val="28"/>
          <w:rtl w:val="true"/>
          <w:lang w:bidi="ar-SA"/>
        </w:rPr>
        <w:t>.</w:t>
      </w:r>
    </w:p>
    <w:p>
      <w:pPr>
        <w:pStyle w:val="Heading5"/>
        <w:numPr>
          <w:ilvl w:val="4"/>
          <w:numId w:val="1"/>
        </w:numPr>
        <w:rPr/>
      </w:pPr>
      <w:bookmarkStart w:id="115" w:name="__RefHeading___Toc5786029_2142443653"/>
      <w:bookmarkStart w:id="116" w:name="_Toc42"/>
      <w:bookmarkEnd w:id="115"/>
      <w:r>
        <w:rPr>
          <w:rtl w:val="true"/>
        </w:rPr>
        <w:t>ينبغي التنبيه على أمور</w:t>
      </w:r>
      <w:bookmarkEnd w:id="116"/>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تمامية دليل الإنسداد فهل تكون نتيجة إعتبار الظن في المسألة الأصولية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الحجية والطريقية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الظن بالطريق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نفس الأحكام فقط أي الظن بالواقع أو فيهما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بعضٌ إلى الأول مستدّلين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إنحصار الواقعيات بمؤدياتها والإنسدادي يريد من إثبات حجية الظن كونه طريقاً إلى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بأنَّه يستلزم منه التصويب المحال أو المجمع على 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امتثال التكاليف لا بُدَّ أنْ يكون من الطرق التي تثبت حجيتها بدليل الإنسداد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دليل على ذلك بعد الإنسداد إلا ما منع عن العمل بالقياس والاستحسان ونحوهما وذلك لا يستلزم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هناك ملازمة غالبية بين التكاليف وتلك الطرق ولكن لا تصل إلى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الظن بالطريق أقرب إلى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مجرد دعوى</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بالواقع يستلزم العلم بجعل طريقاً إليه أيضاً فإذا تمَّ دليل الإنسداد يعمل بالظن بالطريق وفي غير ذلك يرجع فيه إلى البراءة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وأشكل عليه بأنَّ الطريق المجعول لا موضوعية فيه بوجه بل هو طريق محض إلى الواقع والمدار كله عليه فلا أثر في جعل الطريق على فرض حجيته إلا الطريقية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عدم الفرق في الحجية على فرض تمامية المقدمات بين الظن بالواقع أو بالطريق أو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للملازمة الغالبية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ما ذكره السيد الوالد قدس سره سقوط هذا البحث من أصله لأنَّ دليل الإنسداد من المسائل الأصولية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والمناط في المسألة الأصولية ما كانت مستلزمة لصحة الإعتذار وحينئذٍ فكل ظن مطلق صحّ الإعتذار به لدى الشارع الأقدس يشمله دليل الإنسداد سواء كان في الطريق أم في الحكم أم فيهما معاً بلا واسطة أم معها بخلاف ما لا يصح الإعتذار به؛ فإنَّه لا يشمله دليل الإنسداد؛ سواء كان في الطريق أم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ظاهر العلماء التسالم على لزوم الأثر الشرعي فيه فالطريق المجرد عنه لا فائدة فيه كما أنَّ النزاع المزبور عديم الفائدة باعتبار أنَّ الظن بالطريق يستلزم الظن بالواقع وبالعكس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دائمياً فإنَّه قد ينفك أحدهما عن الآخر عقلاً بل وأحياناً في الخارج أيضاً ولكنه لا يوجب تفصيل القول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تكون نتيجة دليل الإنسداد لو تمّ اعتبار الظن شرعاً المعبر عنه بالكشف أو لغاية إمتثال المظنونات المعبر عنه بالحكومة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بيان الحق في هذا الموضوع لا بُدَّ من تفسيرهما وبيان الفرق بينهما</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ذكر بعضهم أنَّ المراد بالكشف حجية الظن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أنَّه يستكشف بدليل الإنسداد العقلي أو الملفق من مقدمات عقلية ونقلية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الحجية المجعولة للظن حجية شرعية جعلها المولى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حجية الظن على الحكومة فقد فسرها المحقق الخراساني قدس سره </w:t>
      </w:r>
      <w:r>
        <w:rPr>
          <w:rStyle w:val="FootnoteAnchor"/>
          <w:rtl w:val="true"/>
        </w:rPr>
        <w:footnoteReference w:id="149"/>
      </w:r>
      <w:r>
        <w:rPr>
          <w:rFonts w:ascii="Amiri" w:hAnsi="Amiri" w:eastAsia="Amiri" w:cs="Amiri"/>
          <w:color w:val="111111"/>
          <w:sz w:val="28"/>
          <w:sz w:val="28"/>
          <w:szCs w:val="28"/>
          <w:rtl w:val="true"/>
          <w:lang w:bidi="ar-SA"/>
        </w:rPr>
        <w:t>بأنَّها حكم العقل بحجية الظن عند الإنسداد على حدِّ حكمه بحجية القطع عند الإنفتاح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واستشكل عليه المحقق النائيني قدس سره </w:t>
      </w:r>
      <w:r>
        <w:rPr>
          <w:rStyle w:val="FootnoteAnchor"/>
          <w:rtl w:val="true"/>
        </w:rPr>
        <w:footnoteReference w:id="150"/>
      </w:r>
      <w:r>
        <w:rPr>
          <w:rFonts w:ascii="Amiri" w:hAnsi="Amiri" w:eastAsia="Amiri" w:cs="Amiri"/>
          <w:color w:val="111111"/>
          <w:sz w:val="28"/>
          <w:sz w:val="28"/>
          <w:szCs w:val="28"/>
          <w:rtl w:val="true"/>
          <w:lang w:bidi="ar-SA"/>
        </w:rPr>
        <w:t>بأنَّ هذه الحجية المدعاة للظن بحكم العقل إمّا أنْ تكون مجعولة أو تكون منجعلة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الأول؛ يكون معناه أنَّ العقل يجعل الحجية للظن وهو غير صحيح لأنَّ العقل شأنه الإدراك لا الجعل والتشريع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الثاني؛ فهذا معناه أنَّ الحجية من لوازم الظن وذاتياته لأنَّ ما لا يكون من لوازم موضوع ذاتاً لا يكون مجعولاً بجعله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قد عرفت سابقاً أنَّ الحجية ليست ذاتية لغير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يحكم الشارع بحجية الظن ومنجزيته فإنَّه يحكم العقل في مورده بقبح العقاب بلا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عنه بأنَّ حجية الظن على الحكومة منجعلة له عند الإنسداد كالحجية للقطع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أنها ليست من لوازم ماهية الظن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تكون من لوازم الوجود التي يكون ترتبها على الملزوم موقوف على تحقق شرطه كالإحراق المترتب على النار بشرط الجفاف مثلاً أو الملاقاة والشرط في المقام هو الظن بشرط إنسداد باب العلم الإجمالي فيحكم العقل بحجيته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فيرجع روح المطلب حينئذٍ إلى دعوى إدراك العقل أنَّ الظن في حال الإنسداد كافٍ للبيانية وارتفاع موضوع قاعدة قبح العقاب بلا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قد عرفت في بحث القطع أنَّ الحجية الذاتية يمكن أنْ ينالها جعل الشارع تأكيداً أو ردعاً ونحو ذلك وما ذكرناه في المقام شاهد على ما تقدم فراجع وتأمل</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أنَّه يمكن أنْ يشكل على ما ذكره المحقق النائيني قدس سره لنفي حكم العقل بحجية الظن أيضاً من أنَّه حتى لو تمت مقدمات الإنسداد فإنَّه لا ينتج حجية الظن بحكم العقل لأنَّ </w:t>
      </w:r>
    </w:p>
    <w:p>
      <w:pPr>
        <w:pStyle w:val="BookText"/>
        <w:rPr/>
      </w:pPr>
      <w:r>
        <w:rPr>
          <w:rFonts w:ascii="Amiri" w:hAnsi="Amiri" w:eastAsia="Amiri" w:cs="Amiri"/>
          <w:color w:val="111111"/>
          <w:sz w:val="28"/>
          <w:sz w:val="28"/>
          <w:szCs w:val="28"/>
          <w:rtl w:val="true"/>
          <w:lang w:bidi="ar-SA"/>
        </w:rPr>
        <w:t>الظن مع قطع النظر عن العلم الإجمالي لا يمكن أنْ يكون بياناً رافعاً لقاعدة قبح العقاب بلا بيان الذي يقول به المحقق النائيني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حاكمية الظن على القاعدة خلاف كون العقل مدركاً لا جاعلاً ومشرعاً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العلم الإجمالي بنفسه منجز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يقتضي الإحتياط لولا الدليل على عدم لزومه فيكون الحكم هو التبعيض في الإحتياط وهو غير حجية الظن بحكم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 المحقق النائيني قدس سره بعد رده على شيخه الخراساني حاول أنْ يذكر وجهاً آخر في بيان الحكومة على مسلك التبعيض في الإحتياط وخلاصة ما ذكره قدس سره في ضمن قضايا فرضية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 حجية الظن بحكم العقل في مقام الإمتثال والخروج عن عهدة التكليف المنجز بالعلم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أنَّه فرض عدم إمكان الإحتياط والإمتثال اليقيني أو عدم وجوبه شرعاً فإنَّه حينئذٍ يحكم العقل بلزوم الإمتثال الظني وليس المقصود تنجز التكليف بالظن حتى يكون منافياً لقبح العقاب بلا بيان ولكن لما لم يجب الإحتياط في الجميع كما عرفت فيجب الإحتياط في الباقي بقانون منجزية العلم الإجمالي وهذا هو التبعيض في الإحتياط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 به أنَّ الظن يوجب صرف تنجيز العلم الإجمالي إلى الطرف المظنون بعد عدم إمكان الموافقة القطعية أو عدم وجوبها أي عدم تنجزه من جميع الأطراف</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الإجمالي وإنْ كان ينجز الجامع وأمّا الأطراف بخصوصياتها متنجز بالإحتمال بعد تعارض الأصول فيها إلا أنَّه حيث تتزاحم الإحتمالات في مقام التنجيز بعد عدم وجوب الإحتياط التام يكون الظن مرجحاً في حل التزاحم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التنجز من حيث الأصول ثابت للتكليف في أي طرف من أطراف العلم الإجمالي ولكن الإضطرار يوجب ترك الإحتياط الذي قد يؤدي إلى ترك بعض التكاليف المعلومة بالإجمال من حيث الوصول فلا بُدَّ من ترجيح المظنونات على المشكوكات والموهومات بقوة احتمال الأهمية التي هي من المرجحات في التزاحم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إنَّ جميع تلك الأمور الفرضية ترجع إلى نتيجة واحدة في الواقع وإنْ إختلفت صياغتها حسب اختلاف المباني في منجزية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والصحيح ما اختاره السيد الوالد قدس سره </w:t>
      </w:r>
      <w:r>
        <w:rPr>
          <w:rStyle w:val="FootnoteAnchor"/>
          <w:rtl w:val="true"/>
        </w:rPr>
        <w:footnoteReference w:id="151"/>
      </w:r>
      <w:r>
        <w:rPr>
          <w:rFonts w:ascii="Amiri" w:hAnsi="Amiri" w:eastAsia="Amiri" w:cs="Amiri"/>
          <w:color w:val="111111"/>
          <w:sz w:val="28"/>
          <w:sz w:val="28"/>
          <w:szCs w:val="28"/>
          <w:rtl w:val="true"/>
          <w:lang w:bidi="ar-SA"/>
        </w:rPr>
        <w:t>في الحكومة الذي ذكر في توجيهه أنَّه بعد فرض تمامية مقدمات الإنسداد يحكم العقل بكفاية الإمتثال الظني ما لم يردع عنه الشارع كما في القياس ونحوه ولا نحتاج بعد ذلك إلى استكشاف حكم الشرع ولو فرض تحققه يكون إرشاداً محضاً أو مؤكداً لفرض كفاية المقدمات في لزوم الإمتثال الظني وكفايته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معنى الحجية هو أنْ يكون الشيء تخصص به العمومات أو تقيّد به المطلقات ويعمل به كسائر الحجج المعتبرة والظن بناءً على الحكومة لا يكونكذلك فإن معناه كفاية الإمتثال الظني وليس هذا من الحجية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يكون نظير كفاية الإحتياط في الإمتثال</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 مبني على إصطلاحهم في الحجية ولكن إذا قلنا أنَّها عند العقلاء ما يصح أنْ يحتجّ بها العبد لدى المولى فلا ريب في إطلاقها بهذا المعنى على الظن بناءً على الحكومة فلا محذور من تخصيص العام أو تقييد الإطلاق به لأنَّ من مقدماته العلم بالأحكام وهو حجة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الحجية إنَّما هي لأجل الطريقية للإمتثال ولا موضوعية فيها بوجه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الأصل الذي لا بُدَّ أنْ يعتنى ويهتم به فلا ثمرة عملية في هذا البحث بل ولا علمية معتنى بها وإنْ أطالوا الكلام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القول بأنَّ مدرك بطلان الإحتياط هو الإجماع وهو دليل شرعي فيكون الظن حجة شرعية من أجله لأنَّه من مقدماته؛ فهو غير 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بطلان الإحتياط المطلق أوضح من أنَّ يخفى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في كونه عقلائياً ولو فرض تماميته فهو حاصل من المرتكزات العقلائية لا أنْ يكون إجماعاً فقهياً معتبراً كما تقدم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تمامية مقدمات الإنسداد وحجية الظن فإنَّه يقع السؤال من أنَّ هذه النتيجة كلية تشمل جميع الخصوصيات بمعنى إعتبار الظن من أيّ سبب حصل وفي أي مورد وبأي مرتبة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أنَّها مهملة من هذه النواحي ويحتاج التعميم إلى دليل آخر فيكون دليل الإنسداد على فرض تماميته جزء الدليل لا أنْ يكون تمامه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بعض الأصوليين إلى الثاني والقول بالتعميم على فرض الإهمال ثم استدلوا عليه بأمور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الموضوع من المستحدثات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يمكن تحصيل الإجماع عليه مع أنَّ التعميم مع الإحتياج إليه من المرتكزات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يمكن أنْ يكون من الإجماع التعبدي الكاشف عن رأي المعصوم علیه السلام لا سيما في هذه المسألة التي تبتني على مقدمات جعلية فكرية صرفة نظير المقدمات المنطقية الفكرية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 بعد تمامية دليل الإنسداد يكون كالقطع مطلقاً فلا يفرق فيه بين الموارد والأسباب والمراتب</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كذلك لو لم يكن قدر متيقن للثلاثة من المورد والسبب والمرتبة في البين ومع وجوده يكون تنظيره بالقطع من القياس مع الفارق كما لا يخفى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العلم الإجمالي بثبوت التكاليف في جميع موارد الظنون ومراتبها واسبابها هو التعميم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 بانحلال العلم الإجمالي بما هو المتيقن الإعتبار في الجهات الثلاث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الإطلاق هو مقتضى قاعدة الإشتغال بعد العلم باعتبار الظن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موضوع لقاعدة الإشتغال في غير معلوم الإعتبار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آخرون إلى الأول وكون الظن على الإطلاق إلا مع القرينة على الخلاف وذلك لأنَّ مقتضى طبع الإستدلال على شيء أنْ يكون وافياً بحدود المدلول وقيوده مطلقاً وهو مقتضى سيرة العقلاء أيضاً في العلوم والمحاورات وأمّا الإجمال والإهمال فهما أمران طارئان خلاف السيرة العقلائية إلا إذا تعلق غرض خاص بهما فلا بُدَّ من نصب قرينة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ذلك بين الكشف والحكومة إلا مع وجود الظن الإطمئناني في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مقتضى بناء العقلاء والمتشرعة عدم التعدي عنه 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فرض اهمية المورد بحيث لا يكتفي فيه بغير الإطمئناني منه أو بأصل الظن مطلقاً وتشخيص ذلك ليس من وظيفة الأصول فيرجع فيه إلى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يجعل النزاع لفظياً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قال بالإهمال أي الإكتفاء بالقدر المتيقن 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قال بالتعميم يقول به بحسب عموم الدليل ثبوتاً ولكن مع وجود القدر المتيقن الكافي يجب الإقتصار عليه خارجاً ولا يجتزئ فقيه التعدى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لو كانت أسباب حصول الظن ومرتبته وموارده متَّحدة من تمام الجهات فالنتيجة كلية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الإختلاف بالقوة والضعف وبالأهمية يتحقق القدر 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فيقتصر عليه مع الكفاية ويتعدى عنه مع عدمها</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سقوط هذا النزاع من أصله لعدم اجتراء أحد على التعدي عن المتيقن إلى غيره سواء قلنا بالكلية أم بالإهمال فلا ثمرة لهذا البحث كما لا يخفى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فرض تمامية مقدمات الإنسداد وحجية الظن مطلقاً كما تقدم لكن ورد النهي عن الظن الحاصل من القياس وقد عمل به الإمامية فلم يعتمدوا على الظن القياسي إلا أنَّه قد استشكل بعضهم في هذا النهي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القياس كسائر موارد الظن قد يصيب الواقع وربما يخطئ فيكون النهي عنه موجباً لتفويت الواقع على المكلفين عند الإصابة وهو منافٍ لمقام الشارعية بلا فرق بين القول بالكشف أو 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بأنَّ إصابة الواقع أحياناً في القياس مع المفاسد الكثيرة المترتبة عليه يعتبر من الخير القليل النادر الذي يستلزم منه الشر الكثير وليس بناء العقلاء العمل بمثل ذلك وتحمّل الخبر القليل مِمّا يوجب الوقوع في الشر الكثير بل لا يلتفتون إلى مثل هذا الخير القليل</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بناءً على الحكومة يكون الظن كالقطع عند العقل فكما لا يصحُّ النهي عن إتّباع القطع فكذا الظن الإنسدادي بناءً على الحكومة وقد اشتهر أنَّ الأحكام العقلية غير قابلة للتخصيص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العقلي الذي لا يقبل التخصيص يختص بالعقل الحاكم المحيط بكلِّ ماله دخل في حكمه من الجزئيات والكليات أو الجزء والكلّ إحاطة واقعية من كلّ حيثية وجهة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هذه العقول مختصة بمن كان مؤيداً بروح القدس الذي ينكشف عليه الواقع فيراه على ما هو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سائر العقول فإنَّ أحكامها مطلقاً تعليقية وليست تنجيزية فهي معلقة على عدم ورود التخطئة أو التخصيص من عقل قاهر آخر يكون نسبة جميع العقول إليه نسبة الشمعة إلى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ورد منه التخطئة أو التخصيص فلا حكم لها أصلاً كما هو واضح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قام ظن على عدم اعتبار ظن آخر يتعين الأخذ بالظن المانع لأنَّ المحتملات في المقام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طرح المانع والممنوع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مخالف لتمامية النتيجة كما هو المفروض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 بهما معاً ولكنه مخالف لاعتبار الظن المانع ومستلزم للجمع بين المتمانعين وهو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 بالظن الممنوع وهو يستلزم ترجيح المرجوح المخالف لحكم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الظن المانع وترك الظن الممنوع وهو المتعين فهو من قبيل دوران الأمر بين التخصص والتخصيص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إخراج الظن المانع عن المقدمات يحتاج إلى مخصص ولكن خروج الظن الممنوع عنها إنَّما يثبت بوجود الظن المانع ومع دوران الأمر بينهما فإنَّ مقتضى المحاورات العقلائية تقديم التخصص على التخصيص كما تقدم بيانه في مباحث الألفاظ وإنْ كنّا ذكرنا هناك أنَّ تقديم أحدهما على الآخر يكون تابعاً للظهور المحاوري عند العرف فراجع</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تمَّ دليل الإنسداد وقلنا بحجية الظن فإنَّ ما يترتب على ذلك إمّا القول بحجية الظن في إثبات الواقع المعبّر عنه بالكشف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القول بحجيته لغاية إمتثال مظنونات التكليف المعبّر عنه بالحكومة وقد تقدم الكلام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القول بحجية من اجل اعتبار الظن بالفراغ بعد تعلق أصل التكليف وثبوته بحجة معتبرة وذهب الأصوليون إلى أنَّ ذلك لا ربط له بدليل الإنسداد أبداً لعدم تكفل مقدماته له ولابدَّ أنْ تكون النتيجة تابعة لها فإنَّ من المقدمات العلم بالواقع إجمالاًوانسداد باب العلم والعلمي بالنسبة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والمفروض العلم بالواقع تفصيلاً وتنجز التكليف به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الظن بالإمتثال فلا ربط له بدليل الإنسداد بل مقتضى أصالة عدم الحجية عدم إعتبار مثل هذا </w:t>
      </w:r>
    </w:p>
    <w:p>
      <w:pPr>
        <w:pStyle w:val="BookText"/>
        <w:rPr/>
      </w:pPr>
      <w:r>
        <w:rPr>
          <w:rFonts w:ascii="Amiri" w:hAnsi="Amiri" w:eastAsia="Amiri" w:cs="Amiri"/>
          <w:color w:val="111111"/>
          <w:sz w:val="28"/>
          <w:sz w:val="28"/>
          <w:szCs w:val="28"/>
          <w:rtl w:val="true"/>
          <w:lang w:bidi="ar-SA"/>
        </w:rPr>
        <w:t>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مقتضى قاعدة الإشتغال اليقيني تحصيل الفراغ يقيناً ولا يكتفى بالظن به إلا إذا دلَّ دليل خاص على اعتباره تسهيلاً من الشارع فيكتفي بالإمتثال الإحتمالي كما ورد بالنسبة إلى عدم الإعتبار بالشك بعد الوقت المعبّر عنه بقاعدة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الوقت حائل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ورد بعدم الإعتناء بالشكبعد الفراغ والتجاوز عن العمل والمحل مثل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تعاد إلا من خمس وغيرها من القواعد الإمتنانية التسهيلية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اعتبار بالظن مطلقاً سواء كان من الظن الخاص الذي قام الدليل على اعتباره أم كان من الظن المطلق الذي دلَّ عليه دليل الإنسداد على فرض اعتباره في الإعتقاديات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الإعتقاديات على نحوين؛ أحدهما ما يتعلق بالمبدأ والمعاد والنبوة والإمامة التي هي من المناصب الآلهية فإنَّه يجب تحصيل العلم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ما يجب الإعتقاد به على ما هو عليه في الواقع ولو لم يعلم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موضوع لاعتبار الظن بقسميه فيهما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والكلام يقع في معرفة الله تعالى ومعرفة النبي والإمام علیهم السلام ومعرفة المعاد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الأول؛ فالمعروف عدم اعتباره فيها بل يجب تحصيل العلم والمعرفة فيها عقلاً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واستدل عليه تارةً؛ بقاعدة حسن شكر المنعم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ريب أنَّ الله عَزَّ وَجَلَّ قد أنعم على جميع خلقه بأنواع النعم وأنحائه وأنَّ النبي صلی الله علیه و آله و سلم والإمام علیه السلام هم من النعم الآلهية ووسائط الفيض والنعمة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شبهة في توقف الشكر على معرفة المنعم والواسطة فتجب المعرفة عقلاً من باب المقدمة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ويورد عليه</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شكر المنعم حسن عقلاً بلا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ليس كل ما هو حسن عقلاً بواجب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تتم قاعدة المقدمية في المقام إلا بناءً على وجوب شكر المنعم وهو يحتاج إلى دليل عقلي آخر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معرفة الله عَزَّ وَجَلَّ التي هي من أجلِّ الكمالات النفسانية لا تثبت وجوبها بقاعدة المقدمية ليكون وجوبها غيرياً بل لا بُدَّ أنْ يكون نفسياً وكذا النبي صلی الله علیه و آله و سلم والإمام علیه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بقاعدة وجوب دفع الضرر المحتمل التي هي من القواعد العقلائية في الجملة ولا ريب في احتمال الضرر في ترك معرفة الله تعالى والنبي صلی الله علیه و آله و سلم والإمام علیه السلام مع احتمال إرادتها من تلك الذوات المقدسة فيحكم العقل بوجوبها دفعاً للضرر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وأورد عليه بأنَّ الضرر المحتمل إنْ كان دنيوياً فليس كل احتمال ضرر دنيوي بواجب الدفع كما تقدم مراراً وإنْ كان أخروياً فهو متوقف على 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متوقفة على إثبات المولوية له تعالى وصدور الأمر منه ثم 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كله متأخر عن أصل المعرفة فلا يمكن إثباتها به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الضرر في المقام يشمل الدنيوي والأخروي معاً لاهمية المورد فإنَّه ليس بشيء أهم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الضرر الدنيوي فلأنَّه لا ريب في أنَّ الجهل بالله تعالىونبيه وخليفته نقص نفساني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الجهل بالعلوم المتعارفة نظير علم الهندسة والطب والعلوم الأدبية يعدُّ نقصاً عرفياً عقلائياً فكيف لا يكون في الجهل بما هو أهم الكمالات النفسانية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الضرر الأخروي فهو وإنْ كان في الغالب مترتباً على مخالفة التكليف ولكنه ليس متقوماً بها بل المناط فيه تفويت الواقع عن عمد واختيار بعد التوجه إليه في الحملة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إشكال في تحققه في المقام بعد احتمال العقاب في ترك المعرفة واحتمال أنَّ الله تعالى يريدها من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في وجوب معرفة المعاد؛ فقد استدلَّ عليه بما يلي</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به مقدمة لامتثال التكاليف فيجب من باب المقدمة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كلية فيه لأنَّ من عباد الله تعالى من يعبده حباً به تعالى؛ لا خوفاً منه ولا طمعاً في جنته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ضروريات الإسلام بل جميع الشرائع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بأنَّ وجوب معرفته حينئذٍ يكون شرعياً لا أنْ يكون عقلياً كسائر الضروريات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ترك معرفته احتمال الضرر بنحو ما مرّ في معرفة الله تعالى وقد عرفت الإشكال فيه والجواب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الإعتماد على هذا الدليل في المقام كما 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والحاصل؛ إنَّ الدليل على الوجوب العقلي لمعرفة أصول الإعتقاد عن المبدأ والمعاد والنبي وخليفته علیه السلام هو قاعدة دفع الضرر المحتمل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ما يقتضيه الكلام على نحو الإيجاز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والتفصيل مذكور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سائر البحوث التي تتعلق بهذا الموضوع من إثبات وجوده تبارك وتعالى ووحدانيته والعبادة والحاكمية والربوبية ونفي الشريك عنه والكلام في سائر صفاته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وإثبات وجوب وجود النبي والإمام؛ فإنَّ موضعها في كتب الحكمة والكلام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أنَّه قد يُستدلُّ على وجوب المعرفة شرعاً بأمور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دعوى الإجماع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ويُرد بأنَّه ليس من الإجماع التعبدي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حاصل مِمّا ارتكز في الأذهان من دفع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الترغيب إلى المعرفة والعلم</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وأورد عليه بأنَّه أعم من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الوجوب المولوي متوقف على معرفة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توقفت عليه لاستلزم الدور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فرض دفع الدور بالإجمال والتفصيل وتمامية الإستدلال يكون إرشاداً إلى حكم العقل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خَلَقْتُ الْجِنَّ وَالْإِنْسَ إِلَّا لِيَعْبُدُونِ</w:t>
      </w:r>
    </w:p>
    <w:p>
      <w:pPr>
        <w:pStyle w:val="BookText"/>
        <w:rPr/>
      </w:pPr>
      <w:r>
        <w:rPr>
          <w:rFonts w:ascii="IRNazanin" w:hAnsi="IRNazanin" w:eastAsia="IRNazanin"/>
          <w:color w:val="111111"/>
          <w:sz w:val="28"/>
          <w:sz w:val="28"/>
          <w:szCs w:val="28"/>
          <w:rtl w:val="true"/>
          <w:lang w:bidi="fa-IR"/>
        </w:rPr>
        <w:t>مشاهده آیه در سوره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مشاهده آیه در سوره</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بناءً على تفسير العبادة بالمعرفة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جاء على لسان الإمام الصادق علیه السلام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ورد على سابقه أخيراً من أنَّه إرشاد إلى حكم العقل أنَّ المعرفة على فرض صحة تفسير العبادة في الآية بها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المعرفة التكوينية؛ وهو غير صحيح قطعاً لاستلزامه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خلق الله الجن والإنس وهم يعرفون الله تكويناً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المعرفة بمعنى الغاية الجعلية؛ ولا إشكال في حصولها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في الحديث عن 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خَلَقَهُمْ لِيَأْمُرَهُمْ بِالْعِبَادَةِ</w:t>
      </w:r>
      <w:r>
        <w:rPr>
          <w:rFonts w:eastAsia="Amiri" w:cs="Amiri" w:ascii="Amiri" w:hAnsi="Amiri"/>
          <w:color w:val="111111"/>
          <w:sz w:val="28"/>
          <w:szCs w:val="28"/>
          <w:rtl w:val="true"/>
          <w:lang w:bidi="ar-SA"/>
        </w:rPr>
        <w:t>)</w:t>
      </w:r>
      <w:r>
        <w:rPr>
          <w:rStyle w:val="FootnoteAnchor"/>
          <w:rtl w:val="true"/>
        </w:rPr>
        <w:footnoteReference w:id="1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تحقق ذلك منه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عبده العباد أم لم يحصل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الخلق بيان التكاليف بواسطة الأنبياء والرسل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حصل وثبت بأحسن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لا ربط له بالمقام مع أنَّه لا بُدَّ وأنْ يحمل على المعرفة الكاملة الحاصلة من العبادة لا أصل ذات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العبادة متوقفة عليها كما لا يخفى</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الإستدلال بقوله تعالى في آية النفر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الْمُؤْمِنُونَ لِيَنْفِرُوا كَافَّةً ۚ فَلَوْلَا نَفَرَ مِنْ كُلِّ فِرْقَةٍ مِنْهُمْ طَائِفَةٌ لِيَتَفَقَّهُوا فِي الدِّينِ وَلِيُنْذِرُوا قَوْمَهُمْ إِذَا رَجَعُوا إِلَيْهِمْ لَعَلَّهُمْ يَحْذَرُونَ</w:t>
      </w:r>
      <w:r>
        <w:rPr>
          <w:rFonts w:eastAsia="Amiri" w:cs="Amiri" w:ascii="Amiri" w:hAnsi="Amiri"/>
          <w:color w:val="111111"/>
          <w:sz w:val="28"/>
          <w:szCs w:val="28"/>
          <w:rtl w:val="true"/>
          <w:lang w:bidi="ar-SA"/>
        </w:rPr>
        <w:t>)</w:t>
      </w:r>
      <w:r>
        <w:rPr>
          <w:rStyle w:val="FootnoteAnchor"/>
          <w:rtl w:val="true"/>
        </w:rPr>
        <w:footnoteReference w:id="1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الظاهر من التفقه في الدين هو المعرفة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في مقام الترغيب إلى التفقه وكيفيته في الجملة وأمّا ما يجب فيه التفقه فليست في مقام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فرضه فإنَّه إرشاد إلى حكم العقل كما عرفت آنفاً فلا يكون دليلاً مستقلاً</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معرفة المبدأ والمعاد ومعرفة الرسول والإمام من أمهات مسائل العلوم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غاية الغايات ومحور الكمالات وأساسها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وبدونها لا ينتفع الإنسان بشيء في الدارين إلا مجازاً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يصحُّ لنا القول بأنَّها ثبتت بأدلَّة تقبل المناقشة بما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الصحيح أنَّ الله عَزَّ وَجَلَّ أودع في مخلوقاته مصدراً خاصاً يختلف عن سائر مصادر المعرفة عنده بل هي ترجع إليها عند تشابك الأهواء واشتداد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يدرك الخالق المبدأ والمعاد وما يرجع إلى كمال الإنسان وقد سميت هذه الحاسة بمسميات مختلفة كالفطرة والعقل والميثاق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تشير إلى هذه الحاسة التي هي من جملة مصادر المعرفة في الإنسان وبها يدرك هذا الجانب من معارفه المتنوعة كما ذكرنا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واجهة من واجهات العقل الذي له فعاليات وواجهات مختلفة فلم تخرج عن دائرة فعالياتالعقل والشرع بمنظومته المتكاملة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فالدليل على وجوب المعرفة عقلي وشرعي ولا حاجة إلى القول بأنَّ الشرع إرشاد إلى حكم العقل؛ فإنَّ الشرع يثبت أبعاداً لا يثبته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البحث نفيس يحل جملة من الإشكالات التي يثيرها في هذا الموضوع أو أمثاله غير المتدينين من العلمانيين والملاحدة والكفار في أصول الإعتقاد والمعارف العلية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من إستدلَّ بالضرورة في وجوب المعرفة والإعتقاد الحازم يريد ما ذكرناه لا الضرورة المصطلح عليها في الفقه</w:t>
      </w:r>
      <w:r>
        <w:rPr>
          <w:rFonts w:eastAsia="Amiri" w:cs="Amiri" w:ascii="Amiri" w:hAnsi="Amiri"/>
          <w:color w:val="111111"/>
          <w:sz w:val="28"/>
          <w:szCs w:val="28"/>
          <w:rtl w:val="true"/>
          <w:lang w:bidi="ar-SA"/>
        </w:rPr>
        <w:t xml:space="preserve">. </w:t>
      </w:r>
      <w:bookmarkStart w:id="117" w:name="pg17160_263111"/>
    </w:p>
    <w:p>
      <w:pPr>
        <w:pStyle w:val="Heading5"/>
        <w:numPr>
          <w:ilvl w:val="4"/>
          <w:numId w:val="1"/>
        </w:numPr>
        <w:rPr/>
      </w:pPr>
      <w:bookmarkStart w:id="118" w:name="__RefHeading___Toc5786031_2142443653"/>
      <w:bookmarkStart w:id="119" w:name="_Toc43"/>
      <w:bookmarkEnd w:id="117"/>
      <w:bookmarkEnd w:id="118"/>
      <w:r>
        <w:rPr>
          <w:rtl w:val="true"/>
        </w:rPr>
        <w:t>فوائد مبنائية</w:t>
      </w:r>
      <w:bookmarkEnd w:id="119"/>
    </w:p>
    <w:p>
      <w:pPr>
        <w:pStyle w:val="BookText"/>
        <w:rPr/>
      </w:pPr>
      <w:r>
        <w:rPr>
          <w:rFonts w:ascii="Amiri" w:hAnsi="Amiri" w:eastAsia="Amiri" w:cs="Amiri"/>
          <w:color w:val="111111"/>
          <w:sz w:val="28"/>
          <w:sz w:val="28"/>
          <w:szCs w:val="28"/>
          <w:rtl w:val="true"/>
          <w:lang w:bidi="ar-SA"/>
        </w:rPr>
        <w:t>من جميع ما تقدم يظهر أنَّ ما ذكره السيد الوالد قدس سره في فوائده في المقام لا حاجة إليها إلا على مبنى القوم نذكر جملة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الفائدة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أنَّ المعرفة أعم من الإعتقاد والجزم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والواجب في الأصول 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 والمعاد والنبوة والإمامة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الإعتقاد والجزم دون مجرد المعرفة فتكون المعرفة طريقاً إلى عقد القلب والجزم بما علم فلا يكفي مجرد العلم والمعرفة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أنَّ ذلك من لزوم ما لا يلزم بناءً على ما ذكرناه من وجود تلك الحاسة التي تدعو إلى المعرفة الكاملة بالخالق والمعاد والنبوة والإمامة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تضعف تلك الحاسة لأجل الشبهات وتراكم الغفلات ولكنها لا تزول وهي تبقى تدعو الفرد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فكلما ازداد شعاعها ازدادت المعرفة حتى تصل إلى أعلى المراتب وأكملها كما في الأنبياء وعباد الله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لا يحصل الجزم والإعتقاد المطلوبين في هذه المعرفة إلا بالتفكر ومزيد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الفائدة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في المعرفة أنْ تكون حاصلة من الإستدلالات الكلامية والحكمية أو غيرها من البراهين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يكفي حصول الإعتقاد والجزم ولو من تلقين الآباء والأجداد وأمثالهم؛ للإتّفاق على صحة إسلام العوام وغيرهم مِمَّن حصل لهم الجزم بها من دون الرجوع إلى تلك الأدلَّة والبراهين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عرفت أنَّ حصول الإعتقاد الجازم يتبع سطوع نور تلك الحاسة وشدة تأثيرها إذا أزال الفرد العقبات عن طريقه فتتحقق له مرتبة 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السبب في إزالة العقبات بالأدلَّة والبراهين فإنَّ تأثير هذا المصدر من المعرفة الخاصة أشد وأعلى وهكذا بالنسبة إلى تلقين الآباء والمجتمع</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الفائدة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للإعتقاد الجازم مراتب متفاوتة يكفي أدناها في تحقق الإسلام والإيمان كما هو مقتضى سيرة الأنبياء والأوصياء العظام عليهم الصلاة والسلام على الإكتفاء بذلك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ولولا ذلك لاختلَّ النظام وتعطلت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أجل ذلك يترتب جميع أحكام الإسلام على من أقرَّ بالشهادتين ولم تترتب إذا لم يحصل منه الإقرار 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ذكره صحيح لا إشكال فيه وهو شاهد صدق على ما حققناه من اختلاف العقل والشرع في هذا الموضوع في بعض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أنَّهما يفترقان في استحقاق العقوبة؛ فإنَّ الشرع لا يعذر الجاهل المقصر الملتفت بل وغيره أيضاً مع الإنتهاء إلى الإختبار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بالنسبة إلى القاصر فالله تعالى أعلم بما يصنع فيه؛ وفي بعض الأخبار أنَّه تتم الحجة عليه في عالم البرزخ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وللقصور مراتب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لم يكن للشخص إستعداد لفهم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له ذلك ولكن لم يلتفت إلى اختلاف الأديان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التفت إليه ولكن قطع به عن طريقة الآباء والأجداد وعدم احتماله للخلاف يمنعه عن اتباع الحقّ</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تحقق الأقسام الثلاثة بناء على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استبعد السيد الوالد قدس سره تحقق القسم الثاني في هذه الأعصار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أسباب الغفلة متعددة واستيلائها على الإنسان المعاصر متحقق ولا بُدَّ من إزالتها بحكم العقل والشرع</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المقصد الرابع</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الأصول العملية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0" w:name="pg17160_263115"/>
      <w:bookmarkStart w:id="121" w:name="pg17160_263115"/>
      <w:bookmarkEnd w:id="121"/>
    </w:p>
    <w:p>
      <w:pPr>
        <w:pStyle w:val="Heading3"/>
        <w:numPr>
          <w:ilvl w:val="2"/>
          <w:numId w:val="1"/>
        </w:numPr>
        <w:rPr/>
      </w:pPr>
      <w:bookmarkStart w:id="122" w:name="pg17160_263115"/>
      <w:bookmarkStart w:id="123" w:name="__RefHeading___Toc5786033_2142443653"/>
      <w:bookmarkStart w:id="124" w:name="_Toc44"/>
      <w:bookmarkEnd w:id="122"/>
      <w:bookmarkEnd w:id="123"/>
      <w:r>
        <w:rPr>
          <w:rtl w:val="true"/>
        </w:rPr>
        <w:t>المقصد الرابع مباحث الأصول العملية</w:t>
      </w:r>
      <w:bookmarkEnd w:id="124"/>
    </w:p>
    <w:p>
      <w:pPr>
        <w:pStyle w:val="Heading4"/>
        <w:numPr>
          <w:ilvl w:val="3"/>
          <w:numId w:val="1"/>
        </w:numPr>
        <w:rPr/>
      </w:pPr>
      <w:bookmarkStart w:id="125" w:name="__RefHeading___Toc5786035_2142443653"/>
      <w:bookmarkStart w:id="126" w:name="_Toc45"/>
      <w:bookmarkEnd w:id="125"/>
      <w:r>
        <w:rPr>
          <w:rtl w:val="true"/>
        </w:rPr>
        <w:t>اشارة</w:t>
      </w:r>
      <w:bookmarkEnd w:id="126"/>
    </w:p>
    <w:p>
      <w:pPr>
        <w:pStyle w:val="BookText"/>
        <w:rPr/>
      </w:pPr>
      <w:r>
        <w:rPr>
          <w:rFonts w:ascii="Amiri" w:hAnsi="Amiri" w:eastAsia="Amiri" w:cs="Amiri"/>
          <w:color w:val="111111"/>
          <w:sz w:val="28"/>
          <w:sz w:val="28"/>
          <w:szCs w:val="28"/>
          <w:rtl w:val="true"/>
          <w:lang w:bidi="ar-SA"/>
        </w:rPr>
        <w:t>قبل الدخول في فصول تلك المباحث واستعراض الأصول والقواعد العملية لا بُدَّ من تقديم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في أول هذا الكتاب أنَّ علم الأصول ما يبحث فيه عن تعيين الوظيفة وما يصح أنَّ يعتذر به لها ولا بُدَّ أنْ تكون نتائج مسائله تقع في طريق إستفادة الوظائف والإعتذار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وقلنا بأنَّ ما يصح الإعتذار به إمّا أنْ يكون عذراً بنفسه وهو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تكون المعذرية لأجل الكشف الناقص فيه وهو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الكلام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يكون فيه جهة كشف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والكلام في المقام في 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ما يصحُّ الإعتذار به من دون جهة كشف فيه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الشك الذي يكون مجرى الأصول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وقلنا أنَّ هذا المنهج يخالف ما ذهب إليه الأصوليون في موضوع علم الأصول وتحديد مسائله الذي لا تخلو من عدة مناقشات كما تقدم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الشيخ الأنصاري قدس سره </w:t>
      </w:r>
      <w:r>
        <w:rPr>
          <w:rStyle w:val="FootnoteAnchor"/>
          <w:rtl w:val="true"/>
        </w:rPr>
        <w:footnoteReference w:id="156"/>
      </w:r>
      <w:r>
        <w:rPr>
          <w:rFonts w:ascii="Amiri" w:hAnsi="Amiri" w:eastAsia="Amiri" w:cs="Amiri"/>
          <w:color w:val="111111"/>
          <w:sz w:val="28"/>
          <w:sz w:val="28"/>
          <w:szCs w:val="28"/>
          <w:rtl w:val="true"/>
          <w:lang w:bidi="ar-SA"/>
        </w:rPr>
        <w:t>في المقام أنَّ الذي يثبت الأصول العملية إنَّما هو الحكم الظاهري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في بيانه تارةً؛ بأنَّ هذه الأصول هي المرجع عند الشك في الحكم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يثبت بها هو الحكم الظاهري بعد الشك بالواقع</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إستشكل عليه المحقق الخراساني قدس سره </w:t>
      </w:r>
      <w:r>
        <w:rPr>
          <w:rStyle w:val="FootnoteAnchor"/>
          <w:rtl w:val="true"/>
        </w:rPr>
        <w:footnoteReference w:id="157"/>
      </w:r>
      <w:r>
        <w:rPr>
          <w:rFonts w:ascii="Amiri" w:hAnsi="Amiri" w:eastAsia="Amiri" w:cs="Amiri"/>
          <w:color w:val="111111"/>
          <w:sz w:val="28"/>
          <w:sz w:val="28"/>
          <w:szCs w:val="28"/>
          <w:rtl w:val="true"/>
          <w:lang w:bidi="ar-SA"/>
        </w:rPr>
        <w:t>بأنَّه يشمل الأحكام الواقعية للشكوك ولا يلتزم به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قول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عليك التصدق إذا شككت في وجوب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وجوب التصدق بناءً على كلامه لا بُدَّ أنْ يكون حكماً ظاهرياً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لتفرعه عن الشك في </w:t>
      </w:r>
    </w:p>
    <w:p>
      <w:pPr>
        <w:pStyle w:val="BookText"/>
        <w:rPr/>
      </w:pPr>
      <w:r>
        <w:rPr>
          <w:rFonts w:ascii="Amiri" w:hAnsi="Amiri" w:eastAsia="Amiri" w:cs="Amiri"/>
          <w:color w:val="111111"/>
          <w:sz w:val="28"/>
          <w:sz w:val="28"/>
          <w:szCs w:val="28"/>
          <w:rtl w:val="true"/>
          <w:lang w:bidi="ar-SA"/>
        </w:rPr>
        <w:t>الواقع وليس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أجل ذلك قيَّد ما ذكره الشيخ الأعظم قدس سره بأنَّه الحكم الثابت في فرض الشك بالواقع بعنوان تعيين الوظيفة بالنسبة إلى الواقع المشكوك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الحكم الظاهري هو الثابت بالأصل في طول الحكم الثابت بالدليل علماً أو ظناً لأنَّ موضوع الحكم الظاهري هو الشك في الواقع فهو متأخر طبعاً عن الواقع فيكون التنافي بين حكم الأصول وحكم الأمارة كالتنافي بين الحكم الظاهري والواقعي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الجمع بينهما بتعدد المرتبة فإنَّ بينهما الطولية والتأخر الطبيعي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واستشكل عليه المحقق النائيني قدس سره </w:t>
      </w:r>
      <w:r>
        <w:rPr>
          <w:rStyle w:val="FootnoteAnchor"/>
          <w:rtl w:val="true"/>
        </w:rPr>
        <w:footnoteReference w:id="158"/>
      </w:r>
      <w:r>
        <w:rPr>
          <w:rFonts w:ascii="Amiri" w:hAnsi="Amiri" w:eastAsia="Amiri" w:cs="Amiri"/>
          <w:color w:val="111111"/>
          <w:sz w:val="28"/>
          <w:sz w:val="28"/>
          <w:szCs w:val="28"/>
          <w:rtl w:val="true"/>
          <w:lang w:bidi="ar-SA"/>
        </w:rPr>
        <w:t>بأنَّه لا تنافي بينهما بالمرة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المجعول في الأمارة هو الطريقية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حكم في موردها حتى يتوهم المنافاة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يمكن دفع ما ذكره المحقق النائيني قدس سره من أنَّ مراد الشيخ من الطولية بين الحكمين أنَّه لا تنافي بين دليلي الحكمين الواقعي والظاهري بما هما دليلان بعدم اجتماع مفاديهما في آن واحد لا أنَّ التنافي بينهما إنَّما يكون بين الحكم الواقعي والحكم الظاهري بل يكون التنافي بين الحكمين الظاهريين أو الواقعيين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لا وجه للإشكال عليه بأنَّ المجعول في الأمارات الطريقية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مزيد بيان إنْ شاء الله تعالى</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الأصول العملية لا تنحصر في عدد معين بل هي كثيرة لكن أهمهما وأعمها الأربعة المعروفة؛ البراءة والتنجيز والإحتياط والإستصحاب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الأصوليون في بيان مجاريها بأنَّ المكلف إمّا أنْ يعلم بالتكليف ولو بجنسه أو لا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الأول إمّا أنْ يمكن الإحتياط أو لا يمكن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الثاني إمّا أنْ يعلم بالحالة السابقة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مجرى الإحتياط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مجرى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والثالث مجرى الإستصحاب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والأخير مجرى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والمهم من البحث فيها تحديد حقيقة الأصل العملي الشرعي ثبوتاً وفرقه عن الدليل الإجتهادي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اختلفوا في ذلك وذكروا وجوهاً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آنفاً من أنَّ اعتبارها إنَّما هو في ظرف الجهل واستتار الواقع وفقد الحجة المعتبرة بحيث يكون ذلك من مقوماتها فلا اعتبار لهذه الأصول مطلقاً معها، ولذا ترد عليها كلّ حجة وتكون حاكمة عليها لزوال موضوعها بوجود الحجة والجهل بالواقع كما يكون موضوع جعل الأصول العملية كذلك يكون مورد جعل الأمارات المعتبرة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الفرق بين الجهلين أنَّه في مورد الأصول قيد لاعتبارها فلا أثر لها مع إمكان تحصيل الحجة على الواقع بخلافه في مورد الأمارات؛ فإنَّه فيها تكون حكمة الجعل لا أنْ تكون علّة المجعول حدوثاً وبقاءً؛ إذ رُبَّ أمارة تكون معتبرة حتى في صورة إمكان تحصيل العلم بالواقع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أصاله الصحة والطهارة على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قد يكون الجهل بالواقع مورداً لحكم واقعي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كالجهر في موضع الإخفات وبالعكس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جهلاً بالواقع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مورد سقوط الإعادة أو القضاء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نظائر في الفقه كما لا يخفى على الخبير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فاختلفت حيثية الجهل بالواقع في الموارد الثلاثة فافهم</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الأنصاري قدس سره على ما نقَّحه المحقق النائيني قدس سره </w:t>
      </w:r>
      <w:r>
        <w:rPr>
          <w:rStyle w:val="FootnoteAnchor"/>
          <w:rtl w:val="true"/>
        </w:rPr>
        <w:footnoteReference w:id="159"/>
      </w:r>
      <w:r>
        <w:rPr>
          <w:rFonts w:ascii="Amiri" w:hAnsi="Amiri" w:eastAsia="Amiri" w:cs="Amiri"/>
          <w:color w:val="111111"/>
          <w:sz w:val="28"/>
          <w:sz w:val="28"/>
          <w:szCs w:val="28"/>
          <w:rtl w:val="true"/>
          <w:lang w:bidi="ar-SA"/>
        </w:rPr>
        <w:t>من أنَّ الفرق بين الأمارات والأصول يتمثل في سنخ المجعول في كلِّ واحد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أنَّ المجعول في الأمارة الطريقية والعلمية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والمجعول في الأصول إيجاب الجري العملي أو تنزيله منزلة العلم في الجري العملي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وعلىهذا الفرق رتَّبوا أنَّ الأمارة حجة في لوازمه وملزوماته دون الأصل العملي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الأمارة علم فتكون مثبتاً لجميع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الأصل الذي لا يثبت إلا الجري العملي في أمر وهو لا يلزم منه الجري العملي على لوازم ذلك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الجري العملي فعل خارجي فقد يحكم المولى بعمل دون عمل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إستشكل على ذلك السيد الخوئي بأنَّ مجرد كون المجعول في باب الأمارات العلمي لا يقتضي حجية مثبتاتها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العلم بالشيء إنَّما يستلزم العلم بلوازمه إذا كان العلم وجدانياً لا تعبدياً لأنَّه مجرد تعبد وحكم شرعي يكون حدود جعله بيد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أنكر حجية مثبتات الأمارات واعتبرها كالأصول من حيث إحتياج حجية مثبتاتها إلى عناية زائدة ودليل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قدس سره لم ينكر الميزان في تفرقة الميرزا بين الأمارة والأصل ولكنه أنكر ما يترتب على ذلك من حجية مثبتات الأمارات دون مثبتات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والصحيح كما سيأتي توضيحه؛ أنَّ مثبتات كِلا الأمرين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الأمارات والأصول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تكن حجة إلا ما يرجع إلى ما يفهم من دليل كلّ واحد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كان وجه الفرق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بالنسبة إلى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بالنسبة إلى أصل التفرقة بينهما؛ فإنَّه لم يدلُّ دليل على قبوله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هذه المصطلحات حادثة لم ترد في دليل شرعي حتى نتعبد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ذكر الأصوليون مصطلح العلمية والطريقية لبيان الفرق بين الأمارة والأصل وفي الواقع إنَّهما مجرد صورة فنية للتمييز بين مثبتات الأمارة ومثبتات الأصل</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عرفت عدم تمامية الثمرة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ذهب السيد الصدر قدس سره </w:t>
      </w:r>
      <w:r>
        <w:rPr>
          <w:rStyle w:val="FootnoteAnchor"/>
          <w:rtl w:val="true"/>
        </w:rPr>
        <w:footnoteReference w:id="160"/>
      </w:r>
      <w:r>
        <w:rPr>
          <w:rFonts w:ascii="Amiri" w:hAnsi="Amiri" w:eastAsia="Amiri" w:cs="Amiri"/>
          <w:color w:val="111111"/>
          <w:sz w:val="28"/>
          <w:sz w:val="28"/>
          <w:szCs w:val="28"/>
          <w:rtl w:val="true"/>
          <w:lang w:bidi="ar-SA"/>
        </w:rPr>
        <w:t>إلى قبولها بناءً على ما سلكه في جعل الحجية في باب الأمارات من أنَّه لأجل علاج التزاحم الحفظي على أساس المرجح الكيفي وهو الترجيح بقوة الإحتمال والكاشفية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حينئذٍ تكون المثبتات حجة على القاعدة لأنَّ الحجية تكون بنفس الملاك الكاشف عن المثبتات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 الحجية إنَّما تثبت بالمدلول المطابقي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واللوازم تثبت بالمدلول الإلتزامي الذي يصرح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سيأتي أنَّ ذلك من مجرد التفنن في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المهم هو الرجوع إلى دليل الحجية في كِلا الموضوعين؛ الأمارة والأصل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واستفادة التعميم حتى يشمل المثبتات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فنفس جعل الحجية لا يثبت لها حجية اللوازم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في تنبيهات الإستصحاب تتمة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الأجدر بالسيد الخوئي هو إنكار أصل التفرقة لا قبوله ثم إنكار الثمرة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أنَّهم ذكروا في الثمرات المترتبة على هذا الفرق بتقديم الأمارات على الأصول من جهة حكومتها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الأصل أخذ في موضوعه الشك وعدم العلم وفي الأمارة إنَّما يكون المجعول فيها العلمية والطريقية فتكون رافعة لموضوع الأصل تعبداً وبحكم الشارع فهم يجعلون حكومة الأمارات على الأصول من مسالك جعل الطريقية والعلمية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الحقَّ أنَّ الحكومة لم تكن بهذا المناط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لما عرفت من أنَّ قوام حجية الأصل واعتباره فقد الحجة المعتبرة والحكومة المصطلحة بأيِّ معنى فسرت كما سيأتي إنَّما تكون على أساس لحاظ الخصوصية في لسان دليل الحاكم والمحكوم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المناط لا يجري في الأمارة والأصل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احسن السيد الوالد قدس سره في المقام؛ حيث عبَّر عن ذلك بأنَّه ترد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حجة لزوال موضوعها بوجودها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التفرقة بين الأمارة والأصول على أساس أنَّ موضوع الأصل قد أخذ فيه الشك بخلاف الأمارة حيث لم يؤخذ فيه إلا نفس قيام الأمارة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تفسيره ناقص لا يفي بتفسير الفروق والآثار المترتبة على كلِّ واحد من الأصل والأمارة مع أنَّه غير معقول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عدم أخذ الشك في موضوع الأمارة في جعلها الظاهري يستلزم إطلاقه لحال العلم غير صحيح لما تقدم في بحث القطع</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والفرق بين الأمارة والأصل في مقام الإثبات والدلالة دون مقام الإنشاء والجعل؛ بمعنى أنَّه إنْ ورد في لسان الدليل الشك فالحكم الظاهري هو الأصل العملي وإلا فهو أمارة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الوجه وإنْ كان يسلم من الإعتراض الثبوتي الذي توجه إلى الوجه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غير تام؛ إمّا لأنَّه لا يفي ببيان الفرق بين الأمارة والأصل من حيث آثارهما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لأنَّه يربط الحكم الظاهري بنوع لسان الدليل واللفظ الوارد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استدلَّ مثلاً بآية النبأ أو النفر على حجية خبر الثقة يكون أمارة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استدلَّ بآية السؤال عن أصل الذكر كان أصلاً؛ وهو واضح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هذا الوجه يعالج مشكلة تقديم الأمارة على الإستصحاب بناءً على مسلك الطريقية الذي هو مختار المحقق النائيني؛ حيث إدّعى أنَّ دليل الأمارة يتقدم على دليل الأصل العملي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أنَّ المجعول فيهما معاً الطريقة؛ فإنَّ المأخوذ في موضوع دليل الإستصحاب عدم العلم واليقين بينما لم يؤخذ ذلك في موضوع دليل الأمارة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والعقل يقضي بتخصيصه بصورة عدم العلم الوجداني فيكون إطلاقه رافعاً لموضوع دليل الإستصحاب دون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تفصيل ذلك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من هذه الوجوه ما ذكرناه في الوجه الأول وإنْ أمكن إرجاع بعضها إلى بعض؛ حيث أنَّ كلَّ واحد قد لاحظ جانباً من جوانب المشكلة</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في الأمارة والأصل العملي الشرعي وأمّا الأصل العملي العقلي وفرقه عن الأصل الشرعي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مطلق الحكم الظاهري سواء كان أصلاً أم أمارة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ذكره بعض الأصوليين هو أنَّ الحكم الظاهري علاج مولوي بينما الأصل العملي العقلي لا يعدو أنْ يكون مدركات عقلية لحدود حقِّ طاعة المولى على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كانت مرتبة الأصول العملية العقلية دون مرتبة الأمارة والأصل الشرعي فهي واردة على الأولى رافعة لموضوعها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والسرّ يرجع إلى أنَّ الأصول الشرعية فضلاً عن الأمارة ناظرة إلى متطلبات المولى وإرادته والأصول العقلية تنظر إلى حدود حقّ طاعته في ما يطلبه وهي متفرعة عليها ومعلقة عليها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الذي ذكروه صحيح في الجملة بناءً على مسلكه من أنَّ الأصول الشرعية تبيّن إرادات المولى والأصل العقلي يبين حدود حقّ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الصحيح أنَّ كِلاهما يرجعان إلى طاعة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الأصل الشرعي لبيان الخصوصيات دون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تفصيل ذلك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بعدما عرفت أنَّ موضوع الأصول العملية الجهل والشك بالواقع فالمدار فيهما على الجهل الثابت المستقر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يختص بما بعد الفحص عن الحجة واليأس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استقرار قبله ولا اعتبار بالأصول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يصح الرجوع إليها إلا بعد اليأس عن الظفر بالحجة بعد الفحص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والمدار على اليأس العقلائي لا اليأس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بعد اليأس عن الظفر بالحجة لا يفرق حينئذٍ في منشأ حصول الجهل بالواقع بين كونه فقدان النص أو إجماله أو تعارضه بناءً على السقوط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فإنَّه بناءً عليه فيخرج عن مورد البراءة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المرجع في الجميع هو البراءة في الشبهات الحكمية؛ تحريمية كانت أو وجوبية غيرية كانت أو نفسية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أنْ يجعل الجميع تحت بحث واحد لا تكثيره كما صنعه الشيخ الأنصاري وغيره واختصاص بعض الأقسام بقول لا يوجب تعدد البحث كما هو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المراد من الجهل والشك في مورد الأصول عدم الحجة المعتبرة فيعمّ موارد الظنون غير المعتبرة أيضاً</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السيد الوالد قدس سره </w:t>
      </w:r>
      <w:r>
        <w:rPr>
          <w:rStyle w:val="FootnoteAnchor"/>
          <w:rtl w:val="true"/>
        </w:rPr>
        <w:footnoteReference w:id="161"/>
      </w:r>
      <w:r>
        <w:rPr>
          <w:rFonts w:ascii="Amiri" w:hAnsi="Amiri" w:eastAsia="Amiri" w:cs="Amiri"/>
          <w:color w:val="111111"/>
          <w:sz w:val="28"/>
          <w:sz w:val="28"/>
          <w:szCs w:val="28"/>
          <w:rtl w:val="true"/>
          <w:lang w:bidi="ar-SA"/>
        </w:rPr>
        <w:t>أنَّ البحث عن الشبهات الموضوعية مطلقاً خارج عن فن الأصول لأنَّه متكفل للبحث عن الكليات التي يصحُّ الإعتذار بها في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والشبهات الموضوعية بمعزل عن ذلك فالبحث عنها إستطرادي والفقيه والعامي فيها على حدٍّ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ذلك على إطلاقه غير تام فإنَّه ينطبق عليها تعريف علم الأصول حتى على ما عرفه السيد الوالد قدس سره من أنَّه ما يصحُّ الإعتذار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بعض الأصوليون الأصول العملية إلى مطلقة وتنزيلية واحترازية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للأول بالبراءة وللثاني بالإستصحاب وللثالث بأصالة الصحة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بعض الكتب التمثيل للأخير بالإستصحاب وللثاني بالبراءة أو الإحتياط الشرعيين؛ وسيأتي معرفة الإختلاف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وجعل المحقق النائيني قدس سره </w:t>
      </w:r>
      <w:r>
        <w:rPr>
          <w:rStyle w:val="FootnoteAnchor"/>
          <w:rtl w:val="true"/>
        </w:rPr>
        <w:footnoteReference w:id="162"/>
      </w:r>
      <w:r>
        <w:rPr>
          <w:rFonts w:ascii="Amiri" w:hAnsi="Amiri" w:eastAsia="Amiri" w:cs="Amiri"/>
          <w:color w:val="111111"/>
          <w:sz w:val="28"/>
          <w:sz w:val="28"/>
          <w:szCs w:val="28"/>
          <w:rtl w:val="true"/>
          <w:lang w:bidi="ar-SA"/>
        </w:rPr>
        <w:t>الميزان في هذا التقسيم هو اليقين الذي له حيثيات أربع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حيثية الثبوت والإستقرار مقابل التردد والتذبذب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حيثية الكاشفية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حيثية البناء والجري العملي على طبقه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حيثية التنجيز والتعذير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والحيثية الأولى؛ تختص باليقين والقطع ولا تشمل غيرهما ولو كان تعبدياً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خصوصية تكوينية فلا يمكن تحصيلها بالتعبد والتنزيل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الثانية؛ فهي تثبت في الأمارات باعتبار تنزيلها منزلة العلم في الطريقية والكاشفية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الثالثة؛ فهي التي تثبت في الأصول التنزيلية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الرابعة؛ فهي التي تثبت في الأصول غير التنزيلية ولو كان بجعل شرعي ظاهري كما عرفت في بحث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على هذا التقسيم بعض الأصوليين؛ بأنَّ المنظور إليه في هذا التقسيم إمّا في الثبوت أو في الإثبات بالمعنى الذي يشمل الجعل والإنشاء</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في مرحلة الثبوت؛ فإنَّ التمييز بين الأصلين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التنزيلي والإحترازي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يرجع إلى ما ذكره بعض في الحكم الظاهري من أنَّه إذا كان ترجيحه بملاك نوعية المحتمل محضاً </w:t>
      </w:r>
    </w:p>
    <w:p>
      <w:pPr>
        <w:pStyle w:val="BookText"/>
        <w:rPr/>
      </w:pPr>
      <w:r>
        <w:rPr>
          <w:rFonts w:ascii="Amiri" w:hAnsi="Amiri" w:eastAsia="Amiri" w:cs="Amiri"/>
          <w:color w:val="111111"/>
          <w:sz w:val="28"/>
          <w:sz w:val="28"/>
          <w:szCs w:val="28"/>
          <w:rtl w:val="true"/>
          <w:lang w:bidi="ar-SA"/>
        </w:rPr>
        <w:t>فهو أصل غير تنزيلي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بملاك نوعية المحتمل مع مراعاة الكاشفية فهو أصل تنزيلي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فيه قوة الإحتمال والكاشفية نوعاً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آثاره أنَّه لو زالت قوة الإحتمال لم يعد الأصل التنزيلي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التمييز بينهما في مرحلة الإثبات؛ فقيل أنَّ دليل الإعتبار تارةً؛ يتكفل إثبات المنجزية أو المعذرية من دون عناية زائدة فيكون الأصل غير تنزيلي كما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إحتط لدينك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فيه عناية زائدة تنزيليه فيكون أصلاً تنزيلياً أو محرزاً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العناية الزائدة إمّا أنْ يثبت تنزيل الحكم الظاهري التعبدي منزلة الحكم الواقعي؛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طاهر على الظاهر هو طاهر بطهارة واقعية تنزيلاً وتعبداً فيترتب عليه آثار الحكم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تنزيل الأصل نفسه منزلة العلم واليقين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الكاشفية أو بلحاظ الجري العملي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مصطلح الشيخ النائيني قدس سره في الأصل التنزيلي مثل الإستصحاب حيث جعل الإحتمال فيه منزلة العلم واليقينولو في الجري العملي دون غيره الذي جعل التنزيل فيه بلحاظ الكاشفية فاعتبر الإستصحاب من الأمارات والأثر العملي المترتب لهذه العناية التنزيلية هو ترتيب آثار القطع الموضوعي على الأصل المذكور بالحكومة الواقعية ولها تطبيقات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أصل التقسيم مجرد إصطلاح أصولي ولا يترتب عليه ثمرة عملية لأنَّ الأصول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تختلف من حيث تقديم بعضها على بعض وأنَّ بعضها مقدم على الآخر سمّي بهذا الإصطلاح أم لا</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أنَّ الأصول العملية كثيرة أهمها الأربعة المعروفة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البراءة والإشتغال أي الإحتياط والتخيير والإستصحاب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ذكروا في وجه تخصيصها بالبحث دون غيرها من القواعد والأصول العملية أنَّها أعمّ؛ تجري في جميع أبواب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وأهمّ؛ </w:t>
      </w:r>
    </w:p>
    <w:p>
      <w:pPr>
        <w:pStyle w:val="BookText"/>
        <w:rPr/>
      </w:pPr>
      <w:r>
        <w:rPr>
          <w:rFonts w:ascii="Amiri" w:hAnsi="Amiri" w:eastAsia="Amiri" w:cs="Amiri"/>
          <w:color w:val="111111"/>
          <w:sz w:val="28"/>
          <w:sz w:val="28"/>
          <w:szCs w:val="28"/>
          <w:rtl w:val="true"/>
          <w:lang w:bidi="ar-SA"/>
        </w:rPr>
        <w:t>لكثرة البحوث فيها أو لأنَّ غيرها قد لا تجري في الشبهات الحكمية فلا تقع طريقاً في إستنباط الأحكام الشرعية كأصالة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بعضهم بأنَّ هذه الأصول الأربعة لها جذور عقلية بخلاف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دليلها النقل ولكنه ليس بسديد ولا عمومية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فإنَّ الأصول الأربعة من الإرتكازات العقلائية يكفي في اعتبارها شرعاً عدم ورود الردع عنها فلا حاجة إلى إقامة الدليل على اعتبارها من الكتاب والسنة والإجماع وتطويل الكلام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العقلاء بفطرتهم بعد الفحص عن الحجة واليأس عنها لا يرون أنَّهم ملزمون بشي فعلاً وتركاً وهذا هو البراءة المصطلحة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أنَّهم بفطرتهم يرون العلم الإجمالي منجزاً في الجملة ويعبّر عنه في الإصطلاح بالإشتغال والإحتياط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الدوران بين المحذورين لا يرون أنفسهم ملزمين بشيء منهما بالخصوص ويعبّر عنه بالتخيير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اليقين السابق والشك لاحقاً تحكم فطرتهم باتّباع اليقين السابق ويعبّر عنه بالإستصحاب ولا ريب في تقديمه على باقي الأصول الثلاثة فلا حاجة إلى التطويل كما لا يخفى ولعل ما ذكره السيد الصدر في تاريخ الأصول العملية يرجع إلى ما ذكرناه وإلا فالإشكال فيه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الحظر والترخيص والأصل فيهما أعمّ مورداً عن بحث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الأخيرة إنَّما تكون بعد ورود الشريعة والتفحص في الأدلَّة وأمّا الأول فهو يصحُّ حتى قبل الشريعة وتحقق التشريع أيضاً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مقتضى العبودية هو المنع عن كلِّ شيء إلا بعد إذن المعبود الخالق أو أنَّ مقتضى كثرة عناية المعبود وكرمه هو الترخيص في كلِّ شيء إلا مع التصريح بالمنع</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الشبهات إمّا أنْ تكون حكمية أو تكون 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إمّا وجوبية أو تحريمية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أنَّ الشبهات الموضوعية خارجة عن علم الأصول على ما ذهب إليه بعض الأصوليين ومنهم السيد الوالد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وعرفت أنَّه يمكن إدراجها في علم </w:t>
      </w:r>
    </w:p>
    <w:p>
      <w:pPr>
        <w:pStyle w:val="BookText"/>
        <w:rPr/>
      </w:pPr>
      <w:r>
        <w:rPr>
          <w:rFonts w:ascii="Amiri" w:hAnsi="Amiri" w:eastAsia="Amiri" w:cs="Amiri"/>
          <w:color w:val="111111"/>
          <w:sz w:val="28"/>
          <w:sz w:val="28"/>
          <w:szCs w:val="28"/>
          <w:rtl w:val="true"/>
          <w:lang w:bidi="ar-SA"/>
        </w:rPr>
        <w:t>الأصول وجعلها في مسائله لكفاية مطلق الأثر في إدراج شيء من مسائل علم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في تحققه</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الشبهات الحكمية فقد وقع الخلاف بين علماء الإمامية في الرجوع إلى البراءة بالنسبة إلى التحريمية منها فذهب الأصوليين إلى نفي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الأخباريون فقد أنكروا الرجوع إليها في تلك 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ذكر أدلَّة الطرفين فيما يدَّعونه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نزاع الأخباري والأصولي إنَّما يكون صغروياً لا أنْ يكون كبروياً؛ لاتّفاق الجميع على قبح العقاب بلا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يعتمدون عليها بأجمعهم في الشبهات الوجوبية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أنَّها من القواعد الفطرية العقلائية ولكن الأخباري يدَّعي أنَّ أخبار الإحتياط تصلح أنْ تكون بياناً والأصولي يثبت عدم الصلاحية فيكون النزاع صغروياً كما لا يخفى وسيأتي مزيد بيان إنْ شاء الله تعالى</w:t>
      </w:r>
      <w:r>
        <w:rPr>
          <w:rFonts w:eastAsia="Amiri" w:cs="Amiri" w:ascii="Amiri" w:hAnsi="Amiri"/>
          <w:color w:val="111111"/>
          <w:sz w:val="28"/>
          <w:szCs w:val="28"/>
          <w:rtl w:val="true"/>
          <w:lang w:bidi="ar-SA"/>
        </w:rPr>
        <w:t xml:space="preserve">.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7" w:name="pg17160_263127"/>
      <w:bookmarkStart w:id="128" w:name="pg17160_263127"/>
      <w:bookmarkEnd w:id="128"/>
    </w:p>
    <w:p>
      <w:pPr>
        <w:pStyle w:val="Heading4"/>
        <w:numPr>
          <w:ilvl w:val="3"/>
          <w:numId w:val="1"/>
        </w:numPr>
        <w:rPr/>
      </w:pPr>
      <w:bookmarkStart w:id="129" w:name="pg17160_263127"/>
      <w:bookmarkStart w:id="130" w:name="__RefHeading___Toc5786037_2142443653"/>
      <w:bookmarkStart w:id="131" w:name="_Toc46"/>
      <w:bookmarkEnd w:id="129"/>
      <w:bookmarkEnd w:id="130"/>
      <w:r>
        <w:rPr>
          <w:rtl w:val="true"/>
        </w:rPr>
        <w:t>الفصل الأول أصالة البراءة</w:t>
      </w:r>
      <w:bookmarkEnd w:id="131"/>
    </w:p>
    <w:p>
      <w:pPr>
        <w:pStyle w:val="Heading5"/>
        <w:numPr>
          <w:ilvl w:val="4"/>
          <w:numId w:val="1"/>
        </w:numPr>
        <w:rPr/>
      </w:pPr>
      <w:bookmarkStart w:id="132" w:name="__RefHeading___Toc5786039_2142443653"/>
      <w:bookmarkStart w:id="133" w:name="_Toc47"/>
      <w:bookmarkEnd w:id="132"/>
      <w:r>
        <w:rPr>
          <w:rtl w:val="true"/>
        </w:rPr>
        <w:t>اشارة</w:t>
      </w:r>
      <w:bookmarkEnd w:id="133"/>
    </w:p>
    <w:p>
      <w:pPr>
        <w:pStyle w:val="BookText"/>
        <w:rPr/>
      </w:pPr>
      <w:r>
        <w:rPr>
          <w:rFonts w:ascii="Amiri" w:hAnsi="Amiri" w:eastAsia="Amiri" w:cs="Amiri"/>
          <w:color w:val="111111"/>
          <w:sz w:val="28"/>
          <w:sz w:val="28"/>
          <w:szCs w:val="28"/>
          <w:rtl w:val="true"/>
          <w:lang w:bidi="ar-SA"/>
        </w:rPr>
        <w:t>قبل الخوض في هذا الأصل لا بُدَّ أنْ نشير إلى أنَّ الشيخ الأنصاري قدس سره تعرض إلى أصل البراءة في مسائل بلغت إثنتي عشرة مسألة وخالفه المحقق الخراساني قدس سره حيث ذكر هذا البحث في عنوان واحد وهو الذي اختاره جمعٌ منهم السيد الوالد قدس سره كما ذكرنا ذلك فيما تقدم في الأمر الثالث من الأمور التمهيدية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جمعاً من الأصوليين ومنهم السيد الوالد قدس سره قد استدلَّ على البراءة في الشبهات الحكمية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وجوبية كانت أو تحريمية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بالأدلَّة الأربعة ولم يفرق بين البراءة العقلية والبراءة الشرعية في البحث عنهما خلافاً 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جعل لكلِّ واحدة منهما بحثاً مستقلاً فتكلم إبتداءً عن البراءة العقلية ثم عن البراءة الشرعية الذي قام الدليل الشرعي من الكتاب والسنة والإجماع على اعتبارها ونحن نقتفي أثرهم في ذلك ونتكلم عن البراءة في بحثين مستقلين</w:t>
      </w:r>
      <w:r>
        <w:rPr>
          <w:rFonts w:eastAsia="Amiri" w:cs="Amiri" w:ascii="Amiri" w:hAnsi="Amiri"/>
          <w:color w:val="111111"/>
          <w:sz w:val="28"/>
          <w:szCs w:val="28"/>
          <w:rtl w:val="true"/>
          <w:lang w:bidi="ar-SA"/>
        </w:rPr>
        <w:t>:</w:t>
      </w:r>
    </w:p>
    <w:p>
      <w:pPr>
        <w:pStyle w:val="Heading5"/>
        <w:numPr>
          <w:ilvl w:val="4"/>
          <w:numId w:val="1"/>
        </w:numPr>
        <w:rPr/>
      </w:pPr>
      <w:bookmarkStart w:id="134" w:name="__RefHeading___Toc5786041_2142443653"/>
      <w:bookmarkStart w:id="135" w:name="_Toc48"/>
      <w:bookmarkEnd w:id="134"/>
      <w:r>
        <w:rPr>
          <w:rtl w:val="true"/>
        </w:rPr>
        <w:t>البحث الأول</w:t>
      </w:r>
      <w:r>
        <w:rPr>
          <w:rtl w:val="true"/>
        </w:rPr>
        <w:t xml:space="preserve">: </w:t>
      </w:r>
      <w:r>
        <w:rPr>
          <w:rtl w:val="true"/>
        </w:rPr>
        <w:t>البراءة العقلية</w:t>
      </w:r>
      <w:bookmarkEnd w:id="135"/>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أنَّ البراءة مِمّا قام الدليل القطعي العقلي عليه بل ذكرنا أنَّ الأصول العملية مطلقاً من الإرتكازيات العقلائية يكفي في مشروعيتها عدم ورود الردع عنها في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ريب في استقرار بناء العقلاء على الحكم بقبح العقاب بلا بيان حتى اكتسب ذلك صيغة فنية تحت قاعدة عقلية سميت قاعدة قبح العقاب بلا بيان والأدلَّة الشرعية إرشاد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أرجع علماء الأصول هذه القاعدة إلى مولوية المولى وحق طاعته واعتبروهما من الكليات المتواطئة التي لا تقبل التشكيك من الزيادة والنقصان لا أنْ يكون لهما مراتب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تكليف إذا قامت الحجة عليه يجب امتثاله وإنْ لم تقم الحجة عليه لا يجب؛ لقاعدة قبح العقاب بلا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مولوية المولى تنتقض بعدم إقامة الحجة والبيان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والمراد منهما لزوم طاعة المولى في كلِّ تكليف يصدر عنه واقعاً إذا تمت عليه الحجة والبيان وإنْ اختلفوا في ميزان الحجية والمنجزية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وبحثوا عن حقِّ طاعة المولى في علم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ميزان الحجية في علم الأصول فقالوا أنَّ الحجة تارةً؛ تكون ذاتية وهي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كلَّ حجة لا بُدَّ أنْ ترجع إليه كما تقدم الكلام فيه في بحث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بأنَّ الحجية تنتفي بانتفاء القطع لأنَّها ذاتية له وهذا هو موضوع قاعدة قبح العقاب بلا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ويترتب على ذلك أنَّ الظن لا حجية فيه فلا بُدَّ أنْ تكون مكتسبة من جعل جاعل وهي الحجية المكتسبة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القسم يقع السؤال المعروف في أنَّ الجاعل كيف يجعل الظن حجة ومنجزاً ويخصص قاعدة قبح العقاب بلا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والأحكام العقلية غير قابلة للتخصيص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أجل ذلك ظهرت اتّجاهات ونظريات في رفع هذا الإشكال منها نظرية جعل الطريقية العلمية للحكومة على حكم العقل ومنها نظرية أنَّ العقاب على مخالفة الحكم الظاهري المقطوع به لا الواقعي؛ إمّا مطلقاً أو في خصوص ما لم يجعل له العلمية كقاعدة الإحتياط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أنَّ الأحكام العقلية التي لا تقبل التخصيص هي تلك التي تصدر عن عقل جامع لا العقول القاصرة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غير ذلك</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السيد الصدر قدس سره أنَّه لا فرق بين مولوية المولى وحقّ طاعته ولا فصل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البحث عن الحجية بحث عن حدود المولوية بحسب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المولوية عبارة عن حقّ الطاعة وهذا الحقّ يدركه العقل بملاك من الملاكات كملاك شكر المنعم أو ملاك الخالقية أو ملاك المالكية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الحقّ له مراتب متفاوتة؛ فكلّما كان الملاك أكبر كان حقّ الطاعة أوسع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يفرض في بعض مراتب منعمية المنعم ما لا يترتب عليه حق الطاعة إلا في بعض التكاليف المهمة لا في كلّها وقد تكون مولوية المولى أوسع دائرة من ذلك؛ بأنْ تكون درجة المنعمية بدرجة يترتب عليه حق الطاعة في المشكوك والمحتملات من التكاليف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إذن فالحجة ليست شيئاً منفصلاً عن المولوية وحق الطاعة؛ فيكون مرجع البحث في قاعدة قبح العقاب بلا بيان هو البحث عن مولوية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تشمل التكاليف المحتملة أو لا؛ باعتبار أنَّ مولوية المولى الحقيقي هل في سعة بحيث تشمل التكاليف المحتملة أو ضيقة في خصوص التكاليف المعلومة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مِمّا يرجع فيه إلى حكم العقل العملي تجاه الخالق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ذهب إلى عدم جريان البراءة العقلية في التكاليف الموهومة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ما يريده أنَّ مقتضى مولوية المولى وحقّ الطاعة على العباد أنَّ العبد يأتي بكلِّ تكليف يحتمله ويتوهمّه فلا تجري البراءة العقلية ولا مجرى لقاعدة قبح العقاب العقلية وإنْ كانت الأدلَّة الشرعية تثبتها فتثبت البراءة الشرعية في غير المعلومات من محتملات التكليف وموهوماتها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أنَّه غير تامّ؛ والصحيح هو ثبوت البراءة العقلية وصحة قاعدة قبح العقاب بلا بيان وفي غير معلوم التكليف، واستدلَّ على ذلك بوجوه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من الإحالة إلى الوجدان العرفي والعقلائي في باب المولويات العرفية العقلائية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أنَّهم لا يؤاخذون على ارتكاب مخالفة التكليف الواقعي في مورد الجهل وعدم العلم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مِمّا يدلُّ على ارتكازية قاعدة قبح العقاب بلا بيان عقلائيتها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عليه بأنَّ هذا الوجه مبني على أنْ يكون حقّ الطاعة والمولوية أمراً واحداً لا درجات لها ولا مراتب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يجري في المولويات العرفية والعقلائية باعتبارها مجعولة لا أنْ تكون ذاتية وبملاكات ضعيفة فالمقدار المجعول من المولوية عقلائياً ليس بأكثر من موارد العلم بالتكليف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المولى الحقيقي الذيتكون مولويته ذاتية بملاك تام كامل مطلق وهو المنعمية التي لا حدَّ لها أو المالكية والخالقية فالعقل لا يرى أيَّ قصور في مولويته وحق طاعته فيشمل عمومها لكل تكليف حتى في موارد عدم العلم به</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الوجه قد وقع فيه الخلط بين المولويات العرفية الإعتبارية والمولوية الذاتية الحقيقة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الإشكال مبني على كون مولوية المولى وحق طاعته من الأمور المشككة التي لها مراتب تكون في بعضها أشدّ بحيث تشمل التكليف غير المعلوم وفي بعضها أخف فيقتصر على التكليف الأكثر وهو التكليف المعلوم وهو غير تام كما سيأتي؛ على أنَّ هذا الوجه يمكن إرجاعه إلى ما فطر عليه العقول من دون النظر إلى المولويات العرفية الإعتبارية بل الفطرة تنظر إلى الحقائق والواقعيات لا الإعتبارات المحضة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النائيني قدس سره </w:t>
      </w:r>
      <w:r>
        <w:rPr>
          <w:rStyle w:val="FootnoteAnchor"/>
          <w:rtl w:val="true"/>
        </w:rPr>
        <w:footnoteReference w:id="163"/>
      </w:r>
      <w:r>
        <w:rPr>
          <w:rFonts w:ascii="Amiri" w:hAnsi="Amiri" w:eastAsia="Amiri" w:cs="Amiri"/>
          <w:color w:val="111111"/>
          <w:sz w:val="28"/>
          <w:sz w:val="28"/>
          <w:szCs w:val="28"/>
          <w:rtl w:val="true"/>
          <w:lang w:bidi="ar-SA"/>
        </w:rPr>
        <w:t>من أنَّ القاعدة مرجعها إلى أنَّه يقبح العقاب على ترك التحرك حيث لا يكون هناك موجب للحركة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عدّه من القضايا التي قياساتها معها وفي التكاليف إنَّما تكون محركيتها بوجوداتها الواقعية الواصلة لا مجرد واقعيتها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بأنَّ المحرك إمّا أنْ يكون تكوينياً وهو الذي ينشأ من وجود غرض تكويني نحو الشيء ملائم مع قوة من قوى الإنسان أو رغبة من رغباته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يكون محركاً تشريعياً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عبارة عن حكم العقل بلا بدية التحريك؛ سواء كان لدى الإنسان غرض فيه أم لا؛</w:t>
      </w:r>
    </w:p>
    <w:p>
      <w:pPr>
        <w:pStyle w:val="BookText"/>
        <w:rPr/>
      </w:pPr>
      <w:r>
        <w:rPr>
          <w:rFonts w:ascii="Amiri" w:hAnsi="Amiri" w:eastAsia="Amiri" w:cs="Amiri"/>
          <w:color w:val="111111"/>
          <w:sz w:val="28"/>
          <w:sz w:val="28"/>
          <w:szCs w:val="28"/>
          <w:rtl w:val="true"/>
          <w:lang w:bidi="ar-SA"/>
        </w:rPr>
        <w:t>أمّا الأول؛ فإنَّ المحرك التكويني لم يكن محركاً إلا بالوصول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الشيء بوجوده الواقعي لم يكن من مبادئ الإرادة والتحرك لأنَّهما من العمليات الشعورية النفسانية وهي بحاجة إلى الوصول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الوصول له مراتب ودرجات تتفاوت بحسب درجات أهمية الشيء فتختلف من إحتمال وجود المطلوب</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 فمرجعه إلى حق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الذي يلزم تطبيق العمل على وفق ما أمر به المولى وهذا لا إشكال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الكلام في حدود هذا الحق؛ فمن يقول أنَه يشمل حالة </w:t>
      </w:r>
    </w:p>
    <w:p>
      <w:pPr>
        <w:pStyle w:val="BookText"/>
        <w:rPr/>
      </w:pPr>
      <w:r>
        <w:rPr>
          <w:rFonts w:ascii="Amiri" w:hAnsi="Amiri" w:eastAsia="Amiri" w:cs="Amiri"/>
          <w:color w:val="111111"/>
          <w:sz w:val="28"/>
          <w:sz w:val="28"/>
          <w:szCs w:val="28"/>
          <w:rtl w:val="true"/>
          <w:lang w:bidi="ar-SA"/>
        </w:rPr>
        <w:t>الشك وعدم العلم بالتكليف فإنَّه يرى بوجود المحرك المولوي وثبوت الموجب له حتى مع الوصول الإحتمالي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المحركية سواءً كانت تكوينية أم تشريعية لا تحقق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أنْ تكون موجودة إلا بوصول ما يجب لها على نحو يوجب تحرك المكلف نحو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واضح جلي لا يمكن إنكاره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والوصول وإنْ كان له مراتب ودرجات إلا أنَّها تكون في حدود ما يحكم به العقل الذي يحدد هذه المحركية فيخصوص العلم بالتكليف فإنَّ العقل كما يدرك أصل المحركية نحو التكليف مطلقاً حتى المشكوك إلا أنَّه ينظم تلك المحركية أيضاً في خصوص التكاليف المعلومة بحيث لا تشمل التكاليف غير المعلومة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الأحكام العقلية شأنها شأن غيرها من الأحكام الشرعية والعرفية تنظم بعضها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العقل كما يدرك أصل المولوية وحقّ الطاعة على نحو العموم والشمول بحيث يشمل كلّ الإحتمالات إلا أنَّه هناك أحكام عقلية أخرى تنظم تلك العبودية نظير ما يحكم العقل بأنَّ الطاعة لا بُدَّ أنْ تكون في حدود ما يرضي المعبود ولا يبغضه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يحكم العقل ببطلان العبادة في ما هو المبغوض لديه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فيما يبغضه فليكن المقام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العقل إذا كان يدرك أصل العبودية وحق الطاعة ومولوية المولى ولكن نفس العقل يدرك أيضاً أنَّه لا مؤاخذه فيما لم يصل من التكليف إلى العبد فيقبح العقاب على التكليف غير المعلوم؛ فما ذهب إليه السيد الصدر قدس سره من إنكاره البراءة العقلية غير وجيه</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الإصفهاني قدس سره </w:t>
      </w:r>
      <w:r>
        <w:rPr>
          <w:rStyle w:val="FootnoteAnchor"/>
          <w:rtl w:val="true"/>
        </w:rPr>
        <w:footnoteReference w:id="164"/>
      </w:r>
      <w:r>
        <w:rPr>
          <w:rFonts w:ascii="Amiri" w:hAnsi="Amiri" w:eastAsia="Amiri" w:cs="Amiri"/>
          <w:color w:val="111111"/>
          <w:sz w:val="28"/>
          <w:sz w:val="28"/>
          <w:szCs w:val="28"/>
          <w:rtl w:val="true"/>
          <w:lang w:bidi="ar-SA"/>
        </w:rPr>
        <w:t xml:space="preserve">من أنَّ القاعدة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قاعدة قبح العقاب بلا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أفراد حكم العقل في باب الحسن والقبح العقليين اللذين مرجعهما إلى قضيتي حسن العدل وقبح الظلم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المقام بعد افتراض المولوية نرى أنَّ مخالفة التكليف الذي قامت عليه الحجة خروج عن زي العبودية فيكون ظلماً قبيحاً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مخالفة ما لم تقم عليه الحجة فليس ظلماً ولا يستحق فاعله العقاب واللوم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وأنكر السيد الصدر قدس سره </w:t>
      </w:r>
      <w:r>
        <w:rPr>
          <w:rStyle w:val="FootnoteAnchor"/>
          <w:rtl w:val="true"/>
        </w:rPr>
        <w:footnoteReference w:id="165"/>
      </w:r>
      <w:r>
        <w:rPr>
          <w:rFonts w:ascii="Amiri" w:hAnsi="Amiri" w:eastAsia="Amiri" w:cs="Amiri"/>
          <w:color w:val="111111"/>
          <w:sz w:val="28"/>
          <w:sz w:val="28"/>
          <w:szCs w:val="28"/>
          <w:rtl w:val="true"/>
          <w:lang w:bidi="ar-SA"/>
        </w:rPr>
        <w:t>عليه بأنَّه مصادرة على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ما المراد من الحجة؛ فإنْ أريد بها ما يصحح العقاب كانت القضية بشرط المحمول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أريد بها العلم فهو أول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الدليل عين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ذكره المحقق الإصفهاني قدس سره مؤيد لما ذكرناه من أنَّ التمسك بقضية حسن العدل وقبح الظلم ينظم قضية حقّ الطاعة ومولوية المولى في خصوصهما ولم يستلزم من تعميمها ما يوجب القبح عليه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استدلَّ به المحقق المزبور في غاية المتانة وهو دليل على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القاعدة التي ذكرها هي التي تنظّم حقّ الطاعة في حدود ما لا يستلزم منها الظلم بالنسبة إلى المولى الحقيقي وإلا جاز مؤاخذة العبد وعقابه</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الإصفهاني قدس سره أيضاً من أنَّ الحكم ينقسم إلى إنشائي وحقيقي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ما يحصل بالجعل والإنشاء من دون أنْ يفرض فيه داعي البعث والتحريك وهو محفوظ حتى في الأوامر الاستهزائية فضلاً عن الإختيارية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والثاني؛ ما يحصل بالجعل بداعي التحريك والبعث الحقيقي وهو الذي يكون حكماً حقيقياً ومن الواضح أنَّ الخطاب لا يعقل أنْ يكون باعثاً ومحركاً إلا أنْ يصل إلى المكلف لعدم الباعثية في صورة عدم الوصول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فالحكم الحقيقي لا يكون كذلك إلا في حالة وصوله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دون ذلك لا وجود للحكم الحقيقي فلا يقبح العقاب على تركه لعدم وجوده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وأورد عليه السيد الصدر قدس سره بأنَّ الإنشاء يمكن أنْ يكون محركاً في حالة وصوله الإحتمالي بناءً على سعة دائرة حقّ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وتصور عدم محركيته إنَّما يكون بناءً على ضيق دائرته وهو مصادرة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تكن مصادرة بعد ما ذكرناه من أن حقَّ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اتَّسعت دائرته ليشمل الوصول الإحتمالي إلا أنَّه نضّم بحكم عقلي آخر من عدم شموله لما يستلزم منه قبح المؤاخذة والعقاب وذلك في التكليف غير المعلوم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الإعتراض عليه بأنَّ الحكم الإنشائي وإنْ لم يكن موجوداً في حالة عدم الوصول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ملاكات الأحكام ومبادئه من المصلحة والمفسدة والإرادة والكراهة فهي أمور تكوينية محفوظة في حالات العلم والجهل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المبادئ هي روح الحكم وحقيقته وهي تكفي للحكم بالمنجزية وحق الطاعة في موارد قبالها سواء سمي ذلك حكماً اصطلاحاً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يرد عليه مضافاً إلى ما ذكرناه من أنَّه مجرد احتمال وجود المبادئ لا يكون حكماً ولا باعثاً ولا يجب امتثاله إذ لم تصل إلى المكلف، مع أنَّ ذلك نزول عن محركية حقّ الطاعة الذي هو أعظم من تصور المبادئ والحكم إلى أدنى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تصور حقّ الطاعة ومولوية المولى يقتضي العبودية والإمتثال بكلِّ ما يحتمله تصور المبادئ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فالصحيح ما ذكرناه وما ذهب إليه السيد الصدر لا يمكن المساعدة عليه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البراءة العقلية وإنْ فصل بعض الأصوليين الكلام فيها بما لا يرجع إلى محصل</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فإنَّ هذا البحث لا ثمرة له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البراءة الشرعية جارية في موارد الشك في التكليف ولا موجب للرجوع إلى الإحتياط فيه</w:t>
      </w:r>
      <w:r>
        <w:rPr>
          <w:rFonts w:eastAsia="Amiri" w:cs="Amiri" w:ascii="Amiri" w:hAnsi="Amiri"/>
          <w:color w:val="111111"/>
          <w:sz w:val="28"/>
          <w:szCs w:val="28"/>
          <w:rtl w:val="true"/>
          <w:lang w:bidi="ar-SA"/>
        </w:rPr>
        <w:t xml:space="preserve">. </w:t>
      </w:r>
      <w:bookmarkStart w:id="136" w:name="pg17160_263134"/>
    </w:p>
    <w:p>
      <w:pPr>
        <w:pStyle w:val="Heading5"/>
        <w:numPr>
          <w:ilvl w:val="4"/>
          <w:numId w:val="1"/>
        </w:numPr>
        <w:rPr/>
      </w:pPr>
      <w:bookmarkStart w:id="137" w:name="__RefHeading___Toc5786043_2142443653"/>
      <w:bookmarkStart w:id="138" w:name="_Toc49"/>
      <w:bookmarkEnd w:id="136"/>
      <w:bookmarkEnd w:id="137"/>
      <w:r>
        <w:rPr>
          <w:rtl w:val="true"/>
        </w:rPr>
        <w:t>البحث الثاني</w:t>
      </w:r>
      <w:r>
        <w:rPr>
          <w:rtl w:val="true"/>
        </w:rPr>
        <w:t xml:space="preserve">: </w:t>
      </w:r>
      <w:r>
        <w:rPr>
          <w:rtl w:val="true"/>
        </w:rPr>
        <w:t>البراءة الشرعية</w:t>
      </w:r>
      <w:bookmarkEnd w:id="138"/>
    </w:p>
    <w:p>
      <w:pPr>
        <w:pStyle w:val="BookText"/>
        <w:rPr/>
      </w:pPr>
      <w:r>
        <w:rPr>
          <w:rFonts w:ascii="Amiri" w:hAnsi="Amiri" w:eastAsia="Amiri" w:cs="Amiri"/>
          <w:color w:val="111111"/>
          <w:sz w:val="28"/>
          <w:sz w:val="28"/>
          <w:szCs w:val="28"/>
          <w:rtl w:val="true"/>
          <w:lang w:bidi="ar-SA"/>
        </w:rPr>
        <w:t>وقد استدلَّ عليها بالكتاب والسنة والإجماع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يقع ضمن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الإستدلال بعدة آيات من الكتاب الكريم نذكر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يُكَلِّفُ اللَّهُ نَفْسًا إِلَّا مَا آتَاهَا</w:t>
      </w:r>
      <w:r>
        <w:rPr>
          <w:rFonts w:eastAsia="Amiri" w:cs="Amiri" w:ascii="Amiri" w:hAnsi="Amiri"/>
          <w:color w:val="111111"/>
          <w:sz w:val="28"/>
          <w:szCs w:val="28"/>
          <w:rtl w:val="true"/>
          <w:lang w:bidi="ar-SA"/>
        </w:rPr>
        <w:t>)</w:t>
      </w:r>
      <w:r>
        <w:rPr>
          <w:rStyle w:val="FootnoteAnchor"/>
          <w:rtl w:val="true"/>
        </w:rPr>
        <w:footnoteReference w:id="1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ذكر في تقريب الإستدلال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 تشمل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بالإيتاء هو الوصول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المعنى عدم التكليف إلا بما أوصله الله تعالى إلى العباد من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التكليف المجهول مِمّا لم يؤته الله فلا تكليف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المراد من الموصول التكليف والحكم ومن الإيتاء الوصول فيكون مفاده عدم التكليف بغير ما 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عبارة أخرى عن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وتحقيق الكلام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المحتملات في مدلول الآية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بالموصول فيها خصوص المال؛ فيكون المعنى أنَّ الله عَزَّ وَجَلَّ لا يكلف بالأنفاق إلا إنفاق ما اعطاه الله من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ويعضد هذا الإحتمال كون المال مورد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في صدرها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لِيُنْفِقْ ذُو سَعَةٍ مِنْ سَعَتِهِ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 بالموصول مطلق الفعل أعمّ من إنفاق المال وغيره؛ فيكون الإيتاء بمعنى الإقدار وإعطاء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المعنى لا يكلف الله إلا بما أقدر العبد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والأنفاق مع التقتير في الرزق من مصاديق ما لم يقدر الله العبد عليه</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الإحتمال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 بالموصول خصوص الحكم الشرعي؛ فيكون الإيتاء بمعنى الإعلام والوصول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الإحتمال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 بالموصول أعمّ من الفعل والحكم؛ فيكون المراد بالإيتاء الإعلام في الحكم والإقدار بالنسبة إلى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إيتاء كلّ شيء بحسبه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وغير خفيّ أنَّه على الأولين لا ربط للآية الشريفة بالمقام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البراءة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على الأول ينتفي التكليف بخصوص ما لم يُقدر الله العبد على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الثاني ينتفي التكليف بغير المقدور فتكون من أدلَّة اعتبار القدرة مع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منهما لا يرتبط بما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 والرابع وإنْ كان كلّ واحد منهما ينطبق على ما نحن فيه فتفيد نفي التكليف المجهول؛ إلا أنَّه استشكل على الثالث بأنَّه يتنافى مع مورد الآية الشريفة الذي هو الأنفاق بما يملك من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الرابع بأنَّ تعلّق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بالحكم يختلف عن نحو تعلقه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تعلقه بالحكم يكون بنسبة المفعول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وتعلقه بالفعل نسبة المفعول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جامع بين النسبتين؛ فإرادتهما معاً يستلزم استعمال اللفظ في أكثر من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وحاول العلماء الجواب عن هذا الإشكال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محاولة المحقق العراقي</w:t>
      </w:r>
      <w:r>
        <w:rPr>
          <w:rStyle w:val="FootnoteAnchor"/>
          <w:rtl w:val="true"/>
        </w:rPr>
        <w:footnoteReference w:id="167"/>
      </w:r>
      <w:r>
        <w:rPr>
          <w:rFonts w:ascii="Amiri" w:hAnsi="Amiri" w:eastAsia="Amiri" w:cs="Amiri"/>
          <w:color w:val="111111"/>
          <w:sz w:val="28"/>
          <w:sz w:val="28"/>
          <w:szCs w:val="28"/>
          <w:rtl w:val="true"/>
          <w:lang w:bidi="ar-SA"/>
        </w:rPr>
        <w:t>الجواب عنه بوجهين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 إستعمال الموصول في المعنى الكلي العام وإرادة الخصوصيات من دوال أخرى خارجية فيرتفع المحذور فيكون تعلق الفعل بالموصول بنحو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وتعدده بالتحليل إلى</w:t>
      </w:r>
    </w:p>
    <w:p>
      <w:pPr>
        <w:pStyle w:val="BookText"/>
        <w:rPr/>
      </w:pPr>
      <w:r>
        <w:rPr>
          <w:rFonts w:ascii="Amiri" w:hAnsi="Amiri" w:eastAsia="Amiri" w:cs="Amiri"/>
          <w:color w:val="111111"/>
          <w:sz w:val="28"/>
          <w:sz w:val="28"/>
          <w:szCs w:val="28"/>
          <w:rtl w:val="true"/>
          <w:lang w:bidi="ar-SA"/>
        </w:rPr>
        <w:t>نحوين لا يقتضي تعدده بالنسبة إلى الجامع الذي هو مفاد الموصول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يمكن التمسك بإطلاق الآية على البراءة</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والآخر؛ المراد من التكليف في الآية الشريفة ليس هو المعنى الإصطلاحي وهو الحكم حتى يلزم أنْ تكون منه نسبته إلى الحكم نسبة المفعول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إرادة هذا المعنى منها يستلزم اختصاص الأحكام الواقعية بالعالمين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تدلُّ على نفي التكليف واقعاً في </w:t>
      </w:r>
    </w:p>
    <w:p>
      <w:pPr>
        <w:pStyle w:val="BookText"/>
        <w:rPr/>
      </w:pPr>
      <w:r>
        <w:rPr>
          <w:rFonts w:ascii="Amiri" w:hAnsi="Amiri" w:eastAsia="Amiri" w:cs="Amiri"/>
          <w:color w:val="111111"/>
          <w:sz w:val="28"/>
          <w:sz w:val="28"/>
          <w:szCs w:val="28"/>
          <w:rtl w:val="true"/>
          <w:lang w:bidi="ar-SA"/>
        </w:rPr>
        <w:t>حقِّ الجاهل وهذا مِمّا لا يلتزم به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المراد من التكليف هو المعنى اللغوي منه وهو المشقة والكلفة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تعلقه بالموصول بمعناه الجامع بين النسبتين؛ المفعول به والمفعول وهو المفعول النشوي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المعنى على الأول أنَّه تعالى لا يوقع عبادة في كلفة حكم أو فعل إلا ما آتاه الله من قبله حكم أو فعل آتاه إياهم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نسبة الفعل إلى الموصول نسبة واحدة مع التحفظ على إرادة المعنى العام منه واستفادة الخصوصيات من دالٍّ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الإطلاق في الآية يدلُّ على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أشكل على ما ذكره المحقق العراقي قدس سره من أنَّ ما ذكره إنَّما يثبت وجود نسبة جامعة بين النسبتين وهو خلاف ما برهن عليه في المعاني الحرفية من تباين النسب ذاتاً وعدم وجود جامع ذاتي ماهوي بينها إلا أنْ يريد وجود نسبة ثالثة مباينة ذاتاً مع كلٍّ من النسبتين تكون ملائمة مع إطلاق الموصول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وإنْ كان ممكناً إلا أنَّه لا يمكن إثباته بإجراء الإطلاق ومقدمات الحكمة في الموصول بل تكون النتيجة على الأقل 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تقدم الكلام في مبحث الوضع أنَّ المعاني الحرفية لا تختلف عن غيرها في وضعها إلا في بعض الخصوصيات من كون استعمالها ربطياً لا إستقلالياً فيمكن تصحيح ما ذكره المحقق العراقي على ذلك مع أنَّه لم يدَّعِ أنَّه إستعمال في نسبتين متباينتين أو إرادة نسبة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المستعمل فيه المعنى الكلي الجامع وتصويره بما يجمع بين أمرين متباينين بمكان من الإمكان كما لا يخفى</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النائيني قدس سره من أنَّ المصدر قد ينظر إليه بنحو الإسم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بهذا النظر يكون ذاتاً فيصحُّ أنْ يقع مفعولاً به لأنَّه بهذا اللحاظ يكون ذاتاً كسائر الذوات لا أنْ يكون مصدراً وحدثاً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وأورد عليه بأنَّ المصدر وإنْ أمكن أنْ ينظر إليه بعناية وهي تثبت كيفية لحاظ المصدر لا أنْ يكون هناك شيئان حقيقيان خارجاً؛ أحدهما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الحدث والآخر إسم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والإطلاق ومقدمات الحكمة في إسم الموصوللا تثبت إلا عمومه لا أنْ تثبت كونه كحدث في الخارج يصلح لذلك كما هو المفروض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أشكل أيضاً على الإستدلال بالآية الكريمة على البراءة بوجوه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سياق الآية الكريمة إنَّما يدلُّ على الأخذ بالقدر المتيقن وهو المال فقط فيكون مانعاً من دلالة الموصول على الإطلاق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مفاد الآية الكريمة يكون نظير مفاد قبح العقاب بلا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تنفي الكلفة من قبل التكليف مع عدم وصوله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تكون أدلَّة الإحتياط على تقدير تمامية دلالتها واردة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تفيد إيجاب الإحتياط فيكون واصلاً من جهته فيرتفع موضوع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يصح للأخباري الإستدلال بالآية الكريمة على وجوب الإحتياط</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الإيتاء بما هو منسوب إليه سبحانه عبارة عن الإعلام بالتكليف عن طريق الوحي إلى أنبيائه وأمرهم بتبليغه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يتحقق الإعلام منه عَزَّ وَجَلَّ لم يجب تبليغه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مفاد الآية الكريمة مفاد قول أمير المؤمنين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حَدَّ حُدُوداً فَلَا تَعْتَدُوهَا وفَرَضَ فَرَائِضَ فَلَا تَنْقُصُوهَا وسَكَتَ عَنْ أَشْيَاءَ لَمْ يَسْكُتْ عَنْهَا نِسْيَاناً</w:t>
      </w:r>
      <w:r>
        <w:rPr>
          <w:rFonts w:eastAsia="Amiri" w:cs="Amiri" w:ascii="Amiri" w:hAnsi="Amiri"/>
          <w:color w:val="111111"/>
          <w:sz w:val="28"/>
          <w:szCs w:val="28"/>
          <w:rtl w:val="true"/>
          <w:lang w:bidi="ar-SA"/>
        </w:rPr>
        <w:t>)</w:t>
      </w:r>
      <w:r>
        <w:rPr>
          <w:rStyle w:val="FootnoteAnchor"/>
          <w:rtl w:val="true"/>
        </w:rPr>
        <w:footnoteReference w:id="1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ربط لها بالمقام الذي هو عدم وصول التكليف إلى العباد من جهة إخفائه بسبب ظلم الظالمين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والحقُّ أنَّ شيئاً مِمّا ذكر غير 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الآية الكريمة في مقام بيان قاعدة 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يُكَلِّفُ اللَّهُ نَفْسًا إِلَّا مَا آتَاهَا</w:t>
      </w:r>
      <w:r>
        <w:rPr>
          <w:rFonts w:eastAsia="Amiri" w:cs="Amiri" w:ascii="Amiri" w:hAnsi="Amiri"/>
          <w:color w:val="111111"/>
          <w:sz w:val="28"/>
          <w:szCs w:val="28"/>
          <w:rtl w:val="true"/>
          <w:lang w:bidi="ar-SA"/>
        </w:rPr>
        <w:t>)</w:t>
      </w:r>
      <w:r>
        <w:rPr>
          <w:rStyle w:val="FootnoteAnchor"/>
          <w:rtl w:val="true"/>
        </w:rPr>
        <w:footnoteReference w:id="169"/>
      </w:r>
      <w:r>
        <w:rPr>
          <w:rFonts w:ascii="IRNazanin" w:hAnsi="IRNazanin" w:eastAsia="IRNazanin"/>
          <w:color w:val="111111"/>
          <w:sz w:val="28"/>
          <w:sz w:val="28"/>
          <w:szCs w:val="28"/>
          <w:rtl w:val="true"/>
          <w:lang w:bidi="fa-IR"/>
        </w:rPr>
        <w:t>قد سيق مساق الكبرى الكلية المعلّل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ذلك لا يناسب التقييد بالمورد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فيكون مفاد الآية الكريمة عدم التكليف بشيء أبداً؛ حكماً أو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بما أقدره الله تعالى عليه وأعطاه من المال وبيان التكليف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وإيصال الحكم نحو من الإقدار عليه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فيكون إنطباقه على الصدر من انطباق الكلي على بعض أفراده ومصاديقه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ويشهد لما ذكرناه ما ورد في الحديث عن مولانا الصادق علیه السلام حين سُئل عن تكليف الناس بالمعرفة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عَلَى اللَّهِ الْبَيَانُ؛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يُكَلِّفُ اللَّهُ نَفْسًا إِلَّا وُسعَهَا</w:t>
      </w:r>
      <w:r>
        <w:rPr>
          <w:rFonts w:eastAsia="IRNazanin" w:cs="IRNazanin"/>
          <w:color w:val="111111"/>
          <w:sz w:val="28"/>
          <w:szCs w:val="28"/>
          <w:rtl w:val="true"/>
          <w:lang w:bidi="fa-IR"/>
        </w:rPr>
        <w:t>)</w:t>
      </w:r>
      <w:r>
        <w:rPr>
          <w:rStyle w:val="FootnoteAnchor"/>
          <w:rtl w:val="true"/>
        </w:rPr>
        <w:footnoteReference w:id="170"/>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يُكَلِّفُ اللَّهُ نَفْسًا إِلَّا مَا آتَاهَا</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فيتم الإستدلال بها على البراءة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وظهور عمومها يشمل قبل البعثة وبعدها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يتَّضح أنَّ الإشكالات المزبورة إنَّما نشأت من عدم التعمق من مدلول الآيةالكريمة وسلخها عن معناها الكلي وكونها بمنزلة القاعدة التي يتمسك بها في موارد كثيرة ولها مصاديق متعددة</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بعض تلك المناقشات نشأت من توهم كون المراد من التكليف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يُكَلِّفُ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هو اصطلاح أصولي فتوهم أنَّه لا يشمله إلا كون الموصول مفعولاً مطلق وهو أنَّه مخالف لمفهوم الحكم والجعل فيصحّ وقوعه مفعولاً به على حدّ سائر الذوات من المال والفعل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لكنَّنا تعدينا عن ذلك وجعلنا الآية قد سيقت على نحو القاعدة الكلية والكبرى المعللّ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 يظهر أنَّ الإشكال الذي ذكر أنَّ من أدلَّة الإحتياط على فرض تمامية دلالتها واردة عليها باعتبار أنَّها تثبت حكماً فلا يكون جهل للحكم؛ فإنَّ مفاد الآية الشريفة بناءً على ما ذكرناه من أنَّه لا كلفة في المورد الذي لم يصل تكليف فيه ويجهل الحكم في مورده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ينافي إيجاب الإحتياط الشرعي لا أنْ يكون مفاد الآية الشريفة أنَّ الشيء الذي لم يصل لا يكلف بسببه فلا يكون نافياً للإحتياط الشرعي لأنَّه يثبت الكلفة بسببه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يقال بأنَّ الآية الكريمة بناءً على ذلك لا تشمل الشبهات الموضوعية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الحكم من الشارع يختص بالشبهات الحكمية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الصحيح أنَّ عموم الآية يشمل الشبهتين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الإتيان أعمّ من التكويني والتشريعي لا الأخير خاصة؛ كما عرفت من أنَّها سيقت على أنْ تكون قاعدة وكبرى 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تدلُّ على نفي وجوب الإحتياط في الشبهتين معاً لكن لا تشمل الشبهة قبل الفحص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الحكم لا يصدق إلا على ما يكون المدرك موجوداً في أيدينا لما عرفت سابقاً من أنَّ الشبهة التي تكون مورد البحث ما كانت مستقرة وقبل الفحص لا تكون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كُنَّا مُعَذِّبِينَ حَتَّىٰ نَبْعَثَ رَسُولًا</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وتقريب الإستدلال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مفاده ملازمة العذاب لتمامية الحجة وتحقق 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عدم تماميتها لا موضوع للعذاب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مقابل أنَّه مع تمامية الحجة وعدم تحقق المخالفة فإنَّه لا عقاب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مفاد الآية الشريفة مفاد قبح العقاب بلا بيان فيصحُّ الإستدلال بها للمقام وبعث الرسول كناية عن إتمام الحجة وتمامية البيان لا مجرد بعث الرسل فقط من دون تمامية البيان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واستشكل عليه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على نفي فعلية العقاب لا أصل استحقاقه وهو أعم من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الذي يقيد المقام الثاني دون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دعوى الملازمة العرفية بين نفي الفعلية ونفي الإستحقاق؛ خصوصاً بالنسبة إلى عنايات الله عَزَّ وَجَلَّ غير المتناهية لا سيما قبل تمامية الحجة والبيان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الملازمة حينئذٍ متحققة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 بأنَّه منقوض في الظهار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يثبت الإستحقاق دون الفعلية؛ ولكنه مردود بأنَّ ذلك لدليل خاص لا يضرّ بدعوى الملازمة 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مع قطع النظر عن الدليل الخاص على خلافها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 الدليل على عدم الفعلية في مورد الشفاعة ومورد تكفير السيئات بالحسنات وفي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الملازمة العرفية بين نفي الإستحقاق ونفي الفعلية متحققة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ما ذكره بعضهم في الجواب عن هذا الإيراد بأنَّ لسان الآية الكريمة من ألسنة الترخيص ورفع المسؤولية عرفاً يرجع إلى ما ذكرناه ولا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العذاب المذكور في الآية هو العذاب الدنيوي لا الأخروي؛ فيكون أجنبياً عن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مخالف لعموم الآية وعدم وجود ما يدلُّ على تقييد العذاب فيها بالدنيوي إلا ما يقال بأنَّ فعل الماضي يدلُّ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ذلك ينافي سياق الآية الذي يدلُّ على نفي الشأنية لا الإخبار عن الأمم الماضية الهالكة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نقل بأنَّ السياق يدلُّ على نفي العذاب الأخروي فإنَّ مجموع الآيات التي من ضمنها آية المقام إنَّما ترشد إلى عالم التشريع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عالم المسؤولية والإدارة والعقاب الأخروي</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الإشكال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المقدار الذي يثبت بها هو البراءة ما لم يصدر من الشارع البيان لا ما لم يصل إلى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بعث الرسول غاية ما يمكن أنْ يحمل عليه هو الكناية عن صدور </w:t>
      </w:r>
    </w:p>
    <w:p>
      <w:pPr>
        <w:pStyle w:val="BookText"/>
        <w:rPr/>
      </w:pPr>
      <w:r>
        <w:rPr>
          <w:rFonts w:ascii="Amiri" w:hAnsi="Amiri" w:eastAsia="Amiri" w:cs="Amiri"/>
          <w:color w:val="111111"/>
          <w:sz w:val="28"/>
          <w:sz w:val="28"/>
          <w:szCs w:val="28"/>
          <w:rtl w:val="true"/>
          <w:lang w:bidi="ar-SA"/>
        </w:rPr>
        <w:t>التشريع لا وصوله إلى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والمطلوب هو إثبات البراءة فيما لم يصل إلى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فغاية ما تدلُّ عليه الآية إناطة العقاب بالصدور والتشريع لا بالعلم والوصول وهو مطلب آخر لا يمكن إحرازه في الشبهات أو إحرازه باستصحاب عدم الصدور ولكنه مرجوع إلى الإستصحاب الذي يمكن إجراؤه في عدم جعل الحكم إبتداءً وإنْ كان الأول موضوعياً والثاني حكمياً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يمكن الإشكال على ما ذكر بما تقدم من أنَّ بعث الرسول كناية عن بيان الحجة وتماميتها وهما يتحققان بالتشريع والوصول لا أنْ يختّص بالأول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جميع ذلك يظهر أنَّ الآية بالتقريب الذي ذكرناه تفي بالمطلوب وتثبت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بعض الأخباريين إستدلَّ بهذه الآية الكريمة على عدم الملازمة بين حكم العقل والشرع إذ لا ريب في ثبوت حكم العقل بحسن الإحسان وقبح الظلم قبل بعث الرسل والأنبياء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إذا تمت الملازمة بين الحكمين يلزم ثبوت العقاب قبل البعثة أيضاً لقاعدة الملازمة مع أنَّ الآية تنفيه فتبطل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الكريمة إنَّما تنفي العقاب قبل البعثة مِمّا ينبغي أنْ يؤخذ منهم لا نفي العقاب قبلها مطلقاً حتى فيما استقلت آراء العقلاء كافة بقبحه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فالآية الكريمة ساكتة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يستفاد ذلك من أدلَّة أخرى كما هو مفصل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أَجِدُ فِي مَا أُوحِيَ إِلَيَّ مُحَرَّمًا عَلَىٰ طَاعِمٍ يَطْعَمُهُ إِلَّا أَنْ يَكُونَ مَيْتَةً أَوْ دَمًا مَسْفُوحًا أَوْ لَحْمَ خِنْزِيرٍ فَإِنَّهُ رِجْسٌ أَوْ فِسْقًا أُهِلَّ لِغَيْرِ اللَّهِ بِهِ ۚ فَمَنِ اضْطُرَّ غَيْرَ بَاغٍ وَلَا عَادٍ فَإِنَّ رَبَّكَ غَفُورٌ رَحِيمٌ</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وتقريب الإستدلال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قد أخبر نبيه كيفية المحاجّة مع أهل الكتاب في تحريم ما لم ينزل به من سلطان؛ بأنَّه لا يجد فيما أوحي إليه محرماً غير ما ذكر فإنَّ عدم الوجدان يكفي في التخلص من تبعات التكليف</w:t>
      </w:r>
      <w:r>
        <w:rPr>
          <w:rFonts w:eastAsia="Amiri" w:cs="Amiri" w:ascii="Amiri" w:hAnsi="Amiri"/>
          <w:color w:val="111111"/>
          <w:sz w:val="28"/>
          <w:szCs w:val="28"/>
          <w:rtl w:val="true"/>
          <w:lang w:bidi="ar-SA"/>
        </w:rPr>
        <w:t xml:space="preserve">. </w:t>
      </w:r>
      <w:bookmarkStart w:id="139" w:name="pg17160_263142"/>
    </w:p>
    <w:p>
      <w:pPr>
        <w:pStyle w:val="BookText"/>
        <w:rPr/>
      </w:pPr>
      <w:bookmarkEnd w:id="139"/>
      <w:r>
        <w:rPr>
          <w:rFonts w:ascii="IRNazanin" w:hAnsi="IRNazanin" w:eastAsia="IRNazanin"/>
          <w:color w:val="111111"/>
          <w:sz w:val="28"/>
          <w:sz w:val="28"/>
          <w:szCs w:val="28"/>
          <w:rtl w:val="true"/>
          <w:lang w:bidi="fa-IR"/>
        </w:rPr>
        <w:t>ولكن يمكن الإشكال عليه بأنَّ عدم الوجدان من النبي صلی الله علیه و آله و سلم دليل على عدم الوحي قطعاً وعدم التشريع فلا حرمة في الواقع جزماً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تكن الآية في مقام جعل الحكم الظاهري فإنَّه لا يناسب مقام التخاصم مع أهل الكتاب كما لا يخفى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لم يكن تشريع في البين فلا وجه لإجراء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تجري في مورد عدم الوصول وإخفاء الحكم بسبب ظلم الظالمين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الآية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اللَّهُ لِيُضِلَّ قَوْمًا بَعْدَ إِذْ هَدَاهُمْ حَتَّىٰ يُبَيِّنَ لَهُمْ مَا يَتَّقُونَ</w:t>
      </w:r>
      <w:r>
        <w:rPr>
          <w:rFonts w:eastAsia="Amiri" w:cs="Amiri" w:ascii="Amiri" w:hAnsi="Amiri"/>
          <w:color w:val="111111"/>
          <w:sz w:val="28"/>
          <w:szCs w:val="28"/>
          <w:rtl w:val="true"/>
          <w:lang w:bidi="ar-SA"/>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الإضلال بأيِّ معنى أخذ الموجب للعقوبة لم يكن يتحقق إلا بعد بيان موجبات التقوى؛ وهو معنى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البيان يُراد به الوصول والعلم ولكن الإشكال في أنَّ مفاده سنخ براءة منافية مع دليل الإحتياط أو محكومة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أشكل الشيخ الأنصاري قدس سره </w:t>
      </w:r>
      <w:r>
        <w:rPr>
          <w:rStyle w:val="FootnoteAnchor"/>
          <w:rtl w:val="true"/>
        </w:rPr>
        <w:footnoteReference w:id="176"/>
      </w:r>
      <w:r>
        <w:rPr>
          <w:rFonts w:ascii="Amiri" w:hAnsi="Amiri" w:eastAsia="Amiri" w:cs="Amiri"/>
          <w:color w:val="111111"/>
          <w:sz w:val="28"/>
          <w:sz w:val="28"/>
          <w:szCs w:val="28"/>
          <w:rtl w:val="true"/>
          <w:lang w:bidi="ar-SA"/>
        </w:rPr>
        <w:t>في دلالتها على البراءة بما لا مزيد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إنَّ الآيات الشريفة لو تمت دلالتها على البراءة وسلمت عن الإشكال فإنَّها إرشاد إلى حكم العقل من قبح العقاب بلا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الإستدلال بالسنة على البراءة</w:t>
      </w:r>
    </w:p>
    <w:p>
      <w:pPr>
        <w:pStyle w:val="BookText"/>
        <w:rPr/>
      </w:pPr>
      <w:r>
        <w:rPr>
          <w:rFonts w:ascii="Amiri" w:hAnsi="Amiri" w:eastAsia="Amiri" w:cs="Amiri"/>
          <w:color w:val="111111"/>
          <w:sz w:val="28"/>
          <w:sz w:val="28"/>
          <w:szCs w:val="28"/>
          <w:rtl w:val="true"/>
          <w:lang w:bidi="ar-SA"/>
        </w:rPr>
        <w:t>وقد إستدلَّ بعدة أخبار</w:t>
      </w:r>
      <w:r>
        <w:rPr>
          <w:rFonts w:eastAsia="Amiri" w:cs="Amiri" w:ascii="Amiri" w:hAnsi="Amiri"/>
          <w:color w:val="111111"/>
          <w:sz w:val="28"/>
          <w:szCs w:val="28"/>
          <w:rtl w:val="true"/>
          <w:lang w:bidi="ar-SA"/>
        </w:rPr>
        <w:t>:</w:t>
      </w:r>
    </w:p>
    <w:p>
      <w:pPr>
        <w:pStyle w:val="Heading5"/>
        <w:numPr>
          <w:ilvl w:val="4"/>
          <w:numId w:val="1"/>
        </w:numPr>
        <w:rPr/>
      </w:pPr>
      <w:bookmarkStart w:id="140" w:name="__RefHeading___Toc5786045_2142443653"/>
      <w:bookmarkStart w:id="141" w:name="_Toc50"/>
      <w:bookmarkEnd w:id="140"/>
      <w:r>
        <w:rPr>
          <w:rtl w:val="true"/>
        </w:rPr>
        <w:t>حديث الرفع</w:t>
      </w:r>
      <w:bookmarkEnd w:id="141"/>
    </w:p>
    <w:p>
      <w:pPr>
        <w:pStyle w:val="Heading6"/>
        <w:numPr>
          <w:ilvl w:val="5"/>
          <w:numId w:val="1"/>
        </w:numPr>
        <w:rPr/>
      </w:pPr>
      <w:bookmarkStart w:id="142" w:name="__RefHeading___Toc5786047_2142443653"/>
      <w:bookmarkStart w:id="143" w:name="_Toc51"/>
      <w:bookmarkEnd w:id="142"/>
      <w:r>
        <w:rPr>
          <w:rtl w:val="true"/>
        </w:rPr>
        <w:t>اشارة</w:t>
      </w:r>
      <w:bookmarkEnd w:id="143"/>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الرفع المشهور بل المستفيض نقله بين الفريقين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روى الصدوق في الخصال عَنْ حَرِيزِ بْنِ عَبْدِ اللَّهِ 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عَنْ أُمَّتِي تِسْعَةُ أَشْيَاءَ؛ الْخَطَأُ والنِّسْيَانُ ومَا أُكْرِهُوا عَلَيْهِ ومَا لَا يَعْلَمُونَ ومَا لَا يُطِيقُونَ ومَا اضْطُرُّوا </w:t>
      </w:r>
      <w:bookmarkStart w:id="144" w:name="pg17160_263143"/>
    </w:p>
    <w:p>
      <w:pPr>
        <w:pStyle w:val="BookText"/>
        <w:rPr/>
      </w:pPr>
      <w:bookmarkEnd w:id="144"/>
      <w:r>
        <w:rPr>
          <w:rFonts w:ascii="Amiri" w:hAnsi="Amiri" w:eastAsia="Amiri" w:cs="Amiri"/>
          <w:color w:val="111111"/>
          <w:sz w:val="28"/>
          <w:sz w:val="28"/>
          <w:szCs w:val="28"/>
          <w:rtl w:val="true"/>
          <w:lang w:bidi="ar-SA"/>
        </w:rPr>
        <w:t>إِلَيْهِ والْحَسَدُ والطِّيَرَةُ والتَّفَكُّرُ فِي الْوَسْوَسَةِ فِي الْخَلْوَةِ</w:t>
      </w:r>
      <w:r>
        <w:rPr>
          <w:rStyle w:val="FootnoteAnchor"/>
          <w:rtl w:val="true"/>
        </w:rPr>
        <w:footnoteReference w:id="177"/>
      </w:r>
      <w:r>
        <w:rPr>
          <w:rFonts w:ascii="Amiri" w:hAnsi="Amiri" w:eastAsia="Amiri" w:cs="Amiri"/>
          <w:color w:val="111111"/>
          <w:sz w:val="28"/>
          <w:sz w:val="28"/>
          <w:szCs w:val="28"/>
          <w:rtl w:val="true"/>
          <w:lang w:bidi="ar-SA"/>
        </w:rPr>
        <w:t>مَا لَمْ يَنْطِقُوا بِشَفَةٍ</w:t>
      </w:r>
      <w:r>
        <w:rPr>
          <w:rFonts w:eastAsia="Amiri" w:cs="Amiri" w:ascii="Amiri" w:hAnsi="Amiri"/>
          <w:color w:val="111111"/>
          <w:sz w:val="28"/>
          <w:szCs w:val="28"/>
          <w:rtl w:val="true"/>
          <w:lang w:bidi="ar-SA"/>
        </w:rPr>
        <w:t>)</w:t>
      </w:r>
      <w:r>
        <w:rPr>
          <w:rStyle w:val="FootnoteAnchor"/>
          <w:rtl w:val="true"/>
        </w:rPr>
        <w:footnoteReference w:id="1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وموضع الإستشهاد قوله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لَا يَعْلَمُونَ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المعطوف على ما رفع عن الأمة فقد رفع ما لا يعلمون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ولتوضيح الإستدلال به وما ذكره الأعلام في المقام يقع الكلام في عدة مقامات</w:t>
      </w:r>
      <w:r>
        <w:rPr>
          <w:rFonts w:eastAsia="IRNazanin" w:cs="IRNazanin"/>
          <w:color w:val="111111"/>
          <w:sz w:val="28"/>
          <w:szCs w:val="28"/>
          <w:rtl w:val="true"/>
          <w:lang w:bidi="fa-IR"/>
        </w:rPr>
        <w:t>:</w:t>
      </w:r>
    </w:p>
    <w:p>
      <w:pPr>
        <w:pStyle w:val="Heading6"/>
        <w:numPr>
          <w:ilvl w:val="5"/>
          <w:numId w:val="1"/>
        </w:numPr>
        <w:rPr/>
      </w:pPr>
      <w:bookmarkStart w:id="145" w:name="__RefHeading___Toc5786049_2142443653"/>
      <w:bookmarkStart w:id="146" w:name="_Toc52"/>
      <w:bookmarkEnd w:id="145"/>
      <w:r>
        <w:rPr>
          <w:rtl w:val="true"/>
        </w:rPr>
        <w:t>المقام الأول</w:t>
      </w:r>
      <w:r>
        <w:rPr>
          <w:rtl w:val="true"/>
        </w:rPr>
        <w:t>:</w:t>
      </w:r>
      <w:bookmarkEnd w:id="146"/>
    </w:p>
    <w:p>
      <w:pPr>
        <w:pStyle w:val="BookText"/>
        <w:rPr/>
      </w:pPr>
      <w:r>
        <w:rPr>
          <w:rFonts w:ascii="Amiri" w:hAnsi="Amiri" w:eastAsia="Amiri" w:cs="Amiri"/>
          <w:color w:val="111111"/>
          <w:sz w:val="28"/>
          <w:sz w:val="28"/>
          <w:szCs w:val="28"/>
          <w:rtl w:val="true"/>
          <w:lang w:bidi="ar-SA"/>
        </w:rPr>
        <w:t xml:space="preserve">دلالة الحديث على البراءة الشرعية تبتني على المراد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وتوضيح الجواب عن الأمور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الرفع والدفع واحد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الرفع والوضع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الرفع ظاهري أو 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فقد ذهب المحقق النائيني قدس سره </w:t>
      </w:r>
      <w:r>
        <w:rPr>
          <w:rStyle w:val="FootnoteAnchor"/>
          <w:rtl w:val="true"/>
        </w:rPr>
        <w:footnoteReference w:id="179"/>
      </w:r>
      <w:r>
        <w:rPr>
          <w:rFonts w:ascii="Amiri" w:hAnsi="Amiri" w:eastAsia="Amiri" w:cs="Amiri"/>
          <w:color w:val="111111"/>
          <w:sz w:val="28"/>
          <w:sz w:val="28"/>
          <w:szCs w:val="28"/>
          <w:rtl w:val="true"/>
          <w:lang w:bidi="ar-SA"/>
        </w:rPr>
        <w:t>إلى أنَّ الرفع والدفع واحد وأنَّ الرفع في الحقيقة دفع باعتبار أنَّهما يمنعان من تأثير المقتضي في الزمان اللاحق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بقاء كلّ شيء يحتاج إلى علّة مبقية كحدوثه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يصحّ استعمال الرفع في مقام الدفع حقيقة بلا تجوز وعناية</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أشكل عليه بأنَّ حقيقة الرفع والدفع وإنْ كانت واحدة بحسب الوضع اللغوي كما ذكره إلا أنَّ الذي يمكن تصوير الفرق بينهما عرفاً أنَّ ما يمنع من تأثير المقتضي إنْ كان في مرحلة الحدوث يطلق عليه الدفع وإنْ كان يمنع من تأثير المقتضي في مرحلة البقاء يطلق عليه الرفع؛ فهما مختلفان مفهوماً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أجل ذلك لا يمكن استعمال أحدهما في مقام الآخر إلا على نحو المسامحة في المحاورات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يرتبط ذلك بمقام الوضع كما هو واضح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قد يقال بأنَّ الرفع في الحديث استعمل بما يساوق معنى الدفع لأنَّ من الواضح عدم حدوث الأحكام في مقام الإضطرار وغيره لا أنَّها حدثت ثم ارتفعت فالمقصود بيان عدم استمرارها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من أجل هذا حاول بعض مقرري السيد الخوئي تصحيح إرادة معنى الرفع من لفظه في الحديث باعتبار عدم ثبوت هذه الأحكام للأمم السابقة فيكون عدم ثبوتها إرتفاعاً لا إندفاعاً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جميع ما ذكر تطويل لا طائل تحته وبدون فائدة؛ بعد أنْ كان المراد من الحديث معلوماً فالبحث عن إتّحاد الرفع والدفع يكون بلا أثر عملي يذكر؛ قلنا بأنَّ استعمال الرفع في معناه حقيقي أو استعماله في معنى الدفع مجازاً وبالعناية أم لم 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الثاني؛ المنساق من الرفع عرفاً ولغةً أنَّه خلاف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قول النبي الأكرم صلی الله علیه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رُفِعَ الْقَلَمُ عَنْ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الطِّفْلِ حَتَّى يَحْتَلِمَ</w:t>
      </w:r>
      <w:r>
        <w:rPr>
          <w:rFonts w:eastAsia="Amiri" w:cs="Amiri" w:ascii="Amiri" w:hAnsi="Amiri"/>
          <w:color w:val="111111"/>
          <w:sz w:val="28"/>
          <w:szCs w:val="28"/>
          <w:rtl w:val="true"/>
          <w:lang w:bidi="ar-SA"/>
        </w:rPr>
        <w:t>)</w:t>
      </w:r>
      <w:r>
        <w:rPr>
          <w:rStyle w:val="FootnoteAnchor"/>
          <w:rtl w:val="true"/>
        </w:rPr>
        <w:footnoteReference w:id="1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أنَّه لميوضع الإلزام في هذه الموارد المذكورة في حديث الرفع سواء كان لعدم المقتضي له أصلاً أم لوجود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فإنَّ الحديث يدلُّ على أنَّ الإلزام المجعول غير معاقب عليه ويثبت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يقال بأنَّ ذلك ينافي لما هو المشهور من اشتراك الأحكام بين العالم والجاهل وعدم اختصاصها بالأول؛ ولكنه باطل بأنَّ الاشتراك إنَّما يصحُّ فيما ثبت الحكم بالدليل لا فيما إذا لم يثبت عليه</w:t>
      </w:r>
    </w:p>
    <w:p>
      <w:pPr>
        <w:pStyle w:val="BookText"/>
        <w:rPr/>
      </w:pPr>
      <w:r>
        <w:rPr>
          <w:rFonts w:ascii="Amiri" w:hAnsi="Amiri" w:eastAsia="Amiri" w:cs="Amiri"/>
          <w:color w:val="111111"/>
          <w:sz w:val="28"/>
          <w:sz w:val="28"/>
          <w:szCs w:val="28"/>
          <w:rtl w:val="true"/>
          <w:lang w:bidi="ar-SA"/>
        </w:rPr>
        <w:t>دليل فلا موضوع لقاعدة الإشتراك فيها</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الثالث؛ فإنَّه مِمّا لا إشكال فيه أنَّ هناك رفع ووضع حقيقي واقعي للتكليف كذلك يكون رفع ووضع ظاهري له وهو يعني رفع إيجاب الإحتياط من ناحية ذلك التكليف ووضعه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ويكفي في دلالة الحديث على البراءة أنْ يكون المراد من الرفع الظاهري منه لا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يستشكل عليه بأنَّ هذا خلاف الظاهر للرفع الذي يراد به الرفع الواقعي ولا أقل أنَّه ليس ظاهراً في الرفع الظاهري فيكون مجملاً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الإشكال ينحلّ إلى دعويين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 إنَّ ظاهر الرفع هو الواقعي لا الظاهري وإرادة الثاني تحتاج إلى عناية خاصة؛ إمّا في مادة الرفع؛ بأنْ لا يكون المراد منها الرفع الحقيقي للحكم 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في نسبته إلى ما لا يعلمون؛ حيث يراد الرفع الحقيقي من المادة ولكن لا للحكم المجهول بل لإيجاب الإحتياط من ناحيته؛ وكِلتا العنايتين على خلاف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والأخرى؛ إنَّه لو أريد منه الرفع الواقعي فلا يمكن إثبات ما هو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في موارد الشبهات يعلم عادة بأنَّه لو ثبت الحكم الواقعي في حقِّ العالِم فهو ثابت في حق الجاهل أيضاً لقاعدة الإشتراك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عليهما بأنَّ العناية التي ذكرت في الدعوى الأولى لا بُدَّ منها على كلِّ حال؛ سواء أريد به الرفع الواقعي أم الظاهري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الرفع الواقعي يستلزم منه تقييد التكليف الواقعي بالعلم به وهو مرفوض بل هو مستحيل إلا أنْ يكون المراد أخذ العلم بالجعل في موضوع المجعول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لا يكون المرفوع هو المجعول الذي لا يعلمونه بل المرفوع فعلية الحكم وما لا يعلمونه هو الجعل فلم يسند الرفع إلى ما لا يعلمونه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أنَّ هذه العناية واقعة على كلِّ حال فيتعين إرادة الرفع الظاهري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واستشهد عليه تارةً؛ بأنَّه من مناسبة الحكم والموضوع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مناسبة أخذ الشك وعدم العلم في لسان الدليل يستدعي أنْ يكون الحكم هو الظاهري دون الواقعي</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وأخرى؛ مِمّا استشهد المحقق العراقي على ذلك بسياق الخبر الإمتناني الذي يتحقق في رفع إيجاب الإحتياط وإنْ كان الإمتنان يحصل أيضاً في الرفع الحقيقي ولكنه مردود بما عرفت</w:t>
      </w:r>
      <w:r>
        <w:rPr>
          <w:rFonts w:eastAsia="Amiri" w:cs="Amiri" w:ascii="Amiri" w:hAnsi="Amiri"/>
          <w:color w:val="111111"/>
          <w:sz w:val="28"/>
          <w:szCs w:val="28"/>
          <w:rtl w:val="true"/>
          <w:lang w:bidi="ar-SA"/>
        </w:rPr>
        <w:t xml:space="preserve">. </w:t>
      </w:r>
      <w:bookmarkStart w:id="147" w:name="pg17160_263146"/>
    </w:p>
    <w:p>
      <w:pPr>
        <w:pStyle w:val="BookText"/>
        <w:rPr/>
      </w:pPr>
      <w:bookmarkEnd w:id="147"/>
      <w:r>
        <w:rPr>
          <w:rFonts w:ascii="Amiri" w:hAnsi="Amiri" w:eastAsia="Amiri" w:cs="Amiri"/>
          <w:color w:val="111111"/>
          <w:sz w:val="28"/>
          <w:sz w:val="28"/>
          <w:szCs w:val="28"/>
          <w:rtl w:val="true"/>
          <w:lang w:bidi="ar-SA"/>
        </w:rPr>
        <w:t>وثالثة؛ بأنَّ ظاهر الحديث أنَّ المرفوع حتى لو لم يكن هذا الحديث لكان موضوعاً على الأمة وهذا لا يناسبه إلا الرفع الظاهري فإنَّه لولاه لكان إيجاب الإحتياط موضوعاً على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الرفع الواقعي فليس كذلك إذ ربما لا يكون ما لا يعلمونه من التكاليف ثابتاً في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إطلاق الرفع في الحديث الشريف يشمل كِلا الحكمين؛ الواقعي والظاهري؛ إنْ كانا ثابتين في المورد الذي لا يعلم حكمه إلا أنْ يستلزم من رفع أحدهما ما ينافي القواعد المسلمة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رفع الحكم الواقعي حيث يستلزم منه اختصاص الحكم بالعالم دون الجاهل وهو مستحيل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ينتقل إلى الرفع الظاهري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فالمقتضي لشمول الرفع لكِلا الحكمين موجود في الحديث ولكن قد يثبت مانع في البين يمنع من شموله لأحدهما وهذا الوجه هو الذي يناسب سياق الحديث الدالّ على الإمتنان الشامل لكليهما ولا يكون الحديث مجملاً مردداً بين الرفع الواقعي والظاهري فالحديث تام الدلالة بناءً على ما ذكرناه فيستفاد منه البراءة ويرفع به الحكم الظاهري وهو إيجاب الإحتياط في موارد الجهل بالحكم</w:t>
      </w:r>
      <w:r>
        <w:rPr>
          <w:rFonts w:eastAsia="Amiri" w:cs="Amiri" w:ascii="Amiri" w:hAnsi="Amiri"/>
          <w:color w:val="111111"/>
          <w:sz w:val="28"/>
          <w:szCs w:val="28"/>
          <w:rtl w:val="true"/>
          <w:lang w:bidi="ar-SA"/>
        </w:rPr>
        <w:t>.</w:t>
      </w:r>
    </w:p>
    <w:p>
      <w:pPr>
        <w:pStyle w:val="Heading6"/>
        <w:numPr>
          <w:ilvl w:val="5"/>
          <w:numId w:val="1"/>
        </w:numPr>
        <w:rPr/>
      </w:pPr>
      <w:bookmarkStart w:id="148" w:name="__RefHeading___Toc5786051_2142443653"/>
      <w:bookmarkStart w:id="149" w:name="_Toc53"/>
      <w:bookmarkEnd w:id="148"/>
      <w:r>
        <w:rPr>
          <w:rtl w:val="true"/>
        </w:rPr>
        <w:t>المقام الثاني</w:t>
      </w:r>
      <w:r>
        <w:rPr>
          <w:rtl w:val="true"/>
        </w:rPr>
        <w:t xml:space="preserve">: </w:t>
      </w:r>
      <w:r>
        <w:rPr>
          <w:rtl w:val="true"/>
        </w:rPr>
        <w:t>في بيان أمور تتعلق بالتمسك بالحديث في إثبات البراءة</w:t>
      </w:r>
      <w:r>
        <w:rPr>
          <w:rtl w:val="true"/>
        </w:rPr>
        <w:t>.</w:t>
      </w:r>
      <w:bookmarkEnd w:id="149"/>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السيد الوالد قدس سره </w:t>
      </w:r>
      <w:r>
        <w:rPr>
          <w:rStyle w:val="FootnoteAnchor"/>
          <w:rtl w:val="true"/>
        </w:rPr>
        <w:footnoteReference w:id="181"/>
      </w:r>
      <w:r>
        <w:rPr>
          <w:rFonts w:ascii="Amiri" w:hAnsi="Amiri" w:eastAsia="Amiri" w:cs="Amiri"/>
          <w:color w:val="111111"/>
          <w:sz w:val="28"/>
          <w:sz w:val="28"/>
          <w:szCs w:val="28"/>
          <w:rtl w:val="true"/>
          <w:lang w:bidi="ar-SA"/>
        </w:rPr>
        <w:t>أنَّ الحديث قد ورد في مقام بيان القاعدة الكلية والإمتنان على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مقتضى عمومه وإطلاقه تعميم متعلق الرفع لكلِّ ما أمكن رفعه في الشريعة وكان فيه التسهيل والإمتنان على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التكليف نفسياً أم غيرياً؛ حكمية كانت الشبهة أم 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تعمّ الوضعيات أيضاً؛ تأسيسية كانت أم إمضائية أم كان من تنزيل الموجود منزلة المعدوم أم العكس؛ فيرفع الإلزام والصحة والجزئية والشرطية والسببية والمسببية والقضاء والإعادة وكل أثر شرعي إلا ما خرج بالدليل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والكلام في ذلك يقع من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إمكان تصوير الجامع بينها ثبوتاً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عموم مفاد الحديث إثباتاً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الإشكالات الواردة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الجهة الأولى؛ فقد ذكر صاحب الكفاية في توجيه الجامع بأنَّ مدلول إسم الموصول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يساوق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جامع بين التكليف والموضوع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كلاً منهما شيء لا يعلمونه فيكون مشمولاً للحديث إذا كان قابلاًللرفع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فلا يختص بهما كما ذكره قدس سره بل يشمل جميع ما ذكره السيد الوالد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مفهوم الشيء يشملهما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إعترض عليه بأنَّ الموصول إذا أخذ بمعنى الشيء الجامع بين التكليف والموضوع الخارج واسند الرفع إليه يلزم الجمع في الإسناد بين الإسناد الحقيقي والمجازي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إسناد الرفع إلى الشيء بمعنى الحكم والتكليف حقيقي بينما إسناده إلى الموضوع الخارجي مجازي عنائي إذ لا يرتفع الموضوع الخارجي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 بينهما غير 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عنه بعدة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الإصفهاني قدس سره </w:t>
      </w:r>
      <w:r>
        <w:rPr>
          <w:rStyle w:val="FootnoteAnchor"/>
          <w:rtl w:val="true"/>
        </w:rPr>
        <w:footnoteReference w:id="182"/>
      </w:r>
      <w:r>
        <w:rPr>
          <w:rFonts w:ascii="Amiri" w:hAnsi="Amiri" w:eastAsia="Amiri" w:cs="Amiri"/>
          <w:color w:val="111111"/>
          <w:sz w:val="28"/>
          <w:sz w:val="28"/>
          <w:szCs w:val="28"/>
          <w:rtl w:val="true"/>
          <w:lang w:bidi="ar-SA"/>
        </w:rPr>
        <w:t>من عدم البأس في أنْ يكون إسناد واحد من ناحية حقيقياً ومن ناحية أخرى مجازياً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التقابل بين الحقيقة والمجاز ليس تقابلاً حقيقياً كالأضداد بل يكون اعتبارياً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مانع من صدقهما معاً في إسناد واحد باعتبارين</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يكون إسناد الرفع في الحديث إلى الشيء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إنطباقه على التكليف يكون حقيقياً ومن حيث إنطباقه على الموضوع الخارجي يكون مجازياً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وأشكل عليه بأنَّ الإنسداد إنْ كان في مجال التطبيق والمصداق بلحاظ التكليف يكون حقيقياً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وبلحاظ الموضوع يكون مجازياً؛ فهو صحيح كما ذكره قدس سره ولكن الملحوظ هو مرحلة الإستعمال والإسناد الكلامي التي هي مرتبة أسبق من مرحلة انحلال المعنى على مصاديقه خارجاً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هذه المرتبة فإنَّ الهيئة الإسنادية إمّا أنْ تكون مستعملة فيما هو له فتكون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غير ما هو له فتكون إسناداً عنائياً مجازياً لاختلاف النسبتين والتباين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الإستعمال فيهما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الإستعمال في أكثر من معنى ولا جامع بينهما لتباينهما سنخاً كما عرفت فلا بُدَّ أنْ تكون في استعمال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إثبات التباين في النسبة التي هي من الإعتباريات أمر غريب في حد نفسه مع أنَّه يمكن الجمع بين النسبتين المتباينتين باعتبارين ولحاضين؛ ولا ضير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تتمة الكلام مع أنَّ الكلام في مرحلة التطبيق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مرحلة الإستعمال فقد استعمل اللفظ فيما هو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الشيء المبهم المتوغل في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أيضاً من أنَّ الشيء إذا شمل الحكم والموضوع الخارجي معاً فقد أسند الرفع إلى المركب مِمّا له الرفع وما ليس له الرفع والمركب كذلك ليس له 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المركب من الذاتي والعرضي ليس بذاتي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 ما أورد على سابقه من اختلاف النسبتين وتباينهما سنخاً فلا يكفي مجرد توسيع نطاق طرف النسبة للتعميم والجواب عنه نفس ما ذكرناه</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المركب مِمّا يقبل الرفع وما لا يقبل لو أريد به العام المجموعي كما هو الظاهر من كلمة المركب الذي هو قابل للرفع حقيقة برفع الجزء القابل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المركب ينتفي بانتفاء أحد أجزائه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كانت عبارته قدس سره أنَّ الجامع بين ما يقبل الرفع وما لا يقبل لكانت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الجامع لا يمكن رفعه إلا برفع تمام مصاديقه فإذا كان فيها ما لا يقبل الرفع </w:t>
      </w:r>
    </w:p>
    <w:p>
      <w:pPr>
        <w:pStyle w:val="BookText"/>
        <w:rPr/>
      </w:pPr>
      <w:r>
        <w:rPr>
          <w:rFonts w:ascii="Amiri" w:hAnsi="Amiri" w:eastAsia="Amiri" w:cs="Amiri"/>
          <w:color w:val="111111"/>
          <w:sz w:val="28"/>
          <w:sz w:val="28"/>
          <w:szCs w:val="28"/>
          <w:rtl w:val="true"/>
          <w:lang w:bidi="ar-SA"/>
        </w:rPr>
        <w:t>فالجامع لا يقبله ولكن ذلك أيضاً لا يفيد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الجامع بمعنى صرف الوجود خلاف الإنحلالية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العراقي قدس سره </w:t>
      </w:r>
      <w:r>
        <w:rPr>
          <w:rStyle w:val="FootnoteAnchor"/>
          <w:rtl w:val="true"/>
        </w:rPr>
        <w:footnoteReference w:id="183"/>
      </w:r>
      <w:r>
        <w:rPr>
          <w:rFonts w:ascii="Amiri" w:hAnsi="Amiri" w:eastAsia="Amiri" w:cs="Amiri"/>
          <w:color w:val="111111"/>
          <w:sz w:val="28"/>
          <w:sz w:val="28"/>
          <w:szCs w:val="28"/>
          <w:rtl w:val="true"/>
          <w:lang w:bidi="ar-SA"/>
        </w:rPr>
        <w:t>من أنَّ المراد من الموصول التكليف الأعم من الحكم الكلي والجزئي فيكون الإسناد حقيقياً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بأنَّه صحيح وتنحل به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يبقى الإشكال بالنسبة إلى الفقرات الأخرى في الحديث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الموصول فيها لا يكون إلا الفعل الخارجي ولكن يمكن الجواب عنه بأنَّ الفعل في تلك الفقرات طريق إلى الحكم الجزئي المتعلق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الرفع في الحديث عنائي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المقصود الرفع الحقيقي الواقعي بل الظاهري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رفع بالعناية والمجاز سواء أسند إلى الفعل أم إلى الموضوع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 أنَّ الكلفة والمشقة المترتبة على ما لا يعلمونه أو لا يطيقونه موضوعةٌ؛ سواء كان حكماً أم فعلاً وموضوعاً خارجاً</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جميع الوجوه المذكورة فيها من التكلّف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على التسليم بأصل الإشكال المزبور غير واردة من الأساس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الحديث فيه من قوة الخطاب ما يدلُّ على أنَّه في مقام تأسيس قاعدةٍ 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في مقام الإمتنان والتسهيل على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الأسلوب في التقنين له من الشمول والعموم والإطلاق ما يشمل جميع ما يرتبط بذلك؛ سواء كان موضوعاً أم تكليفياً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وضعياً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والتكليف كان نفسياً أم غيرياً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هو الذي يناسب جعل القانون، والإمتنان والتسهيل الذي يدلُّ عليه سياق الحديث فلا حاجة إلى تأويل الموصول تارةً؛ ليكون بمعنى الشيء أو بمعنى التكليف أو يكون الرفع عنائياً لا أنْ يكون حقيقياً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كلّ ذلك تطويل لا طائل تحته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الأسلوب الذي يتبع في </w:t>
      </w:r>
    </w:p>
    <w:p>
      <w:pPr>
        <w:pStyle w:val="BookText"/>
        <w:rPr/>
      </w:pPr>
      <w:r>
        <w:rPr>
          <w:rFonts w:ascii="Amiri" w:hAnsi="Amiri" w:eastAsia="Amiri" w:cs="Amiri"/>
          <w:color w:val="111111"/>
          <w:sz w:val="28"/>
          <w:sz w:val="28"/>
          <w:szCs w:val="28"/>
          <w:rtl w:val="true"/>
          <w:lang w:bidi="ar-SA"/>
        </w:rPr>
        <w:t>جعل القوانين الكلية وما يقارنه من الدلالات لكونه في مقام التفضل والإمتنان يختلف عن غيره كما هو الشأن في كثير من الدساتير الحديثة إلا أنْ يخرج فرداً من ذلك القانون الكلي بدليل خاص كما سيأتي بيانه إنْ شاء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الجهة الثانية؛ بعدما عرفت أنَّ الحديث فيه من العموم والإطلاق ما يشمل الشبهتين؛ الحكمية والموضوعية؛ إمّا بتصوير الجامع أو من أسلوبه الخاص الذي هو في مقام إعطاء القاعدة الكلية كما ذكرنا؛ فقد ذكر بعض الأصوليين أنَّ الحديث قيد عمومه وإطلاقه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ذكروا لذلك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الإختصاص بالشبهة الموضوعية بقرينة السياق في الفقرات الثمانية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أنَّها جميعاً يراد بالموصول فيها أو غيره الموضوع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فظهور السياق يحمل الموصول في ما لا يعلمون على الفعل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من أنَّ الأسلوب الخاص في الحديث الشريف يشمل كل ما يرتبط بالموضوع الوارد فيه إلا ما خرج بالدليل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جميع الفقرات الأسلوب واحد وإنَّما اختصَّ بالموضوع لقرينة لا تجري في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فيشمل كِلتا الشبهتين فيما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قرينة على الإختصاص والتقييد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تعدد الدوال في سياق واحد أمر عادي في الخطابات وهي بحسب المفهوم ولكن الإختصاص فيها في المصداق كما عرفت</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العراقي قدس سره من دعوى الإختصاص بالشبهة الحكمية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ما لا يعلمون لا ينطبق على الموضوع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الموضوع الخارجي ذاته معلومة وإنَّما الشك في وصفه وعنوانه وهذا بخلاف الحكم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سابقاً من أنَّ الحديث الشريف في مقام بيان القاعدة الكلية مع أنَّه يكفي الجهل بالعنوان لصحة تطبيق الموصول على الموضوع الخارجي كشرب الخمر فيقال إنَّه مِمّا لا يعلمونه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ربما يكون الذات الخارجية مشكوكة فلا إشكال في عموم الحديث للشبهتين وغيرهما مِمّا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الجهة الثالثة؛ في ذكر بعض الإشكالات حول ما استفيد من الحديث من البراءة وقد ذكرنا بعضاً منها فيما سبق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إختلفوا في ما هو المقدّر في متعلق الرفع من كونه جميع الآثار أو المؤاخذة أو الأثر الظاهر وهذا الإختلاف إنَّما ينشأ فيما إذا قلنا بمجازية الإسناد حيث يقع الكلام في أنَّ الرفع أسند مجازاً إلى نفس المذكورات أو أسند حقيقة إلى أمر مقدر مضاف إليها ثم ما هو الأمر المقدّر؟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قلنا بأنَّ الرفع المسند إلى متعلق الحكم يكون إسناداً حقيقياً لا تجوز فيه ولا عناية فلا مجال للإحتمالات السابقة وهذا هو الصحيح الذي اخترناه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الملحوظ هو رفعه في عالم التشريع لا عالم التكوين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رفع الحكم عنه ملازم لعدم ثبوته في عالم التشريع والأحكام حقيقة فيصح إسناد الرفع إليه حقيقة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رفع الموضوع في عالم التشريع يكون برفع حكمه وهو كافٍ في صحة إسناد الرفع إليه حقيقة بلحاظ ذلك العالم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رفع الحكم واسطة في الثبوت لا واسطة في العروض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حاجة إلى التكلّف</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والقول بأنَّ إسناد الرفع إلى الموضوع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الشوق والإرادة التي هما من الصفات النفسية التي له متعلق وهو كما يكون له وجوداً خارجياً يكون له وجوداً شوقياً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فيصحُّ إسناد الرفع إلى معروض الحكم حقيقة لانعدامه حقيقة بانعدام نفس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له وجود بوجود الحكم نفسه فإنَّ هذا الوجه لا يخلو من تكلف واضح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فيما سبق أنَّ الرفع فيما لا يعلمون إذا كان رفعاً واقعياً كما هو كذلك في سائر فقرات الحديث يستلزم منه ارتفاع الحكم المجهول فيستلزم منه المستحيل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أخذ العلم بالحكم في موضوع نفسه وهو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يمكن إناطة الواقع بقيام الأمارة فإنَّه يستلزم منه التصويب المجمع على بطلانه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ادعى وجود الأخبار المتواترة التي تدلُّ على أنَّ الأحكام مشتركة بين العالم والجاهل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الرفع في الحديث في جميع فقراته رفع حقيقي والمرفوع فيما لا يعلمون هو الحكم الفعلي المجهول لا الحكم الواقعي حتى يستلزم منه ما ذكر من المحال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إدّعاء الأخبار المتواترة على الإشتراك هي مجرد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لم يوجد في الأخبار ما يدلُّ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يستظهر منها أنَّ ذلك يختص بالشبهات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فلا محذور في الإلتزام بأنَّ الرفع واقعي فالحكم يرتفع واقعاً عند الجهل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موجب للإلتزام بأنَّ الرفع ظاهري كما عليه الأصوليون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فرض ذلك ذكرنا أنَّ الرفع بإطلاقه يشمل كِلا الرفعين؛ الواقعي والظاهري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الموضوع فعلية الحكم وإنْ كان بوجوده الإنشائي أو الشأني متحققاً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الحكم الواقعي بوجوده الإنشائي موجوداً وإن كان فعليته عند الجهل 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يستفاد هذا الوجه من كلمات الشيخ الأنصاري قدس سره </w:t>
      </w:r>
      <w:r>
        <w:rPr>
          <w:rStyle w:val="FootnoteAnchor"/>
          <w:rtl w:val="true"/>
        </w:rPr>
        <w:footnoteReference w:id="184"/>
      </w:r>
      <w:r>
        <w:rPr>
          <w:rFonts w:ascii="Amiri" w:hAnsi="Amiri" w:eastAsia="Amiri" w:cs="Amiri"/>
          <w:color w:val="111111"/>
          <w:sz w:val="28"/>
          <w:sz w:val="28"/>
          <w:szCs w:val="28"/>
          <w:rtl w:val="true"/>
          <w:lang w:bidi="ar-SA"/>
        </w:rPr>
        <w:t>في مقام الجمع بين الحكم الواقعي والظاهري</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ما اخترناه لا يستلزم منه خرق الإجماع أو مناقضته لضرورة إلا أنْ يستشكل عليه بأنَّه ينافي ظاهر الحديث الذي يختص بالشبهات الموضوعية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عرفت أنَّ النصوص متضافرة على بقاء الحكم الواقعي وثبوته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ذلك لا يوجب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المرفوع حينئذٍ فعلية الحكم فيها لا نفس الحكم الواقعي لأجل تلك النصوص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الإشكال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بعض الأصوليين أنَّه بناءً على أنَّ الرفع في الحديث يكون ظاهرياً فما هو المراد الجدي منه؟ فهل هو يتكفل حكماً وجودياً أو المراد الجدي هو الرفع فقط تمسكاً بظاهر اللفظ؟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فاختار بعضهم أنَّ المقصود الجدي من الكلام جعل الحليّة الظاهرية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كُنِّيَ عنها برفع الحكم؛ وهو استعمال شايع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أنَّ كثيراً ما يعبّر عن حلية الشيء بعدم المانع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فيكون المنشأ بالقصد الجدي في حديث الرفع هو الحلية الظاهرية لا رفع الحكم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فيكون نظير قول الإمام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شَيْ‌ءٍ هُوَ لَكَ حَلَالٌ</w:t>
      </w:r>
      <w:r>
        <w:rPr>
          <w:rFonts w:eastAsia="IRNazanin" w:cs="IRNazanin"/>
          <w:color w:val="111111"/>
          <w:sz w:val="28"/>
          <w:szCs w:val="28"/>
          <w:rtl w:val="true"/>
          <w:lang w:bidi="fa-IR"/>
        </w:rPr>
        <w:t>)</w:t>
      </w:r>
      <w:r>
        <w:rPr>
          <w:rStyle w:val="FootnoteAnchor"/>
          <w:rtl w:val="true"/>
        </w:rPr>
        <w:footnoteReference w:id="1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يؤدي الحليّة بالمطابقة وحديث الرفع يؤديها بالكناية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أنَّه ربما يستظهر هذا من كلام الشيخ الأنصاري 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هذا الإحتمال يكون اللازم من حديث الرفع إذا ثبت به الحلية الظاهرية هو رفع الحرمة واقعاً دفعاً لمحذور إجتماع الحكم الظاهري والواقعي فيكون الحديث حاكماً على دليل الإحتياط لأنَّه بالدلالة الإلتزامية يدلُّ على نفي الواقع فيرتفع موضوع وجوب الإحتياط الذي موضوعه إحتمال الواقع</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إذا لم نقبل بهذا اللازم وحكمنا بأنَّ الحكم الظاهري لا يلزم ارتفاع الواقع بل يبقى على فعليته مع قيام الحكم الظاهري كما ذهب إليه المحقق النائيني فإنَّه يتحقق التعارض بين حديث الرفع ودليل الإحتياط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الحديث لا نظر فيه إلى جعل الحلية الظاهرية لأنَّ الصريح من مدلوله المطابقي هو رفع الحكم عند عدم العلم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يقع الكلام في أنَّ متعلق الرفع هو الحكم الواقعي نفسه أو وجوب الإحتياط؛ وقد عرفت أنَّ الأول هو المتعين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الحكم الواقعي هو الذي تحت سلطة الشارع رفعاً ووضعاً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ويلازمه رفع ما يترتب على الواقع من الآثار أيضاً كالمؤاخذة والإحتياط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نظراً لعدم خلو الواقعة عن حكم فلا بُدَّ أنْ يقابل دفع الحكم الواقعي وضع للحكم فيه رفعاً لمحذور خلو 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تكون الحلية أو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الشارع لأهمية الواقع قد يجعل وجوب الإحتياط فيكون نحواً من ثبوت الحكم الواقعي فيكون موجباً لتصحيح نسبة الوضع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عدم جعل الإحتياط في هذا المورد من أسباب رفع الواقع حقيقة وبهذا اللحاظ يتعلق الرفع حقيقة بالواقع برفع سببه وهو الإحتياط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لا ملزم للإلتزام بأنَّ الموضوع حقيقة هو إيجاب الإحتياط كما هو ظاهر الشيخ قدس سره ومن تبعه ولو لم نقبل هذا الوجه ولم نقل بأنَّ إيجاب الإحتياطنحو جعل ووضع للواقع بأنَّ الإشكال الذي يتوجه هو عدم صحة إسناد الرفع إلى الواقع حقيقة إذ جعل الواقع حينئذٍ لا يكون بيد الشارع كي يرفعه</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هذا الإشكال مرفوع بما ذكرناه مع أنَّه يمكن الجواب عنه برفع فعلية الحكم الواقعي الثابت فلا مؤاخذة عليه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الرفع قد تعلق بنفس الحكم الواقعي ولكن في مرحلة الفعلية مع الالتزام بثبوته الواقعي وربما يعبّر عنه بالرفع الظاهري أيضاً ويأتي تتمة الكلام أيضاً</w:t>
      </w:r>
      <w:r>
        <w:rPr>
          <w:rFonts w:eastAsia="Amiri" w:cs="Amiri" w:ascii="Amiri" w:hAnsi="Amiri"/>
          <w:color w:val="111111"/>
          <w:sz w:val="28"/>
          <w:szCs w:val="28"/>
          <w:rtl w:val="true"/>
          <w:lang w:bidi="ar-SA"/>
        </w:rPr>
        <w:t xml:space="preserve">. </w:t>
      </w:r>
      <w:bookmarkStart w:id="150" w:name="pg17160_263155"/>
    </w:p>
    <w:p>
      <w:pPr>
        <w:pStyle w:val="Heading6"/>
        <w:numPr>
          <w:ilvl w:val="5"/>
          <w:numId w:val="1"/>
        </w:numPr>
        <w:rPr/>
      </w:pPr>
      <w:bookmarkStart w:id="151" w:name="__RefHeading___Toc5786053_2142443653"/>
      <w:bookmarkStart w:id="152" w:name="_Toc54"/>
      <w:bookmarkEnd w:id="150"/>
      <w:bookmarkEnd w:id="151"/>
      <w:r>
        <w:rPr>
          <w:rtl w:val="true"/>
        </w:rPr>
        <w:t>المقام الثالث</w:t>
      </w:r>
      <w:r>
        <w:rPr>
          <w:rtl w:val="true"/>
        </w:rPr>
        <w:t xml:space="preserve">: </w:t>
      </w:r>
      <w:r>
        <w:rPr>
          <w:rtl w:val="true"/>
        </w:rPr>
        <w:t>ما يتعلق ببقية الفقرات الأخرى في الحديث وفقهه</w:t>
      </w:r>
      <w:r>
        <w:rPr>
          <w:rtl w:val="true"/>
        </w:rPr>
        <w:t>.</w:t>
      </w:r>
      <w:bookmarkEnd w:id="152"/>
    </w:p>
    <w:p>
      <w:pPr>
        <w:pStyle w:val="BookText"/>
        <w:rPr/>
      </w:pPr>
      <w:r>
        <w:rPr>
          <w:rFonts w:ascii="Amiri" w:hAnsi="Amiri" w:eastAsia="Amiri" w:cs="Amiri"/>
          <w:color w:val="111111"/>
          <w:sz w:val="28"/>
          <w:sz w:val="28"/>
          <w:szCs w:val="28"/>
          <w:rtl w:val="true"/>
          <w:lang w:bidi="ar-SA"/>
        </w:rPr>
        <w:t>والكلام عن ذلك يقع في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ورد في الحديث فقرات عديدة لا تقبل الرفع من الشارع بما هو شارع ومولى فلا بُدَّ أنْ تكون هناك عناية خاصة وإعمال تصرف يتعلق الرفع بها؛ إمّا في الرفع أو في الموضوع وهما فيما عدى 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والإحتمالات التي يمكن تصويرها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الإلتزام بالتقدير؛ فيقال أنَّ المرفوع هو الآثار المترتبة على الموضوعات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الرفع قد أسند حقيقة إلى الفعل بلا تقدير ولكنه بما هو موجود في عالم التشريع وموضوعاً للأحكام الشرعية فيكون نظير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رَهْبَانِيَّةَ فِي الْإِسْلَام</w:t>
      </w:r>
      <w:r>
        <w:rPr>
          <w:rFonts w:eastAsia="Amiri" w:cs="Amiri" w:ascii="Amiri" w:hAnsi="Amiri"/>
          <w:color w:val="111111"/>
          <w:sz w:val="28"/>
          <w:szCs w:val="28"/>
          <w:rtl w:val="true"/>
          <w:lang w:bidi="ar-SA"/>
        </w:rPr>
        <w:t>)</w:t>
      </w:r>
      <w:r>
        <w:rPr>
          <w:rStyle w:val="FootnoteAnchor"/>
          <w:rtl w:val="true"/>
        </w:rPr>
        <w:footnoteReference w:id="186"/>
      </w:r>
      <w:r>
        <w:rPr>
          <w:rFonts w:ascii="Amiri" w:hAnsi="Amiri" w:eastAsia="Amiri" w:cs="Amiri"/>
          <w:color w:val="111111"/>
          <w:sz w:val="28"/>
          <w:sz w:val="28"/>
          <w:szCs w:val="28"/>
          <w:rtl w:val="true"/>
          <w:lang w:bidi="ar-SA"/>
        </w:rPr>
        <w:t>الذي هو نفي لوجودها في عالم التشريع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الإحتمال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مسنداً إلى الفعل حقيقةً مع عناية في الرفع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يراد به الرفع التعبدي؛ نظير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ولَيْسَ بَيْنَ الْوَالِدِ ووَلَدِهِ رِباً </w:t>
      </w:r>
      <w:r>
        <w:rPr>
          <w:rFonts w:eastAsia="Amiri" w:cs="Amiri" w:ascii="Amiri" w:hAnsi="Amiri"/>
          <w:color w:val="111111"/>
          <w:sz w:val="28"/>
          <w:szCs w:val="28"/>
          <w:rtl w:val="true"/>
          <w:lang w:bidi="ar-SA"/>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الإحتمال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الرفع قد أسند إليها حقيقة باعتبار أنَّ فيها كلفة وثقل على المكلف وفي ذمتهم ما يتعلق بها من الأحكام فيكون رفعها برفع تلك الآثار الثقلية المناسبة لها كما يشير إليه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وَلَا تُحَمِّلْنَا مَا لَا طَاقَةَ لَنَا بِهِ</w:t>
      </w:r>
      <w:r>
        <w:rPr>
          <w:rFonts w:eastAsia="Amiri" w:cs="Amiri" w:ascii="Amiri" w:hAnsi="Amiri"/>
          <w:color w:val="111111"/>
          <w:sz w:val="28"/>
          <w:szCs w:val="28"/>
          <w:rtl w:val="true"/>
          <w:lang w:bidi="ar-SA"/>
        </w:rPr>
        <w:t>)</w:t>
      </w:r>
      <w:r>
        <w:rPr>
          <w:rStyle w:val="FootnoteAnchor"/>
          <w:rtl w:val="true"/>
        </w:rPr>
        <w:footnoteReference w:id="1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المرفوع الوجود التشريعي المطلق ولا الوجود الذي يستسيغه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 هذا المعنى ما ورد في بعض أخبار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 عن أمتي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ذهب إلى كلِّ واحد منها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انه لا جدوى في </w:t>
      </w:r>
    </w:p>
    <w:p>
      <w:pPr>
        <w:pStyle w:val="BookText"/>
        <w:rPr/>
      </w:pPr>
      <w:r>
        <w:rPr>
          <w:rFonts w:ascii="Amiri" w:hAnsi="Amiri" w:eastAsia="Amiri" w:cs="Amiri"/>
          <w:color w:val="111111"/>
          <w:sz w:val="28"/>
          <w:sz w:val="28"/>
          <w:szCs w:val="28"/>
          <w:rtl w:val="true"/>
          <w:lang w:bidi="ar-SA"/>
        </w:rPr>
        <w:t>هذا الإختلاف فإن الجميع متفقون على عدم الرفع التكويني لكونه منافياً للتحقق الخارجي فلا بُدَّ أنْ يكون الرفع بلحاظ الآثارالشرعية كالكلفة أو العقاب الذي هو أهم الآثار لأنَّ في رفعه يكون رفع غيره بالأولى أو رفع التكليف فيكون متضمناً لرفع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فإنَّها وإنْ كانت مختلفة اعتباراً لكنها متلازمة عرفاً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لا حاجة إلى تفصيل الكلام في ترجيح بعض تلك الإحتمالات المزبورة بعدما عرفت من عدم الفائدة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فقد ذكر جمعٌ في توجيه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إشكال في سقوط الإحتمال الثالث باعتبار أنَّ رفع الوجود الخارجي تنزيلاً وإنْ كان يصح في بعض فقرات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غير صحيح في ما لا يطيقون؛ لعدم وجوده خارجاً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يعقل رفعه تنزيلاً وتعبداً مع أنَّ الرفع في الجميع واحد فيدور بين الإحتمالين؛ الأول والثاني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بوقوع التعارض بين ظهورين في الحديث؛ أحدهما ظهور الكلام في عدم التقدير النافي للإحتمال الأول والمثبت للإحتمال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وظهور أخذ العناوين المذكورة في أنَّها ملحوظة بما هي فانية في وجوداتها الخارجية لا التشريعية أو التحميلية النافي للإحتمال الثاني والمعين للإحتمال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أجل ذلك ذهب بعض إلى جريان أصالة عدم التقدير دون الظهور الآخر فإنَّه المتعين عرفاً في مثل هذا النوع من التعارض فظاهر السياق هو الإحتمال الثاني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الصحيح أنَّ جميع ذلك تطويل بلا طائل تحته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أنَّ المعاني متلازمة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الرفع التنزيلي كما يتعلق بسائر الفقرات يتعلق أيضاً بفقرة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يطيقون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ونفي وجوده الخارجي مجازفة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صحيح عرفاً أيضاً باعتبار كونه ثقلاً خاصاً يستشعر به المكلف</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ثمرة عملية تترتب على الإحتمالات المتقدمة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ذكر بعضهم ثبوت الثمرة بين الإحتمال الأول والأخيرين، فعلى الإحتمال الأول يكون الحديث مجملاً من </w:t>
      </w:r>
    </w:p>
    <w:p>
      <w:pPr>
        <w:pStyle w:val="BookText"/>
        <w:rPr/>
      </w:pPr>
      <w:r>
        <w:rPr>
          <w:rFonts w:ascii="Amiri" w:hAnsi="Amiri" w:eastAsia="Amiri" w:cs="Amiri"/>
          <w:color w:val="111111"/>
          <w:sz w:val="28"/>
          <w:sz w:val="28"/>
          <w:szCs w:val="28"/>
          <w:rtl w:val="true"/>
          <w:lang w:bidi="ar-SA"/>
        </w:rPr>
        <w:t>حيث أنَّ المنفي تمام الآثار أو خصوص المؤاخذة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رفع الإجمال إلا بقرينة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إمّا المناسبة 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كذلك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عَلَيْكُمُ الْمَيْتَةُ وَالدَّمُ وَلَحْمُ الْخِنْزِيرِ وَمَا أُهِلَّ لِغَيْرِ اللَّهِ بِهِ وَالْمُنْخَنِقَةُ وَالْمَوْقُوذَةُ وَالْمُتَرَدِّيَةُ وَالنَّطِيحَةُ وَمَا أَكَلَ السَّبُعُ إِلَّا مَا ذَكَّيْتُمْ وَمَا ذُبِحَ عَلَى النُّصُبِ وَأَنْ تَسْتَقْسِمُوا بِالْأَزْلَامِ ۚ ذَٰلِكُمْ فِسْقٌ ۗ الْيَوْمَ يَئِسَ الَّذِينَ كَفَرُوا مِنْ دِينِكُمْ فَلَا تَخْشَوْهُمْ وَاخْشَوْنِ ۚ الْيَوْمَ أَكْمَلْتُ لَكُمْ دِينَكُمْ وَأَتْمَمْتُ عَلَيْكُمْ نِعْمَتِي وَرَضِيتُ لَكُمُ الْإِسْلَامَ دِينًا ۚ فَمَنِ اضْطُرَّ فِي مَخْمَصَةٍ غَيْرَ مُتَجَانِفٍ لِإِثْمٍ ۙ فَإِنَّ اللَّهَ غَفُورٌ رَحِيمٌ</w:t>
      </w:r>
      <w:r>
        <w:rPr>
          <w:rFonts w:eastAsia="Amiri" w:cs="Amiri" w:ascii="Amiri" w:hAnsi="Amiri"/>
          <w:color w:val="111111"/>
          <w:sz w:val="28"/>
          <w:szCs w:val="28"/>
          <w:rtl w:val="true"/>
          <w:lang w:bidi="ar-SA"/>
        </w:rPr>
        <w:t>)</w:t>
      </w:r>
      <w:r>
        <w:rPr>
          <w:rStyle w:val="FootnoteAnchor"/>
          <w:rtl w:val="true"/>
        </w:rPr>
        <w:footnoteReference w:id="1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حذف المتعلق الذي يدلُّ على العموم كما هو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أشكل على كلتيهما؛ أمّا الأولى؛ فإنَّ كِلا التقريرين يكون مناسباً في المقام بخلاف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الثانية؛ بأنَّ موضوع الإطلاق إنَّما يتم فيما إذا كان هناك مفهوم معين يشك في المراد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 إذا شكَّ في المفهوم المقدر وأنَّه الأعم أو الاخص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وبناءً على الإحتمالين الآخرين يكون مقتضى إطلاق رفع الوجود الخارجي أو التحميلي لتلك الموضوعات رفعاً للتحميلات التشريعية أو رفع الوجود الخارجي بلحاظ تمام تلك 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ما عرفت من أنَّه لا إجمال في البين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نفي كل أثر يلازم نفي الأثر الآخر المترتب على تلك الموضوعات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سيما رفع العقاب الذي عرفت أنَّه من أهم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برفعه يكون رفع غيره بالأَولى؛ يضاف إلى ذلك أنَّه لا مانع من إثبات الإطلاق على الإحتمال الأول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بالمناسبة العرفية التي في المقام هي المؤاخذة والعقاب أو الكلفة والمشقة أو حذف المتعلق بعد ثبوت المفهوم وعدم الإجمال فيه كما عرفت</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يتعلق بالثمرة بين الإحتمال الأول وغيره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الثمرة بين الأخيرين فقد ذكر السيد الصدر قدس سره أنَّها تظهر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النائيني قدس سره </w:t>
      </w:r>
      <w:r>
        <w:rPr>
          <w:rStyle w:val="FootnoteAnchor"/>
          <w:rtl w:val="true"/>
        </w:rPr>
        <w:footnoteReference w:id="190"/>
      </w:r>
      <w:r>
        <w:rPr>
          <w:rFonts w:ascii="Amiri" w:hAnsi="Amiri" w:eastAsia="Amiri" w:cs="Amiri"/>
          <w:color w:val="111111"/>
          <w:sz w:val="28"/>
          <w:sz w:val="28"/>
          <w:szCs w:val="28"/>
          <w:rtl w:val="true"/>
          <w:lang w:bidi="ar-SA"/>
        </w:rPr>
        <w:t>من مناقشته في شمول الحديث للإضطرار إلى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إضطر إلى ترك صلاة العشاء لينفي الحديث الأثر المترتب عليه من وجوب صوم اليوم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الحديث بلسان النفي والرفع ونفي الترك عبارة عن الوضع عرفاً لا 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والتقابل العرفي بين الوضع والرفع يمنع من إطلاقه للإضطرار إلى الترك من نفي آثاره التحميلية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إنَّما يتم بناءً على الإحتمال الثالث الذي يكون النظر فيه إلى العالم الخارجي لا الإحتمال الثاني الذي يكون النظر فيه إلى عالم التشريع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التقابل بين الرفع والوضع إنَّما يكون لو كان النظر إلى الخارج إذ لا واسطة بين الوجود خارجاً وعدمه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بلحاظ عالم التشريع فإنَّ رفع موضوعية الترك لا يعني وضع موضوعية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الوجود التشريعي أمر ثبوتي وهو يعني وقوعه موضوعاً له وهو غير وقوع الفعل موضوعاً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ما ذكره غير تام لما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التقابل الإرتكازي الذي فرضه بين الرفع والوضع غير تام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الرفع قد إنصبَّ على أمر ثبوتي وهو ما اضطروا إليه سواء كان فعلاً أم تركاً</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التقابل إنْ ثبت بين الرفع والوضع في غير مورد الحديث لكنه غير ثابت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المراد من الرفع فيه هو وضع الآثار المترتبة على المضطر إليه من الكلفة والمشقة ونحوهما من الآثار المناسبة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يلازم رفعهاعن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 ذلك ما ورد في بعض أحاديث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 عن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فرق بين الفعل المضطر إليه أو الترك ولا أساس لهذه الثمرة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بناءً على الإحتمال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كون الرفع منصباً على الوجود الخارجي تعبداً وتنزيلاً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كما يرتفع الأثر التحميلي على الفعل المضطر إليه لارتفاع موضوعه تنزيلاً كذلك تترتب الآثار غير التحميلية المترتبة على ارتفاع المضطر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التعبد الذي يرفع أحد النقيضين تعبد بالنقيض الآخر لا محالة للتقابل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الإحتمال الثاني لما عرفت من عدم التقابل بين رفع الوجود التشريعي ووضع موضوعية نقيضه للتشريع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التعبد الذي يرفع أحد النقيضين لا يستلزم التعبد بالنقيض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التعبديات إنَّما تدور مدار دلالة الدليل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قياس على الأمور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يدلُّ الدليل على التعبديات وقد لا يدلُّ على ذلك كما في المقام؛ فإنَّ إمتنانية الحديث وكونه وارداً مورد التسهيل فإنَّه يدلُّ على رفع الآثار التحميلية كما هو ظاهر الحديث ولا يستفاد منه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إنَّ الثمرات المذكورة غير واردة على التقادير كما ذكرناه؛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الحديث إرتفاع الحكم في الموارد المذكورة في الحديث فهل يرتفع الملاك والمقتضي للحكم المرفوع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وتظهر الثمرة في أنَّه لو أتى المكلف الفعل الذي لا طاقة له أو المضطر إلى تركه عرفاً فهل يكون صحيحاً لانخفاظ الملاك في الصحة لو قلنا به أو عدم صحة الفعل لو قلنا بعدم إنخفاظه لعدم ثبوت كاشف عن الملاك فلا طريق إلى إثبات صحة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 بانحفاظ الملاك والمقتضي للحكم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الإستدلال عليه بأحد وجهين</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الإمتنان إنَّما يثبت في ما إذا ثبت الملاك والمقتضي للحكم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عدم الحكم لعدم ملاكه ومقتضيه فلا يكون فيه امتنان وتفضل على الأمة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وأورد عليه بأنَّ هذا إنَّما يتمّ في حق الموالي العرفية لا المولى الحقيقي الذي تكون أحكامه تبتني على مصالح ترجع إلى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معنى لرفع الحكم مع وجود ملاكه ومصلحته إمتناناً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ابتناء الأحكام على مصالح ترجع إلى العباد شيء وسقوط الملاك والمقتضي شيء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المفروض أنَّ سقوط الحكم والملاك أو ثبوت كلّ واحد منهما إنَّما يرجع إلى مصلحة العباد أيضاً كالتسهيل والتلطف والإمتنان فلم يخرج عن دائرة 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إنْ اقتضت المصلحة سقوط الحكم والملاك كان هو المتعين وإنْ اقتضت المصلحة سقوط الحكم فقط دون الملاك كان صحيحاً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إستفادة عدم السقوط من كلمة الرفع التي تستعمل في موارد النفي بعد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افتراض نحو وجود للمرفوع وهو الوجود الشأني والإقتضائي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تحقق الملاك وثبوته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ذكرنا في ابتداء البحث من أنَّ الرفع أعم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فرض اختصاصه بمورد النفي بعد الوجود فإنَّه قد يفرض ثبوت الأحكام في موارد العناوين التسعة الواردة في الحديث في أول الشريعة أو الشرائع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وتكون مناسبة الرفع باعتبار ثبوتها بإطلاق أدلتها لولا 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فالصحيح ثبوت الملاك في الواقع وإنْ سقط الحكم ظاهراً بحديث الرفع</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تقديم حديث الرفع على أدلَّة الأحكام الأولية لأنَّه كسائر القواعد التسهيلية الإمتنانية في طول الأحكام الأولية الواقعية التي تقدم عليها بالمرتكزات العقلائية في قوانينهم المجعولة من دون اختصاص بالشريعة الختمية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أنَّ الأصوليين يقولون أنَّ المناط في الحكومة أنْ يكون أحد الدليلين ناظر إلى الدليل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والحديث ناظر إلى الأدلَّة الأولية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تحقق ملاك الحكومة والتقديم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وروح الحكومة والتقدم هو المنع عن وصول تلك الأحكام الأولية إلى مرتبة الفعلية لمصالح شتى وأغراض عقلائية لا تحصى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لأنَّ الواقعيات ووصولها إلى مرتبة الفعلية يحتاج إلى توفر الشروط وفقد الموانع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الأدلَّة الإمتنانية التسهيلية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الثانوية مطلقاً كاشفة عن عدم فعلية الأحكام الواقعية؛ إما لفقد 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وجود مانع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محالة تتقدم عليها؛ بلا فرق بين أنْ يسمى هذا التقديم تخصيصاً أو حكومة أو وروداً فإنَّه لا ثمرة عملية بل ولا علمية تترتب عليها، كما سيأتي بيان ذلك في محله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 فرق بين أنْ تكون الحكومة والتقدم بلحاظ عقد الوضع في الحديث أو عقد الحمل وإنْ كان الفرق بينهما في أنَّ الحكومة إنْ كانت بلحاظ كون الموضوع هو الأثر تكون من عقد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بلحاظ إبقاء المرفوع على حقيقته وكان التصرف في الرفع تكون من عقد الوضع فإنَّ الحديث حاكم على تلك الأحكام الأولية على كلِّ حال فلا ثمرة أيضاً في نوعية 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التقدم يستلزم إمّا النسخ أو التصويب أو الصرف؛ وجميع ذلك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يلزم منه تلك؛ أمّا النسخ؛ فإنَّه عبارة عن زوال أمر التشريع ومدته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وحديث الرفع يبين قيد الحكم المشروع في مرتبة الفعلية لا زوال مدته فلا ربط له بالنسخ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التصويب؛ فهو عبارة عن حدوث الحكم بتمام مراتبه بالعلم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مورد حديث الرفع قد تحقق الواقع واقتضاء 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الجهل ونحوه يمنع الفعلية وسقوط آثارها من المؤاخذة وغيرها فلا ربط له بحديث الرفع أيضاً</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الصرف؛ فهو عبارة عن صرف الواقع وتغييره بواسطة حديث الرفع إلى خصوص صورة العلم مثلاً وهو باطل إنْ أريد به الصرف حتى بالمرتبة الإقتضائية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أُريد الصرف في المرتبة الفعلية فهو ما يدلُّ عليه حديث الرفع فلا مشاحة في الإصطلاح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الحكومة والتقدم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الآثار التي تترتب على شيء على أنحاء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النحو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ترتبها عليه بالعنوان الأولي من دون دخول العناوين الثانوية المذكورة في الحديث فيها حدوثاً وبقاءً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وتترتب عليه لا بشرط صفتي العلم والجهل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كحرمة شرب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النحو لا بُدَّ من استفادته من لسان الدليل الدال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النحو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كانت تترتب عليه بقيد العلم به وعدم طروّ أحد تلك العناوين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ترتب الكفارة على الإفطار العمدي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النحو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كانت مترتبة عليه مقيدة بأحد تلك العناوين كالجهل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وجوب سجدتي السهو لمن سهى في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وأمثلة كل واحد من تلك الأقسام كثيرة في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مورد التمسك بالحديث خصوص 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القدر المتيقن من الآثار المرفوعة بهذا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إشكال في خروج الثاني عن مورد الحديث لانتفاء الأثر بعروض أحد العناوين المذكورة في الحديث لفرض أخذ العلم به مثلاً فهو خارج عنه تخصصاً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 فلا وجه لشمول الحديث له ورفع الأثر لأنَّه بعد أنْ دلَّ الدليل على ثبوته مع فرض الجهل ونحوه فيكون مقدماً على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واضح فيما إذا دلَّ الدليل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احتمل ثبوته من دون دليل؛ فإذا قلنا بشمول الحديث لنفيه يتمسك به فينتفي بحسبه وإلا فينتفي بالأصل النافي بعد تنقيح 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الذي ذهب إليه المحققون وإنْ كان تمسك بعضهم على ذلك بدليل موهون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استدلوا عليه بأنَّه لو شمل الحديث لمثل هذا القسم من الآثار لزم منه كون العناوين التسعة مقتضية لحكم ومانعة عنه في آن واحد وهو محال</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باطل؛ فإنَّه لو شمل الحديث لمثله لم يبق مقتضٍ لثبوته فلا يستلزم ما ذكر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استدل السيد الصدر قدس سره </w:t>
      </w:r>
      <w:r>
        <w:rPr>
          <w:rStyle w:val="FootnoteAnchor"/>
          <w:rtl w:val="true"/>
        </w:rPr>
        <w:footnoteReference w:id="191"/>
      </w:r>
      <w:r>
        <w:rPr>
          <w:rFonts w:ascii="Amiri" w:hAnsi="Amiri" w:eastAsia="Amiri" w:cs="Amiri"/>
          <w:color w:val="111111"/>
          <w:sz w:val="28"/>
          <w:sz w:val="28"/>
          <w:szCs w:val="28"/>
          <w:rtl w:val="true"/>
          <w:lang w:bidi="ar-SA"/>
        </w:rPr>
        <w:t>على عدم شمول الحديث لهذا الصنف من الآثار لأنَّ هذه العناوين تارةً؛ تؤخذ كمعرف للعنوان الأولي فيكون المرفوع هو العنوان الأولي والحيثيات التسع الثانوية حيثيات في 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تؤخذ موضوعاً وقيداً في الموضوع؛ فعلى الأول لا معنى لأنْ ينطبق الحديث على القسم الثالث إذ ليسالحكم فيه مترتباً على العنوان 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الثاني يختص بالقسم الثالث ولا يشمل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فالجمع بين الأمرين غير 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 الثاني غير محتمل ولا مناسب عرفاً مع الظاهر من الحديث فيتعين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ما ذكره قدس سره يرجع إلى ما ذكرناه في الواقع وليس شيئاً جديداً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فالصحيح هو عدم شمول الحديث لهذا القسم من 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إمتنانية الحديث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عليه قرينتان؛ لفظية وسياقية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اللفظية؛ فهي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الظاهرة في رفع الشيء الثقيل وذي التبعة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السياقية؛ فإضافة الرفع إلى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لسان التحبب والتلطف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في الواقع يرجع إلى الأول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وكلتا القرينتين تدلان على أنَّه إذا لم يكن إمتنان في مورد الرفع فلا يشمله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فرّق بينهما من حيث مقدار التحديد والتقييد الحاصل من كلِّ واحد منهما على أساس إطلاق الحديث فإنَّ الدليل الثاني لا يقتضي التقييد بأكثر من أنْ يكون في رفع التكليف إمتناناً لمن رفع عنه سواء كان فيه ما يخالف الإمتنان للآخرين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الدليل الأول تمنع عن إطلاق الرفع لما إذا كان فيه ما يخالف الإمتنان ولو بالنسبة إلى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الفقهاء على أساس ذلك فروعاً عديدة في الفقه؛</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فرَّقوا بين معاملة المضطر والمكره فحكموا بصحة بيع المضطر وعدم شمول الحديث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المكره؛ حيث حكموا ببطلان بيعه لأنَّ نفي صحة الأول خلاف الإمتنان عليه بخلاف الثاني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الإكراه على ضرب شخص وإلا ضربه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قالوا بعدم شمول رفع ما استكرهوا عليه حتى يجوز له ضرب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خلاف الإمتنان للأمة وإنْ كان فيه إمتنان على المكره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مِمّا اتفق عليه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العراقي قدس سره </w:t>
      </w:r>
      <w:r>
        <w:rPr>
          <w:rStyle w:val="FootnoteAnchor"/>
          <w:rtl w:val="true"/>
        </w:rPr>
        <w:footnoteReference w:id="192"/>
      </w:r>
      <w:r>
        <w:rPr>
          <w:rFonts w:ascii="Amiri" w:hAnsi="Amiri" w:eastAsia="Amiri" w:cs="Amiri"/>
          <w:color w:val="111111"/>
          <w:sz w:val="28"/>
          <w:sz w:val="28"/>
          <w:szCs w:val="28"/>
          <w:rtl w:val="true"/>
          <w:lang w:bidi="ar-SA"/>
        </w:rPr>
        <w:t>من أنَّ الحديث لا يشمل ما إذا كان الإضطرار بسوء الإختيار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عدم رفع الحكم في حقِّ من يلقي بنفسه في الإضطرار ليس على خلاف الإمتنان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يرجع إلى أنَّ الحديث لا إطلاق له بحيث يشمل موارد الإضطرار بسوء الإختيار لان مثله لا يستحق الإمتنان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فروع أخرى ذكرها الفقهاء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العلماء موارد قالوا لا إشكال في عدم شمول الحديث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كنجاسة شيء بالملاقاة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ريب في عدم ارتفاعها سواء كانت الملاقاة بالإختيار أم بأحد العناوين التسعة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الجنابة إذا تحقق موجبها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بعض المحققين في وجه خروجها عن الحديث تخصصاً أنَّ الحديث ينظر إلى أفعال المكلفين فيرفع أحكامها وآثارها إذا انطبق عليها أحد العناوين التسعة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كان موضوعاً للحكم كيفما إتفق لا أنْ يكون بما هو فعل للمكلف وصادرعنه موضوعاً لحكم كالملاقاة مع النجس مثلاً فلا يرفع أثره بالحديث وإنْ وقع بفعل المكلف لأنَّ الحديث ناظر إلى رفع آثار أفعال المكلفين</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الجواب صحيح ولكنه منقوض بما يكون فعلاً للمكلف وموضوعاً لآثار تحميلية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لا ترتفع تلك الآثار بالحديث كالإتلاف نسياناً لمال الغير؛ فإنَّه فعل للمكلف وبما هو كذلك يقع موضوعاً للضمان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وكمس الميت؛ فإنَّه فعل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كالملاقات التي قد تقع بين شيئين بلا نسبة إلى المكلف إذا وقع بأحد العناوين التسعة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ذهب </w:t>
      </w:r>
    </w:p>
    <w:p>
      <w:pPr>
        <w:pStyle w:val="BookText"/>
        <w:rPr/>
      </w:pPr>
      <w:r>
        <w:rPr>
          <w:rFonts w:ascii="Amiri" w:hAnsi="Amiri" w:eastAsia="Amiri" w:cs="Amiri"/>
          <w:color w:val="111111"/>
          <w:sz w:val="28"/>
          <w:sz w:val="28"/>
          <w:szCs w:val="28"/>
          <w:rtl w:val="true"/>
          <w:lang w:bidi="ar-SA"/>
        </w:rPr>
        <w:t>الفقهاء إلى عدم شمول الحديث لرفع الضمان ورفع وجوب الغسل إذا وقعا بأحد العناوين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أجل ذلك ذهب بعض الأصوليين إلى القول بأنَّ المناط في ذلك هو أنَّ المورد إذا كان الإختيار والعمد مِمّا له الدخل في تحققه وترتب الأثر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فعلاً مباشراً للمكلف أم سببياً وكون العمد والإختيار دخيلاً في ترتب الحكم يستفاد إمّا من كون الفعل متعلقاً للحكم الشرعي التكليفي؛ حيث يشترط فيه الإختيار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من وقوعه موضوعاً لا متعلقاً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بنفسه يكون متضمناً للقصد والإختيار كما في الأفعال الإنشائية كالمعاملات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من وقوعه موضوعاً لحكم تكليفي تحميلي يستظهر من دليل ترتيبه أنَّه إنَّما رتّب عقوبة ومجازاة مِمّا يكون ظاهراً في دخل الإختيار والعمد في ترتيبه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ترتيب الكفارة على الإفطار فيرتفع بالإكراه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وشيء من ذلك غير صادق على مثل النجاسة بالملاقاة أو الجنابة بموجبها أو الضمان بالإتلاف أو الغسل بمسِّ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ان الحديث بعمومه وإطلاقه يشمل جميع أقسام الحكم؛ سواء كان تكليفياً أم وضعياً والحكم التكليفي إمّا أنْ يكون إستقلالياً أو ضمنياً وغيرها مِمّا تناله يد الجعل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إشكال في شمول الحديث للتكليف الإستقلالي كما عرفت في البحوث السابقة وهو يتصور على أنحاء؛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مطلوباً على نحو مطلق الوجود إذا انطبق عليه أحد العناوين المذكورة فيه كما إذا أكره أو اضطر على المخالفة</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الإكراه على فعل أحد مصاديق التكليف؛ بأنْ أكره مثلاً على إكرام عالم في مقام إكرام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قد يقال بعدم شمول الحديث لنفي وجوب إكرامه حتى على الإحتمال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لعدم الإمتنان في رفع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ما إذا كان التكليف بنحو صرف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شمول الحديث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اضطرَّ أو أكره على ترك فرد من أفراد الطبيعة التي يجب صرف وجودها؛ فلا يشمله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ما هو متعلق الحكم في عالم التشريع لا إكراه ولا اضطرار إلى تركه إلا على الإحتمال الثالث من تنزيل الترك أو الفعل الخارجي منزلة نقيضه إذا انطبق عليه أحد العناوين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ربَّما يقال بأنَّه من تنزيل الترك منزلة الفعل فيكون تعبداً بالفعل فيكون إمتثالاً تعبدياً فلا يجب على المكلف الإتيان بصرف الوجود في ضمن فرد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التكليف الضمني فلو اضطرَّ إلى تركه مثلاً في جزء من الوقت أو أكره عليه كذلك فإنَّ الظاهر أنَّه لا إشكال في عدم شمول الحديث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ما صار مصبّاً للعنوان ليس بنفسه متعلقاً للحكم بل مصداق له إلا إذا كان مستوعباً لتمام الوقت فيشمله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عليه بأنَّ الواجب هو الفعل والإضطرار أو الإكراه وقع على الترك وهو لم يكن متعلقاً للحكم حتى يكون له وجود تشريعي فيرتفع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خارج عن مورد حديث الرفع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الوجود التشريعي للترك متحقق عرفاً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اختلف الأصوليون في صحة العمل في هذا المورد بحيث لا يجب عليه القضاء بمقتضى حديث الرفع في الواجب النفسي فذهب جمعٌ إلى الصحة واستدلوا عليه بما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 في الوجه الثالث في تفسير الرفع من التعبد والتنزيل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وتنزيله منزلة نقيضه فيكون تعبداً بإتيان الجزء والمركب كاملاً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صحيح إذا اخترنا هذا الوجه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وجوب القضاء حكم تحميلي مترتب على ترك الواجب في الوقت والمفروض أنَّه قد وقع هذا الترك عن اضطرار أو إكراه فيرتفع أثره التحميلي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عليه</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إنَّما يتمّ لو كان الموضوع لوجوب القضاء هو الترك لا الفوت الذي هو عنوان مسبب عن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بناءً على ظهور إختصاص الحديث بما يكون فعلاً مباشراً للمكلف سلباً وإيجاباً لا مترتباً عليه فلا يشمله الترك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في أحد مباحثنا السابقة الإشكال في كون الفوت موضوعاً للقضاء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فرضه فإنَّ الترك أيضاً تابع للفعل الإرادي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وجوب القضاء ليس فيه نكتة من دليله يقتضي على أنَّ الإختيار والعمد دخيل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ليس عقوبة بل استيفاء لما بقي من الملاك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ليس متعلقاً للتكليف بل موضوعاً ولا مستنبطاً بذاته للقصد والإختيار كالمعاملات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أنَّ جميع ذلك هو المناط في شمول حديث الرفع للتكليف الإستقلالي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القضاء فيه نوع عقوبة كما يفهم منه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آخرون إلى عدم صحة العمل فيجب عليه القضاء لأنَّه لا يمكن استفادة الصحة في المقام من حديث 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مفاده نفي الوجوب النفسي بنفي الوجوب الإستقلالي عن المركب فهو لا يثبت الأمر بالباقي لتثبت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القول بعدم القصور في شمول الحديث له ولكن عدم صحة العمل هو الأوفق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الأحكام الوضعية كالإكراه في البيع أو الإضطرار إليه فالحكم فيه ما ذكرناه إلا فيما إذا كان الإكراه إلى ترك معاملة كان المكلف يقصدها كمن قصدطلاق زوجته فأكره على تركه فقد يتخيل بجريان الحديث لإثبات وقوع النتيجة المطلوبة بأحد تقريبين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بناءً على الإحتمال الثالث من التنزيل والتعبد كما تقدم تفصيله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يقال بأنَّ بقاء الزوجية أثر شرعي مترتب على ترك الطلاق بقاءً وقد أكره على ذلك فيرتفع وجوده التشريعي برفع حكمه وهو الزوجية</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 هذا الترك لا ينطبق عليه أنَّه من أفعال المكلفين ولا يكون الإختيار والإلتفات دخيلاً في الحكم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المستفاد من جميع ذلك هو أنَّ شروط تطبيق حديث الرفع على موارد 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موضوعاً أو متعلقاً لحكم شرعي فيكون له وجود تشريعي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في رفعه موافقاً للإمتنان على الأمة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فعلاً من أفعال المكلف أو تروكه لا مجرد وجود شيء أو عدمه المحمولي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الإختيار والقصد والإلتفات دخيلاً في ترتبه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الشروط مِمّا اتَّفق عليه العلماء وإنْ كان لهم خلاف في التطبيق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أنَّ الحديث يرفع كل ما تناله يد الجعل ولو إمضاءً كالسببية والمسببية والشرطية والجزئية والمانعية والقاطعية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فيصحُّ التمسك به في المعاملات الإكراهية لرفع السبب كما يصحُّ رفع المسبب بل يصحُّ رفعهما معاً أيضاً وفي موارد نسيان الجزء أو الشرط أو المانع أو القاطع يصحُّ رفع نفس هذه العناوين أولاً وبالذات كما يصحُّ رفع وجوب التدارك من الإعادة أو القضاء مِمّا يكون من الأمور الشرعية وآثارها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الجميع مِمّا تناله يد الجعل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مع إمكان جريان الأصل في رفع الموضوع لا وجه لجريانه في رفع الحكم كما سيأتي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مع كثرة الأدلَّة الثانوية الواردة في نسيان الجزء والشرط خصوصاً في الصلاة لا نحتاج إلى حديث الرفع</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حديث الرفع ورد مورد التسهيل والإمتنان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يجري فيما إذا أمكن التكليف وصحَّ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والتكليف في مورد الجهل والخطأ والنسيان قبيح عند العقلاء؛ فلا يشمله الحديث ولا يصحُّ التسهيل والإمتنان فيما يكون قبيحاً عندهم فمع عدم التكليف في هذه الموارد عقلاً لا تصل النوبة إلى الرفع الشرعي حتى يتحقق فيه التسهيل والإمتنان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وكذا الكلام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يطيقون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أجله استشكل في المراد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وَلَا تُحَمِّلْنَا مَا لَا طَاقَةَ لَنَا بِهِ</w:t>
      </w:r>
      <w:r>
        <w:rPr>
          <w:rFonts w:eastAsia="Amiri" w:cs="Amiri" w:ascii="Amiri" w:hAnsi="Amiri"/>
          <w:color w:val="111111"/>
          <w:sz w:val="28"/>
          <w:szCs w:val="28"/>
          <w:rtl w:val="true"/>
          <w:lang w:bidi="ar-SA"/>
        </w:rPr>
        <w:t>)</w:t>
      </w:r>
      <w:r>
        <w:rPr>
          <w:rStyle w:val="FootnoteAnchor"/>
          <w:rtl w:val="true"/>
        </w:rPr>
        <w:footnoteReference w:id="193"/>
      </w:r>
      <w:r>
        <w:rPr>
          <w:rFonts w:ascii="Amiri" w:hAnsi="Amiri" w:eastAsia="Amiri" w:cs="Amiri"/>
          <w:color w:val="111111"/>
          <w:sz w:val="28"/>
          <w:sz w:val="28"/>
          <w:szCs w:val="28"/>
          <w:rtl w:val="true"/>
          <w:lang w:bidi="ar-SA"/>
        </w:rPr>
        <w:t>فإنَّه إذا كان التكليف بما لا يطاق قبيحاً عقلاً فلا وجه لهذا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هو قبيح في الموارد الثلاثة هو التكليف بقيد الجهل والخطأ والنسيان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وجوب الإحتياط والتحفظ حتى لا تتحقق هذه الأمور مهما أمكن أو وجوب التدارك بعد زوالها فلا قبح فيه أصلاً فرفع ذلك إنَّما يكون من تسهيل الشرع وامتنانه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الآية الكريمة فقد قيل في توجيهها أنَّ لما لا يطاق مراتب متفاوته؛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يطاق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خلاف المتعارف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خلاف السهولة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كوجوب الصوم في كلِّ سنة شهرين أو أربعين يوماً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يكون من أفراد ما لا يطاق عقلاً ولا عرفاً ولكنه خلاف السهولة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والدعاء ورد بالنسبة إلى القسم الأخير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بمعزل عن التكاليف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تشير إلى نتائج الأعمال وسائر الأمور الدنيوية التي يعيش في خضمّها الإنسان ويعاني من آثارها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فالدعاء يرجع إلى طلب العفو منه عَزَّ وَجَلَّ وعدم تحميل آثار الأعمال ونتائجها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الوقوع في تلك المتاعب والصعاب بعد ثبوت استحقاقها بفعل أسبابها من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ويرشد إليه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وارحمنا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حَمَلْتَهُ عَلَى الَّذِينَ مِنْ قَبْلِنَا</w:t>
      </w:r>
      <w:r>
        <w:rPr>
          <w:rFonts w:eastAsia="Amiri" w:cs="Amiri" w:ascii="Amiri" w:hAnsi="Amiri"/>
          <w:color w:val="111111"/>
          <w:sz w:val="28"/>
          <w:szCs w:val="28"/>
          <w:rtl w:val="true"/>
          <w:lang w:bidi="ar-SA"/>
        </w:rPr>
        <w:t>)</w:t>
      </w:r>
      <w:r>
        <w:rPr>
          <w:rStyle w:val="FootnoteAnchor"/>
          <w:rtl w:val="true"/>
        </w:rPr>
        <w:footnoteReference w:id="1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والتفصيل موكول إلى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ورد في الحديث؛ الطيرة والحسد والتفكر في الوسوسة في الخلق وهي بمباديها لا يمكن رفعها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توجيه رفعها بأنْ يقال أنَّ لها مراتب متفاوتة جداً</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ترتيب الآثار الخارجية المحرمة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في حرمتها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تكون ثابتة في النفس وتوجب إضطرابها دائماً من دون أنْ تترتب عليها الآثار المحرمة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في كونها من الصفات النفسانية الذميمة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المراد من رفعها رفع حرمتها أو رفع مطلق الآثار عنها ببركة الإسلام وتفضل نبوة خير الأنام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من مجرد الخطور النفسي مع عدم بقاء له في النفس أصلاً فضلاً عن الأثر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المراتب مختلفة بالنسبة إلى النفوس ولا يبعد أنْ يكون قول أبي عبد الله الصادق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لَمْ يَنْجُ مِنْهَا نَبِيٌّ فَمَنْ دُونَهُ؛ التَّفَكُّرُ فِي الْوَسْوَسَةِ فِي الْخَلْقِوالطِّيَرَةُ والْحَسَدُ؛ إِلَّا أَنَّ الْمُؤْمِنَ لَا يَسْتَعْمِلُ حَسَدَهُ</w:t>
      </w:r>
      <w:r>
        <w:rPr>
          <w:rFonts w:eastAsia="Amiri" w:cs="Amiri" w:ascii="Amiri" w:hAnsi="Amiri"/>
          <w:color w:val="111111"/>
          <w:sz w:val="28"/>
          <w:szCs w:val="28"/>
          <w:rtl w:val="true"/>
          <w:lang w:bidi="ar-SA"/>
        </w:rPr>
        <w:t>)</w:t>
      </w:r>
      <w:r>
        <w:rPr>
          <w:rStyle w:val="FootnoteAnchor"/>
          <w:rtl w:val="true"/>
        </w:rPr>
        <w:footnoteReference w:id="195"/>
      </w:r>
      <w:r>
        <w:rPr>
          <w:rFonts w:ascii="Amiri" w:hAnsi="Amiri" w:eastAsia="Amiri" w:cs="Amiri"/>
          <w:color w:val="111111"/>
          <w:sz w:val="28"/>
          <w:sz w:val="28"/>
          <w:szCs w:val="28"/>
          <w:rtl w:val="true"/>
          <w:lang w:bidi="ar-SA"/>
        </w:rPr>
        <w:t>إشارة إلى الأخيرة بأنَّ النبي إذا أخطر شيئاً منها على قلبه المقدس يتداركه الله تعالى بتأييد غيبي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يرشد إليه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وَلَوْلَا أَنْ ثَبَّتْنَاكَ لَقَدْ كِدْتَ تَرْكَنُ إِلَيْهِمْ شَيْئًا قَلِيلًا</w:t>
      </w:r>
      <w:r>
        <w:rPr>
          <w:rFonts w:eastAsia="Amiri" w:cs="Amiri" w:ascii="Amiri" w:hAnsi="Amiri"/>
          <w:color w:val="111111"/>
          <w:sz w:val="28"/>
          <w:szCs w:val="28"/>
          <w:rtl w:val="true"/>
          <w:lang w:bidi="ar-SA"/>
        </w:rPr>
        <w:t>)</w:t>
      </w:r>
      <w:r>
        <w:rPr>
          <w:rStyle w:val="FootnoteAnchor"/>
          <w:rtl w:val="true"/>
        </w:rPr>
        <w:footnoteReference w:id="1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مِمّا لا ينافي العصمة في شيء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ربما يكون القول بذلك ينافي مقاماتهم الشريفة لا سيما خاتم الأنبياء وأوصيائه العظام صلوات الله عليهم؛</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بُدَّ أنْ يحمل على محامل؛ أحسنها ما ذكره الشيخ الصدوق قدس سره من أنَّ توصيفهم بها إنَّما يكون بحال المتعلق لا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أنَّهم يتطير بهم كما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تَطَيَّرْنَا بِكُمْ</w:t>
      </w:r>
      <w:r>
        <w:rPr>
          <w:rFonts w:eastAsia="Amiri" w:cs="Amiri" w:ascii="Amiri" w:hAnsi="Amiri"/>
          <w:color w:val="111111"/>
          <w:sz w:val="28"/>
          <w:szCs w:val="28"/>
          <w:rtl w:val="true"/>
          <w:lang w:bidi="ar-SA"/>
        </w:rPr>
        <w:t>)</w:t>
      </w:r>
      <w:r>
        <w:rPr>
          <w:rStyle w:val="FootnoteAnchor"/>
          <w:rtl w:val="true"/>
        </w:rPr>
        <w:footnoteReference w:id="1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يحسد عليهم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يَحْسُدُونَ النَّاسَ عَلَى مَا آتَاهُمُ اللَّهُ مِنْ فَضْلِهِ</w:t>
      </w:r>
      <w:r>
        <w:rPr>
          <w:rFonts w:eastAsia="Amiri" w:cs="Amiri" w:ascii="Amiri" w:hAnsi="Amiri"/>
          <w:color w:val="111111"/>
          <w:sz w:val="28"/>
          <w:szCs w:val="28"/>
          <w:rtl w:val="true"/>
          <w:lang w:bidi="ar-SA"/>
        </w:rPr>
        <w:t>)</w:t>
      </w:r>
      <w:r>
        <w:rPr>
          <w:rStyle w:val="FootnoteAnchor"/>
          <w:rtl w:val="true"/>
        </w:rPr>
        <w:footnoteReference w:id="1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من يفكر في الوسوسة في الخلق مِمَّن حوله من المنافقين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فَكَّرَ وَقَدَّرَ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كَيْفَ قَدَّرَ</w:t>
      </w:r>
      <w:r>
        <w:rPr>
          <w:rFonts w:eastAsia="Amiri" w:cs="Amiri" w:ascii="Amiri" w:hAnsi="Amiri"/>
          <w:color w:val="111111"/>
          <w:sz w:val="28"/>
          <w:szCs w:val="28"/>
          <w:rtl w:val="true"/>
          <w:lang w:bidi="ar-SA"/>
        </w:rPr>
        <w:t>)</w:t>
      </w:r>
      <w:r>
        <w:rPr>
          <w:rStyle w:val="FootnoteAnchor"/>
          <w:rtl w:val="true"/>
        </w:rPr>
        <w:footnoteReference w:id="1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والتفصيل مذكور في محله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الأمر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المحقق النائيني قدس سره </w:t>
      </w:r>
      <w:r>
        <w:rPr>
          <w:rStyle w:val="FootnoteAnchor"/>
          <w:rtl w:val="true"/>
        </w:rPr>
        <w:footnoteReference w:id="200"/>
      </w:r>
      <w:r>
        <w:rPr>
          <w:rFonts w:ascii="Amiri" w:hAnsi="Amiri" w:eastAsia="Amiri" w:cs="Amiri"/>
          <w:color w:val="111111"/>
          <w:sz w:val="28"/>
          <w:sz w:val="28"/>
          <w:szCs w:val="28"/>
          <w:rtl w:val="true"/>
          <w:lang w:bidi="ar-SA"/>
        </w:rPr>
        <w:t>أنَّه قد شذَّ عنوانان من العناوين الواردة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الخطأ والنسيان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نسي أو ما أخطأ فيه مِمّا يشعر بأنَّ المقصود رفع آثار نفس الخطأ والنسيان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الصحيح أنَّ المراد بهما المنسي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وقع فيه الخطأ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فالمرفوع هو الفعل بعنوانه الأولي كما في العناوين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لو أريد رفع نفس النسيان والخطأ لكان حال المكلف الناسي والمخطئ أسوء مِمّا إذا لم يرفع عنه الخطأ والنسيان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رفع النسيان عنه يعني افتراضه غير ناسي فيكون معاقباً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الذي ذكره قدس سره يناسب الإحتمال الثالث الذي كان الرفع فيه رفعاً للوجود الخارجي تعبداً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وتنزيله منزلة نقيضه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الإحتمال الثاني؛ إذ لا يلزم منه تنزيله منزلة الموضوع في دليل العمد كما تقدم</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والصحيح أنْ يقال بأنَّ الظاهر من الحديث في جميع فقراته عدا الطيرة والحسد هو رفع آثار العنوان الأولى في الخطأ والنسيان أيضاً لوحدة السياق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العناوين الثانوية الأخرى قد أخذت مشيرة ومعرفّة إلى العنوان الأولى المرفوع وجعلت حيثية الكلام للرفع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يكون عنوان الخطأ والنسيان ولا ينتقض بالحسد والطيرة؛ فإنَّها عناوين أولية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الخطأ والنسيان؛ فإنَّهما من العناوين الثانوية ويمكن إرجاع ما ذكره المحقق النائيني وغيره إلى ما تقدم من التلازم العرفي بينها والإختلاف بينهما عن سائر العناوين الثانوية الواردة في الحديث لوحدةالسياق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الوجه في اختلاف التعبير يرجع إلى أنَّ المرفوع في الخطأ والنسيان هو أثر النسيان وما يترتب عليه من الأفعال لا المنسي كما هو واضح</w:t>
      </w:r>
      <w:r>
        <w:rPr>
          <w:rFonts w:eastAsia="Amiri" w:cs="Amiri" w:ascii="Amiri" w:hAnsi="Amiri"/>
          <w:color w:val="111111"/>
          <w:sz w:val="28"/>
          <w:szCs w:val="28"/>
          <w:rtl w:val="true"/>
          <w:lang w:bidi="ar-SA"/>
        </w:rPr>
        <w:t xml:space="preserve">. </w:t>
      </w:r>
      <w:bookmarkStart w:id="153" w:name="pg17160_263172"/>
    </w:p>
    <w:p>
      <w:pPr>
        <w:pStyle w:val="BookText"/>
        <w:rPr/>
      </w:pPr>
      <w:bookmarkEnd w:id="153"/>
      <w:r>
        <w:rPr>
          <w:rFonts w:ascii="Amiri" w:hAnsi="Amiri" w:eastAsia="Amiri" w:cs="Amiri"/>
          <w:color w:val="111111"/>
          <w:sz w:val="28"/>
          <w:sz w:val="28"/>
          <w:szCs w:val="28"/>
          <w:rtl w:val="true"/>
          <w:lang w:bidi="ar-SA"/>
        </w:rPr>
        <w:t>الأمر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عدم اعتبار مثبتات الأصول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مجرى البراءة أمراً عرفياً أو عقلياً ويترتب عليه أثر شرعي لا اعتبار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الأمارات؛ حيث أنَّ المعروف اعتبار مثبتاتها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حجة حتى لو كان مورد جريانها الأمر العرفي والعقلي ويترتب عليه الأثر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الكلام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فإنَّه في كلِّ مورد يكون جريان الأصل فيه مثبتاً لنا التمسك بنفس حديث الرفع الذي هو من الأمارات ويحكم بالأثر الشرعي ولو كان بواسطة أمر عقلي أو 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الأمر في الإستصحاب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بيانه إنْ شاء الله تعالى</w:t>
      </w:r>
      <w:r>
        <w:rPr>
          <w:rFonts w:eastAsia="Amiri" w:cs="Amiri" w:ascii="Amiri" w:hAnsi="Amiri"/>
          <w:color w:val="111111"/>
          <w:sz w:val="28"/>
          <w:szCs w:val="28"/>
          <w:rtl w:val="true"/>
          <w:lang w:bidi="ar-SA"/>
        </w:rPr>
        <w:t>.</w:t>
      </w:r>
    </w:p>
    <w:p>
      <w:pPr>
        <w:pStyle w:val="Heading6"/>
        <w:numPr>
          <w:ilvl w:val="5"/>
          <w:numId w:val="1"/>
        </w:numPr>
        <w:rPr/>
      </w:pPr>
      <w:bookmarkStart w:id="154" w:name="__RefHeading___Toc5786055_2142443653"/>
      <w:bookmarkStart w:id="155" w:name="_Toc55"/>
      <w:bookmarkEnd w:id="154"/>
      <w:r>
        <w:rPr>
          <w:rtl w:val="true"/>
        </w:rPr>
        <w:t>المقام الرابع</w:t>
      </w:r>
      <w:r>
        <w:rPr>
          <w:rtl w:val="true"/>
        </w:rPr>
        <w:t xml:space="preserve">: </w:t>
      </w:r>
      <w:r>
        <w:rPr>
          <w:rtl w:val="true"/>
        </w:rPr>
        <w:t>في سند الحديث</w:t>
      </w:r>
      <w:bookmarkEnd w:id="155"/>
    </w:p>
    <w:p>
      <w:pPr>
        <w:pStyle w:val="BookText"/>
        <w:rPr/>
      </w:pPr>
      <w:r>
        <w:rPr>
          <w:rFonts w:ascii="Amiri" w:hAnsi="Amiri" w:eastAsia="Amiri" w:cs="Amiri"/>
          <w:color w:val="111111"/>
          <w:sz w:val="28"/>
          <w:sz w:val="28"/>
          <w:szCs w:val="28"/>
          <w:rtl w:val="true"/>
          <w:lang w:bidi="ar-SA"/>
        </w:rPr>
        <w:t>لا إشكال في صحَّة حديث الرفع لجهات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 إستفاضة نقله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 معروفيته في كتب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 إعتماد العلماء عليه في العمل والفتوى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 إنَّه منقول بسند 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 إنَّ متنه يشهد بصحة سنده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كل تلك القرائن الدالة على اعتباره يكون البحث عن سنده من التطويل بلا طائل تحته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فقد ذكر السيد الصدر قدس سره </w:t>
      </w:r>
      <w:r>
        <w:rPr>
          <w:rStyle w:val="FootnoteAnchor"/>
          <w:rtl w:val="true"/>
        </w:rPr>
        <w:footnoteReference w:id="201"/>
      </w:r>
      <w:r>
        <w:rPr>
          <w:rFonts w:ascii="Amiri" w:hAnsi="Amiri" w:eastAsia="Amiri" w:cs="Amiri"/>
          <w:color w:val="111111"/>
          <w:sz w:val="28"/>
          <w:sz w:val="28"/>
          <w:szCs w:val="28"/>
          <w:rtl w:val="true"/>
          <w:lang w:bidi="ar-SA"/>
        </w:rPr>
        <w:t>في المقام كلاماً طويلاً مع اعترافه بصحته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وخلاصة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الحديث منقول بطرق مختلفة</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ما نقله الشيخ الحر العاملي في الوسائل في كتاب الجهاد عن كتابي التَّوْحِيدِ والْخِصَالِ للصدوق قدس سره ؛ عَنْ أَحْمَدَ بْنِ مُحَمَّدِ بْنِ يَحْيَى عَنْ سَعْدِ بْنِ عَبْدِ اللَّهِ عَنْ يَعْقُوبَ بْنِ يَزِيدَ </w:t>
      </w:r>
    </w:p>
    <w:p>
      <w:pPr>
        <w:pStyle w:val="BookText"/>
        <w:rPr/>
      </w:pPr>
      <w:r>
        <w:rPr>
          <w:rFonts w:ascii="Amiri" w:hAnsi="Amiri" w:eastAsia="Amiri" w:cs="Amiri"/>
          <w:color w:val="111111"/>
          <w:sz w:val="28"/>
          <w:sz w:val="28"/>
          <w:szCs w:val="28"/>
          <w:rtl w:val="true"/>
          <w:lang w:bidi="ar-SA"/>
        </w:rPr>
        <w:t>عَنْ حَمَّادِ بْنِ عِيسَى عَنْ حَرِيزِ بْنِ عَبْدِ اللَّهِ عَنْ أَبِي عَبْدِ اللَّهِ الصادق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عَنْ أُمَّتِي تِسْعَةُ أَشْيَاءَ؛ الْخَطَأُ والنِّسْيَانُ ومَا أُكْرِهُوا عَلَيْهِ ومَا لَا يَعْلَمُونَ ومَا لَا يُطِيقُونَ ومَا اضْطُرُّوا إِلَيْهِ والْحَسَدُ والطِّيَرَةُ والتَّفَكُّرُ فِي الْوَسْوَسَةِ فِي الْخَلْوَةِ</w:t>
      </w:r>
      <w:r>
        <w:rPr>
          <w:rStyle w:val="FootnoteAnchor"/>
          <w:rtl w:val="true"/>
        </w:rPr>
        <w:footnoteReference w:id="202"/>
      </w:r>
      <w:r>
        <w:rPr>
          <w:rFonts w:ascii="Amiri" w:hAnsi="Amiri" w:eastAsia="Amiri" w:cs="Amiri"/>
          <w:color w:val="111111"/>
          <w:sz w:val="28"/>
          <w:sz w:val="28"/>
          <w:szCs w:val="28"/>
          <w:rtl w:val="true"/>
          <w:lang w:bidi="ar-SA"/>
        </w:rPr>
        <w:t>مَا لَمْ يَنْطِقُوا بِشَفَةٍ</w:t>
      </w:r>
      <w:r>
        <w:rPr>
          <w:rFonts w:eastAsia="Amiri" w:cs="Amiri" w:ascii="Amiri" w:hAnsi="Amiri"/>
          <w:color w:val="111111"/>
          <w:sz w:val="28"/>
          <w:szCs w:val="28"/>
          <w:rtl w:val="true"/>
          <w:lang w:bidi="ar-SA"/>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ونقطة الضعف في هذا السند أَحْمَدَ بْنِ مُحَمَّدِ بْنِ يَحْيَى العطّار؛ فإنَّه بالرغم من كونه شيخ الصدوق لكن لم يثبت توثيقه منها، ولكن نقل الشيخ الصدوق له في من لا يحضره الفقيه في كتاب الوضوء مرسلاً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صلی الله علیه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وُضِعَ عَنْأُمَّتِي تِسْعَةُ أَشْيَاءَ؛ السَّهْوُ والْخَطَأُ والنِّسْيَانُ ومَا أُكْرِهُوا عَلَيْهِ ومَا لَا يَعْلَمُونَ ومَا لَا يُطِيقُونَ والطِّيَرَةُ والْحَسَدُ والتَّفَكُّرُ فِي الْوَسْوَسَةِ فِي الْخَلْقِ مَا لَمْ يَنْطِقِ الْإِنْسَانُ بِشَفَةٍ</w:t>
      </w:r>
      <w:r>
        <w:rPr>
          <w:rFonts w:eastAsia="Amiri" w:cs="Amiri" w:ascii="Amiri" w:hAnsi="Amiri"/>
          <w:color w:val="111111"/>
          <w:sz w:val="28"/>
          <w:szCs w:val="28"/>
          <w:rtl w:val="true"/>
          <w:lang w:bidi="ar-SA"/>
        </w:rPr>
        <w:t>)</w:t>
      </w:r>
      <w:r>
        <w:rPr>
          <w:rStyle w:val="FootnoteAnchor"/>
          <w:rtl w:val="true"/>
        </w:rPr>
        <w:footnoteReference w:id="2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مرسل لا أنْ يكون نظره إلى ما ذكره في الخبر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ما رواه صاحب الوسائل في كتاب الإيمان بسنده إلى كتاب احمد بن محمد بن عيسى عَنِ الْحَلَبِيِّ عَنْ أَبِي عَبْدِ اللَّهِ الصادق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عَنْ أُمَّتِي الْخَطَأُ والنِّسْيَانُ ومَا اسْتُكْرِهُوا عَلَيْهِ</w:t>
      </w:r>
      <w:r>
        <w:rPr>
          <w:rFonts w:eastAsia="Amiri" w:cs="Amiri" w:ascii="Amiri" w:hAnsi="Amiri"/>
          <w:color w:val="111111"/>
          <w:sz w:val="28"/>
          <w:szCs w:val="28"/>
          <w:rtl w:val="true"/>
          <w:lang w:bidi="ar-SA"/>
        </w:rPr>
        <w:t>)</w:t>
      </w:r>
      <w:r>
        <w:rPr>
          <w:rStyle w:val="FootnoteAnchor"/>
          <w:rtl w:val="true"/>
        </w:rPr>
        <w:footnoteReference w:id="2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لم يرد فيه بقية العناوين التسعة لا سيما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يعلمون</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ما نقله صاحب الوسائل في كتاب الإيمان أيضاً عن أحمد بن محمد بن عيسى عَنْ رِبْعِيٍّ 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عُفِيَ عَنْ أُمَّتِي ثَلَاثٌ؛ الْخَطَأُ والنِّسْيَانُ والِاسْتِكْرَاهُ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رَابِعَةٌ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يُطِيقُونَ </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والإشكال عليه كالإشكال على سابقه؛ لم يرد فيه بقية الفقرات؛ لا سيما فقرة الإستدلال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يعملون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نقلٌ آخر له في الوسائل عَنْ نَوَادِرِ أَحْمَدُ بْنُ مُحَمَّدِ بْنِ عِيسَى عَنْ إِسْمَاعِيلَ الْجُعْفِيِّ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وُضِعَ عَنْ هَذِهِ الْأُمَّةِ سِتُّ خِصَالٍ؛ الْخَطَأُ والنِّسْيَانُ ومَا اسْتُكْرِهُوا عَلَيْهِ ومَا لَا يَعْلَمُونَ ومَا لَا يُطِيقُونَ ومَا اضْطُرُّوا إِلَيْهِ</w:t>
      </w:r>
      <w:r>
        <w:rPr>
          <w:rFonts w:eastAsia="Amiri" w:cs="Amiri" w:ascii="Amiri" w:hAnsi="Amiri"/>
          <w:color w:val="111111"/>
          <w:sz w:val="28"/>
          <w:szCs w:val="28"/>
          <w:rtl w:val="true"/>
          <w:lang w:bidi="ar-SA"/>
        </w:rPr>
        <w:t>)</w:t>
      </w:r>
      <w:r>
        <w:rPr>
          <w:rStyle w:val="FootnoteAnchor"/>
          <w:rtl w:val="true"/>
        </w:rPr>
        <w:footnoteReference w:id="2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والطريق إلى نوادر أحمد بن محمد صحيح ومعتبر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استشكل في كلِّ واحد من تلك الروايات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المناقشة في تصحيح رواية الخصال؛ حيث ذكروا بأنَّ الشيخ قدس سره نقل الحديث عن الخصال بسنده وطريقه الصحيح إلى جميع كتب وروايات سعد بن عبد الله كما ذكره في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وسعد واقع في هذا السند بعد أحمد بن محمد بن يحيى؛ فيمكن تعويض هذه القطعة من السند بطريق الشيخ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قدس سره في مناقشته لذلك أنَّه لم يقبل نظرية التعويض على نحو العموم والشمول؛ إذ فيها 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الإقتصار على المورد المتيقن وهو كلُّ ما يراه رواية له بأنْ يسنده وينسبه في كتبه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هذا المورد يمكن تطبيق نظرية التعويض على كلام متروك في محله والحديث ليس كذلك</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المناقشة في رواية الجعفي من ناحية إسماعيل بن جابر الجعفي؛ فإنَّه مردد بين عدة عناوين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 النجاشي في كتابه في عنوان إسماعيل بنجابر الجعفي من دون أنْ يذكر توثيقاً بشأنه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له كتاباً وذكر طريقاً إليه صحيحاً ينقل عنه صفوان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الشيخ في الفهرست هذا العنوان من دون لقب وقال أنَّ له كتاباً ولم يوثقه ولكن </w:t>
      </w:r>
    </w:p>
    <w:p>
      <w:pPr>
        <w:pStyle w:val="BookText"/>
        <w:rPr/>
      </w:pPr>
      <w:r>
        <w:rPr>
          <w:rFonts w:ascii="Amiri" w:hAnsi="Amiri" w:eastAsia="Amiri" w:cs="Amiri"/>
          <w:color w:val="111111"/>
          <w:sz w:val="28"/>
          <w:sz w:val="28"/>
          <w:szCs w:val="28"/>
          <w:rtl w:val="true"/>
          <w:lang w:bidi="ar-SA"/>
        </w:rPr>
        <w:t>ذكر في رجاله عنوان إسماعيل بن جابر الخثعمي الكوفي وشهد بوثاقته؛ فإنْ قلنا بالتعدد لم يقع هذا العنوان الموثق في 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طريقين للتخلص من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توثيقهما لنقل صفوان عنهما كما ذكر النجاشي في عنوان الجعفي والشيخ في فهرسته في عنوان إسماعيل بن جابر والطريق صحيح فثبت وثاقتهما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محاولة التوحيد بين الثلاثة بمجموع قرائن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عليهما أيضاً بما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الوارد في سند حديث الرفع إسماعيل الجعفي لا إسماعيل بن جابر 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يحتمل أنْ يكون إسماعيل بن عبد الرحمن الجعفي الذي لم يوثق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الرجل وإنْ نقل عنه الصدوق في مشيخته بواسطة صفوان إلا أنَّ الطريق إلى صفوان فيه محمد بن سنان الذي لم يثبت توثيقه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أنَّ المراد هو إسماعيل بن جابر لكن لا يعقل أنْ يكون الناقل عنه أحمد بن محمد بن عيسى بلا واسطة؛ لأنَّه لم ينقل في الفقيه عن أحد من أصحاب الصادقين علیهما السلام إلا مع واسطة أو واسطتين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الفاصل بينه وبين الإمام الصادق علیه السلام أكثر من مائة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أنْ تكون الواسطة محذوفه أو يكون إسماعيل الذي هو من أصحاب الإمامين الباقرين علیهما السلام ليس إبن جابر الجعفي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والحقُّ أنَّ جميع ما ذكره غير صحيح؛ أمّا بالنسبة إلى رواية الجعفي فلأنَّ وقوع صفوان بن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لم ينقل إلا عن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الطريق يكفي في تصحيح الرواية كما هو مذكور في محله</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الفاصل الزماني فهو إنَّما يضرّ لو كان النقل 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عن الكتاب فلا إشكال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أنَّ لإسماعيل بن جابر الجعفي كتاباً معروفاً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وأحمد بن محمد بن يحيى </w:t>
      </w:r>
    </w:p>
    <w:p>
      <w:pPr>
        <w:pStyle w:val="BookText"/>
        <w:rPr/>
      </w:pPr>
      <w:r>
        <w:rPr>
          <w:rFonts w:ascii="Amiri" w:hAnsi="Amiri" w:eastAsia="Amiri" w:cs="Amiri"/>
          <w:color w:val="111111"/>
          <w:sz w:val="28"/>
          <w:sz w:val="28"/>
          <w:szCs w:val="28"/>
          <w:rtl w:val="true"/>
          <w:lang w:bidi="ar-SA"/>
        </w:rPr>
        <w:t>قد نقل الحديث عن كتابه ومثل هذا يعتبر من الحسن فيكون إعتيادياً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إسماعيل الجعفي قد وقع في روايات الفقيه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والمنصرف منه هو إسماعيل بن جابر الجعفي وندرة روايات إسماعيل بن عبد الرحمن لا سيما أنَّهم قد عبّروا عن الأول بأنَّه وجه من أصحابنا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إلى رواية الخصال فإنَّه يكفي في صحة سنده رواية الشيخ قدس سره له عن الخصال بسنده المعتبر إلى سعد بن عبد الله الذي هو واقع بعد أحمد بن محمد؛ فتكون رواية الصدوق معتبرة أيضاً بعد عدم الإختلاف بين الروايتين ولا حاجة إلى نظرية التعويض؛ فإنَّها من لزوم ما لا يلزم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كلُّه إذا لم تعتبر نظرية توثيق أصحاب الإمامين الباقرين الصادقين علیهما السلام إلا ما خرج بدليل؛ فإنَّ الأمر واضح حينئذٍ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فالحديث معتبر سنداً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ما يتعلق بحديث الرفع الذي هو العمدة في المقام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Style w:val="FootnoteAnchor"/>
          <w:rtl w:val="true"/>
        </w:rPr>
        <w:footnoteReference w:id="2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مطلق حتى يرد فيه نهي</w:t>
      </w:r>
      <w:r>
        <w:rPr>
          <w:rFonts w:eastAsia="Amiri" w:cs="Amiri" w:ascii="Amiri" w:hAnsi="Amiri"/>
          <w:color w:val="111111"/>
          <w:sz w:val="28"/>
          <w:szCs w:val="28"/>
          <w:rtl w:val="true"/>
          <w:lang w:bidi="ar-SA"/>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استدلَّ به على البراءة الشرعية بناءً على كون المراد بالشيء مطلق مجهول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وبالورود الحكم الثابت التام الذي يسلم عن الإشكال والمناقشة العرفية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أشكل عليه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المناقشة السندية؛ حيث أنَّه مرسل</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أُجيب عنه بأنَّه يكفي في الإعتبار إعتماد الفقهاء عليه في الفقه واعتضاده بروايات مختلفة في أبواب متفرقة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مضمونه مِمّا تقتضيه سهولة الشريعة المقدسة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الإجمال؛ حيث يحتمل فيه وجوهاً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 بالشيء ما يكون بعنوانه الأولي من حيث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وبالورود التشريع؛ فيكون دليلاً لبحث الحظر والإباحة لا بحث البراءة لمجهول الحكم بعد تمامية التشريع من كلِّ وجه كما عرفت إلا أنْ يشملها بالملازمة 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تأمل كما تقدم بيانه في أول بحث البراءة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 به مجهول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وبالورود مطلق التشريع؛ فتكون أدلَّة الإحتياط في الشبهة التحريمية الحكمية مقدمة عليه؛ لكفايتها في تشريع الإحتياط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المرسل حينئذٍ من أدلَّة الإخباريين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 بالشيء مطلق مجهول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وبالورود الحكم الثابت غير القابل للمناقشة؛ وبناءً عليه يكون من أدلَّة البراءة بعد المناقشة في أدلَّة الإحتياط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على هذه الإحتمالات يصير المرسل مجملاً وكونه ظاهراً في الأخير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الحجب؛ فقد ورد في المعتبرة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حجب الله علمه عن العباد فهو موضوع عنهم </w:t>
      </w:r>
      <w:r>
        <w:rPr>
          <w:rFonts w:eastAsia="Amiri" w:cs="Amiri" w:ascii="Amiri" w:hAnsi="Amiri"/>
          <w:color w:val="111111"/>
          <w:sz w:val="28"/>
          <w:szCs w:val="28"/>
          <w:rtl w:val="true"/>
          <w:lang w:bidi="ar-SA"/>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من حيث السند 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دلالته فقد قيل أنَّه يدلُّ على وضع التكليف عمّا حجب الله علمه عن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لم يصل إلى المكلف فهو محجوب عنهم لا محالة</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اعترض على ذلك بأنَّ الحجب الذي أسند في الحديث إلى الله عَزَّ وَجَلَّ يوجب اختصاصه بما إذا كان خفاء التكليف بتعيين منه تعالى فيكون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أخفاه الله تعالى عن عباده ولم يبيّنه لهم فهو محجوب عنهم وليسوا مسؤولينعنه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علوم الناس تارةً؛ تكون مِمّا رغب فيه الشارع، وأخرى؛ مِمّا لم يرغب فيه ولم ينه عنه، وثالثة؛ مِمّا نهى عنه لكون مفسدة تعلّمه أكثر من مصلحته لقصور أفهام الناس عن الإحاطة بما هو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والمنساق من الحديث هو الأخير؛ فيكون نظير الأحاديث التي تنهى عن الغور في القضاء والقدر ونحوهما من أسرار التكوين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أجنبي عن البراءة المبحوث عنها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حاول بعض الأصوليين دفع هذا الإعتراض؛ فقالوا بالرجوع إلى الإستصحاب الموضوعي؛ بأنْ يستصحب إمّا عدم البيان وإمّا الحجب الثابت في أول أزمنة التشريع وقبل بيانه للعباد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ردُّ الأول بأنَّ الإستصحاب العدمي لا يثبت الحجب الوجودي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بأنَّه خلاف معنى الحجب الذي لا يصدق إلا مع تعمد الإخفاء وعدم البيان وهو لا يصدق على ذلك الزمان القليل الذي يمرّ على المكلف وهو في طريق الإيصال إلى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في ردِّ الإعتراض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الحجب المنسوب إلى الله عَزَّ وَجَلَّ بما هو خالق لا بما هو مولى ومشرع يكون صادقاً حتى على عدم الوصول إلى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الإحتجاب عنه أيضاً مضاف إليه سبحانه بما هو خالق كل شيء بل يشمل على هذه الشبهات الموضوعية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حجب الموضوع أيضاً مضاف إليه تعالى بما هو خالق فيكون مفاد الحديث على هذا أنَّه يتعدد الحجب وينحل بعدد العباد بمقتضى التقابل بين الحجب عن العباد والوضع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يكون خير دليل على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 بأنَّ فيه تكلُّف واضح وخلاف المنساق من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ذكرنا آنفاً أنَّ سياق الحديث هو تلك العلوم التي حجبها عن عباده ونهاهم عن تعلّمها فلا ربط له بالبراءة؛ سواء نسب الحجب إليه سبحانه بما هو خالق أم بما هو مولى ومشرع</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Style w:val="FootnoteAnchor"/>
          <w:rtl w:val="true"/>
        </w:rPr>
        <w:footnoteReference w:id="2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الحلية المعروف؛ عَنْ عَبْدِ اللَّهِ بْنِ سِنَانٍ عَنْ أَبِي عَبْدِ اللَّهِ الصادق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شَيْ‌ءٍ فِيهِ حَلَالٌ وَحَرَامٌ فَهُوَ لَكَ حَلَالٌ أَبَداً حَتَّى تَعْرِفَ الْحَرَامَ مِنْهُ بِعَيْنِهِ فَتَدَعَهُ </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معتبرة مَسْعَدَةَ بْنِ صَدَقَةَ عَنْ أَبِي عَبْدِ اللَّهِ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علیه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هُوَ لَكَ حَلَالٌ حَتَّى تَعْلَمَ أَنَّهُ حَرَامٌ بِعَيْنِهِ فَتَدَعَهُ مِنْ قِبَلِ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مِثْلُ الثَّوْبِ؛ يَكُونُ عَلَيْكَ قَدِ اشْتَرَيْتَهُ وهُوَ سَرِقَةٌ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الْمَمْلُوكِ عِنْدَكَ ولَعَلَّهُ حُرٌّ قَدْ بَاعَ نَفْسَهُ أَوْ خُدِعَ فَبِيعَ قَهْراً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امْرَأَةٍ تَحْتَكَ وهِيَ أُخْتُكَ أَوْ رَضِيعَتُكَ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والْأَشْيَاءُ كُلُّهَا عَلَى هَذَا؛ حَتَّى يَسْتَبِينَ لَكَ غَيْرُ ذَلِكَ أَوْ تَقُومَ بِهِ الْبَيِّنَةُ</w:t>
      </w:r>
      <w:r>
        <w:rPr>
          <w:rFonts w:eastAsia="Amiri" w:cs="Amiri" w:ascii="Amiri" w:hAnsi="Amiri"/>
          <w:color w:val="111111"/>
          <w:sz w:val="28"/>
          <w:szCs w:val="28"/>
          <w:rtl w:val="true"/>
          <w:lang w:bidi="ar-SA"/>
        </w:rPr>
        <w:t>)</w:t>
      </w:r>
      <w:r>
        <w:rPr>
          <w:rStyle w:val="FootnoteAnchor"/>
          <w:rtl w:val="true"/>
        </w:rPr>
        <w:footnoteReference w:id="2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المعروف في الكتب الأصولية؛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فِيهِ الْحَلَالُ والْحَرَامُ فَهُوَ لَكَ حَلَالٌ حَتَّى تَعْرِفَ الْحَرَامَ فَتَدَعَهُ بِعَيْنِهِ</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أشكل على الإستدلال بها بأنَّها تختص بالشبهات الموضوعية واستفادة الحكمية منها مشكل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الشك يكون من التمسك بالعام في الشبهة الموضوعية الذي تقدم بطلانه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وتفصيله أنَّ ذلك واضح في صحيحة عبد الله بن سنان؛ فإنَّ صدرها ظاهر في حلية الشيء الذي ينقسم إلى قسمين؛ حلال وحرام؛ مِمّا أوجب الإشتباه والتردد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كالجبن المتَّخذ من الميتة فيكون حراماً والمتخذ من المذكى فيكون حلالاً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يصدق إلا في الشبهات الموضوعية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ذيلها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على كونه إحترازياً لا أنْ يكون تأكيداً يدلُّ على أنَّ المراد منها الشبهات الموضوعية؛ حيث يكون الحرام فيها معلوماً ولكن لا بعينه كما في موارد العلم الإجمالي وهو ينطبق في الشبهة الموضوعية بخلاف الحكمية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معتبرة مسعدة بن صدقة فإنَّ الأمثلة المذكورة فيها قرينة على عدم إرادة البراءة منها بوجه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التطبيقات والقاعدة المذكورة في ذيلها مِمّا يدلُّ اختصاصها بموارد تحقق العلم الإجمالي بوقوع المحرمات وثبوتها في الجملة فلا يكون مانعاً عن ثبوت الحلية في كلِّ مورد بدليلها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إحتمالات في فقه الحديث مذكورة في محلها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الخبر فهو وإنْ أمكن الإستدلال به على البراءة إلا أنَّه لم يوجد في كتب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عَبْدِ الرَّحْمَنِ بْنِ الْحَجَّاجِ عَنْ الإمام الكاظم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يَتَزَوَّجُ الْمَرْأَةَ فِي عِدَّتِهَا بِجَهَالَةٍ؛ أَ هِيَ مِمَّن لَا تَحِلُّ لَهُ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أَمَّا إِذَا كَانَ بِجَهَالَةٍ فَلْيَتَزَوَّجْهَا بَعْدَمَا تَنْقَضِي عِدَّتُهَا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يُعْذَرُ النَّاسُ فِي الْجَهَالَةِ بِمَا هُوَ أَعْظَمُ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الْجَهَالَتَيْنِ يُعْذَرُ؛ بِجَهَالَتِهِ أَنَّ ذَلِكَ مُحَرَّمٌ عَلَيْهِ أم بِجَهَالَتِهِ أَنَّهَا فِي 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الْجَهَالَتَيْنِ أَهْوَنُ مِنَ الْأُخْرَى؛ الْجَهَالَةُ بِأَنَّ اللَّهَ حَرَّمَ ذَلِكَ عَلَيْهِ وذَلِكَ بأنَّه لَا يَقْدِرُ عَلَى الِاحْتِيَاطِ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الْأُخْرَى مَعْذُورٌ؟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انْقَضَتْ عِدَّتُهَا فَهُوَ مَعْذُورٌ فِي أَنْ يَتَزَوَّجَهَا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أَحَدُهُمَا مُتَعَمِّداً والْآخَرُ بِجَهْلٍ؟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تَعَمَّدَ لَا يَحِلُّ لَهُ أَنْ يَرْجِعَ إِلَى صَاحِبِهِ أَبَداً</w:t>
      </w:r>
      <w:r>
        <w:rPr>
          <w:rFonts w:eastAsia="Amiri" w:cs="Amiri" w:ascii="Amiri" w:hAnsi="Amiri"/>
          <w:color w:val="111111"/>
          <w:sz w:val="28"/>
          <w:szCs w:val="28"/>
          <w:rtl w:val="true"/>
          <w:lang w:bidi="ar-SA"/>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والإستدلال به في المقام يتوقف على تجريده عن الخصوصية؛ إذ أنَّه وارد في خصوص النكاح في العدة وهو قضية في واقعة خاصة كما اعترف بها الجميع؛ من الأخباريين والأصوليين؛ كسائر الموارد الخاصة التي ورد فيها الدليل الخاصعلى عذرية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كالجهر في موضع الإخفات وبالعكس والتمام في مورد القصر جهلاً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يضاف إلى ذلك أنَّ في مورد الصحيح مقتضى أصالة بقاء العدة إنْ كانت الشبهة موضوعية</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وأصالة عدم ترتب الأثر على العقد إنْ كانت حكمية عدم جواز الإقتحام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المقام؛ فإنَّه يعتبر في جريان البراءة أنْ لا يكون ٍأصل موضوعي في البين إلا أنْ يقال بأنَّ قوله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يُعْذَرُ النَّاسُ فِي الْجَهَالَةِ بِمَا هُوَ أَعْظَمُ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التأييد للمقام ولكنه ليس كما عرفت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إنَّه قد استشكل في فقه الحديث بأنَّ الجهالة التي يعذر الناس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وإنْ كانت تشمل الجهالة في الحكم أو الموضوع لكن المراد منها فيه غموض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إمّا أنْ يكون المراد منها الغفلة وعدم الإلتفات أصلاً فلا يقدر معه على الإحتياط أبداً في الشبهتين؛ الموضوعية والحكمية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للتفرقة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يكون المراد بها عدم العلم مع الإلتفات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يقدر على الإحتياط فيهما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للتفريق بينهما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يكون المراد بالجهالة في الحكم الغفلة والجهالة في الموضوع عدم العلم مع الإلتفات إليه، فهو خلاف الظاهر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أُجيب عنه تارةً؛ باختیار القسم الأخير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لأنَّ عدم العلم مع الإلتفات إليه بالنسبة إلى نفس الحكم في هذا الأمر المهم العام البلوى مما لا ينبغي بالنسبة إلى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الغفلة عنه فإنَّه قد يصدر من الإنسان ولا منقصة فيها على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فكأنَّه علیه السلام أشار في كلامه إلى أنَّ المسلم في هذه الأمور الإبتلائية لا بُدَّ أنْ يكون عالماً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حصل جهل منه فهو غفلة لا أنْ يكون من عدم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وأخرى؛ بأنَّه يصح استعمال الجهالة فيه في المعنى الأعم من الغفلة وغيره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فيكون إرادة خصوص الغفلة بالنسبة إلى الحكم من باب تعدد الدالّ والمدلول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وتفصيل الكلام موكول إلى محله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الكليني في الكافي؛ عَنْ عِدَّةٌ مِنْ أَصْحَابِنَا عَنْ أَحْمَدَ بْنِ مُحَمَّدِ بْنِ عِيسَى عَنِ الْحَجَّالِ</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ثَعْلَبَةَ بْنِ مَيْمُونٍ عَنْ عَبْدِ الْأَعْلَى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يَعْرِفْ شَيْئاً؛ هَلْ عَلَيْهِ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 xml:space="preserve">. </w:t>
      </w:r>
      <w:bookmarkStart w:id="156" w:name="pg17160_263182"/>
    </w:p>
    <w:p>
      <w:pPr>
        <w:pStyle w:val="BookText"/>
        <w:rPr/>
      </w:pPr>
      <w:bookmarkEnd w:id="156"/>
      <w:r>
        <w:rPr>
          <w:rFonts w:ascii="Amiri" w:hAnsi="Amiri" w:eastAsia="Amiri" w:cs="Amiri"/>
          <w:color w:val="111111"/>
          <w:sz w:val="28"/>
          <w:sz w:val="28"/>
          <w:szCs w:val="28"/>
          <w:rtl w:val="true"/>
          <w:lang w:bidi="ar-SA"/>
        </w:rPr>
        <w:t>وتوجيه الإستدلال به أنَّه بعد ملاحظة كون المعرفة طريقاً إلى العمل؛ فإنَّه حينئذٍ يكون نفي المؤاخذة والعقاب على ترك العمل نتيجة الجهل وعدم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والقرينة على ذلك أنَّ الإرتكاز يدلُّ على أنَّ المعرفة إنَّما تلحظ على نحو الطريقيةإلى العمل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يكون إلا مع عدم العلم بالحكمين؛ الواقعي والظاهري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إيجاب الإحتياط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لم يترتب عدم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التوجيه صحيح لو لم نقل بأنَّ الحديث وارد في باب الإعتقادات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من أدلَّة معذورية الجاهل القاصر وفيه بحث كما هو مفصل في علم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عَبْدِ الصَّمَدِ بْنِ بَشِيرٍ عَنْ أَبِي عَبْدِ اللَّهِ علیه السلام فِي حَدِيثٍ مَنْ أَحْرَمَ فِي قَمِيصِهِ؛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رَجُلٍ رَكِبَ أَمْراً بِجَهَالَةٍ فَلَا شَيْ‌ءَ عَلَيْهِ</w:t>
      </w:r>
      <w:r>
        <w:rPr>
          <w:rFonts w:eastAsia="Amiri" w:cs="Amiri" w:ascii="Amiri" w:hAnsi="Amiri"/>
          <w:color w:val="111111"/>
          <w:sz w:val="28"/>
          <w:szCs w:val="28"/>
          <w:rtl w:val="true"/>
          <w:lang w:bidi="ar-SA"/>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والجهالة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يصدق على عدم العلم التصديقي كما يصدق على الغفلة والجهالة التصورية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 الشيء المنفي يشمل المؤاخذة والعقاب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يخرج منهما خصوص الجهل عن التقصير في الشبهات الحكمية؛ كما لو ترك الفحص كما عرفت من ثبوت العقاب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مفاد الحديث مثل سابقه في رفع المؤاخذة لو صدر العمل عن جهالة ولو بالحكم الظاهري بإيجاب الإحتياط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جملة من الأخبار التي استدلَّ بها على البراءة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وإنْ لم يخلُ بعضها عن المناقشة في الدلالة أو في السند ولكن في بعضها الآخر ليس كذلك، فلا إشكال في ثبوتها</w:t>
      </w:r>
      <w:r>
        <w:rPr>
          <w:rFonts w:eastAsia="Amiri" w:cs="Amiri" w:ascii="Amiri" w:hAnsi="Amiri"/>
          <w:color w:val="111111"/>
          <w:sz w:val="28"/>
          <w:szCs w:val="28"/>
          <w:rtl w:val="true"/>
          <w:lang w:bidi="ar-SA"/>
        </w:rPr>
        <w:t>.</w:t>
      </w:r>
    </w:p>
    <w:p>
      <w:pPr>
        <w:pStyle w:val="Heading5"/>
        <w:numPr>
          <w:ilvl w:val="4"/>
          <w:numId w:val="1"/>
        </w:numPr>
        <w:rPr/>
      </w:pPr>
      <w:bookmarkStart w:id="157" w:name="__RefHeading___Toc5786057_2142443653"/>
      <w:bookmarkStart w:id="158" w:name="_Toc56"/>
      <w:bookmarkEnd w:id="157"/>
      <w:r>
        <w:rPr>
          <w:rtl w:val="true"/>
        </w:rPr>
        <w:t>البحث الثالث</w:t>
      </w:r>
      <w:r>
        <w:rPr>
          <w:rtl w:val="true"/>
        </w:rPr>
        <w:t xml:space="preserve">: </w:t>
      </w:r>
      <w:r>
        <w:rPr>
          <w:rtl w:val="true"/>
        </w:rPr>
        <w:t>الإستدلال بالأصل على البراءة</w:t>
      </w:r>
      <w:bookmarkEnd w:id="158"/>
    </w:p>
    <w:p>
      <w:pPr>
        <w:pStyle w:val="BookText"/>
        <w:rPr/>
      </w:pPr>
      <w:r>
        <w:rPr>
          <w:rFonts w:ascii="Amiri" w:hAnsi="Amiri" w:eastAsia="Amiri" w:cs="Amiri"/>
          <w:color w:val="111111"/>
          <w:sz w:val="28"/>
          <w:sz w:val="28"/>
          <w:szCs w:val="28"/>
          <w:rtl w:val="true"/>
          <w:lang w:bidi="ar-SA"/>
        </w:rPr>
        <w:t>وقد ذكر في بيانه أنَّه يثبت بوجوه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إستصحاب عدم التكليف قبل البلوغ</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إستصحاب عدم التكليف قبل الشرع أو أول الشريعة قبل التشريع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إستصحاب عدم التكليف الثابت قبل تحقق موضوع التكليف المشكوك أو قيوده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من إستصحاب عدم الجعل، والثاني والثالث؛ من إستصحاب عدم المجعول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 البحث والكلام فيها يقع في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استشكل فيها بوجوه عديدة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المستصحب لا بُدَّ أنْ يكون حكماً شرعياً أو موضوعاً لحكم شرعي لما سيأتي في بحث الإستصحاب من أنَّه لا بُدَّ أنْ يكون مجعولاً للمولى أو موضوعاً له حتى يكون التعبد به بلحاظ ما هو المجعول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الحكم ليس بمجعول ولا موضوع لمجعول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الإشكال يشمل الاقسام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عنه تارةً؛ بأنَّ الإستصحاب يجري في الأعدام الأزلية؛ فكيف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مردود بأنَّ القول بجريان بالإستصحاب في الأعدام الأزلية لا يعني الإلتزام بجريانه في عدم الجعل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وأخرى؛ بأنَّ الميزان أنْ يكون مورد الإستصحاب تحت قدرة المولى رفعاً ووضعاً وعدم الحكم كالحكم المجعول تحت قدرته ولا نحتاج إلى أكثر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 إنَّ المناط أنْ يكون مورد الإستصحاب قابلاً للتصرف المولى الظاهري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بالتنجيز والتأمين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يتحقق في التعبد في عدم المجعول الشرعي أو موضوعه كما هو ثابت في نفس المجعول وموضوعه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إرجاع هذا الجواب إلى الثاني أيضاً 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النائيني قدس سره </w:t>
      </w:r>
      <w:r>
        <w:rPr>
          <w:rStyle w:val="FootnoteAnchor"/>
          <w:rtl w:val="true"/>
        </w:rPr>
        <w:footnoteReference w:id="218"/>
      </w:r>
      <w:r>
        <w:rPr>
          <w:rFonts w:ascii="Amiri" w:hAnsi="Amiri" w:eastAsia="Amiri" w:cs="Amiri"/>
          <w:color w:val="111111"/>
          <w:sz w:val="28"/>
          <w:sz w:val="28"/>
          <w:szCs w:val="28"/>
          <w:rtl w:val="true"/>
          <w:lang w:bidi="ar-SA"/>
        </w:rPr>
        <w:t>من أنَّ الأثر المطلوب ترتبه يكون تارةً؛ تمام موضوعه مجرد الشك لا الواقع كحرمة إسناد ما لا يعلم أنَّه من الدين إلى الدين</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وأخرى؛ يكون مترتباً على كلٍّ منهما كما فرضنا أنَّ حرمة التشريع على كلٍّ منهما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وثالثة؛ يكون مترتباً على الواقع المستصحب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كالطهارة المترتبة على عدم الملاقاة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والإستصحاب إنَّما يجري في الثالث فقط؛ إذ الأول لا يكون الواقع فيه موضوعاً للأثر المطلوب حتى يجري الإستصحاب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يكون الأثر مترتباً على نفس الشك المحرز وجداناً فيكون حكمه محرز وجداناً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حاجة إلى الإستصحاب لأنَّه من تحصيل الحاصل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الإشكال كسابقه لا يختص بأحد الأقسام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 بأنَّه فرق بين عدم البيان والبيان على العدم؛ والبراءة من الأول والإستصحاب من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الفرق واضحاً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ما ذكره خلط بين معنيين من الأثر فإنَّه تارةً؛ يقصد به الحكم الشرعي الذي يراد إثباته بالتعبد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 يقصد به الأثر العملي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التنجيز والتأمين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يكون إثباته بالإستصحاب ظاهرياً تعبداً لأنَّه من آثار المستصحب لا الإستصحاب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الثاني يكون إثباته به واقعاً وجدانياً لأنَّه من آثار نفس التعبد الثابت وجداناً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واستصحاب عدم التكليف في المقام هو الأثر بالمعنى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نظر المحقق قدس سره إلى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بناء على الثاني فإنَّ التأمين يثبت بأحد ملاكين؛ الشك أو الإستصحاب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يترتب عليه وجداناً التأمين واقعاً فتكون فائدة التأمين المستصحب حينئذٍ إثباته باعتبار تصدي المولى لإبراز عدم إهتمامه بتكاليفه الإلزامية في مقابل التزاحم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لم يثبت إلا بالإستصحاب لا بمجرد الوجدان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التكليف المحرز حال الصغر هو العدم بملاك قصور المحل ونفي الحرج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العدم المشكوك هو العدم في الموضع المقابل</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الإشكال يختص بالثاني والأول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بالنقض؛ بأنَّه ليس عدم التكليف قبل البلوغ لأجل نفي الحرج دائماً بل ربما لا يكون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كثير؛ كما في الصبي المميز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قابل للتكليف وإنْ رفعه الشارع إمتناناً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بالحلّ؛ بأنَّ العدم لا يتعدد بتعدد ملاكه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فأركان الإستصحاب في عدم الحرمة مثلاً تامة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الإستصحاب إنَّما يجري مع حفظ الموضوع وهو لم يحفظ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حيثية الصغر والصِبا مقومة لموضوع الإباحة والترخيص الثابتان حينه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قد ارتفعت جزماً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كانت إباحة على البالغ فهي إباحة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الإشكال يختص بالأول والثاني كسابقه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الجواب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العرف يرى أنَّ الإباحة بعد البلوغ هي نفسها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والنظر العرفي في وحدة الموضوع معتبر في جريان الإستصحاب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على فرض القبول فإنَّه إنَّما يتم في استصحاب الإباحة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أريد منه استصحاب عدم التكليف فلا إشكال فيه ولا تعدد للموضوع بلحاظ الحكم العدمي كما هو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استصحاب عدم الجعل قبل البلوغ مثبت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الأثر المطلوب منه هو التنجيز والتأمين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مترتبان على المجعول لا الجعل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وترتب المجعول على الجعل وانتفاؤه بانتفائه عقلي لا شرعي</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الحقّ؛ أنَّ المجعول ليس شيئاً وراء الجعل ليكون منظوراً إليه استقلالاً كما سيأتي بيانه في بحث الإستصحاب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التنجيز لا يحتاج فيه إلى أكثر من إحراز 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أحرز ذلك حكم العقل بالمنجزية؛ فحينئذ ينتفي حكم العقل بالمعذرية والتأمين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الجعل المتيقن هو العدم الأزلي للتكليف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قبل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عدم غير مربوط إلى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العدم النعتي بعد تحقق الشريعة ومولوية المولى وإثبات العدم النعتي بالأزلي من الأصل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الإشكال يختص بالثالث من الأقسام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يضر إذ لا تمايز في الأعدام كما هو مقرر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كثير من الأحيان يحرز عدم جعل الحكم من أوائل الشريعة بنحو العدم النعتي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أنَّموضوع التأمين مطلق عدم الجعل ولو من باب السالبة بانتفاء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العدم المحمولي؛ فلا حاجة إلى إثبات العدم النعتي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بعضهم أنَّ الرجوع إلى الإستصحاب بأيِّ وجه كان من الوجوه المتقدمة موجب لرفع موضوع البراءة لا أنْ يكون مثبتاً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للإستصحاب حكومة على البراءة وهو يجري في جميع الشبهات الحكمية التي تجري فيها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 من جريانه إلغاء دليل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جريان البراءة عدم وجود أصل موضوعي أو حكمي في موردها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فلا تجري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السيد الخوئي</w:t>
      </w:r>
      <w:r>
        <w:rPr>
          <w:rStyle w:val="FootnoteAnchor"/>
          <w:rtl w:val="true"/>
        </w:rPr>
        <w:footnoteReference w:id="219"/>
      </w:r>
      <w:r>
        <w:rPr>
          <w:rFonts w:ascii="Amiri" w:hAnsi="Amiri" w:eastAsia="Amiri" w:cs="Amiri"/>
          <w:color w:val="111111"/>
          <w:sz w:val="28"/>
          <w:sz w:val="28"/>
          <w:szCs w:val="28"/>
          <w:rtl w:val="true"/>
          <w:lang w:bidi="ar-SA"/>
        </w:rPr>
        <w:t>عن هذا الإشكال بوجوه قابلة للمناقشة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دليل البراءة لم تؤخذ بشرط لا من حيث الإستصحاب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يدلُّ على أنَّها</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التأمين في 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يكون التأمين بنكتة الإستصحاب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عدم إحراز التعدد يكون مفاد الدليل حجة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خلاف ظاهر أدلَّة البراءة التي تدلُّ على أنَّ التأمين المجعول فيها إنَّما هو بملاك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العلم بالتكليف لا يملك سبق عدم الحكم الذي هو ملاك الإستصحاب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البراءة إنَّما تجري إذا كان يترتب عليها فوائد وثمرات فينزل دليل جعلها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في 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الدوران بين الأقل والأكثر الإرتباطيين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تجري البراءة فيه دون الإستصحاب؛ للعلم بأصل التكليف واستصحاب عدم تقييده بالجزء أو الشرط الزائد المعارض باستصحاب عدم إطلاقه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إستصحاب عدم الإطلاق لا يجري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إمّا أنْ يُراد به إثبات التقييد به فهو مثبت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يُراد به إثبات أثر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لزوم الإتيان بالزائد؛ فهو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موضوعه التقييد لا عدم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تتمة الكلام في بحث دوران الأمر بين الأقل والأكثر تفصيل الكلام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الأثر مترتباً على الإباحة بعنوان الإباحة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سوف يترتب بإجراء أصالة البراءة والحل دون استصحاب عدم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يثبت حتى مع الإستصحاب إذا أجري في الإباحة قبل البلوغ أو الشرع أو قبل تحقق قيد التكليف المشكوك مع وجود الموضوع بل هو أولى لأنَّه أصل تنزيلي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أصالة الحلّ غير تنزيلي فلا يثبت فيها الإباحة الواقعية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تعارض الإستصحابان كما في فرض توارد الحالتين فلا يجري استصحاب الإباحة ولم نلتزم بجريان إستصحاب العدم الأزلي</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مجرد الفرض في عدم إمكان إجراء الإستصحاب بالوجوه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تنزيل أدلَّة البراءة وحملها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الإشكال مبني على دعوى حكومة الإستصحاب على البراءة لا تقدم دليله على دليلها بالأظهرية أو الجمع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والحكومة مبنية على كبرى قيام الأمارات والإستصحاب مقام القطع الموضوعي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موضع إشكال على ما تقدم بيانه في بحث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هو مبني على جعل الطريقية في الأمارات والإستصحاب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الجواب ذكره السيد الصدر وهو موضع نقاش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في الجواب أنْ يقال بأنْ لا تعارض بين مفاد الإستصحاب ومفاد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حكومة 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الأول يبين البيان على العدم والثاني يبين عدم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يلتقيان فيكون آكد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إستشكل السيد الخوئي على إستصحاب عدم جعل التكليف بأنَّه معارض باستصحاب عدم جعل الإباحة للعلم الإجمالي بجعل أحد الأحكام الخمسة التكليفية في كلِّ واقعة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الإشكال لا يجري في الوجه الثاني من الوجوه الثلاثة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استصحاب عدم الحكم في عالم الجعل لا يجري في استصحاب الإباحة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حاول الإجابة عنه بوجهين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الإباحة على نحوين؛ حدهما ما تكون بعنوان الترخيص الشرعي الذي هو أحد الاحكام الخمسة الشرعية والثاني ما يكون بعنوان ما لم يرد فيه نهي أحدهما ما تكون بعنوان اببببيأحدهما؛ ما تكون بعنوان الترخيص الشرعي الذي هو أحد الأحكام الخمسة الشرعية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والثاني؛ ما يكون بعنوان ما لم يرد فيه نهي ولم يجعل فيه 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واستصحاب عدم الجعل الموضوعي فيه حاكم على عدم الإباحة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استفاد هذه الإباحة من مثل قول النبي الأكرم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أَمَرْتُكُمْ بِشَيْ‌ءٍ فَأْتُوا مِنْهُ مَا اسْتَطَعْتُمْ</w:t>
      </w:r>
      <w:r>
        <w:rPr>
          <w:rFonts w:eastAsia="IRNazanin" w:cs="IRNazanin"/>
          <w:color w:val="111111"/>
          <w:sz w:val="28"/>
          <w:szCs w:val="28"/>
          <w:rtl w:val="true"/>
          <w:lang w:bidi="fa-IR"/>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ويورد عليه بأنَّه لم يفهم من قوله صلی الله علیه و آله و سلم هذا المعنى من الإباحة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هو يدلُّ على اعتبار القدرة في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وإنَّه إذا عجز عنه يرتفع التكليف بمقدار ذلك العجز؛ سواء في أفراد </w:t>
      </w:r>
    </w:p>
    <w:p>
      <w:pPr>
        <w:pStyle w:val="BookText"/>
        <w:rPr/>
      </w:pPr>
      <w:r>
        <w:rPr>
          <w:rFonts w:ascii="Amiri" w:hAnsi="Amiri" w:eastAsia="Amiri" w:cs="Amiri"/>
          <w:color w:val="111111"/>
          <w:sz w:val="28"/>
          <w:sz w:val="28"/>
          <w:szCs w:val="28"/>
          <w:rtl w:val="true"/>
          <w:lang w:bidi="ar-SA"/>
        </w:rPr>
        <w:t>الواجب أم بلحاظ أجزائه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ناظراً إلى مفاد قاعدة الميسور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فرضه فإنَّه ينافي ما ذكره 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مطلق حتى يرد فيه 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الدليل لا يعقل أنْ يأخذ أحد الضدَّين في موضوع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بأس بجريان الإستصحابين معاً ولا تعارض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الأصول في أطراف العلم الإجمالي إنَّما تتعارض إذا استلزم من جريانها الترخيص في مخالفة 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متحقق في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وأشكل عليه السيد الصدر قدس سره </w:t>
      </w:r>
      <w:r>
        <w:rPr>
          <w:rStyle w:val="FootnoteAnchor"/>
          <w:rtl w:val="true"/>
        </w:rPr>
        <w:footnoteReference w:id="221"/>
      </w:r>
      <w:r>
        <w:rPr>
          <w:rFonts w:ascii="Amiri" w:hAnsi="Amiri" w:eastAsia="Amiri" w:cs="Amiri"/>
          <w:color w:val="111111"/>
          <w:sz w:val="28"/>
          <w:sz w:val="28"/>
          <w:szCs w:val="28"/>
          <w:rtl w:val="true"/>
          <w:lang w:bidi="ar-SA"/>
        </w:rPr>
        <w:t>بأنَّ استصحاب عدم الإباحة لا يجري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جرى لما نفعه الجواب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استصحاب عدم الإباحة إنْ أريد به التأمين فإنَّ موضوعه ليس هو الإباحة بل عدم الإلزام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أريد به إثبات التنجيز فهذا لا يحصل لأنَّ موضوعه الإلزام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لا يثبت بنفي 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إستصحاب عدم التحريم أو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ينفي موضوع التنجيز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لا محذور في جريان إستصحاب عدم الجعل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أنَّ ما ذكراه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التطويل الذي لا طائل تحته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 ذكره السيد الخوئي بحدِّ نفسه غير تام إذ لم يكن فرق بين الإباحتين فيما يترتب عليهما من عدم الحكم في مورد جريانهما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ومفاد عدم جعل التكليف يكون أيضاً كذلك فلا محذور في جريان استصحاب عدم الجعل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يختلفان في بعض اللوازم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لا يضرّ فيما إذا لم تكن مقصودة</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إستصحاب عدم التكليف يجري في كِلتا الشبهتين؛ الحكمية والموضوعية كما ذكره جمعٌ من الأصوليين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قد يترائى من الوجه الثاني من الوجوه الثلاثة المتقدمة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استصحاب عدم الجعل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اختصاصه بالشبهات الحكمية ولا يجري في الشبهات الموضوعية لان كل فرد من أفراد الموضوع الخارجي له حصة من الجعل الكلي فيرجع الشك في الموضوع إلى الشك في سعة ذلك الجعل أو ضيقه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أشكل السيد الصدر عليه بأنَّ تكثّر الموضوع يوجب تكثّر الحكم بمعنى المجعول لا الجعل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تكثّر إنحلالي وليس حقيقياً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الحقيقي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الجعل الذي هو أمر 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يتعدد ولا يزيد ولا ينقص بتكثّر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 بأنَّه هيّن بعد عدم الفرق بين الجعل والمجعول في النظر العرفي وعلى فرضه فإنَّه يمكن القول بالتعدد بلحاظ المجعول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لا يضر بالوحدة الحقيقية؛ كما في كثير من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يستدلُّ على البراءة بالإجماع في الشبهتين؛ الوجوبية والتحريمية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إثباته مشكل جداً لكثرة الخلاف والمخالف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فرض تحققه فهو معلوم المدرك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قد يستدلُّ بدليل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في تفسيره كلاماً طويلاً ولكن لا إشكال في استقرار بناء العقلاء على الحكم بقبح العقاب بلا بيان ويمكن عدّه من القواعد العقلائية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وترجع الأدلَّة المتقدمة على فرض تمامية دلالتها فيكون إرشاداً إلى هذه القاعدة إنْ فرض عدم تمامية أدلَّة الإحتياط</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ما يتعلق بأصل البراءة</w:t>
      </w:r>
      <w:r>
        <w:rPr>
          <w:rFonts w:eastAsia="Amiri" w:cs="Amiri" w:ascii="Amiri" w:hAnsi="Amiri"/>
          <w:color w:val="111111"/>
          <w:sz w:val="28"/>
          <w:szCs w:val="28"/>
          <w:rtl w:val="true"/>
          <w:lang w:bidi="ar-SA"/>
        </w:rPr>
        <w:t xml:space="preserve">. </w:t>
      </w:r>
      <w:bookmarkStart w:id="159" w:name="pg17160_263191"/>
    </w:p>
    <w:p>
      <w:pPr>
        <w:pStyle w:val="Heading4"/>
        <w:numPr>
          <w:ilvl w:val="3"/>
          <w:numId w:val="1"/>
        </w:numPr>
        <w:rPr/>
      </w:pPr>
      <w:bookmarkStart w:id="160" w:name="__RefHeading___Toc5786059_2142443653"/>
      <w:bookmarkStart w:id="161" w:name="_Toc57"/>
      <w:bookmarkEnd w:id="159"/>
      <w:bookmarkEnd w:id="160"/>
      <w:r>
        <w:rPr>
          <w:rtl w:val="true"/>
        </w:rPr>
        <w:t>الفصل الثاني الإحتياط</w:t>
      </w:r>
      <w:bookmarkEnd w:id="161"/>
    </w:p>
    <w:p>
      <w:pPr>
        <w:pStyle w:val="Heading5"/>
        <w:numPr>
          <w:ilvl w:val="4"/>
          <w:numId w:val="1"/>
        </w:numPr>
        <w:rPr/>
      </w:pPr>
      <w:bookmarkStart w:id="162" w:name="__RefHeading___Toc5786061_2142443653"/>
      <w:bookmarkStart w:id="163" w:name="_Toc58"/>
      <w:bookmarkEnd w:id="162"/>
      <w:r>
        <w:rPr>
          <w:rtl w:val="true"/>
        </w:rPr>
        <w:t>اشارة</w:t>
      </w:r>
      <w:bookmarkEnd w:id="163"/>
    </w:p>
    <w:p>
      <w:pPr>
        <w:pStyle w:val="BookText"/>
        <w:rPr/>
      </w:pPr>
      <w:r>
        <w:rPr>
          <w:rFonts w:ascii="Amiri" w:hAnsi="Amiri" w:eastAsia="Amiri" w:cs="Amiri"/>
          <w:color w:val="111111"/>
          <w:sz w:val="28"/>
          <w:sz w:val="28"/>
          <w:szCs w:val="28"/>
          <w:rtl w:val="true"/>
          <w:lang w:bidi="ar-SA"/>
        </w:rPr>
        <w:t>الفصل الثاني</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والبحث عنه يقع من جهات</w:t>
      </w:r>
      <w:r>
        <w:rPr>
          <w:rFonts w:eastAsia="Amiri" w:cs="Amiri" w:ascii="Amiri" w:hAnsi="Amiri"/>
          <w:color w:val="111111"/>
          <w:sz w:val="28"/>
          <w:szCs w:val="28"/>
          <w:rtl w:val="true"/>
          <w:lang w:bidi="ar-SA"/>
        </w:rPr>
        <w:t>:</w:t>
      </w:r>
    </w:p>
    <w:p>
      <w:pPr>
        <w:pStyle w:val="Heading5"/>
        <w:numPr>
          <w:ilvl w:val="4"/>
          <w:numId w:val="1"/>
        </w:numPr>
        <w:rPr/>
      </w:pPr>
      <w:bookmarkStart w:id="164" w:name="__RefHeading___Toc5786063_2142443653"/>
      <w:bookmarkStart w:id="165" w:name="_Toc59"/>
      <w:bookmarkEnd w:id="164"/>
      <w:r>
        <w:rPr>
          <w:rtl w:val="true"/>
        </w:rPr>
        <w:t>الجهة الأولى</w:t>
      </w:r>
      <w:r>
        <w:rPr>
          <w:rtl w:val="true"/>
        </w:rPr>
        <w:t xml:space="preserve">: </w:t>
      </w:r>
      <w:r>
        <w:rPr>
          <w:rtl w:val="true"/>
        </w:rPr>
        <w:t>في وجوب الإحتياط الشرعي</w:t>
      </w:r>
      <w:r>
        <w:rPr>
          <w:rtl w:val="true"/>
        </w:rPr>
        <w:t>.</w:t>
      </w:r>
      <w:bookmarkEnd w:id="165"/>
    </w:p>
    <w:p>
      <w:pPr>
        <w:pStyle w:val="BookText"/>
        <w:rPr/>
      </w:pPr>
      <w:r>
        <w:rPr>
          <w:rFonts w:ascii="Amiri" w:hAnsi="Amiri" w:eastAsia="Amiri" w:cs="Amiri"/>
          <w:color w:val="111111"/>
          <w:sz w:val="28"/>
          <w:sz w:val="28"/>
          <w:szCs w:val="28"/>
          <w:rtl w:val="true"/>
          <w:lang w:bidi="ar-SA"/>
        </w:rPr>
        <w:t>وقد استدل عليه بالكتاب والسنة؛</w:t>
      </w:r>
    </w:p>
    <w:p>
      <w:pPr>
        <w:pStyle w:val="BookText"/>
        <w:rPr/>
      </w:pPr>
      <w:r>
        <w:rPr>
          <w:rFonts w:ascii="Amiri" w:hAnsi="Amiri" w:eastAsia="Amiri" w:cs="Amiri"/>
          <w:color w:val="111111"/>
          <w:sz w:val="28"/>
          <w:sz w:val="28"/>
          <w:szCs w:val="28"/>
          <w:rtl w:val="true"/>
          <w:lang w:bidi="ar-SA"/>
        </w:rPr>
        <w:t>أمّا الكتاب؛ فقد استدلَّ بعدة 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النهي عن القول بغير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تَقْفُ مَا لَيْسَ لَكَ بِهِ عِلْمٌ</w:t>
      </w:r>
      <w:r>
        <w:rPr>
          <w:rFonts w:eastAsia="Amiri" w:cs="Amiri" w:ascii="Amiri" w:hAnsi="Amiri"/>
          <w:color w:val="111111"/>
          <w:sz w:val="28"/>
          <w:szCs w:val="28"/>
          <w:rtl w:val="true"/>
          <w:lang w:bidi="ar-SA"/>
        </w:rPr>
        <w:t>)</w:t>
      </w:r>
      <w:r>
        <w:rPr>
          <w:rStyle w:val="FootnoteAnchor"/>
          <w:rtl w:val="true"/>
        </w:rPr>
        <w:footnoteReference w:id="223"/>
      </w:r>
      <w:r>
        <w:rPr>
          <w:rFonts w:ascii="Amiri" w:hAnsi="Amiri" w:eastAsia="Amiri" w:cs="Amiri"/>
          <w:color w:val="111111"/>
          <w:sz w:val="28"/>
          <w:sz w:val="28"/>
          <w:szCs w:val="28"/>
          <w:rtl w:val="true"/>
          <w:lang w:bidi="ar-SA"/>
        </w:rPr>
        <w:t>الدالّ على النهي عن الإفتاء والإسناد في مورد الشك وعدم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القول بالبراءة وارتكاب المجهول قولاً بغير علم فيكون منهياً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يكون الإلتزام بالإحتياط من ذلك لا سيما إذا لم يكن إفتاء بالإحتياط بل هو إلتزام بترك المشكوك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والترك لا يستلزم إسناد شيء إلى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القول بالبراءة؛ فإنَّه يستلزم الترخيص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 بأنَّ القول بالبراءة إذا استند إلى الحجة المعتبرة لا سيما القاعدة العقلائية من قبح العقاب بلا بيان ليس قولاً بغير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أنَّ الإخباري والأصولي يعلم بحرمة إسناد الحكم الواقعي في موارد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يعلم بحرمة إسناد الإباحة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كعلمه بحرمة إسناد الحرمة 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الإفتاء بالإباحة الظاهرية من الإسناد بعلم عند تمامية أدلَّة البراءة الشرعية والعقلية</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القول بأنَّ البراءة العقلية ليس من الإسناد إلى الشارع بل إفتاء بالوظيفة الفعلية عقلاً عند الشك؛ فقد عرفت الجواب عنه بأنَّ هذا الدليل العقلي قد أقرَّه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أدلَّة البراءة الشرعية إرشاد إليها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وكيف كان؛ فهذه الآيات لا تدلُّ على حرمة إسناد البراءة إلى الشارع وليس هو قولاً بغير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تُلْقُوا بِأَيْدِيكُمْ إِلَى التَّهْلُكَةِ</w:t>
      </w:r>
      <w:r>
        <w:rPr>
          <w:rFonts w:eastAsia="Amiri" w:cs="Amiri" w:ascii="Amiri" w:hAnsi="Amiri"/>
          <w:color w:val="111111"/>
          <w:sz w:val="28"/>
          <w:szCs w:val="28"/>
          <w:rtl w:val="true"/>
          <w:lang w:bidi="ar-SA"/>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وتقريب الإستدلال به أنَّه يدلُّ على النهي عن تعريض الإنسان نفسه للهلكة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العنوان ينطبق على الإقتحام في الشبهة البدوية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في معرض الوقوع في محذور ارتكاب ما هو محرم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من الهلكة؛ فيشمله قوله عَزَّ وَجَلَّ فتثبت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القول بالبراءة إستناداً إلى الحجة المعتبرة ليس من الهلكة التي يحرم إلقاء النفس إليها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المحتملات في الآية الشريفة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من الهلكة العقاب الأخروي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أنَّه منفي بدليل البراءة الذي هو وارد على الآية الشريفة كوروده على قاعدة دفع الضرر المحتمل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من الهلكة الضرر الدنيوي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 بأنَّه ليس كلّ ضرر دنيوي يكون من الهلكة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الهلكة ما يؤدي إلى الهلاك وهو الموت أو ما يقرب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أنَّ المحرمات المحتملة لا يحتمل فيها الهلكة بهذا العنوان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من الهلكة الأعم منهما</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عليه ما ذكر آنفاً في الإحتمالين السابقين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النهي في الآية الكريمة لا يكون مولوياً؛ إذ أنَّه نهي عمّا فرض كونه هلكة في الرتبة السابقة بأنْ يكون التكليف منجزاً فيقتحم فيه فيتركه إذا كان واجباً ويفعله إذا كان منهياً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موارد البراءة لا يكون الأمر كذلك فلم يكن النهي إلا إرشاداً وتحذيراً عن دخول نار الهلكة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فرض عدم احتمال العقاب لوجود المؤمّن المولوي عليه فلا موضوع للنهي عن إلقاء النفس في التهلكة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وَجَاهِدُوا فِي اللَّهِ حَقَّ جِهَادِهِ</w:t>
      </w:r>
      <w:r>
        <w:rPr>
          <w:rFonts w:eastAsia="Amiri" w:cs="Amiri" w:ascii="Amiri" w:hAnsi="Amiri"/>
          <w:color w:val="111111"/>
          <w:sz w:val="28"/>
          <w:szCs w:val="28"/>
          <w:rtl w:val="true"/>
          <w:lang w:bidi="ar-SA"/>
        </w:rPr>
        <w:t>)</w:t>
      </w:r>
      <w:r>
        <w:rPr>
          <w:rStyle w:val="FootnoteAnchor"/>
          <w:rtl w:val="true"/>
        </w:rPr>
        <w:footnoteReference w:id="2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والآيات التي تأمر بتقوى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حَقَّ تُقَاتِهِ</w:t>
      </w:r>
      <w:r>
        <w:rPr>
          <w:rFonts w:eastAsia="Amiri" w:cs="Amiri" w:ascii="Amiri" w:hAnsi="Amiri"/>
          <w:color w:val="111111"/>
          <w:sz w:val="28"/>
          <w:szCs w:val="28"/>
          <w:rtl w:val="true"/>
          <w:lang w:bidi="ar-SA"/>
        </w:rPr>
        <w:t>)</w:t>
      </w:r>
      <w:r>
        <w:rPr>
          <w:rStyle w:val="FootnoteAnchor"/>
          <w:rtl w:val="true"/>
        </w:rPr>
        <w:footnoteReference w:id="226"/>
      </w:r>
      <w:r>
        <w:rPr>
          <w:rFonts w:ascii="Amiri" w:hAnsi="Amiri" w:eastAsia="Amiri" w:cs="Amiri"/>
          <w:color w:val="111111"/>
          <w:sz w:val="28"/>
          <w:sz w:val="28"/>
          <w:szCs w:val="28"/>
          <w:rtl w:val="true"/>
          <w:lang w:bidi="ar-SA"/>
        </w:rPr>
        <w:t>فإنَّها تدلُّ على المجاهدة في طاعة الله تعالى وبذل غاية الجهد في تقواه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يشمل الإحتياط في الشبهات وأنَّ الإقتحام فيها لم يكن من بذل الجهد في طاعة الله سبحانه ولم يتَّقه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الجهاد في الله تعالى والتقوى إنَّما يكون بطاعته عَزَّ وَجَلَّ فيما شرَّعه وارتضاه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كنصرة دين الله والدفاع عنه وقتال أعدائه وامتثال تكاليفه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أيضاً من أفراد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يضاف إلى ذلك أنَّه لا بُدَّ أنْ تكون الطاعة ثابتة ومتنجزة بالعلم؛ فيكون الأمر الوارد في هذه الآيات إرشادياً ولا يمكن إثبات إيجاب الإحتياط الذي هو المطلوب عند المستدلّ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إنَّ العمل بالبراءة بعد تمامية دليلها لا يكون منافياً للتقوى وجهاد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تَنَازَعْتُمْ فِي شَيْءٍ فَرُدُّوهُ إِلَى اللَّهِ وَالرَّسُولِ</w:t>
      </w:r>
      <w:r>
        <w:rPr>
          <w:rFonts w:eastAsia="Amiri" w:cs="Amiri" w:ascii="Amiri" w:hAnsi="Amiri"/>
          <w:color w:val="111111"/>
          <w:sz w:val="28"/>
          <w:szCs w:val="28"/>
          <w:rtl w:val="true"/>
          <w:lang w:bidi="ar-SA"/>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باعتبار أنَّ الرد إليهما عبارة عن التوقف وعدم الإقتحام في الشبهات نظير قول الإمام الباقر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الْوُقُوفُ عِنْدَ الشُّبْهَةِ خَيْرٌ مِنَ الِاقْتِحَامِ فِي الْهَلَكَة</w:t>
      </w:r>
      <w:r>
        <w:rPr>
          <w:rFonts w:eastAsia="Amiri" w:cs="Amiri" w:ascii="Amiri" w:hAnsi="Amiri"/>
          <w:color w:val="111111"/>
          <w:sz w:val="28"/>
          <w:szCs w:val="28"/>
          <w:rtl w:val="true"/>
          <w:lang w:bidi="ar-SA"/>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أجنبي عن وجوب الإحتياط؛ موضوعاً ومحمولاً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الموضوع؛ فلأنَّه ورد في التنازع والمخاصمة فلا يشمل مجرد الشك وعدم العلم بالحكم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المحمول؛ فلأنَّ المراد من الردِّ إلى الله ورسوله هو تحكيمهما فيما يرجع إلى شؤون الأمة وأخذ الشريعة منهما في شؤون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نظر إليها إلى الإحتياط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البراءة بعد تمامية دليلها من أفراد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فالآية الشريفة أجنبية عن المقام بالكلية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جميع ذلك يظهر عدم دلالة ما استدلَّ به من الكتاب على وجوب الإحتياط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السنة؛ فقد استدلَّ بها الإخباريون على وجوب الإحتياط في الشبهات التحريمية وهي على طوائف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الوقوف عند الشبهات</w:t>
      </w:r>
    </w:p>
    <w:p>
      <w:pPr>
        <w:pStyle w:val="BookText"/>
        <w:rPr/>
      </w:pPr>
      <w:r>
        <w:rPr>
          <w:rFonts w:ascii="Amiri" w:hAnsi="Amiri" w:eastAsia="Amiri" w:cs="Amiri"/>
          <w:color w:val="111111"/>
          <w:sz w:val="28"/>
          <w:sz w:val="28"/>
          <w:szCs w:val="28"/>
          <w:rtl w:val="true"/>
          <w:lang w:bidi="ar-SA"/>
        </w:rPr>
        <w:t>وقد ادعى بعضهم تواترها ولكنها لم تكن مستفيضة فضلاً عن أنْ تكون متواترة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مقبولة عُمَرَ بْنِ حَنْظَلَةَ عَنْ أَبِي عَبْدِ اللَّهِ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الْوُقُوفَ عِنْدَ الشُّبُهَاتِ خَيْرٌ مِنَ الإقتحام فِي الْهَلَكَاتِ</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مَسْعَدَةَ بْنِ زِيَادٍ عَنْ جَعْفَرٍ عَنْ آبَائِهِ علیهم السلام عَنِ النَّبِيِّ صلی الله علیه و آله و 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تُجَامِعُوا فِي النِّكَاحِ عَلَى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وَقِفُوا عِنْدَ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بَلَغَكَ أَنَّكَ قَدْ رَضَعْتَ مِنْ لَبَنِهَا وأَنَّهَا لَكَ مَحْرَمٌ ومَا أَشْبَهَ ذَلِكَ فَإِنَّ الْوُقُوفَ عِنْدَ الشُّبْهَةِ خَيْرٌ مِنَ الِاقْتِحَامِ فِي الْهَلَكَةِ</w:t>
      </w:r>
      <w:r>
        <w:rPr>
          <w:rFonts w:eastAsia="Amiri" w:cs="Amiri" w:ascii="Amiri" w:hAnsi="Amiri"/>
          <w:color w:val="111111"/>
          <w:sz w:val="28"/>
          <w:szCs w:val="28"/>
          <w:rtl w:val="true"/>
          <w:lang w:bidi="ar-SA"/>
        </w:rPr>
        <w:t>)</w:t>
      </w:r>
      <w:r>
        <w:rPr>
          <w:rStyle w:val="FootnoteAnchor"/>
          <w:rtl w:val="true"/>
        </w:rPr>
        <w:footnoteReference w:id="2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سَعِيدٍ الزُّهْرِيِّ عَنْ أَبِي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الْوُقُوفُ عِنْدَ الشُّبْهَةِ خَيْرٌ مِنَ الإقتحام فِي الْهَلَكَةِ </w:t>
      </w:r>
      <w:r>
        <w:rPr>
          <w:rFonts w:eastAsia="Amiri" w:cs="Amiri" w:ascii="Amiri" w:hAnsi="Amiri"/>
          <w:color w:val="111111"/>
          <w:sz w:val="28"/>
          <w:szCs w:val="28"/>
          <w:rtl w:val="true"/>
          <w:lang w:bidi="ar-SA"/>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ومثله خبر داود بن فرقد عن أحدهما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والسكوني عن علي علیه السلام ؛ إلى غير ذلك من الأخبار التي وردت في هذا المضمون، وقد جمعها صاحب الوسائل في الباب الثاني عشر من كتاب القضاء وبلغ عددها واحد وسبعون حديثاً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من إدّعى تواترها كان نظره إلى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عرفت عدم صحة هذه الدعوى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كثيراً منها لا يرتبط بالمقام إلا بالمناسبات البعيدة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وكيف كان؛ فقد إستدل بها على وجوب الإحتياط لأنَّ المراد من الوقوف عدم التحرك والإقدام على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عليه بأنَّه إذا كان المراد من الوقوف هو التوقف عن الحكم الواقعي المفروض كونه مشكوكاً فهذا مسلّم عند كلٍّ من الأخباري والأصولي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المراد هو التوقف عن العمل فهذا لا معنى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بُدَّ من الفعل أو الترك على كلِّ واحد من القولين؛ البراءة والإحتياط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المراد التوقف في الإفتاء بالحكم الظاهري منعاً أو ترخيصاً فيشترك فيه الأصولي والأخباري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الجواب عن هذا الإشكال بأنَّ المراد من الوقوف هو مطلق السكون وعدم المضّي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كناية عن عدم الحركة والإقدام على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فيدلُّ على وجوب الإحتياط كما ذكره الشيخ الأنصاري قدس سره ؛ فلا يرد عليه هذا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في الجواب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هذه الأحاديث قرائن تدلُّ على أنَّها لا ربط لها بوجوب الإحتياط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القرائن هي</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القرينة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الوقوف جُعل مقابلاً للإقتحام وليس من الواضح أنَّه بمعنى الإجتناب مقابل الإرتكاب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الإقتحام هو الإقدام بلا رويّة وفكر فيكون النهي عنه في الشبهة معناه النهي عن الدخول فيها من دون مبالاة وفكر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تكون الأحاديث مثل سائر </w:t>
      </w:r>
    </w:p>
    <w:p>
      <w:pPr>
        <w:pStyle w:val="BookText"/>
        <w:rPr/>
      </w:pPr>
      <w:r>
        <w:rPr>
          <w:rFonts w:ascii="Amiri" w:hAnsi="Amiri" w:eastAsia="Amiri" w:cs="Amiri"/>
          <w:color w:val="111111"/>
          <w:sz w:val="28"/>
          <w:sz w:val="28"/>
          <w:szCs w:val="28"/>
          <w:rtl w:val="true"/>
          <w:lang w:bidi="ar-SA"/>
        </w:rPr>
        <w:t>ما ورد من أنَّه لا بُدَّ من الإقتحام من مستند ومدرك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أنَّه لا ينطبق على قول الأصولي الذي استند في ارتكابه للشبهة إلى مدرك شرعي أو عقلي ولا يعدّ مقتحماً للشبهة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القرينة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كلمة الشبهة؛ فإنَّه قد حصل خلط في هذه الكلمة الواردة في تلك الأحاديث بحملها على ما هو المصطلح عند الأصوليين فيها؛ وهو الشك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المراد منها المعنى اللغوي؛ وهو المثل والمماثلة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وباعتبار تماثل الطرفين في مورد الشك سميت بالشبهة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ويدلُّ على هذا المعنى بعض الأخبار التي استعملت الشبهة فيها بمعنى الضلالة والبدعة والخديعة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ورد في خطبةٍ للإمام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وَإِنَّمَا سُمِّيَتِ الشُّبْهَةُ شُبْهَةً لِأَنَّهَا تُشْبِهُ الْحَقَّ</w:t>
      </w:r>
      <w:r>
        <w:rPr>
          <w:rFonts w:eastAsia="IRNazanin" w:cs="IRNazanin"/>
          <w:color w:val="111111"/>
          <w:sz w:val="28"/>
          <w:szCs w:val="28"/>
          <w:rtl w:val="true"/>
          <w:lang w:bidi="fa-IR"/>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الحديث عن رسول الله صلی الله علیه و آله و سلم أنَّه قال لأبي ذر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ذَرٍّ إِنَّ الْمُتَّقِينَ الَّذِينَ يَتَّقُونَ اللَّهَ مِنَ الشَّيْ‌ءِ الَّذِي لَا يُتَّقَى مِنْهُ خَوْفاً مِنَ الدُّخُولِ فِي الشُّبْهَة</w:t>
      </w:r>
      <w:r>
        <w:rPr>
          <w:rFonts w:eastAsia="Amiri" w:cs="Amiri" w:ascii="Amiri" w:hAnsi="Amiri"/>
          <w:color w:val="111111"/>
          <w:sz w:val="28"/>
          <w:szCs w:val="28"/>
          <w:rtl w:val="true"/>
          <w:lang w:bidi="ar-SA"/>
        </w:rPr>
        <w:t>)</w:t>
      </w:r>
      <w:r>
        <w:rPr>
          <w:rStyle w:val="FootnoteAnchor"/>
          <w:rtl w:val="true"/>
        </w:rPr>
        <w:footnoteReference w:id="233"/>
      </w:r>
      <w:r>
        <w:rPr>
          <w:rFonts w:ascii="Amiri" w:hAnsi="Amiri" w:eastAsia="Amiri" w:cs="Amiri"/>
          <w:color w:val="111111"/>
          <w:sz w:val="28"/>
          <w:sz w:val="28"/>
          <w:szCs w:val="28"/>
          <w:rtl w:val="true"/>
          <w:lang w:bidi="ar-SA"/>
        </w:rPr>
        <w:t>، إلى غير ذلك من الأخبار التي ورد فيها هذه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استعملت بالمعنى اللغوي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الضلالة والبدعة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أنَّه يجب التوقف عند مثل هذه الشبهة عند الجميع ولكنه أجنبي عن محل الكلام</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القرينة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حديث النكاح الذي ذكرناه؛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تُجَامِعُوا فِي النِّكَاحِ عَلَى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وَقِفُوا عِنْدَ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بَلَغَكَ أَنَّكَ قَدْ رَضَعْتَ مِنْ لَبَنِهَا وأَنَّهَا لَكَ مَحْرَمٌ ومَا أَشْبَهَ ذَلِكَ فَإِنَّ الْوُقُوفَ عِنْدَ الشُّبْهَةِ خَيْرٌ مِنَ الِاقْتِحَامِ فِي الْهَلَكَةِ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يظهر من هذه الرواية وجود الخطر في المحتمل دون مجرد الإحتمال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تدلُّ على منجزية الإحتمال وجعل إيجاب الإحتياط شرعاً الذي هو مدعى الأخباري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فرض الإشكال في استفادة هذا المعنى من سائر الروايات في المقام لكنه يوجب سقوط الإستدلال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أنَّ جمعاً من الأصوليين إستشكلوا على الإستدلال بهذه الأحاديث على وجوب الإحتياط بوجوه يمكن إدراجها في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الروايات فرضت ثبوت الهلكة في الرتبة السابقة على النهي فتكون إرشاداً إلى حكم العقل بلزوم تجنب الهلكة والعقوبة المحتملة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أنْ يكون مولوياً؛ فتختص هذه الطائفة بالموارد التي يكون الحكم منجزاً فيها في الشبهات المقرونة بالعلم الإجمالي أو قبل الفحص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الشبهة البدوية بعد الفحص؛ فلا احتمال للهلكة فيها بقبح العقاب بلا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عنه بأنَّ إطلاق الأمر الإرشادي شامل للشبهة البدوية أيضاً فيكشف عن ثبوت الهلكة ووجوب الإحتياط أيضاً بحكم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وأشكل السيد الصدر قدس سره </w:t>
      </w:r>
      <w:r>
        <w:rPr>
          <w:rStyle w:val="FootnoteAnchor"/>
          <w:rtl w:val="true"/>
        </w:rPr>
        <w:footnoteReference w:id="234"/>
      </w:r>
      <w:r>
        <w:rPr>
          <w:rFonts w:ascii="Amiri" w:hAnsi="Amiri" w:eastAsia="Amiri" w:cs="Amiri"/>
          <w:color w:val="111111"/>
          <w:sz w:val="28"/>
          <w:sz w:val="28"/>
          <w:szCs w:val="28"/>
          <w:rtl w:val="true"/>
          <w:lang w:bidi="ar-SA"/>
        </w:rPr>
        <w:t>على أصل الإشكال وجوابه؛</w:t>
      </w:r>
    </w:p>
    <w:p>
      <w:pPr>
        <w:pStyle w:val="BookText"/>
        <w:rPr/>
      </w:pPr>
      <w:r>
        <w:rPr>
          <w:rFonts w:ascii="Amiri" w:hAnsi="Amiri" w:eastAsia="Amiri" w:cs="Amiri"/>
          <w:color w:val="111111"/>
          <w:sz w:val="28"/>
          <w:sz w:val="28"/>
          <w:szCs w:val="28"/>
          <w:rtl w:val="true"/>
          <w:lang w:bidi="ar-SA"/>
        </w:rPr>
        <w:t>أمّا الجواب؛ فلأنَّه يخرج القضية من كونها حقيقية إلى كونها قضية خارجية، أي ناظرة إلى حكم شرعي خارجي وهو إيجاب الإحتياط في موارد الشبهة البدوية أو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خلاف الظاهر من المطلقات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أصل الإشكال فإنَّه مبني على قاعدة قبح العقاب بلا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قدس سره قد أنكرها بل العقل يحكم بالهلكة واستحقاق العقوبة في مورد الإقتحام في الشبهات البدوية من دون مؤمن شرعي</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سلَّمنا القاعدة فلا ينبغي الإشكال في أنَّ من ألسنة بيان الحكم المولوي الإلزامي ذكر العقاب والهلكة المترتبة على الإقتحام في الشبهة كما هو رائج في أدلَّة الأحكام الواقعية فضلاً عن الظاهرية التي يكون الواقعي محفوظاً في موردها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سابقاً من ثبوت قاعدة قبح العقاب بلا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لا يحكم العقل بالهلكة واستحقاق العقوبة في موارد الشبهات البدوية مع وجود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مجرد ذكر العقاب أو الهلكة في مورد الإقتحام لا يثبت الحكم المولوي الإلزامي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لم تكن قرينة أخرى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خصوص المقام فإنَّ قاعدة قبيح العقاب بلا بيان توجب صرفها إلى الشبهات التي يكون الحكم فيها منجزاً كما في الشبهات المقرونة بالعلم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الفحص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فالإشكال متين ولكن الجواب عنه غير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الأمر الإرشادي لا يشمل الشبهات البدوية بعد الفحص لوجود المؤمن من الهلكة والعقاب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ثبوت الهلكة والعقاب فرع وصول التكليف وإيجاب الإحتياط ولا يكفي ثبوته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أريد ايصاله بنفس هذا البيان لزم الدور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فرض وصوله في المرتبة السابقة وكون هذا البيان إرشاداً إلى ذلك كفى ذلك الخطاب الواصل في إثبات الإحتياط من دون حاجة إلى هذه الروايات وتكون بلا 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وردّه المحقق العراقي قدس سره </w:t>
      </w:r>
      <w:r>
        <w:rPr>
          <w:rStyle w:val="FootnoteAnchor"/>
          <w:rtl w:val="true"/>
        </w:rPr>
        <w:footnoteReference w:id="235"/>
      </w:r>
      <w:r>
        <w:rPr>
          <w:rFonts w:ascii="Amiri" w:hAnsi="Amiri" w:eastAsia="Amiri" w:cs="Amiri"/>
          <w:color w:val="111111"/>
          <w:sz w:val="28"/>
          <w:sz w:val="28"/>
          <w:szCs w:val="28"/>
          <w:rtl w:val="true"/>
          <w:lang w:bidi="ar-SA"/>
        </w:rPr>
        <w:t>بأنَّ هذا من التمسك بالعام في الشبهة المصداقية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إطلاق الوقوف عند الشبهة للشبهة البدوية في حق المخاطبين فرع وصول إيجاب الإحتياط إليهم لأنَّه مقيد عقلاً ولبّاً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الشك فيه كيف يمكن التمسك به لإثبات المدلول المطابقي ثم الإلتزامي وهو من التمسك بالعام في الشبهة المصداقية</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وأورد عليه بأنَّ نظر الجواب مبني على عدم جواز التمسك بالعام في الشبهة المصداقية إذا كان العام قضية خارجية تعهد المولى بنفسه إحراز قيدها في الخارج كما هو مبنى صاحب الإشكال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ردّه السيد الصدر قدس سره </w:t>
      </w:r>
      <w:r>
        <w:rPr>
          <w:rStyle w:val="FootnoteAnchor"/>
          <w:rtl w:val="true"/>
        </w:rPr>
        <w:footnoteReference w:id="236"/>
      </w:r>
      <w:r>
        <w:rPr>
          <w:rFonts w:ascii="Amiri" w:hAnsi="Amiri" w:eastAsia="Amiri" w:cs="Amiri"/>
          <w:color w:val="111111"/>
          <w:sz w:val="28"/>
          <w:sz w:val="28"/>
          <w:szCs w:val="28"/>
          <w:rtl w:val="true"/>
          <w:lang w:bidi="ar-SA"/>
        </w:rPr>
        <w:t>بأنَّ ظاهر الخطاب في كونه قضية حقيقية لا 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إثبات ذلك يحتاج إلى إمعان نظر 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يدلُّ على شموله للقضيتين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ردّ أصل هذا الإشكال بوجه آخر؛ إمّا للنقض بأدلَّة بيان الأحكام الواقعية بلسان ترتب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بأنَّه لا يشترط في العقوبة وصول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بأنَّ هذه الروايات سواء حملت على القضية الخارجية أم القضية الحقيقية فإنَّه يمكن أنْ تكون دليلاً على الإحتياط؛ ثم فصَّل الكلام في ذلك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ولعمري؛ إنَّه من التطويل بلا طائل تحته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ظاهر هذه الروايات ثبوت العقوبة في الرتبة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لا يحصل إلا بعد ثبوت التكليف ووصوله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لا يتحقق إلا في الشبهات التي يكون الحكم فيها منجزاً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التثليث</w:t>
      </w:r>
    </w:p>
    <w:p>
      <w:pPr>
        <w:pStyle w:val="BookText"/>
        <w:rPr/>
      </w:pPr>
      <w:r>
        <w:rPr>
          <w:rFonts w:ascii="Amiri" w:hAnsi="Amiri" w:eastAsia="Amiri" w:cs="Amiri"/>
          <w:color w:val="111111"/>
          <w:sz w:val="28"/>
          <w:sz w:val="28"/>
          <w:szCs w:val="28"/>
          <w:rtl w:val="true"/>
          <w:lang w:bidi="ar-SA"/>
        </w:rPr>
        <w:t>وقيل إنَّها مستفيضة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ولكنها ثلاث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جَمِيلِ بْنِ صَالِحٍ عَنِ الصَّادِقِ علیه السلام عَنْ آبَائِهِ علیهم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صلی الله علیه و آله و سلم فِي كَلَامٍ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الْأُمُورُ ثَلَاثَةٌ؛ أَمْرٌ تَبَيَّنَ لَكَ رُشْدُهُ فَاتَّبِعْهُ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تَبَيَّنَ لَكَ غَيُّهُ فَاجْتَنِبْهُ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اخْتُلِفَ فِيهِ فَرُدَّهُ إِلَى اللَّهِ عَزَّ وجَلَّ</w:t>
      </w:r>
      <w:r>
        <w:rPr>
          <w:rFonts w:eastAsia="Amiri" w:cs="Amiri" w:ascii="Amiri" w:hAnsi="Amiri"/>
          <w:color w:val="111111"/>
          <w:sz w:val="28"/>
          <w:szCs w:val="28"/>
          <w:rtl w:val="true"/>
          <w:lang w:bidi="ar-SA"/>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مقبولة عُمَرَ بْنِ حَنْظَلَةَ عَنْ أَبِي عَبْدِ اللَّهِ علیه السلام 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الْأُمُورُ ثَلَاثَةٌ؛ أَمْرٌ بَيِّنٌ رُشْدُهُ فَيُتَّبَعُ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بَيِّنٌ غَيُّهُ فَيُجْتَنَبُ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 مُشْكِلٌ يُرَدُّ عِلْمُهُ إِلَى اللَّهِ وَإِلَى رَسُولِهِ؛ قَالَ رَسُولُ اللَّهِ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 بَيِّنٌ وحَرَامٌ بَيِّنٌ وشُبُهَاتٌ بَيْنَ ذَلِكَ؛ فَمَنْ تَرَكَ الشُّبُهَاتِ نَجَا مِنَ الْمُحَرَّمَاتِ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أَخَذَ بِالشُّبُهَاتِ ارْتَكَبَ الْمُحَرَّمَاتِ وهَلَكَ مِنْ حَيْثُ لَا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p>
    <w:p>
      <w:pPr>
        <w:pStyle w:val="BookText"/>
        <w:rPr/>
      </w:pPr>
      <w:r>
        <w:rPr>
          <w:rFonts w:ascii="Amiri" w:hAnsi="Amiri" w:eastAsia="Amiri" w:cs="Amiri"/>
          <w:color w:val="111111"/>
          <w:sz w:val="28"/>
          <w:sz w:val="28"/>
          <w:szCs w:val="28"/>
          <w:rtl w:val="true"/>
          <w:lang w:bidi="ar-SA"/>
        </w:rPr>
        <w:t>فِي آخِرِ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الْوُقُوفَ عِنْدَ الشُّبُهَاتِ خَيْرٌ مِنَ الِاقْتِحَامِ فِي الْهَلَكَاتِ</w:t>
      </w:r>
      <w:r>
        <w:rPr>
          <w:rFonts w:eastAsia="Amiri" w:cs="Amiri" w:ascii="Amiri" w:hAnsi="Amiri"/>
          <w:color w:val="111111"/>
          <w:sz w:val="28"/>
          <w:szCs w:val="28"/>
          <w:rtl w:val="true"/>
          <w:lang w:bidi="ar-SA"/>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النُّعْمَانُ بْنُ بَشِيرٍ؛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وأَهْوَى النُّعْمَانُ بِإِصْبَعَيْهِ إِلَى أُذُنَيْهِ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الْحَلَالَ بَيِّنٌ والْحَرَامَ بَيِّنٌ وبَيْنَهُمَا مُشْتَبِهَاتٌ</w:t>
      </w:r>
      <w:r>
        <w:rPr>
          <w:rStyle w:val="FootnoteAnchor"/>
          <w:rtl w:val="true"/>
        </w:rPr>
        <w:footnoteReference w:id="239"/>
      </w:r>
      <w:r>
        <w:rPr>
          <w:rFonts w:ascii="Amiri" w:hAnsi="Amiri" w:eastAsia="Amiri" w:cs="Amiri"/>
          <w:color w:val="111111"/>
          <w:sz w:val="28"/>
          <w:sz w:val="28"/>
          <w:szCs w:val="28"/>
          <w:rtl w:val="true"/>
          <w:lang w:bidi="ar-SA"/>
        </w:rPr>
        <w:t>لَا يَعْلَمُهُنَّ كَثِيرٌ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اتَّقَى الشُّبُهَاتِ اسْتَبْرَأَ لِدِينِهِ وعِرْضِهِ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وَقَعَ فِي الشُّبُهَاتِ وَقَعَ فِي الْحَرَامِ كَالرَّاعِي؛ يَرْعَى حَوْلَ الْحِمَى يُوشِكُ أَنْ يَرْتَعَ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ولِكُلِّ مَلِكٍ حِمًى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حِمَى اللَّهِ مَحَارِمُهُ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لِلْجَسَدِ مُضْغَةً إِذَا صَلَحَتْ صَلَحَ الْجَسَدُ كُلُّهُ وإِذَا فَسَدَتْ فَسَدَ الْجَسَدُ كُلُّهُ؛ أَلَا وهِيَ الْقَلْب</w:t>
      </w:r>
      <w:r>
        <w:rPr>
          <w:rFonts w:eastAsia="Amiri" w:cs="Amiri" w:ascii="Amiri" w:hAnsi="Amiri"/>
          <w:color w:val="111111"/>
          <w:sz w:val="28"/>
          <w:szCs w:val="28"/>
          <w:rtl w:val="true"/>
          <w:lang w:bidi="ar-SA"/>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ودلالتها على وجوب الإحتياط في مورد الشك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أشكل على ذلك؛</w:t>
      </w:r>
    </w:p>
    <w:p>
      <w:pPr>
        <w:pStyle w:val="BookText"/>
        <w:rPr/>
      </w:pPr>
      <w:r>
        <w:rPr>
          <w:rFonts w:ascii="Amiri" w:hAnsi="Amiri" w:eastAsia="Amiri" w:cs="Amiri"/>
          <w:color w:val="111111"/>
          <w:sz w:val="28"/>
          <w:sz w:val="28"/>
          <w:szCs w:val="28"/>
          <w:rtl w:val="true"/>
          <w:lang w:bidi="ar-SA"/>
        </w:rPr>
        <w:t>أمّا الرواية الأولى؛ فإنَّ الظاهر منها النهي عن إعمال الرأي في الدين ووجوب ردّ حكم ما لم يكن بيّناً رشده وبيّناً غيّه إلى الله تعالى سواء كان بين الرشد مِمّا أدرك العقل العملي حسنه أم كان مجمعاً عليه وبيّن الغيّ مِمّا ادركه يعقل العمليقبحه وضلاله أو كان مجمعاً على بطلانه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لم يكن منهما وهو إمّا المشكوك أو ما اختلف عليه؛ فلا بُدَّ من ردِّ علمه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الحديث يدلُّ على أنَّ ما يشك كونه رشداً أو غيّاً لا بُدَّ أنْ يجتنب فلا يدلُّ على ما شك في حرمته وحليته</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تمت أدلَّة البراءة العقلية والنقلية فتكون واردة على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يدخله في بين الرشد في الظاهر ويبقى الحكم الواقعي مشكوكاً فلا يمكن إثبات وجوب الإحتياط لها في المقام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وأمّا الرواية الثانية؛ فلأنَّ التثليث الوارد في كلام الإمام علیه السلام لا ربط له بالمقام وهو وجوب الإحتياط في الشبهة البدوية كما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المراد في المشكل هو ما لم يكن من الدليل العقلي العملي ولم يكن من المجمع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فيكون المراد في رد علمه إلى الله والرسول عدم الإعتماد عليه في مقام أخذ الحكم الشرعي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مِمّا اتفق عليه الأصولي والإخباري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التثليث الوارد في كلام الرسول صلی الله علیه و آله و سلم الذي استشهد به الامام علیه السلام لتطبيقه على كلامه علیه السلام فهو وإنْ ورد فيه لفظ الحلال والحرام لكنه أيضاً لا يدلُّ على دعوى الإخباري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المراد من ترك الشبهات عدم الإعتماد عليها لا الإجتناب؛ حتى يكون مناسباً مع الحكم المعلل في كلام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ردّ المشكل إلى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ويشهد لهذا التعبير بالأخذ بالشبهة والذي يناسب باب الإعتماد الإستناد لا مجرد العمل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مع أنَّه يرد عليه ما ذكرناه في الطائفة الأولى من أنَّ المراد بالشبهات ما التبس فيه الحق بالباطل الذي يعتمد عليه صاحب البدعة فلا نظر بها إلى الشك في الحكم الفرعي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الرواية الثالثة؛ فإنَّها على كِلا النقلين؛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حَلَالٌ بَيِّنٌ وحَرَامٌ بَيِّنٌ وبَيْنَهُمَا 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الْحَلَالَ بَيِّنٌ والْحَرَامَ بَيِّنٌ وبَيْنَهُمَا مُشْتَبِهَاتٌ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النقل الأول أنسب بالإستدلال من النقل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على كلِّ واحد منهما لا يدلُّ على ما يريده الإخباري من وجوب الإحتياط في موارد الإشتباه والشك فإنَّه لو ثبت وجوب الإحتياط في مورد الشك لدخل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حَلَالٌ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يثبت لدخل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حَرَامٌ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موارد الشك يكون الدخول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إثبات حكمه بهذه الرواية</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والقول بأنَّ تشريع الإحتياط إنَّما هو من أجل الإهتمام بالمحرمات الواقعية في فرض الشك وليس بملاك نفسي حتى يلزم القول به في موارد الشك والتردد، بل يكون وقاية للحركات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لسانها إبراز الإهتمام بالملاكات الواقعية وإيجاب حفظها 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من الدواعي لا أنْ تكون من العلة في تشريع الإحتياط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يكون الغرض شيء 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وكيف كان؛ فالرواية ترشد إلى حكم العقل باجتناب ما يؤدي إلى إرتكاب الحرام البيّن وإلى جرأة المكلف في اقتحام المعاصي والآثام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العقل يحكم باجتنابها مقدمة لترك الإثم؛ وهذا صحيح قد اتَّفق عليه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الطائفة لا تدلُّ على وجوب الإحتياط في مورد الشك في الحكم والجهل به كما يريده الإخباري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التي تدلُّ على لزوم الإحتياط في وقائع معينة</w:t>
      </w:r>
    </w:p>
    <w:p>
      <w:pPr>
        <w:pStyle w:val="BookText"/>
        <w:rPr/>
      </w:pPr>
      <w:r>
        <w:rPr>
          <w:rFonts w:ascii="Amiri" w:hAnsi="Amiri" w:eastAsia="Amiri" w:cs="Amiri"/>
          <w:color w:val="111111"/>
          <w:sz w:val="28"/>
          <w:sz w:val="28"/>
          <w:szCs w:val="28"/>
          <w:rtl w:val="true"/>
          <w:lang w:bidi="ar-SA"/>
        </w:rPr>
        <w:t>وهي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عَبْدِ اللَّهِ بْنِ وَضَّاحٍ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الْعَبْدِ الصَّالِحِ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يَتَوَارَى الْقُرْصُ ويُقْبِلُ اللَّيْلُ ثُمَّ يَزِيدُ اللَّيْلُ ارْتِفَاعاً وتَسْتَتِرُ عَنَّا الشَّمْسُ وتَرْتَفِعُ فَوْقَ اللَّيْلِ‌</w:t>
      </w:r>
      <w:r>
        <w:rPr>
          <w:rStyle w:val="FootnoteAnchor"/>
          <w:rtl w:val="true"/>
        </w:rPr>
        <w:footnoteReference w:id="241"/>
      </w:r>
      <w:r>
        <w:rPr>
          <w:rFonts w:ascii="Amiri" w:hAnsi="Amiri" w:eastAsia="Amiri" w:cs="Amiri"/>
          <w:color w:val="111111"/>
          <w:sz w:val="28"/>
          <w:sz w:val="28"/>
          <w:szCs w:val="28"/>
          <w:rtl w:val="true"/>
          <w:lang w:bidi="ar-SA"/>
        </w:rPr>
        <w:t>حُمْرَةٌ ويُؤَذِّنُ عِنْدَنَا الْمُؤَذِّنُونَ؛ فَأُصَلِّي حِينَئِذٍ وأُفْطِرُ إِنْ كُنْتُ صَائِماً أَوِ أَنْتَظِرُ حَتَّى تَذْهَبَ الْحُمْرَةُ الَّتِي فَوْقَ اللَّيْلِ</w:t>
      </w:r>
      <w:r>
        <w:rPr>
          <w:rStyle w:val="FootnoteAnchor"/>
          <w:rtl w:val="true"/>
        </w:rPr>
        <w:footnoteReference w:id="242"/>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أَرَى لَكَ أَنْ تَنْتَظِرَ حَتَّى تَذْهَبَ الْحُمْرَةُ؛ وتَأْخُذَ بِالْحَائِطَةِ لِدِينِكَ</w:t>
      </w:r>
      <w:r>
        <w:rPr>
          <w:rFonts w:eastAsia="Amiri" w:cs="Amiri" w:ascii="Amiri" w:hAnsi="Amiri"/>
          <w:color w:val="111111"/>
          <w:sz w:val="28"/>
          <w:szCs w:val="28"/>
          <w:rtl w:val="true"/>
          <w:lang w:bidi="ar-SA"/>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 السلام عَنْ رَجُلَيْنِ؛ أَصَابَا صَيْداً وهُمَا مُحْرِمَانِ؛ الْجَزَاءُ بَيْنَهُمَا أَوْ عَلَى كُلِّ وَاحِدٍ مِنْهُمَا 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بَلْ عَلَيْهِمَا أَنْ يَجْزِيَ كُلُّ وَاحِدٍ مِنْهُمَا 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أَصْحَابِنَا سَأَلَنِي عَنْ ذَلِكَ فَلَمْ أَدْرِ مَا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أُصِبْتُمْ بِمِثْلِ هَذَا فَلَمْ تَدْرُوا؛ فَعَلَيْكُمْ بِالاحْتِيَاطِ حَتَّى تَسْأَلُوا عَنْهُ فَتَعْلَمُوا</w:t>
      </w:r>
      <w:r>
        <w:rPr>
          <w:rFonts w:eastAsia="Amiri" w:cs="Amiri" w:ascii="Amiri" w:hAnsi="Amiri"/>
          <w:color w:val="111111"/>
          <w:sz w:val="28"/>
          <w:szCs w:val="28"/>
          <w:rtl w:val="true"/>
          <w:lang w:bidi="ar-SA"/>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استدلَّ بها على وجوب الإحتياط للأمر به وإنْ وردت في وقائع معينة لكنها من باب التطبيق لا الخصوصية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أشكل عليه؛ أمّا موثقة ابن وضاح؛ فإنَّ الظاهر منها أنَّ الشبهة فيها من الشك في المكلف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والجميع متَّفقون على الإحتياط فيه بعد تنجز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يكون الحكم على طبق القاعدة؛ وهي تحصيل الفراغ اليقيني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يستفاد منها حكم الإحتياط في جميع الشبهات مع أنَّه لو كان المراد منها مطلق الإحتياط فإنَّ الشبهة فيها موضوعية والإخباري لا يقول بالإحتياط فيها كالأصولي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الرواية إحتمالات بعضها يخالف رأي الامامية ولا يجري فيها الإحتياط كما هو مفصل في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فرض دلالتها على الإحتياط فإنَّه يختص بواقعة معينه ولا يمكن استفادة الحكم الكلي في جميع الموارد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وأمّا صحيحة عبد الرحمن؛ فإنَّ تقريب الإستدلال بها يكون بإرجاع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أُصِبْتُمْ بِمِثْلِ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مسألة الصيد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يكون المردد بالإصابة الشبهة الحكمية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الشك في مورد الصيد كان في أصل الحكم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ويرد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أُصِبْتُمْ بِمِثْلِ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يحتمل إرجاعه إلى مسألة الصيد يحتمل كما هو الظاهر إرجاعه إلى الجملة الأخيرة؛ وهي إذا صادفتم سؤالاً لا يُعرف جوابه فعليكم بالإحتياط بعدم الإفتاء حتى يسأل ويعرف حكمه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وحينئذٍ يخرج عن موضوع البحث فتدلّ على السؤال وتعلم الأحكام الشرعية</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وعلى فرض التنزل وقلنا برجوع قوله علیه السلام إلى مسألة الصيد وتكون الشبهة حكمية فغاية ما تدلُّ عليه وجوب الإحتياط قبل الفحص في مورد إمكان الفحص وفي مورده يجب الفحص بلا خلاف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الطائفة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يستفاد منها الترغيب في الإحتياط وحسنه الذي اتفق عليه الكلّ</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المرسلة المعروفة عن الإمام الصادق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اتَّقَى الشُّبُهَاتِ فَقَدِ اسْتَبْرَأَ لِدِينِهِ </w:t>
      </w:r>
      <w:r>
        <w:rPr>
          <w:rFonts w:eastAsia="Amiri" w:cs="Amiri" w:ascii="Amiri" w:hAnsi="Amiri"/>
          <w:color w:val="111111"/>
          <w:sz w:val="28"/>
          <w:szCs w:val="28"/>
          <w:rtl w:val="true"/>
          <w:lang w:bidi="ar-SA"/>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هذه المرسلة إنَّما تبين أنَّ اتّقاء الشبهة إستبراء للدين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ولكنها لم تدلُّ على كبرى وجوب الإستبراء الذي 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الشيخ في أماليه عن الإمام عَلِيَّ بْنَ مُوسَى الرِّضَا علیه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أَمِيرَ الْمُؤْمِنِينَ علیه السلام قَالَ لِكُمَيْلِ بْنِ زِيَادٍ فِيمَا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كُمَيْلُ؛ أَخُوكَ دِينُكَ فَاحْتَطْ لِدِينِكَ بِمَا شِئْتَ</w:t>
      </w:r>
      <w:r>
        <w:rPr>
          <w:rFonts w:eastAsia="Amiri" w:cs="Amiri" w:ascii="Amiri" w:hAnsi="Amiri"/>
          <w:color w:val="111111"/>
          <w:sz w:val="28"/>
          <w:szCs w:val="28"/>
          <w:rtl w:val="true"/>
          <w:lang w:bidi="ar-SA"/>
        </w:rPr>
        <w:t>)</w:t>
      </w:r>
      <w:r>
        <w:rPr>
          <w:rStyle w:val="FootnoteAnchor"/>
          <w:rtl w:val="true"/>
        </w:rPr>
        <w:footnoteReference w:id="2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جعل التطبيق بمشيئة المكلف نفسه لا يفهم منه أكثر من الرجحان والإستحباب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فيدلُّ على الحثّ والترغيب على رعاية الدين وحفظه لكونه جديراً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التجاوز عن حدوده وأحكامه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وحفظ آدابه وسننه؛ وهذا أجنبي عمّا يريده الإخباريون من وجوب الإحتياط في الشبهة البدوية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عن ابي عبد الله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أَوْرَعُ النَّاسِ مَنْ وَقَفَ عِنْدَ الشُّبْهَةِ</w:t>
      </w:r>
      <w:r>
        <w:rPr>
          <w:rFonts w:eastAsia="Amiri" w:cs="Amiri" w:ascii="Amiri" w:hAnsi="Amiri"/>
          <w:color w:val="111111"/>
          <w:sz w:val="28"/>
          <w:szCs w:val="28"/>
          <w:rtl w:val="true"/>
          <w:lang w:bidi="ar-SA"/>
        </w:rPr>
        <w:t>)</w:t>
      </w:r>
      <w:r>
        <w:rPr>
          <w:rStyle w:val="FootnoteAnchor"/>
          <w:rtl w:val="true"/>
        </w:rPr>
        <w:footnoteReference w:id="2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لا يدلُّ على وجوب الإحتياط في الشبهة أيضاً كسابقتها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حرمة الجري والحركة بلا علم</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كقول الإمام الصادق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هَجَمَ عَلَى أَمْرٍ بِغَيْرِ عِلْمٍ جَدَعَ أَنْفَ نَفْسِهِ</w:t>
      </w:r>
      <w:r>
        <w:rPr>
          <w:rFonts w:eastAsia="Amiri" w:cs="Amiri" w:ascii="Amiri" w:hAnsi="Amiri"/>
          <w:color w:val="111111"/>
          <w:sz w:val="28"/>
          <w:szCs w:val="28"/>
          <w:rtl w:val="true"/>
          <w:lang w:bidi="ar-SA"/>
        </w:rPr>
        <w:t>)</w:t>
      </w:r>
      <w:r>
        <w:rPr>
          <w:rStyle w:val="FootnoteAnchor"/>
          <w:rtl w:val="true"/>
        </w:rPr>
        <w:footnoteReference w:id="2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إرشاد إلى حكم عقلي وهو لا بُدَّ ان يستند في عمله على ركنوعلم وهذا لا نقاش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والأصولي يستند في حكمه بالبراءة على دليل وبرهان فلم يخرج عن مفاد هذه الروايات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إلى غير ذلك من الأخبار التي قد يستدلُّ بها على الإحتياط ولكنها بعيدة عمّا يقصده الإخباري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فرض دلالتها على وجوب الإحتياط فإنَّ المحتملات في وجوب الإحتياط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النفسي المولوي</w:t>
      </w:r>
    </w:p>
    <w:p>
      <w:pPr>
        <w:pStyle w:val="BookText"/>
        <w:rPr/>
      </w:pPr>
      <w:r>
        <w:rPr>
          <w:rFonts w:ascii="Amiri" w:hAnsi="Amiri" w:eastAsia="Amiri" w:cs="Amiri"/>
          <w:color w:val="111111"/>
          <w:sz w:val="28"/>
          <w:sz w:val="28"/>
          <w:szCs w:val="28"/>
          <w:rtl w:val="true"/>
          <w:lang w:bidi="ar-SA"/>
        </w:rPr>
        <w:t>كوجوب الصلاة والزكاة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خلاف المنساق من الإحتياط لدى المتشرعة بل أهل المحاورة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المتبادر منه عندهم الطريقية المحضة كما في جميع الطرق والأمارات لا النفسية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الروايات التي رويناها وغيرها قرائن تدلُّ على ما ذكرناه وهي واضحة لمن تدبر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الغيري المقدمي</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يتوقف على ثبوت وجوب ذي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منحصر بأطراف العلم الإجمالي أو الشبهات البدوية قبل الفحص، والمقام ليس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قد عرفت أنَّ وجوب المقدمة عقلي وليس شرعي فتتكون الروايات على فرض دلالتها على الوجوب إرشاداً إلى حكم العقل بوجوبه في الموردين فيصير أجنبياً عمّا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النفسي الطريقي المحض</w:t>
      </w:r>
    </w:p>
    <w:p>
      <w:pPr>
        <w:pStyle w:val="BookText"/>
        <w:rPr/>
      </w:pPr>
      <w:r>
        <w:rPr>
          <w:rFonts w:ascii="Amiri" w:hAnsi="Amiri" w:eastAsia="Amiri" w:cs="Amiri"/>
          <w:color w:val="111111"/>
          <w:sz w:val="28"/>
          <w:sz w:val="28"/>
          <w:szCs w:val="28"/>
          <w:rtl w:val="true"/>
          <w:lang w:bidi="ar-SA"/>
        </w:rPr>
        <w:t>ويرد عليه ما أوردناه على الإحتمال الأول بمخالفته للمنساق من أخبار الإحتياط والمتبادر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الإرشاد المحض إلى حسن الإحتياط عقلاً؛ الذي قد يصل إلى حدِّ الوجوب</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في بعض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أطراف 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قبل الفحص في الشبهات البدوية وربما يبقى على مجرد حسنه كما في المقام؛ وهذا الوجه هو المنساق عند العرف مِمّا ورد في الإحتياط شرعاً</w:t>
      </w:r>
      <w:r>
        <w:rPr>
          <w:rFonts w:eastAsia="Amiri" w:cs="Amiri" w:ascii="Amiri" w:hAnsi="Amiri"/>
          <w:color w:val="111111"/>
          <w:sz w:val="28"/>
          <w:szCs w:val="28"/>
          <w:rtl w:val="true"/>
          <w:lang w:bidi="ar-SA"/>
        </w:rPr>
        <w:t xml:space="preserve">. </w:t>
      </w:r>
      <w:bookmarkStart w:id="166" w:name="pg17160_263206"/>
    </w:p>
    <w:p>
      <w:pPr>
        <w:pStyle w:val="BookText"/>
        <w:rPr/>
      </w:pPr>
      <w:bookmarkEnd w:id="166"/>
      <w:r>
        <w:rPr>
          <w:rFonts w:ascii="Amiri" w:hAnsi="Amiri" w:eastAsia="Amiri" w:cs="Amiri"/>
          <w:color w:val="111111"/>
          <w:sz w:val="28"/>
          <w:sz w:val="28"/>
          <w:szCs w:val="28"/>
          <w:rtl w:val="true"/>
          <w:lang w:bidi="ar-SA"/>
        </w:rPr>
        <w:t>والحاصل؛ إنَّ روح الإحتياط هو حفظ الواقع والطريقية المحضة ولا يزيد عن الأمارات المعتبرة في الطريقية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كما يتنجز بها يكون الإحتياط كذلك ولكنه منحصر في موارد تنجز الأحكام كأطراف العلم الإجمالي والشبهة قبل الفحص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غيرهما لا تنجّز للواقع وإنَّما كثرة الإهتمام بالإحتياط والتوقف في الشبهات إنَّما هو من أجل كثرة الإهتمام بالواجبات والمحرمات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فإنَّهما بمثابة من الأهمية ينبغي الإحتياط في مشتبه الوجوب فعلاً ومشتبه الحرمة تركاً وليس ذلك إلا حسن الإحتياط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جميع ذلك يستفاد عدم تمامية ما يستدلُّ به من الاخبار على وجوب الإحتياط أيضاً</w:t>
      </w:r>
      <w:r>
        <w:rPr>
          <w:rFonts w:eastAsia="Amiri" w:cs="Amiri" w:ascii="Amiri" w:hAnsi="Amiri"/>
          <w:color w:val="111111"/>
          <w:sz w:val="28"/>
          <w:szCs w:val="28"/>
          <w:rtl w:val="true"/>
          <w:lang w:bidi="ar-SA"/>
        </w:rPr>
        <w:t>.</w:t>
      </w:r>
    </w:p>
    <w:p>
      <w:pPr>
        <w:pStyle w:val="Heading5"/>
        <w:numPr>
          <w:ilvl w:val="4"/>
          <w:numId w:val="1"/>
        </w:numPr>
        <w:rPr/>
      </w:pPr>
      <w:bookmarkStart w:id="167" w:name="__RefHeading___Toc5786065_2142443653"/>
      <w:bookmarkStart w:id="168" w:name="_Toc60"/>
      <w:bookmarkEnd w:id="167"/>
      <w:r>
        <w:rPr>
          <w:rtl w:val="true"/>
        </w:rPr>
        <w:t>الجهة الثانية</w:t>
      </w:r>
      <w:r>
        <w:rPr>
          <w:rtl w:val="true"/>
        </w:rPr>
        <w:t xml:space="preserve">: </w:t>
      </w:r>
      <w:r>
        <w:rPr>
          <w:rtl w:val="true"/>
        </w:rPr>
        <w:t>الإستدلال بالدليل العقلي على لزوم الإحتياط عقلاً</w:t>
      </w:r>
      <w:bookmarkEnd w:id="168"/>
    </w:p>
    <w:p>
      <w:pPr>
        <w:pStyle w:val="BookText"/>
        <w:rPr/>
      </w:pPr>
      <w:r>
        <w:rPr>
          <w:rFonts w:ascii="IRNazanin" w:hAnsi="IRNazanin" w:eastAsia="IRNazanin"/>
          <w:color w:val="111111"/>
          <w:sz w:val="28"/>
          <w:sz w:val="28"/>
          <w:szCs w:val="28"/>
          <w:rtl w:val="true"/>
          <w:lang w:bidi="fa-IR"/>
        </w:rPr>
        <w:t>وقد ذكروا في تقريبه وجوهاً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ذكره قدماء الأصوليين من أنَّ الأصل في الأشياء الحظر إذا لم يسبق 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الشيخ الطوسي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بأصالة الوقف بعد استشكاله في استعمال كلمة الحظر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نظره يرجع إلى مقام الإفتاء فيكون المراد منه الإحتياط حتى في مقام الإفتاء إلا بما يرد عن الائمة الهداة علیهم السلام من الترخيص على خلافه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صحيح لا إشكال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محكوم بأدلَّة البراءة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هذا الأصل موضع إشكال وليس مسلّماً عند الجميع؛ فلا وجه لجعله دليلاً؛ يضاف إلى ذلك أنَّه بحث عن حكم الأشياء قبل البعثة وظهور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نحن فيه بحث عن حكمها بعد تكميل الشريعة وعدم ظهور دليل لنا على حكم من الأحكام؛ فلا ربط لإحداهما بالأخرى</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متأخروا الأصوليين من وجود علم إجمالي بالتكليف في جميع الشبهات فيكون منجزاً فيجب الإحتياط تحصيلاً للعلم بالفراغ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المقام من الشبهة في أصل التكليف فإنَّه ليس إلا مغالطة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وأشكل عليه بما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بالنقض بالشبهات الوجوبية التي اتفق الكلّ على جريان البراءة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أنَّها داخلة في هذا الدليل الذي يجري في كِلتا الشبهتين؛ التحريمية والوجوبية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بانحلال العلم الإجمالي؛ حقيقياً وحكمياً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بيان كيفية الإنحلال، وخلاصة ما ذكرناه هو أنَّه؛ أمّا الإنحلالي الحقيقي؛ فلأنَّ هناك علمان أحدها علم إجمالي كبير يتعلق بمجموع 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 علم إجمالي صغير يتعلق بخصوص الأمارات المعتبرة بوجود تكاليف فيها لا تقل عدداً عن المعلوم الإجمالي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وأشكل عليه الشيخ الأنصاري قدس سره </w:t>
      </w:r>
      <w:r>
        <w:rPr>
          <w:rStyle w:val="FootnoteAnchor"/>
          <w:rtl w:val="true"/>
        </w:rPr>
        <w:footnoteReference w:id="249"/>
      </w:r>
      <w:r>
        <w:rPr>
          <w:rFonts w:ascii="Amiri" w:hAnsi="Amiri" w:eastAsia="Amiri" w:cs="Amiri"/>
          <w:color w:val="111111"/>
          <w:sz w:val="28"/>
          <w:sz w:val="28"/>
          <w:szCs w:val="28"/>
          <w:rtl w:val="true"/>
          <w:lang w:bidi="ar-SA"/>
        </w:rPr>
        <w:t>بأنَّه يوجب العمل بتمام الأمارات حتى في غير خبر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علم إجمالي في تمام الشبهات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عنه بدعوى الإنحلال بما يعلم وجوده في دائرة أخبار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وأشكل على هذا الجواب بما تقدم سابقاً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الإنحلال الحكمي فقد ذكر المحقق النائيني قدس سره </w:t>
      </w:r>
      <w:r>
        <w:rPr>
          <w:rStyle w:val="FootnoteAnchor"/>
          <w:rtl w:val="true"/>
        </w:rPr>
        <w:footnoteReference w:id="250"/>
      </w:r>
      <w:r>
        <w:rPr>
          <w:rFonts w:ascii="Amiri" w:hAnsi="Amiri" w:eastAsia="Amiri" w:cs="Amiri"/>
          <w:color w:val="111111"/>
          <w:sz w:val="28"/>
          <w:sz w:val="28"/>
          <w:szCs w:val="28"/>
          <w:rtl w:val="true"/>
          <w:lang w:bidi="ar-SA"/>
        </w:rPr>
        <w:t>في تقريبه أنَّ دليل حجية الخبر إنَّما يفيد العلم التعبدي في موارد الأخبار فيلغي تعبدا العلم الإجمالي وينفيه لأنَّه متقدم بالعلم بالجامع مع الشك في كلِّ 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ارتفع الشك في الطرف تعبداً زال العلم الإجمالي كذلك فلا يكون منجزاً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سمي إنحلالاً حكمياً</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وأشكل عليه بأنَّه لا نسلّم بأنَّ دليل حجية الأمارة مفاده إلغاء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نسلم أنَّ العلم الإجمالي مكون من العلم بالجامع والشك في الطرف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التعبد يهدم أحد الركنين فيكون هدماً للمركب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فرض التسليم بكِلا الأمرين فإنَّ دليل حجية الخبر لا تنفي </w:t>
      </w:r>
    </w:p>
    <w:p>
      <w:pPr>
        <w:pStyle w:val="BookText"/>
        <w:rPr/>
      </w:pPr>
      <w:r>
        <w:rPr>
          <w:rFonts w:ascii="Amiri" w:hAnsi="Amiri" w:eastAsia="Amiri" w:cs="Amiri"/>
          <w:color w:val="111111"/>
          <w:sz w:val="28"/>
          <w:sz w:val="28"/>
          <w:szCs w:val="28"/>
          <w:rtl w:val="true"/>
          <w:lang w:bidi="ar-SA"/>
        </w:rPr>
        <w:t>منجزية العلم الإجمالي لأنَّه مترتب على العلم بالجامع مع عدم أصل مؤمن في الأطراف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المقام؛ فإنَّ جرت الأصول في الأطراف وتساقطت فإنَّ المنجزية باقية على حالها ولو هدم عنوان العلم الإجمالي تعبداً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المنجزية من آثار هذا السبب الواقعي سواء سمّي علماً إجمالياً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أجل ذلك ذكر بعضٌ في تقريب الإنحلال الحكمي أنَّه بمعنى عدم تأثير العلم الإجمالي في التنجيز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فينحل حكمه وإنْ كان ذاتاً غير منحلّ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يختلف بحسب المسلكين المعروفين في منجزية العلم الإجمالي من حيث كونه مقتضياً له أو علة 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بيان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والصحيح أنَّه لا ثمرة عملية بين الإنحلال الحقيقي والحكمي ولا علمية معتداً بها كما ذكره السيد الوالد قدس سره </w:t>
      </w:r>
      <w:r>
        <w:rPr>
          <w:rStyle w:val="FootnoteAnchor"/>
          <w:rtl w:val="true"/>
        </w:rPr>
        <w:footnoteReference w:id="2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فقد ورد إشكال على كِلا التقريبين؛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الطرف الذي قامت الأمارة فيه على التكليف إنَّما يخرج عن مورد البراءة بناءً على التقريب الأول أو عن قابليته للتنجز بالعلم الإجمالي بناءً على التقريب الثاني من حين وصول تلك الأمارة إلى المكلف والعلم بها لا من أول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فيبقى الطرف قبل العلم بالأمارة مجرى الأصل المؤمن صالحاً للتنجز بالعلم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العلم الإجمالي بالتكليف فيه في فترة ما قبل قيام الأمارة أو في الطرف الآخر علماً إجمالياً منجزاً على كِلا المسلكين والخروج عن الطرفية لأحد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 لا يمنع عن تنجز العلم الإجمالي</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الجواب عنه كما ذكره المحققون من أنَّ الشبهات الحكمية التي قامت الأمارة عليها يكون التكليف فيها منجزاً من أول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شبهات قبل الفحص؛ فلم تكن مورداً للأصل المؤمن ولا صالحاً للتنجز بالعلم الإجمالي؛ وهو جواب صحيح لكنه لا يتم في الشبهات الموضوعية التي لا يجب فيها الفحص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تطويل بلا طائل تحته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العلم الإجمالي ليس مطلقاً من كلِّ 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إنَّه علم إجمالي بوجود المحرمات فيما بأيدينا من الطرق والأصول المعتبرة بحيث لو تفحصنا لظفرنا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تفحصنا وظفرنا بها فلم يبقَ علم إجمالي منجز في البين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الإستدلال بقاعدة لزوم دفع الضرر المحتمل؛ باعتبار أنَّ الإقتحام في المشتبه ومحتمل الحرمة مظنّة للضرر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والعقل يحكم حينئذٍ بعدم جوازه دفعاً للضرر فيجب الإحتياط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بالنقض بالشبهات الوجوبية التي اتَّفق الكل على عدم وجوب الإحتياط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الضرر إنْ أريد به العقاب الأخروي فإنَّه لا عقاب في البين لقاعدة قبح العقاب بلا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أريد به الضرر الدنيوي فهو ممنوع صغرى وكبرى؛ كما تقدم في أدلَّة حجية الظن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دليل على وجوب الإحتياط في موارد الشبهات البدوية؛ تحريمية كانت ووجوبية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سبب حصل الشك والشبهة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من جهة فقد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إجماله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تعارضه لعدم تمامية البيان الواصل إلى المكلف فيهما فتجري أدلَّة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اعتبار بالبيان في مورد الإجمال ولا بما هو معارض بمثله لدى العرف والعقلاء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أنَّه لا فرق في الحرمة المشكوكة بين كونها نفسية أو غيرية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فرق في الوجوب المشكوك بين كونه نفسياً أو غيرياً عينياً أو كفائياً؛ لشمول أدلَّة البراءة لجميع ذلك كما هو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الشبهة الحكمية؛ تحريمية كانت أم وجوبية بجميع الأقسام المحصورة فيهما</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الشبهات الموضوعية فاتفق العلماء بأجمعهم على جريان البراءة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عليه مضافاً إلى الإجماع المحقق؛ جميع ما مرّ من أدلَّة البراءة من الكتاب والسنة والعقل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w:t>
      </w:r>
      <w:bookmarkStart w:id="169" w:name="pg17160_263210"/>
    </w:p>
    <w:p>
      <w:pPr>
        <w:pStyle w:val="BookText"/>
        <w:rPr/>
      </w:pPr>
      <w:bookmarkEnd w:id="169"/>
      <w:r>
        <w:rPr>
          <w:rFonts w:ascii="Amiri" w:hAnsi="Amiri" w:eastAsia="Amiri" w:cs="Amiri"/>
          <w:color w:val="111111"/>
          <w:sz w:val="28"/>
          <w:sz w:val="28"/>
          <w:szCs w:val="28"/>
          <w:rtl w:val="true"/>
          <w:lang w:bidi="ar-SA"/>
        </w:rPr>
        <w:t>المراد بالبيان الذي لا تجري معه قاعدة قبح العقاب بلا بيان كما لا تجري معه أدلَّة البراءة الشرعية هو تبيين الحكم بقيوده المعتبرة فيه لا مجرد صدوره من الشارع بأيِ وجه اتفق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 تبين الموضوع من حدود الحكم وقيوده ومع عدمه لا تتم الحجة والبيان كما لا يخفى على الخبير</w:t>
      </w:r>
      <w:r>
        <w:rPr>
          <w:rFonts w:eastAsia="Amiri" w:cs="Amiri" w:ascii="Amiri" w:hAnsi="Amiri"/>
          <w:color w:val="111111"/>
          <w:sz w:val="28"/>
          <w:szCs w:val="28"/>
          <w:rtl w:val="true"/>
          <w:lang w:bidi="ar-SA"/>
        </w:rPr>
        <w:t>.</w:t>
      </w:r>
    </w:p>
    <w:p>
      <w:pPr>
        <w:pStyle w:val="Heading5"/>
        <w:numPr>
          <w:ilvl w:val="4"/>
          <w:numId w:val="1"/>
        </w:numPr>
        <w:rPr/>
      </w:pPr>
      <w:bookmarkStart w:id="170" w:name="__RefHeading___Toc5786067_2142443653"/>
      <w:bookmarkStart w:id="171" w:name="_Toc61"/>
      <w:bookmarkEnd w:id="170"/>
      <w:r>
        <w:rPr>
          <w:rtl w:val="true"/>
        </w:rPr>
        <w:t>الجهة الثالثة</w:t>
      </w:r>
      <w:r>
        <w:rPr>
          <w:rtl w:val="true"/>
        </w:rPr>
        <w:t xml:space="preserve">: </w:t>
      </w:r>
      <w:r>
        <w:rPr>
          <w:rtl w:val="true"/>
        </w:rPr>
        <w:t>في بيان النسبة بين أخبار الإحتياط لو تمت دلالتها عليه وبين أدلَّة البراءة الشرعية</w:t>
      </w:r>
      <w:bookmarkEnd w:id="171"/>
    </w:p>
    <w:p>
      <w:pPr>
        <w:pStyle w:val="BookText"/>
        <w:rPr/>
      </w:pPr>
      <w:r>
        <w:rPr>
          <w:rFonts w:ascii="Amiri" w:hAnsi="Amiri" w:eastAsia="Amiri" w:cs="Amiri"/>
          <w:color w:val="111111"/>
          <w:sz w:val="28"/>
          <w:sz w:val="28"/>
          <w:szCs w:val="28"/>
          <w:rtl w:val="true"/>
          <w:lang w:bidi="ar-SA"/>
        </w:rPr>
        <w:t>والكلام فيه يقع من أنحاء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النحو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النسبة بين أخبار الإحتياط وأخبار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اختار بعض الأصوليين</w:t>
      </w:r>
      <w:r>
        <w:rPr>
          <w:rStyle w:val="FootnoteAnchor"/>
          <w:rtl w:val="true"/>
        </w:rPr>
        <w:footnoteReference w:id="252"/>
      </w:r>
      <w:r>
        <w:rPr>
          <w:rFonts w:ascii="Amiri" w:hAnsi="Amiri" w:eastAsia="Amiri" w:cs="Amiri"/>
          <w:color w:val="111111"/>
          <w:sz w:val="28"/>
          <w:sz w:val="28"/>
          <w:szCs w:val="28"/>
          <w:rtl w:val="true"/>
          <w:lang w:bidi="ar-SA"/>
        </w:rPr>
        <w:t>أخصية أخبار البراءة الشرعية بالنسبة إلى أخبار الإحتياط واستدل عليه بأمور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أخبار البراءة لا تشمل مواد 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أخبار الإحتياط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أخبار البراءة لا تشمل الشبهات قبل الفحص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أخبار الإحتياط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أخبار الإحتياط واردة في مطلق 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بعض اخبار البراءة ورد في خصوص الشبهة التحريمية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شيء مطلق حتى يرد فيه نهي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ويرد عليها</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 والثاني؛ فهو مبنيٌّ على عدم شمول أخبار البراءة لموارد العلم الإجمالي والشبهات قبل الفحص؛ إمّا بالإنصراف أو القرينة العقلية والعقلائية التي تعتبر كالمتصلة، فتكون أخص من أخبار الإحتياط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يقال بأخصيتها لأجل انقلاب 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بعد تخصيص أخبار البراءة بالشبهات البدوية تصبح أخص من أخبار الإحتياط فتخصص بها ولكن جميع ذلك غير تام؛ إذ أنَّ انقلاب النسبة مرفوض بكبرياتها فضلاً عن تطبيقاتها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w:t>
      </w:r>
    </w:p>
    <w:p>
      <w:pPr>
        <w:pStyle w:val="BookText"/>
        <w:rPr/>
      </w:pPr>
      <w:r>
        <w:rPr>
          <w:rFonts w:ascii="Amiri" w:hAnsi="Amiri" w:eastAsia="Amiri" w:cs="Amiri"/>
          <w:color w:val="111111"/>
          <w:sz w:val="28"/>
          <w:sz w:val="28"/>
          <w:szCs w:val="28"/>
          <w:rtl w:val="true"/>
          <w:lang w:bidi="ar-SA"/>
        </w:rPr>
        <w:t>أخبار الإحتياط أيضاً تكون أخص من أخبار البراءة من ناحية عدم شمولها للشبهة الموضوعية الخارجية تخصيصاً أو تخصصاً كما في مقبولة عمر بن حنظلة التي وردت في الأخبار المتعارضة وهي مخصوصة بالشبهة الحكمية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 فإنَّه قد عرفت عدم دلالة الخبر المذكور على البراءة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لو فرض دلالتها فإنَّ في أخبار الإحتياط ما يكون وارداً في الشبهة التحريمية؛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حَلَالٌ بَيِّنٌ وحَرَامٌ بَيِّنٌ وبَيْنَهُمَا شُبُهَاتٌ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لا يشمل الشبهة الوجوبية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وقيل بأنَّه يمكن الجمع بين أخبار الإحتياط وأخبار البراءة على وجه يرجح أخبار الإحتياط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لأنَّ أخبار الإحتياط على قسمين؛ قسم يكون عامّاً يشمل الإحتياط في مطلق الشبهة كقول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أَخُوكَ دِينُكَ فَاحْتَطْ لِدِينِكَ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وقسم يختص بالشبهات الحكمية كالمقبولة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اخبار البراءة؛ فإنَّ عمدتها حديث 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إمّا يختص بالشبهات البدوية بعد الفحص بمخصص كالمتصل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يفترض عمومه لكلِّ الشبهات لكن خرج منها موارد العلم الإجمالي والشبهة قبل الفحص بمخصص منفصل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 يكون حديث الرفع معارضاً مع القسم الثاني بالعموم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التساقط يرجع في الشبهة الحكمية بعد الفحص إلى العام وهو القسم الأول من أخبار الإحتياط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 يكون حديث الرفع معارضاً مع القسم الأول من أخبار الإحتياط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التساقط يرجع إلى القسم الثاني لكونه أخص منه فإنَّه المرجع بعد تساقط المتعارضين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ذلك صحيح مع قطع النظر عن تطبيق قواعد التعارض وإلّا فلا بُدَّ من ترجيح أخبار البراءة لموافقتها مع الكتاب</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النحو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النسبة بين أخبار الإحتياط وبين الآيات الشريفة التي استدل بها على البراءة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بعض الآيات تختص بالشبهة الحكمية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اللَّهُ لِيُضِلَّ قَوْمًا بَعْدَ إِذْ هَدَاهُمْ حَتَّىٰ يُبَيِّنَ لَهُمْ مَا يَتَّقُونَ</w:t>
      </w:r>
      <w:r>
        <w:rPr>
          <w:rFonts w:eastAsia="Amiri" w:cs="Amiri" w:ascii="Amiri" w:hAnsi="Amiri"/>
          <w:color w:val="111111"/>
          <w:sz w:val="28"/>
          <w:szCs w:val="28"/>
          <w:rtl w:val="true"/>
          <w:lang w:bidi="ar-SA"/>
        </w:rPr>
        <w:t>)</w:t>
      </w:r>
      <w:r>
        <w:rPr>
          <w:rStyle w:val="FootnoteAnchor"/>
          <w:rtl w:val="true"/>
        </w:rPr>
        <w:footnoteReference w:id="2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ولسانها يأبى عن التخصيص فيقدم أخبار الإحتياط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الآيات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يُكَلِّفُ اللَّهُ نَفْسًا إِلَّا مَا آتَاهَا</w:t>
      </w:r>
      <w:r>
        <w:rPr>
          <w:rFonts w:eastAsia="Amiri" w:cs="Amiri" w:ascii="Amiri" w:hAnsi="Amiri"/>
          <w:color w:val="111111"/>
          <w:sz w:val="28"/>
          <w:szCs w:val="28"/>
          <w:rtl w:val="true"/>
          <w:lang w:bidi="ar-SA"/>
        </w:rPr>
        <w:t>)</w:t>
      </w:r>
      <w:r>
        <w:rPr>
          <w:rStyle w:val="FootnoteAnchor"/>
          <w:rtl w:val="true"/>
        </w:rPr>
        <w:footnoteReference w:id="254"/>
      </w:r>
      <w:r>
        <w:rPr>
          <w:rFonts w:ascii="Amiri" w:hAnsi="Amiri" w:eastAsia="Amiri" w:cs="Amiri"/>
          <w:color w:val="111111"/>
          <w:sz w:val="28"/>
          <w:sz w:val="28"/>
          <w:szCs w:val="28"/>
          <w:rtl w:val="true"/>
          <w:lang w:bidi="ar-SA"/>
        </w:rPr>
        <w:t>لا تشمل الشبهة قبل الفحص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النسبة بينها وبين أخبار الإحتياط العموم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مثل ذلك تسقط أخبار الإحتياط عن الحجية في مورد 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لا بُدَّ من تخصيص أخبار الإحتياط بالقرآن أو سقوطها عن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النحو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النسبة بين أخبار الإحتياط ودليل الإستصحاب على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السيد الخوئي</w:t>
      </w:r>
      <w:r>
        <w:rPr>
          <w:rStyle w:val="FootnoteAnchor"/>
          <w:rtl w:val="true"/>
        </w:rPr>
        <w:footnoteReference w:id="255"/>
      </w:r>
      <w:r>
        <w:rPr>
          <w:rFonts w:ascii="Amiri" w:hAnsi="Amiri" w:eastAsia="Amiri" w:cs="Amiri"/>
          <w:color w:val="111111"/>
          <w:sz w:val="28"/>
          <w:sz w:val="28"/>
          <w:szCs w:val="28"/>
          <w:rtl w:val="true"/>
          <w:lang w:bidi="ar-SA"/>
        </w:rPr>
        <w:t>إلى أنَّ الإستصحاب حاكم على أخبار الإحتياط لأنَّ موضوعها الشك واستصحاب عدم التكليف يرفع الشك ويجعلنا عالمين بالعدم تعبداً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غير تام في الإستصحاب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قد أخذ في موضوعه الشك واليقين؛ وهما ركناه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وجه لإلغاء الشك فيه واعتباره علماً تعبدياً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أنْ يكون المراد من ذلك هو إبقاء اليقين تعبداً لا إلقاء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يعقل ذلك في الأمارات؛ حيث لم يؤخذ الشك في اعتبارها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البحث عنه في باب الإستصحاب إنْ شاء الله تعالى</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النحو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فرض تعارض أدلَّة البراءة مع أدلَّة الإحتياط وتساقطهما فالمرجع البراءة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الأدلَّة الشرعية لإثبات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لم يدلُّ دليل على بيان الحكم الواقعي ولا على إيجاب الإحتياط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أنَّ المستفاد من أدلَّة الإحتياط هو المحافظة على الواقع وإيصاله إلى المكلفين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 ناظرة إلى مرحلة الشك في إيجاب الإحتياط حتى يتحقق </w:t>
      </w:r>
      <w:bookmarkStart w:id="172" w:name="pg17160_263213"/>
    </w:p>
    <w:p>
      <w:pPr>
        <w:pStyle w:val="BookText"/>
        <w:rPr/>
      </w:pPr>
      <w:bookmarkEnd w:id="172"/>
      <w:r>
        <w:rPr>
          <w:rFonts w:ascii="Amiri" w:hAnsi="Amiri" w:eastAsia="Amiri" w:cs="Amiri"/>
          <w:color w:val="111111"/>
          <w:sz w:val="28"/>
          <w:sz w:val="28"/>
          <w:szCs w:val="28"/>
          <w:rtl w:val="true"/>
          <w:lang w:bidi="ar-SA"/>
        </w:rPr>
        <w:t>التعارض مع أدلَّة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روح الإحتياط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أنَّ أدلَّة البراءة متقدمة على أدلَّة الإحتياط وواردة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هذا البحث من التطويل بلا طائل تحته ولهذا لم يذكره السيد الوالد قدس سره </w:t>
      </w:r>
      <w:r>
        <w:rPr>
          <w:rFonts w:eastAsia="Amiri" w:cs="Amiri" w:ascii="Amiri" w:hAnsi="Amiri"/>
          <w:color w:val="111111"/>
          <w:sz w:val="28"/>
          <w:szCs w:val="28"/>
          <w:rtl w:val="true"/>
          <w:lang w:bidi="ar-SA"/>
        </w:rPr>
        <w:t>.</w:t>
      </w:r>
    </w:p>
    <w:p>
      <w:pPr>
        <w:pStyle w:val="Heading5"/>
        <w:numPr>
          <w:ilvl w:val="4"/>
          <w:numId w:val="1"/>
        </w:numPr>
        <w:rPr/>
      </w:pPr>
      <w:bookmarkStart w:id="173" w:name="__RefHeading___Toc5786069_2142443653"/>
      <w:bookmarkStart w:id="174" w:name="_Toc62"/>
      <w:bookmarkEnd w:id="173"/>
      <w:r>
        <w:rPr>
          <w:rtl w:val="true"/>
        </w:rPr>
        <w:t>تنبيهات</w:t>
      </w:r>
      <w:bookmarkEnd w:id="174"/>
    </w:p>
    <w:p>
      <w:pPr>
        <w:pStyle w:val="Heading6"/>
        <w:numPr>
          <w:ilvl w:val="5"/>
          <w:numId w:val="1"/>
        </w:numPr>
        <w:rPr/>
      </w:pPr>
      <w:bookmarkStart w:id="175" w:name="__RefHeading___Toc5786071_2142443653"/>
      <w:bookmarkStart w:id="176" w:name="_Toc63"/>
      <w:bookmarkEnd w:id="175"/>
      <w:r>
        <w:rPr>
          <w:rtl w:val="true"/>
        </w:rPr>
        <w:t>التنبيه الأول</w:t>
      </w:r>
      <w:r>
        <w:rPr>
          <w:rtl w:val="true"/>
        </w:rPr>
        <w:t xml:space="preserve">: </w:t>
      </w:r>
      <w:r>
        <w:rPr>
          <w:rtl w:val="true"/>
        </w:rPr>
        <w:t>تقدم الأمارات على الأصول الموضوعية، والأخيرة على الأصول الحكمية</w:t>
      </w:r>
      <w:r>
        <w:rPr>
          <w:rtl w:val="true"/>
        </w:rPr>
        <w:t>.</w:t>
      </w:r>
      <w:bookmarkEnd w:id="176"/>
    </w:p>
    <w:p>
      <w:pPr>
        <w:pStyle w:val="Heading6"/>
        <w:numPr>
          <w:ilvl w:val="5"/>
          <w:numId w:val="1"/>
        </w:numPr>
        <w:rPr/>
      </w:pPr>
      <w:bookmarkStart w:id="177" w:name="__RefHeading___Toc5786073_2142443653"/>
      <w:bookmarkStart w:id="178" w:name="_Toc64"/>
      <w:bookmarkEnd w:id="177"/>
      <w:r>
        <w:rPr>
          <w:rtl w:val="true"/>
        </w:rPr>
        <w:t>اشارة</w:t>
      </w:r>
      <w:bookmarkEnd w:id="178"/>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الشيخ الأنصاري قدس سره </w:t>
      </w:r>
      <w:r>
        <w:rPr>
          <w:rStyle w:val="FootnoteAnchor"/>
          <w:rtl w:val="true"/>
        </w:rPr>
        <w:footnoteReference w:id="256"/>
      </w:r>
      <w:r>
        <w:rPr>
          <w:rFonts w:ascii="Amiri" w:hAnsi="Amiri" w:eastAsia="Amiri" w:cs="Amiri"/>
          <w:color w:val="111111"/>
          <w:sz w:val="28"/>
          <w:sz w:val="28"/>
          <w:szCs w:val="28"/>
          <w:rtl w:val="true"/>
          <w:lang w:bidi="ar-SA"/>
        </w:rPr>
        <w:t>أنَّ من شروط جريان البراءة عدم وجود أصل موضوعي في مورده ينقح به موضوع الإلتزام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قدم على البراءة بالحكومة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الذي ذكره من صغريات المقولة المعروفة التي تسالم عليها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بلارتكز في النفوس من تقديم الأمارات على الأصول الموضوعية التي هي عبارة عمّا يرتفع بها موضوع أصل آخر وهو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مقدمة على الأصول الحكمية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يجري الأصل الموضوعي مع وجود الأمارة كما لا يجري الأصل الحكمي مع وجود الأصل الموضوعي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جرى على ذلك عمل الفقهاء في تمام أبواب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لا تجري أصالة البراءة مطلقاً مع وجود أصل موضوعي في موردها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والأصول الموضوعية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أصالة عدم التذكية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وأصالة احترام النفس والعرض والمال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وأصالة الحرية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من الأصول المعتبرة الموضوعية التي بجريانها يزول الشك فيرتفع موضوع البراءة فلا تجري قهراً وإنْ اختلف العلماء في ملاك التقديم وعمومه ليشمل الإستصحاب الحكمي؛ فقد قال المحقق النائيني قدس سره </w:t>
      </w:r>
      <w:r>
        <w:rPr>
          <w:rStyle w:val="FootnoteAnchor"/>
          <w:rtl w:val="true"/>
        </w:rPr>
        <w:footnoteReference w:id="257"/>
      </w:r>
      <w:r>
        <w:rPr>
          <w:rFonts w:ascii="Amiri" w:hAnsi="Amiri" w:eastAsia="Amiri" w:cs="Amiri"/>
          <w:color w:val="111111"/>
          <w:sz w:val="28"/>
          <w:sz w:val="28"/>
          <w:szCs w:val="28"/>
          <w:rtl w:val="true"/>
          <w:lang w:bidi="ar-SA"/>
        </w:rPr>
        <w:t>أنَّ الحكومة لا تختص بالإستصحاب الموضوعي بل حتى الحكمي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كاستصحاب الحرمة الثابتة حال كون الزبيب عنباً مثلاً فإنَّه حاكم على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دليل الإستصحاب يجعله </w:t>
      </w:r>
      <w:bookmarkStart w:id="179" w:name="pg17160_263214"/>
    </w:p>
    <w:p>
      <w:pPr>
        <w:pStyle w:val="BookText"/>
        <w:rPr/>
      </w:pPr>
      <w:bookmarkEnd w:id="179"/>
      <w:r>
        <w:rPr>
          <w:rFonts w:ascii="Amiri" w:hAnsi="Amiri" w:eastAsia="Amiri" w:cs="Amiri"/>
          <w:color w:val="111111"/>
          <w:sz w:val="28"/>
          <w:sz w:val="28"/>
          <w:szCs w:val="28"/>
          <w:rtl w:val="true"/>
          <w:lang w:bidi="ar-SA"/>
        </w:rPr>
        <w:t>علماً وطريقاً فيتقدم على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جعلوا الشرط عدم جريان استصحاب في مورد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ما ذكره قدس سره أخيراً من تقديم الإستصحاب على البراءة مطلقاً صحيح لكن لا بالملاك الذي ذكره بل بملاك آخر كما سيأتي البحث عنه في باب الإستصحاب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بحث يرتبط بحكومة الأمارات على الأصول، وحكومة الأصل السببي والموضوعي على الأصل المسببي بالحكومة والملاكات التي ذكروها، وقد ذكر الأصوليون في المقام بعض الأصول الموضوعية والقواعد الفقهية تبعاً للشيخ قدس سره ، نذكر منها ما يلي</w:t>
      </w:r>
      <w:r>
        <w:rPr>
          <w:rFonts w:eastAsia="Amiri" w:cs="Amiri" w:ascii="Amiri" w:hAnsi="Amiri"/>
          <w:color w:val="111111"/>
          <w:sz w:val="28"/>
          <w:szCs w:val="28"/>
          <w:rtl w:val="true"/>
          <w:lang w:bidi="ar-SA"/>
        </w:rPr>
        <w:t>:</w:t>
      </w:r>
    </w:p>
    <w:p>
      <w:pPr>
        <w:pStyle w:val="Heading6"/>
        <w:numPr>
          <w:ilvl w:val="5"/>
          <w:numId w:val="1"/>
        </w:numPr>
        <w:rPr/>
      </w:pPr>
      <w:bookmarkStart w:id="180" w:name="__RefHeading___Toc5786075_2142443653"/>
      <w:bookmarkStart w:id="181" w:name="_Toc65"/>
      <w:bookmarkEnd w:id="180"/>
      <w:r>
        <w:rPr>
          <w:rtl w:val="true"/>
        </w:rPr>
        <w:t>أصالة عدم التذكية</w:t>
      </w:r>
      <w:bookmarkEnd w:id="181"/>
    </w:p>
    <w:p>
      <w:pPr>
        <w:pStyle w:val="BookText"/>
        <w:rPr/>
      </w:pPr>
      <w:r>
        <w:rPr>
          <w:rFonts w:ascii="Amiri" w:hAnsi="Amiri" w:eastAsia="Amiri" w:cs="Amiri"/>
          <w:color w:val="111111"/>
          <w:sz w:val="28"/>
          <w:sz w:val="28"/>
          <w:szCs w:val="28"/>
          <w:rtl w:val="true"/>
          <w:lang w:bidi="ar-SA"/>
        </w:rPr>
        <w:t>والبحث فيها يقع في مقامات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الميتة وعدم التذكية</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التذكية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عمّا يوجب حلية أكل الحيوان القابل للتذكية أو طهارته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وبدونها لا يجوز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نسب إلى المشهور أنَّ غير المذكى في اصطلاح الكتاب والسنة عبارة أخرى عن 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وإنْ إختلفا مفهوماً لكنهما متحدان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ونتيجة ذلك أنَّه بجريان أصالة عدم التذكية يحكم بالنجاسة وحرمة الأكل فلا يكون الأصل مثبتاً؛ لفرض أنَّ غير المذكى ميتة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وحدة الموضوع يثبت حكم كلّ منهما للآخر طبعاً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وذهب جمعٌ من الفقهاء إلى الإختلاف بينهما مفهوماً وشرعاً فقد يترتب على عنوان الميتة حكم لا يترتب على غير المذكى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واستشكلوا على مختار المشهور بأنَّه دعوى لا شاهد عليها بعد الإعتراف بكونهما مختلفين لغةً وعرفاً المستلزم لاختلاف الحكم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الأخبار الواردة في المقام فهي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الأخبار التي ورد فيها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فقد بعض الشروط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تحققها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 أبي جعفر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تَأْكُلْ مِنْ ذَبِيحَةٍ مَا لَمْ يُذْكَرِ اسْمُ اللَّهِ عَزَّ وجَلَّ عَلَيْهَا</w:t>
      </w:r>
      <w:r>
        <w:rPr>
          <w:rFonts w:eastAsia="Amiri" w:cs="Amiri" w:ascii="Amiri" w:hAnsi="Amiri"/>
          <w:color w:val="111111"/>
          <w:sz w:val="28"/>
          <w:szCs w:val="28"/>
          <w:rtl w:val="true"/>
          <w:lang w:bidi="ar-SA"/>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 أبي عبد الله علیه السلام بعد أنْ سئل عَنْ ذَبِيحَةٍ ذُبِحَتْ لِغَيْرِ الْقِبْلَةِ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ولَا بَأْسَ بِذَلِكَ؛ مَا لَمْ يَتَعَمَّدْهُ</w:t>
      </w:r>
      <w:r>
        <w:rPr>
          <w:rFonts w:eastAsia="Amiri" w:cs="Amiri" w:ascii="Amiri" w:hAnsi="Amiri"/>
          <w:color w:val="111111"/>
          <w:sz w:val="28"/>
          <w:szCs w:val="28"/>
          <w:rtl w:val="true"/>
          <w:lang w:bidi="ar-SA"/>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وظهور هذه الأخبار في حرمة الأكل مِمّا لا ينكر ولكن شمولها للنجاسة؛ فلا تدلُّ عليه بوجه من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أنَّها واردة في مقام البيان ومحل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النجاسة أهم من حرمة الأكل لاستلزامها لها دون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ربما يكون شيئاً يحرم أكله ولكنه ليس بنجس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الأخبار التي وردت فيما قطع من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أَبِي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أَخَذَتِ الْحِبَالَةُ مِنْ صَيْدٍ فَقَطَعَتْ مِنْهُ يَداً أَوْ رِجْلًا فَذَرُوهُ فَإِنَّهُ 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وكُلُوا مَا أَدْرَكْتُمْ حَيّاً وذَكَرْتُمُ اسْمَ اللَّهِ عَزَّ وجَلَّ عَلَيْهِ</w:t>
      </w:r>
      <w:r>
        <w:rPr>
          <w:rFonts w:eastAsia="Amiri" w:cs="Amiri" w:ascii="Amiri" w:hAnsi="Amiri"/>
          <w:color w:val="111111"/>
          <w:sz w:val="28"/>
          <w:szCs w:val="28"/>
          <w:rtl w:val="true"/>
          <w:lang w:bidi="ar-SA"/>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الإمام الصادق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أَخَذَتِ الْحِبَالَةُ فَانْقَطَعَ مِنْهُ شَيْ‌ءٌ أَوْ مَاتَ فَهُوَ مَيْتَةٌ</w:t>
      </w:r>
      <w:r>
        <w:rPr>
          <w:rFonts w:eastAsia="Amiri" w:cs="Amiri" w:ascii="Amiri" w:hAnsi="Amiri"/>
          <w:color w:val="111111"/>
          <w:sz w:val="28"/>
          <w:szCs w:val="28"/>
          <w:rtl w:val="true"/>
          <w:lang w:bidi="ar-SA"/>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خبر الْكَاهِلِي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أَبَا عَبْدِ اللَّهِ علیه السلام وأَنَا عِنْدَهُ يَوْماً؛ عَنْ قَطْعِ أَلَيَاتِ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بِقَطْعِهَا إِذَا كُنْتَ تُصْلِحُ بِهَا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كِتَابِ عَلِيٍّ علیه السلام أَنَّ مَا قُطِعَ مِنْهَا مَيْتٌ لَا يُنْتَفَعُ بِهِ</w:t>
      </w:r>
      <w:r>
        <w:rPr>
          <w:rFonts w:eastAsia="Amiri" w:cs="Amiri" w:ascii="Amiri" w:hAnsi="Amiri"/>
          <w:color w:val="111111"/>
          <w:sz w:val="28"/>
          <w:szCs w:val="28"/>
          <w:rtl w:val="true"/>
          <w:lang w:bidi="ar-SA"/>
        </w:rPr>
        <w:t>)</w:t>
      </w:r>
      <w:r>
        <w:rPr>
          <w:rStyle w:val="FootnoteAnchor"/>
          <w:rtl w:val="true"/>
        </w:rPr>
        <w:footnoteReference w:id="2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 أَبِي بَصِيرٍ عَنْ أَبِي عَبْدِ اللَّهِ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أَلَيَاتِ الضَّأْنِ تُقْطَعُ وهِيَ أَحْيَاءٌ إِنَّهَا مَيْتَةٌ</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عَنِ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 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أَهْلَ الْجَبَلِ تَثْقُلُ عِنْدَهُمْ أَلَيَاتُ الْغَنَمِ فَيَقْطَعُونَهَا؟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حَرَامٌ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فَنَصْطَبِحُ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عَلِمْتَ أَنَّهُ يُصِيبُ الْيَدَ والثَّوْبَ؛ وهُوَ حَرَامٌ</w:t>
      </w:r>
      <w:r>
        <w:rPr>
          <w:rFonts w:eastAsia="Amiri" w:cs="Amiri" w:ascii="Amiri" w:hAnsi="Amiri"/>
          <w:color w:val="111111"/>
          <w:sz w:val="28"/>
          <w:szCs w:val="28"/>
          <w:rtl w:val="true"/>
          <w:lang w:bidi="ar-SA"/>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الْبَزَنْطِيِّ صَاحِب الإمام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تَكُونُ لَهُ الْغَنَمُ يَقْطَعُ مِنْ أَلَيَاتِهَا وهِيَ أَحْيَاءٌ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يَصْلُحُ لَهُ أَنْ يَنْتَفِعَ بِمَا 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يُذِيبُهَا ويُسْرِجُ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يَأْكُلُهَا ولَا يَبِيعُهَا</w:t>
      </w:r>
      <w:r>
        <w:rPr>
          <w:rFonts w:eastAsia="Amiri" w:cs="Amiri" w:ascii="Amiri" w:hAnsi="Amiri"/>
          <w:color w:val="111111"/>
          <w:sz w:val="28"/>
          <w:szCs w:val="28"/>
          <w:rtl w:val="true"/>
          <w:lang w:bidi="ar-SA"/>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 ذلك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بها المشهور على ما ذهبوا إليه من اتحاد عنوان الحلّية وعنوان غير المذكى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نزلَّت الأخير منزلة الميتة</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وأورد عليه بأنَّ من أهم آثار الميتة هو حرمة الأكل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التنزيل من هذه الجهة وهو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التنزيل من كلِّ جهة حتى من حيث النجاسة فهو مشكوك يرجع فيها إلى </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التعليل الوارد في رواية الْحَسَنِ بْنِ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مَا عَلِمْتَ أَنَّهُ يُصِيبُ الْيَدَ والثَّوْبَ؛ وهُوَ 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بُدَّ من حمله على بعض المحامل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تنجيس اليد والثوب ليس بحرام قطعاً ويحتمل الحرمة الغيرية بالنسبة إلى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تكون بالنسبة إلى غير المذكى أيضاً فلا تختص بالميتة لقول الإمام الصادق علیه السلام في موثقة ابْنِ بُكَيْرٍ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كَانَ مِمَّا يُؤْكَلُ لَحْمُهُ فَالصَّلَاةُ فِي وَبَرِهِ وبَوْلِهِ وشَعْرِهِ ورَوْثِهِ وأَلْبَانِهِ وكُلِّ شَيْ‌ءٍ مِنْهُ جَائِزَةٌ؛ إِذَا عَلِمْتَ أَنَّهُ ذَكِيٌّ؛ قَدْ ذَكَّاهُ الذَّبْحُ </w:t>
      </w:r>
      <w:r>
        <w:rPr>
          <w:rFonts w:eastAsia="Amiri" w:cs="Amiri" w:ascii="Amiri" w:hAnsi="Amiri"/>
          <w:color w:val="111111"/>
          <w:sz w:val="28"/>
          <w:szCs w:val="28"/>
          <w:rtl w:val="true"/>
          <w:lang w:bidi="ar-SA"/>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خبر الصَّيْقَلِ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أَعْمَلُ أَغْمَادَ السُّيُوفِ مِنْ جُلُودِ الْحُمُرِ الْمَيْتَةِ فَيُصِيبُ ثِيَابِي؛ فَأُصَلِّي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علیه السلام إِلَيَّ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اتَّخِذْ ثَوْباً لِصَلَاتِكَ</w:t>
      </w:r>
      <w:r>
        <w:rPr>
          <w:rFonts w:eastAsia="Amiri" w:cs="Amiri" w:ascii="Amiri" w:hAnsi="Amiri"/>
          <w:color w:val="111111"/>
          <w:sz w:val="28"/>
          <w:szCs w:val="28"/>
          <w:rtl w:val="true"/>
          <w:lang w:bidi="ar-SA"/>
        </w:rPr>
        <w:t>)</w:t>
      </w:r>
      <w:r>
        <w:rPr>
          <w:rStyle w:val="FootnoteAnchor"/>
          <w:rtl w:val="true"/>
        </w:rPr>
        <w:footnoteReference w:id="267"/>
      </w:r>
      <w:r>
        <w:rPr>
          <w:rFonts w:ascii="Amiri" w:hAnsi="Amiri" w:eastAsia="Amiri" w:cs="Amiri"/>
          <w:color w:val="111111"/>
          <w:sz w:val="28"/>
          <w:sz w:val="28"/>
          <w:szCs w:val="28"/>
          <w:rtl w:val="true"/>
          <w:lang w:bidi="ar-SA"/>
        </w:rPr>
        <w:t>فإنَّه لأجل تلطخ الثوب بأجزاء الميتة فلا تصحّ فيها الصلاة من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ثبوت النجاسة فيها لا تلازم نجاسة غير المذكى إلا بالدليل وهو كما عرفت آنفاً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والصحيح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مفهوم الميتة من الواضحات التي لا يشك فيه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وردت النصوص من الكتاب والسنة على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له مصداقان عند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يرجع إلى ما مات حتف الأنف وهو الفرد الشايع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 ما لم يجتمع فيه شروط التذكية الشرعية؛ ويجمعها عنوان واحد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زهوق الروح وعدمه في هذا الجسد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أجل هذا أطلقت على الأرض اليابسة التي خلت من الزرع والتي يعبّر عنها بالأرض الميتة التي إذا أنزل عليها المطر؛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اهْتَزَّتْ وَرَبَتْ وَأَنْبَتَتْ مِنْ كُلِّ زَوْجٍ بَهِيجٍ</w:t>
      </w:r>
      <w:r>
        <w:rPr>
          <w:rFonts w:eastAsia="Amiri" w:cs="Amiri" w:ascii="Amiri" w:hAnsi="Amiri"/>
          <w:color w:val="111111"/>
          <w:sz w:val="28"/>
          <w:szCs w:val="28"/>
          <w:rtl w:val="true"/>
          <w:lang w:bidi="ar-SA"/>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أطلق هذا اللفظ في موارد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كالقلب الميت الذي فقد فيه التحسس إلى فهم الإيمان والحقائق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هذه الإطلاقات من المجاز في شيء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هذا الأساس أفتى أكثر الفقهاء بأنَّ ما يترتب على الميتة يترتب على الحيوان غير المذكى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نظرهم كان إلى هذا الملاك الذي يقصده المرتكز المتشرعي المستفاد من الأخبار الواردة في الميتة وغير المذكى حيث يترتب عليهما أحكام متعددة ولكنها متفاوته من حيث الحلّية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كالأكل والصلاة في الجلد وأجزائه والنجاسة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البحث يكون في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الجدير بالذكر أنَّ بعض الأصوليين يعتقد بالإختلاف بين المفهومين وتغاير الأحكام المترتبة على كلِّ واحد منهما على حدٍّ سواء؛ فيرتب على الميتة النجاسة ولا يرتبها على غير المذكى وإنْ اشتركا في حرمة الأكل ولكنه ينسى ما يذكره في الأصول فيذهب في الفقه إلى اشتراكهما في النجاسة أيضاً ولعله يرجع إلى عدم إمكان إنكار المرتكز المتشرعي المستفاد من الأدلة كما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الحيوانات بالنسبة إلى التذكية وعدمها 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يقبل التذكية ولا أثر لها بالنسبة إليه مطلقاً لا بالنسبة إلى الطهارة ولا بالنسبة إلى الحلية فهو نجس وحرام مطلقاً ذُكي أو لم يذكّ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كالكلب والخنزير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يقبل التذكية وتكون لها الأثر في الحلية والطهارة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كالأنعام الثلاثة؛ حيث أنَّها بالموت تحرم وتتنجس وبالتذكية تكون حلالاً وطاهرة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يؤثر التذكية من حيث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كالحشرات؛ فإنَّها طاهرة في حال الحياة والموت ذكيت أم لا ويحرم أكلها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لها التأثير في الطهارة فقط دون الحلية كالسباع فإنَّها إنْ ماتت حتف الأنف تكون محرمة ونجسة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إذا ذُكيت تكون طاهرة وإنْ حرم أكلها</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أجل اختلاف الحيوانات في التذكية قد يحصل الشك في حيوان؛ إمّا من جهة الشبهة الحكمية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الحكم الكلي لنوع حيوان خاص كما إذا تولد حيوان لا يتبع أبويه في الإسم </w:t>
      </w:r>
    </w:p>
    <w:p>
      <w:pPr>
        <w:pStyle w:val="BookText"/>
        <w:rPr/>
      </w:pPr>
      <w:r>
        <w:rPr>
          <w:rFonts w:ascii="Amiri" w:hAnsi="Amiri" w:eastAsia="Amiri" w:cs="Amiri"/>
          <w:color w:val="111111"/>
          <w:sz w:val="28"/>
          <w:sz w:val="28"/>
          <w:szCs w:val="28"/>
          <w:rtl w:val="true"/>
          <w:lang w:bidi="ar-SA"/>
        </w:rPr>
        <w:t>والصفة قابل لها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تكون الشبهة موضوعية 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وتفصيل ذلك أنَّ الشك يتصور على أنحاء أربعة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حلية أكل ذلك الحيوان في نفسه مع قطع النظر عن التذكية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ليس كل ما يقبل التذكية من الحيوانات يحلّ أكل لحمه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يشك في حيوان كذلك بنحو الشبهة الحكمية أو الموضوعية كما إذا طرأ عليه مانع عن الأكل كالجلل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حليته من ناحية الشك في قبوله للتذكية التي هي شرط في حلية أكل لحمه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طروّ ما يمنع عن قبول التذكية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احتمل كون الجلل مانعاً عن قبول التذكية بنحو الشبهة الحكمية أو الموضوعية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تحقق التذكية للشك في شروطها؛ إمّا بنحو الشبهة الحكمية كما لو شكَّ في شرطية أمر 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بنحو الشبهة الموضوعية كما لو شكَّ في تحققها خارجاً بعد الفراغ عن شرطيتها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في الأقسام المزبورة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القسم الأول؛ فإنْ كانت الشبهة حكمية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فالمرجع عمومات الحلية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أَجِدُ فِي مَا أُوحِيَ إِلَيَّ مُحَرَّمًا عَلَىٰ طَاعِمٍ يَطْعَمُهُ</w:t>
      </w:r>
      <w:r>
        <w:rPr>
          <w:rFonts w:eastAsia="Amiri" w:cs="Amiri" w:ascii="Amiri" w:hAnsi="Amiri"/>
          <w:color w:val="111111"/>
          <w:sz w:val="28"/>
          <w:szCs w:val="28"/>
          <w:rtl w:val="true"/>
          <w:lang w:bidi="ar-SA"/>
        </w:rPr>
        <w:t>)</w:t>
      </w:r>
      <w:r>
        <w:rPr>
          <w:rStyle w:val="FootnoteAnchor"/>
          <w:rtl w:val="true"/>
        </w:rPr>
        <w:footnoteReference w:id="2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أصالة 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استصحابه الثابت قبل التشريع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يصحّ استصحاب عدم التذكية لعدم الشك من ناحيتها</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كانت الشبهة موضوعية فلا يمكن التمسك بالعمومات لعدم إحراز موضوعها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أمكن ذلك ولو بالإستصحاب على نحو العدم الأزلي جاز التمسك بالعمومات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إذا لم يمكن فيرجع إلى أصالة الحلّ أو إستصحاب عدم الحرمة بنحو العدم الأزلي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مجال لاستصحاب عدم التذكية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بالإمكان الرجوع إلى استصحاب حرمة أكل الحيوان الثابتة حال حياته بناءً على حرمة أكل الحيوان حياً؛ الذي هو مقدم على أصالة الحلّ بلا فرق بين الشبهتين؛ الحكمية والموضوعية من هذه الناحية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الحرمة الثابتة حال حياة الحيوان إذا كانت بملاك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تزول بزوالها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يشك في بقائها حتى تستصحب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الملاك في الحرمة كونه غير مذكى في حال الحياة تمسكاً بإطلاق المستثنى منه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مَا ذَكَّيْتُمْ</w:t>
      </w:r>
      <w:r>
        <w:rPr>
          <w:rFonts w:eastAsia="Amiri" w:cs="Amiri" w:ascii="Amiri" w:hAnsi="Amiri"/>
          <w:color w:val="111111"/>
          <w:sz w:val="28"/>
          <w:szCs w:val="28"/>
          <w:rtl w:val="true"/>
          <w:lang w:bidi="ar-SA"/>
        </w:rPr>
        <w:t>)</w:t>
      </w:r>
      <w:r>
        <w:rPr>
          <w:rStyle w:val="FootnoteAnchor"/>
          <w:rtl w:val="true"/>
        </w:rPr>
        <w:footnoteReference w:id="2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ليشمل الحيوان الحي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يورد عليه بالقطع بارتفاع الحرمة بعد الممات والشك في حرمة أخرى في الحيوان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التذكية شرط لحلية الحيوان الذي زهق روحه لا مطلق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المستفاد من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القسم الثاني؛ فقد فصّل بعض الأصوليين الكلام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أنَّ القول بجريان أصالة عدم التذكية يتوقف على تنقيح أمرين</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التذكية أمر بسيط أم أنَّه عنوان مركب من الأفعال والشروط المقررة شرعاً لذبح الحيوان نظير الطهارة الحديثة في أنها أمر بسيط أو مركب من الغسلات والمسحات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فرض كونها أمراً بسيطاً هل هو بسيط بالنسبة إلى نفس الأفعال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نسبته إليها نسبة العنوان إلى المعنون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كالتعظيم بالنسبة إلى 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أنَّ نسبته إليه نسبة المسبب إلى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فهل أنَّ هذا العنوان البسيط أمر تكويني أو أمر إعتباري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أنَّها لو كانت مركبة من الأفعال والشروط فهل هي تذكية بلا أخذ قابلية وخصوصية في الحيوان المذبوح أم أنَّها مأخوذة مع هذه الخصوصية والقابلية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موضوع الحرمة إمّا أنْ يفترض كونه الحيوان غير المذكى أعني عدم التذكية المضاف إلى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يفترض عدم التذكية المضاف إلى الحيوان زاهق الروح بما هو زاهق الروح؛ فإنَّه على الأول؛ يكون موضوع الحرمة مركباً من جزئين عرضيين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زهوق روح الحيوان وكونه غير مذكى بنحو العدم النعتي أو المحمولي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الثاني؛ يكون موضوع الحرمة مركباً من جزئين طوليين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الحيوان الزاهق روحه بغير تذكية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واختلفت كلماتهم في توجيه جريان أصالة عدم التذكية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المقام توجيهات للأعلام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التوجيه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للمشهور وهو؛ إنَّ اخترنا في البحث الأول أنَّ التذكية أمر بسيط فهو مسبوق بالعدم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لو فرض أخذه بما هو مضاف إلى ذات الحيوان في موضوع الحرمة فإنَّه يجري استصحاب عدم التذكية؛ سواء كان مأخوذاً بنحو العدم النعتي أم المحمولي وسواء كانت الشبهة حكمية أم 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هذا العنوان البسيط مسبوق بالعدم على كلِّ حال في حال حياة الحيوان فيستصحب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فرض أنَّ التذكية أمر مركب من نفس الأفعال الخارجية فإنْ فرض عدم خصوصية وقابلية معينة للحيوان المذبوح في التذكية فيرجع الشك في حليته إلى ناحية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فيدخل في القسم السابق لفرض إحراز التذكية فيه</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فرض أخذ خصوصيته مع تلك الأفعال في التذكية؛ إمّا بنحو الشرطية أو القيدية؛ فقد يفصل بين الشبهة الحكمية فلا يجري فيها استصحاب عدم التذكية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واقع تلك الخصوصية المشكوكة مردد بين ما يقطع بعدمه وما يقطع بثبوته فلا وجه للإستصحاب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الشبهة الموضوعية؛ كما إذا تردد الحيوان المذبوح خارجاً بين كونه غنماً أو وحشاً لظلمة الهواء ونحوهما مِمّا يوجب الشبهة الموضوعية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أخذت الخصوصية المشكوكة </w:t>
      </w:r>
    </w:p>
    <w:p>
      <w:pPr>
        <w:pStyle w:val="BookText"/>
        <w:rPr/>
      </w:pPr>
      <w:r>
        <w:rPr>
          <w:rFonts w:ascii="Amiri" w:hAnsi="Amiri" w:eastAsia="Amiri" w:cs="Amiri"/>
          <w:color w:val="111111"/>
          <w:sz w:val="28"/>
          <w:sz w:val="28"/>
          <w:szCs w:val="28"/>
          <w:rtl w:val="true"/>
          <w:lang w:bidi="ar-SA"/>
        </w:rPr>
        <w:t>كالأهلية مثلاً في التذكية جرى استصحاب عدمها الأزلي إذا لم تكن من الحيثيات الذاتية للحيوان فتثبت الحرمة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أخذت قيداً في التذكية فيستصحب عدم 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ذات المقيد وإنْ كانمحرزاً ولكن تقيده بتلك الخصوصية غير محرز؛ فيجري استصحاب عدم التذكية بمعنى عدم المقيد بما هو 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ذلك إنَّما يصح إذا لم يكن في البين عموم يدلُّ على قبول كل حيوان للتذكية إلا ما خرج بالدليل وإلا كان هو المرجع في الشبهة الحكمية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الشبهة الموضوعية يجري استصحاب عدم ذلك العنوان الخارجي بنحو العدم الأزلي وبه يتضح موضوع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ستعرف من تضاعيف كلامنا أنَّ ما ذكره لا يخلو من نقاش وأنَّه تطويل بلا طائل تحته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التوجيه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العراقي قدس سره </w:t>
      </w:r>
      <w:r>
        <w:rPr>
          <w:rStyle w:val="FootnoteAnchor"/>
          <w:rtl w:val="true"/>
        </w:rPr>
        <w:footnoteReference w:id="271"/>
      </w:r>
      <w:r>
        <w:rPr>
          <w:rFonts w:ascii="Amiri" w:hAnsi="Amiri" w:eastAsia="Amiri" w:cs="Amiri"/>
          <w:color w:val="111111"/>
          <w:sz w:val="28"/>
          <w:sz w:val="28"/>
          <w:szCs w:val="28"/>
          <w:rtl w:val="true"/>
          <w:lang w:bidi="ar-SA"/>
        </w:rPr>
        <w:t>من أنَّ التذكية إذا كانت أمراً بسيطاً جرى استصحاب عدم التذكية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مركباً من فري الأوداج وقابلية المحل للتذكية لا يجري الإستصحاب؛ سواء كانت القابلية جزءً أم قيداً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ليس لها حالة سابقة لتستصحب؛ سواء كانت الشبهة حكمية أم 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 جريان الإستصحاب في الأعدام الأزلية مردودة بأنَّ هذه القابلية ذاتية للحيوان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يجري الإستصحاب في الذاتيات</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وأورد عليه بأنَّ الخصوصية والقابلية للتذكية لم تكن ذاتية في الحيوان فقد تكون مثل أهلية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الجواب عنه بأنَّ القابلية غير الأهلية كما هو واضح؛ فإنَّ الأولى تكوينية والثانية إكتسابية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القابلية من الذاتيات التي كشف عنها الشرع في خصوص التذكية وحلية لحم الحيوان سواء كان المراد من هذه القابلية هو خصوصية الحيوان أم قابلية التذكية بلا فرق أيضاً بين أنْ تكون قيداً أو شرطاً مضافاً إلى ذات الحيوان أو الحيوان </w:t>
      </w:r>
    </w:p>
    <w:p>
      <w:pPr>
        <w:pStyle w:val="BookText"/>
        <w:rPr/>
      </w:pPr>
      <w:r>
        <w:rPr>
          <w:rFonts w:ascii="Amiri" w:hAnsi="Amiri" w:eastAsia="Amiri" w:cs="Amiri"/>
          <w:color w:val="111111"/>
          <w:sz w:val="28"/>
          <w:sz w:val="28"/>
          <w:szCs w:val="28"/>
          <w:rtl w:val="true"/>
          <w:lang w:bidi="ar-SA"/>
        </w:rPr>
        <w:t>زاهق الروح بما هو زاهق الروح فما ذكره السيد الصدر من التفصيل الذي ذكرناه لا أساس له وسيأتي مزيد بيان لذلك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التوجيه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الإصفهاني قدس سره </w:t>
      </w:r>
      <w:r>
        <w:rPr>
          <w:rStyle w:val="FootnoteAnchor"/>
          <w:rtl w:val="true"/>
        </w:rPr>
        <w:footnoteReference w:id="272"/>
      </w:r>
      <w:r>
        <w:rPr>
          <w:rFonts w:ascii="Amiri" w:hAnsi="Amiri" w:eastAsia="Amiri" w:cs="Amiri"/>
          <w:color w:val="111111"/>
          <w:sz w:val="28"/>
          <w:sz w:val="28"/>
          <w:szCs w:val="28"/>
          <w:rtl w:val="true"/>
          <w:lang w:bidi="ar-SA"/>
        </w:rPr>
        <w:t>من أنَّ التقابل بين موضوع الحلّية وموضوع الحرمة إنْ كان تقابل التضاد إذا كان موضوع الحرمة حتف الأنف وموضوع الحلية التذكية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استصحاب عدم التذكية معارض باستصحاب عدم الموت حتف الأنف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التقابل بينهما تقابل السلب والإيجاب جرى عدم التذكية بلا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التقابل بينهما تقابل العدم والملكة أي عدم التذكية في المحل القابل لها فلا يجري استصحاب عدم التذكية لعدم الحالة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في حال الحياة لا تكون القابلية للتذكية ثابتة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زهاق الروح يشك في حصول التذكية من قول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ذكره من التشقيق العقلي لا مجرى له في هذا العنوان الشرعي الإعتباري الذي لا بُدَّ من مراجعة الأدلَّة الشرعية فيه</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أشكل عليه بعدم معقولية فرض التقابل بين موضوع الحرمة والحلّية بنحو التضاد أو العدم والملكة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يكفي في الحلّية عدم تحقق ملاكات الحرمة وانتفاء موضوعها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موضوع الحرمة أو الحلية وجودياً كالموت حتف الأنف أو إستصحاب عدم التذكية ولو فرض معقولية ذلك ثبوتاً بأنْ جعلت الحلية على المذكى والحرمة على الموت حتف الأنف؛ فإنَّ إستصحاب عدم التذكية لا يجري ليعارض استصحاب عدم الموت حتف الأنف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يثبت الموت حتف الأنف إلا على القول بالأصل المثبت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يثبت موضوع الحرمة لا يبقي له أثر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والحقُّ أنَّ ما ذكره المحقق الإصفهاني قدس سره بعيد عن هذا الموضوع الشرعي الإعتباري ولا حاجة إلى الإيراد عليه بما ذكروه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فالصحيح ما ذكره المحقق العراقي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الأقرب إلى الأذهان أيضاً مع تفصيل فيه كما سيأتي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القسم الثالث</w:t>
      </w:r>
      <w:r>
        <w:rPr>
          <w:rStyle w:val="FootnoteAnchor"/>
          <w:rtl w:val="true"/>
        </w:rPr>
        <w:footnoteReference w:id="273"/>
      </w:r>
      <w:r>
        <w:rPr>
          <w:rFonts w:ascii="Amiri" w:hAnsi="Amiri" w:eastAsia="Amiri" w:cs="Amiri"/>
          <w:color w:val="111111"/>
          <w:sz w:val="28"/>
          <w:sz w:val="28"/>
          <w:szCs w:val="28"/>
          <w:rtl w:val="true"/>
          <w:lang w:bidi="ar-SA"/>
        </w:rPr>
        <w:t>وهو الشك في الحلّية من ناحية طرو ما يحتمل مانعيته عن التذكية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كالجلل؛ فإذا كانت الشبهة حكمية كما إذا شك في مانعية الجلل عن التذكية لا يجوز استصحاب عدم التذكية لعدم الشك في وجود الموضوع فتصل النوبة إلى أصالة الحل أو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الرجوع إلى أصالة عدم المانع إذا رجع إلى الشك في مانعية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 بإمكان الرجوع إلى استصحاب الحلية التعليقي بأنْ يقال أنَّ هذا الحيوان لو كان يذبح قبل الجلل كان حلال اللحم يقيناً فيستصحب؛ ولا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حاجة لنا إلى هذا الإستصحاب لكونه محل الخلاف بين الأصوليين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كانت التذكية عنواناً مركباً من الأفعال لفري الأوداج والشروط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كانت أمراً بسيطاً وقد عرفت أنه يرجع فيه إلى استصحاب عدم التذكية بنحو العدم الأزلي أو النعتي إلا إذا كان في المقام عام يثبت التذكية بإطلاقه الأحوالي؛ فيكون هو المرجع</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يقال بالرجوع إلى الإستصحاب التعليقي بالتقريب المتقدم؛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الحيوان لو كان يذبح قبل الجلل كان مذكى فالآن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عرفت أنَّ الإستصحاب التعليقي موضع بحث عند الأصوليين مضافاً إلى عدم إمكان الرجوع إلى الإستصحاب التعليقي مع وجود إستصحاب تنجزي في البين كما في المقام لأنَّ الأخير حاكم على الأول كما سيأتي بيانه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إذا كانت الشبهة موضوعية؛ فإذا علم بمانعية الجلل ولكن شك في تحققها بنحو الشبهة الموضوعية فقيل أنَّه ياتي التفصيل الذي ذكر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فرضنا أنَّ التذكية عبارة عن الأفعال والشروط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إستصحاب عدم الجلل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إنْ فرضنا أنَّها أمر بسيط وكان أمراً مجعولاً شرعياً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أمراً تكوينياً مسبباً عن الأفعال مع عدم الجلل جرى إستصحاب عدم التذكية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يصح استصحاب عدم الجلل لإثبات التذكية لأنَّه من الأصل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عليه بأنَّ التذكية وإنْ اعتبرناها أمراً تكوينياً لكن الشارع أخذها لحكم شرعي؛ فاستصحاب عدم الجلل يثبت هذا الموضوع الشرعي وبه يخرج عن الأصل المثبت كما سيتي بيانسسسللالالاتنةتتأااي ث فلاتلاال أتي بيانه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القسم الرابع؛ وهو الشك في تحقق التذكية لأجل الشك في توفر شروطها؛ فإنْ كان من الشبهة الحكمية بأنْ شك في شرطية شيء أو مانعيته عن التذكية فإنَّه يجري فيها ما ذكرناه في الشبهة الحكمية في القسم السابق من التفصيل بين ما إذا كانت التذكية عبارة عن الأفعال والشروط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مجرى لاستصحاب عدم التذكية فالمرجع هو أصالة الحل أو البراءة أو أصالة عدم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كانت أمراً بسيطاً فالمرجع أصالة عدم التذكية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كانت الشبهة موضوعية فإنَّه يجري إستصحاب عدم التذكية أو استصحاب عدم الشرط أو الجزء المشكوك إذا كانت التذكية أمراً مركباً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كذلك الجزء والشرط حالة سابقة</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ذكره الأصوليون في الأقسام المتقدمة من الشك في التذكية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الحقّ أنَّ كثيراً مِمّا ذكروه لا يخلو من إشكال وتطويل لا طائل تحته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بعض فروضها خارج عن محل الإبتلاء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وبيان ذلك يكون بعد ذكر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أنَّ كلَّ حيوان قابل للتذكية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على ذلك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الذي ادّعاه صاحب الحدائق قدس سره على أنَّ كل حيوان يقبل التذكية إلا ما خرج بالدليل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صاحب الجواهر قدس سره </w:t>
      </w:r>
      <w:r>
        <w:rPr>
          <w:rStyle w:val="FootnoteAnchor"/>
          <w:rtl w:val="true"/>
        </w:rPr>
        <w:footnoteReference w:id="274"/>
      </w:r>
      <w:r>
        <w:rPr>
          <w:rFonts w:ascii="Amiri" w:hAnsi="Amiri" w:eastAsia="Amiri" w:cs="Amiri"/>
          <w:color w:val="111111"/>
          <w:sz w:val="28"/>
          <w:sz w:val="28"/>
          <w:szCs w:val="28"/>
          <w:rtl w:val="true"/>
          <w:lang w:bidi="ar-SA"/>
        </w:rPr>
        <w:t>من أنَّه يفهم من مجموع النصوص الواردة في لباس المصلي من قبول التذكية لكلِّ حيوان طاهر العين حال الحياة وإنْ لم يكن مأكول اللحم ولكن لا يصلى فيه عدا ما استثني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صحيح إبْنِ يَقْطِينٍ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 السلام عَنْ لِبَاسِ الْفِرَاءِ والسَّمُّورِ والْفَنَكِ والثَّعَالِبِ وجَمِيعِ الْجُلُودِ؟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بِذَلِكَ</w:t>
      </w:r>
      <w:r>
        <w:rPr>
          <w:rFonts w:eastAsia="Amiri" w:cs="Amiri" w:ascii="Amiri" w:hAnsi="Amiri"/>
          <w:color w:val="111111"/>
          <w:sz w:val="28"/>
          <w:szCs w:val="28"/>
          <w:rtl w:val="true"/>
          <w:lang w:bidi="ar-SA"/>
        </w:rPr>
        <w:t>)</w:t>
      </w:r>
      <w:r>
        <w:rPr>
          <w:rStyle w:val="FootnoteAnchor"/>
          <w:rtl w:val="true"/>
        </w:rPr>
        <w:footnoteReference w:id="2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وغير ذلك من النصوص على تفصيل مذكور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فلا يبقى موضوع للقسم الثاني من أقسام الشكوك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الشك في الحكم الكلي لنوع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معنى لأصالة عدم التذكية فيه مع وجود مثل هذه الإطلاقات والإجماع المدعى مع أنَّ إجراء عدم التذكية إمّا لأجل توهم حرمتها النفسية أو لأجل الحرمة الغيرية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كالإستعمال فيما يعتبر فيه الطهارة وكِلاهما مجرى البراءة كما تقدم من أنَّ الشك في الحرمة مطلقاً من مجاري البراءة؛ نفسية كانت أو غيرية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إختلف العلماء في أمر التذكية؛ فذهب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قدست أسرارهم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كالمحقق النائيني قدس سره </w:t>
      </w:r>
      <w:r>
        <w:rPr>
          <w:rStyle w:val="FootnoteAnchor"/>
          <w:rtl w:val="true"/>
        </w:rPr>
        <w:footnoteReference w:id="2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أمر مركب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أنَّها عبارة عن عملية الذبح الشرعي بشروطها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عليه بما ورد في كلمات اللغويين في تفسير التذكية بأنَّها الذبح ونسبته إلى الذابح في اللغة والروايات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وذهب آخرون إلى أنَّها أمر بسيط وأنكروا كلام اللغوي أو حجيته في مقام ردّهم على القول الأول ونسبة التذكية إلى الذابح صحيحة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المسبب التوليدي ينسب إلى فاعله أيضاً على نحو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الثاني؛ لأنَّه الأنسب إلى ما يفهم من الروايات نظير الطيب وملائمة الطبع والنقاء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ورد في بعض الروايات كل يابس ذكي وفي باب الجلود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الجلد الذكي تجوز الصلاة فيه وحمله على أنه جلد حيوان الذكي خلاف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 أنَّ كلّ ما لا تحلّ فيه الحياة من الميتة كالصوف والظفر فهو ذكي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وورد أنَّ الجنين ذكاته ذكاة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ورد أنَّ ذكاة السمك إخراجه حياً من الماء؛ وغير ذلك مِمّا يناسب كونها أمراً اعتبارياً بسيطاً منتزع من نفس الأعمال ومنطبق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كالطهور والوضوء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أنَّها نفس الأفعال بل هي الحالة النفسانية الحاصلة منها فتكون بسيطة وهي نظير التوليديات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الحقَّ أنَّه بناءً على كونها أمراً بسيطاً توليدياً يكون الشك في حصولها من ناحية الشك في أسبابها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أنَّ الأصل الجاري في السبب يغني عن جريانه في المسبب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توليدياً لمكان اتحاد التوليديات مع أسبابها عرفاً فيصح إنتساب الأصل الجاري في أسبابها إلى المسببات أيضاً فلا ثمرة عملية ولا علمية في تنقيح أنَّها مركبة أو بسيطة</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إنَّ المستفاد من الروايات أنَّ التذكية أخذت في موضوع الحلّية وصحة الصلاة بما هي مضافة إلى زاهق الروح لا إلى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ظاهر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عَلَيْكُمُ الْمَيْتَةُ وَالدَّمُ وَلَحْمُ الْخِنْزِيرِ وَمَا أُهِلَّ لِغَيْرِ اللَّهِ بِهِ وَالْمُنْخَنِقَةُ وَالْمَوْقُوذَةُ وَالْمُتَرَدِّيَةُ وَالنَّطِيحَةُ وَمَا أَكَلَ السَّبُعُ إِلَّا مَا ذَكَّيْتُمْ</w:t>
      </w:r>
      <w:r>
        <w:rPr>
          <w:rFonts w:eastAsia="Amiri" w:cs="Amiri" w:ascii="Amiri" w:hAnsi="Amiri"/>
          <w:color w:val="111111"/>
          <w:sz w:val="28"/>
          <w:szCs w:val="28"/>
          <w:rtl w:val="true"/>
          <w:lang w:bidi="ar-SA"/>
        </w:rPr>
        <w:t>)</w:t>
      </w:r>
      <w:r>
        <w:rPr>
          <w:rStyle w:val="FootnoteAnchor"/>
          <w:rtl w:val="true"/>
        </w:rPr>
        <w:footnoteReference w:id="277"/>
      </w:r>
      <w:r>
        <w:rPr>
          <w:rFonts w:ascii="Amiri" w:hAnsi="Amiri" w:eastAsia="Amiri" w:cs="Amiri"/>
          <w:color w:val="111111"/>
          <w:sz w:val="28"/>
          <w:sz w:val="28"/>
          <w:szCs w:val="28"/>
          <w:rtl w:val="true"/>
          <w:lang w:bidi="ar-SA"/>
        </w:rPr>
        <w:t>أنَّ المقسم في كِلا المستثنى والمستثنى منه هو الحيوان زاهق الروح بقرينة ذكر أنواع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والحقُّ أنَّه لا ثمرة عملية أيضاً في هذا الخلاف في أنَّها منتسبة إلى الحيوان أو زاهق الروح على ما سيأتي بيانه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تبين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الشكَّ في التذكية فيما عدا قابلية المحل من سائر الشروط؛ فإنْ كانت الشبهة موضوعية فلا ريب في كونها مسبوقة بالعدم فتجري أصالة عدم تحقق الشرط كما تجري أصالة عدم التذكية فيحرم أكله ولا تصح الصلاة فيه إلا إذا كانت أمارة على الخلاف من يد مسلم أو سوقه أو أرضه ونحوها فتثبت الحلية وصحة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الشبهة حكمية فإنَّ مقتضى الأصل عدم اعتباره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الشك في التذكية من ناحية قابلية المحل فالأصل الجاري منحصر في العدم الأزلي ومفاد ليس التامة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كل حيوان حين تكوّنه إمّا أنْ يتكون قابلاً للتذكية أو غير 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القابلية من لوازم الذات غير المنفكة عنه وهي من الحوادث المسبوقة بالعدم فيجري استصحاب العدم الأزلي، ولا يتصور فيها جريان أصالة العدم بالعدم النعتي العارض على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أشكل على جريان الأصل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المستصحب هو كلي عدم تحقق قابلية التذكية والمطلوب عدم قابلية موضوع معين فيكون الإستصحاب مثبتاً بالنسبة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الإشكال لا يختص بالمقام بل يجري في جميع استصحاب العدم الأزلي ولكنه مردود بأنَّ الكلي والحصة متّحدان مع الفرد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بينهما فرق اعتباري عقلي فلا يكون الأصل مثبتاً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نظائر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إستصحاب عدم العام لإثبات عدم الخاص المتحد معه</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الأصل معارض باستصحاب عدم الخصوصية المقتضية للحرمة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سقوطهما يكون المرجع أصالة الحلّ والطهارة فيكون حلالاً وطاهراً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المحللات محصورة وليس المورد منها فيكون حراماً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ذهب بعضهم إلى التفكيك بين الحرمة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 بأنَّه يمكن دعوى العكس فيحل حينئذٍ لا محالة إذ لا دليل على انحصار المحللات بل المحرمات محصورة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الحلّية تعلقت بأمر وجودي وهو الطيبات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إحراز الطيب وإلا فتشمله أدلَّة الخبائث فيكون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بالنقض؛ بأنَّ الحرمة تعلقت بالأمر الوجودي أيضاً وهو الخبائث فلا بُدَّ من إحرازه وإلّا فيكون حلالاً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بالحلّ؛ بالمنع من كون الطيب أمراً وجودياً بل الطيب ما لا يستقذره الطبع كما هو المذكور في محله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استصحاب الأعدام الأزلية بعيد عن الأذهان العرفية المنزلة عليها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سيأتي الكلام في باب الإستصحاب تفصيل الكلام في هذا النوع من الإستصحاب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الإعتماد على أصالة عدم التذكية في إثبات الحرمة في المقام وهو الشك في القابلية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غير صحيح لوجوه</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القابلية للتذكية مِمّا لا يمكن العلم بها إلا عن طريق 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حيوان حراماً واقعاً وكانت فيه خصوصية الحرمة وجب على الشارع بيانها لانحصار معرفته ببيانه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فعدم البيان في مثله يكفي في الحلية؛ مع أنَّ عمومات الحلية بيان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عمومات الحلية وقاعدتها حلية كلّ حيوان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حصر ما لا تقع عليه التذكية فيما نص عليه بالخصوص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السيد الوالد قدس سره </w:t>
      </w:r>
      <w:r>
        <w:rPr>
          <w:rStyle w:val="FootnoteAnchor"/>
          <w:rtl w:val="true"/>
        </w:rPr>
        <w:footnoteReference w:id="278"/>
      </w:r>
      <w:r>
        <w:rPr>
          <w:rFonts w:ascii="Amiri" w:hAnsi="Amiri" w:eastAsia="Amiri" w:cs="Amiri"/>
          <w:color w:val="111111"/>
          <w:sz w:val="28"/>
          <w:sz w:val="28"/>
          <w:szCs w:val="28"/>
          <w:rtl w:val="true"/>
          <w:lang w:bidi="ar-SA"/>
        </w:rPr>
        <w:t>من أنَّ مقتضى سهولة الشريعة المقدسة وإطلاقات الحلية أنَّ الحرمة تتقوم بخصوصية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الشك فيها يجري الأصل الأزلي في 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فالحلية مرسلة مطلقة والحرمة مقيدة بالخصوصية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جميع ذلك يظهر وقوع التذكية على كلِّ حيوان إلا ما خرج بالدليل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موضوع لأصالة عدم التذكية من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تجري بالنسبة إلى سائر شروط التذكية كالإستقبال والتسمية ونحوهما إلا أنْ تكون أمارة على الخلاف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لذلك جملة من الأخبار التي وردت في هذا الموضوع والتي ربما يستفاد منها أصالة عدم التذكية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جلّها وردت في الشبهات الموضوعية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خبر أَبِي بَصِيرٍ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قَوْمٍ أَرْسَلُوا كِلَابَهُمْ وهِيَ مُعَلَّمَةٌ كُلُّهَا وقَدْ سَمَّوْا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 مَضَتِ الْكِلَابُ دَخَلَ فِيهَا كَلْبٌ غَرِيبٌ لَا يَعْرِفُونَ لَهُ صَاحِباً فَاشْتَرَكَتْ جَمِيعُهَا فِي 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يُؤْكَلُ مِنْهُ؛ لِأَنَّكَ لَا تَدْرِي أَخَذَهُ مُعَلَّمٌ أم لَا</w:t>
      </w:r>
      <w:r>
        <w:rPr>
          <w:rFonts w:eastAsia="Amiri" w:cs="Amiri" w:ascii="Amiri" w:hAnsi="Amiri"/>
          <w:color w:val="111111"/>
          <w:sz w:val="28"/>
          <w:szCs w:val="28"/>
          <w:rtl w:val="true"/>
          <w:lang w:bidi="ar-SA"/>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خبر آخر عَنْ حُمْرَانَ بْنِ أَعْيَنَ عَنْ أَبِي عَبْدِ اللَّهِ علیه السلام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تَرَدَّى فِي جُبٍّ أَوْ وَهْدَةٍ مِنَ الْأَرْضِ فَلَا تَأْكُلْهُ ولَا تُطْعِمْهُ؛ فَإِنَّكَ لَا تَدْرِي التَّرَدِّي قَتَلَهُ أَوِ الذَّبْحُ </w:t>
      </w:r>
      <w:r>
        <w:rPr>
          <w:rFonts w:eastAsia="Amiri" w:cs="Amiri" w:ascii="Amiri" w:hAnsi="Amiri"/>
          <w:color w:val="111111"/>
          <w:sz w:val="28"/>
          <w:szCs w:val="28"/>
          <w:rtl w:val="true"/>
          <w:lang w:bidi="ar-SA"/>
        </w:rPr>
        <w:t>)</w:t>
      </w:r>
      <w:r>
        <w:rPr>
          <w:rStyle w:val="FootnoteAnchor"/>
          <w:rtl w:val="true"/>
        </w:rPr>
        <w:footnoteReference w:id="2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وغيرها من الأخبار التي وردت في الشبهات الموضوعية</w:t>
      </w:r>
      <w:r>
        <w:rPr>
          <w:rFonts w:eastAsia="Amiri" w:cs="Amiri" w:ascii="Amiri" w:hAnsi="Amiri"/>
          <w:color w:val="111111"/>
          <w:sz w:val="28"/>
          <w:szCs w:val="28"/>
          <w:rtl w:val="true"/>
          <w:lang w:bidi="ar-SA"/>
        </w:rPr>
        <w:t xml:space="preserve">. </w:t>
      </w:r>
      <w:bookmarkStart w:id="182" w:name="pg17160_263231"/>
    </w:p>
    <w:p>
      <w:pPr>
        <w:pStyle w:val="BookText"/>
        <w:rPr/>
      </w:pPr>
      <w:bookmarkEnd w:id="182"/>
      <w:r>
        <w:rPr>
          <w:rFonts w:ascii="Amiri" w:hAnsi="Amiri" w:eastAsia="Amiri" w:cs="Amiri"/>
          <w:color w:val="111111"/>
          <w:sz w:val="28"/>
          <w:sz w:val="28"/>
          <w:szCs w:val="28"/>
          <w:rtl w:val="true"/>
          <w:lang w:bidi="ar-SA"/>
        </w:rPr>
        <w:t>وأشكل عليه بأنَّها معارضة بما ورد في تجويز أكل الطائر الذي شك الصائد في أنَّه هل سمّى حين رماه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دلَّ على جواز الصلاة فيما لم تعلم أنَّه ميتة فإنَّ ذلك يدلُّ على إلغاء أصالة عدم التذكية في الشبهات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بُدَّ من حمل الروايات التي يستفاد منها بطلان استصحاب عدم التذكية في الشبهات الموضوعية على محامل؛ منها؛ إنَّ التسمية شرط ذكري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التذكية قد حصلت واقعاً كما تدلُّ عليه بعض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ويتضح ذلك من الوجوه والأجوبة المذكورة في الفقه</w:t>
      </w:r>
      <w:r>
        <w:rPr>
          <w:rFonts w:eastAsia="Amiri" w:cs="Amiri" w:ascii="Amiri" w:hAnsi="Amiri"/>
          <w:color w:val="111111"/>
          <w:sz w:val="28"/>
          <w:szCs w:val="28"/>
          <w:rtl w:val="true"/>
          <w:lang w:bidi="ar-SA"/>
        </w:rPr>
        <w:t>.</w:t>
      </w:r>
    </w:p>
    <w:p>
      <w:pPr>
        <w:pStyle w:val="Heading6"/>
        <w:numPr>
          <w:ilvl w:val="5"/>
          <w:numId w:val="1"/>
        </w:numPr>
        <w:rPr/>
      </w:pPr>
      <w:bookmarkStart w:id="183" w:name="__RefHeading___Toc5786077_2142443653"/>
      <w:bookmarkStart w:id="184" w:name="_Toc66"/>
      <w:bookmarkEnd w:id="183"/>
      <w:r>
        <w:rPr>
          <w:rtl w:val="true"/>
        </w:rPr>
        <w:t>التنبيه الثاني</w:t>
      </w:r>
      <w:r>
        <w:rPr>
          <w:rtl w:val="true"/>
        </w:rPr>
        <w:t xml:space="preserve">: </w:t>
      </w:r>
      <w:r>
        <w:rPr>
          <w:rtl w:val="true"/>
        </w:rPr>
        <w:t>في حسن الإحتياط غير المخلّ بالنظام</w:t>
      </w:r>
      <w:bookmarkEnd w:id="184"/>
    </w:p>
    <w:p>
      <w:pPr>
        <w:pStyle w:val="Heading6"/>
        <w:numPr>
          <w:ilvl w:val="5"/>
          <w:numId w:val="1"/>
        </w:numPr>
        <w:rPr/>
      </w:pPr>
      <w:bookmarkStart w:id="185" w:name="__RefHeading___Toc5786079_2142443653"/>
      <w:bookmarkStart w:id="186" w:name="_Toc67"/>
      <w:bookmarkEnd w:id="185"/>
      <w:r>
        <w:rPr>
          <w:rtl w:val="true"/>
        </w:rPr>
        <w:t>اشارة</w:t>
      </w:r>
      <w:bookmarkEnd w:id="186"/>
    </w:p>
    <w:p>
      <w:pPr>
        <w:pStyle w:val="BookText"/>
        <w:rPr/>
      </w:pPr>
      <w:r>
        <w:rPr>
          <w:rFonts w:ascii="Amiri" w:hAnsi="Amiri" w:eastAsia="Amiri" w:cs="Amiri"/>
          <w:color w:val="111111"/>
          <w:sz w:val="28"/>
          <w:sz w:val="28"/>
          <w:szCs w:val="28"/>
          <w:rtl w:val="true"/>
          <w:lang w:bidi="ar-SA"/>
        </w:rPr>
        <w:t>عرفت عدم تمامية الأدلَّة التي استدلَّ بها على وجوب الإحتياط في الشبهات البدوية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وقع البحث في حسنه بل إستحبابه فذكروا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 حسنه إذا لم يكن مخلاً بالنظام في جميع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عليه النص والإجماع كما تقدم بيانهما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يمكن دعوى اتّفاق العقلاء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وتارة أخرى؛ حسن الإحتياط في التوصليات كذلك كما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يترتب عليه الثواب إذا كان بعنوان الرجاء والمطلوبية، بل المشهور حسنه في جميع الشبهات البدوية عقلاً وإستحبابه شرعاً للروايات التي تمسك بها الأخباري على وجوبه ولم تتم دلالتها كما تقدم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لا إشكال في دلالتها على أصل الرجحان والإستحباب في نفسها أو في مقام الجمع بينها وبين أدلَّة البراءة</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ذهب المحقق النائيني قدس سره </w:t>
      </w:r>
      <w:r>
        <w:rPr>
          <w:rStyle w:val="FootnoteAnchor"/>
          <w:rtl w:val="true"/>
        </w:rPr>
        <w:footnoteReference w:id="281"/>
      </w:r>
      <w:r>
        <w:rPr>
          <w:rFonts w:ascii="Amiri" w:hAnsi="Amiri" w:eastAsia="Amiri" w:cs="Amiri"/>
          <w:color w:val="111111"/>
          <w:sz w:val="28"/>
          <w:sz w:val="28"/>
          <w:szCs w:val="28"/>
          <w:rtl w:val="true"/>
          <w:lang w:bidi="ar-SA"/>
        </w:rPr>
        <w:t>ومن تبعه إلى أنَّ تلك الأخبار إنَّما تحمل على الإرشاد إلى حكم العقل ولا يعقل الأمر المولوي بالإحتياط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وذكر في وجه ذلك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حسن الإحتياط حكم عقلي في سلسلة معلومات الأحكام الشرعية ومثل هذا يستحيل أنْ يكون منشأً لحكم شرعي بالملازمة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ممنوع كبرى وصغرى؛ أمّا الكبرى فقد تقدم بيانه في بحث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الصغرى فلا فرق في الملاك عند العقل عمّا هو عند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الإحتياط من ناحية العبد يدلُّ على شدة الإنقياد وتمام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ناحية أمر المولى فلأنَّه يدلُّ على شدة اهتمامه بملاكات أحكامه وتشريعاته؛ وكِلا اللحاظين مِمّا يدلُّ على أنَّ حكم العقل بحسن الإحتياط يكون بصورة تعلقه بملاكه يكون بوجه 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فيتعدد ملاك الإحتياط عند العقل عن الإحتياط عند الشرع وهو ما ينفي استحالته ولو كان في سلسلة معلومات الأحكام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جعل إستحباب الإحتياط لغو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يكفي في تحريك العبد نحو الإحتياط امتثال الحكم الواقعي بعد حكم العقل بحسن الإحتياط</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المستفاد من الأخبار التي وردت في الإحتياط تعدد الملاك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الأمر بالإحتياط إنْ كان بملاك نفسي كما يستفاد من بعض الأخبار المتقدمة فلا لغوية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بملاك الطريقية إلى حفظ ملاكات الأحكام اللزومية الواقعية فهو أيضاً لا لغوية فيه كما عرفت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فيتطابق الحكم الشرعي مع الحكم العقلي وهو مِمّا يزيد في تحريك العبد كما يثبت الثواب إذ مجرد حكم العقل قد لا يثبت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محذور من إستفادة إستحباب الإحتياط في الشبهات البدوية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يصحُّ أنْ يثبت في الإحتياط كما تدلُّ عليه بعض الأخبار إستحبابان؛ نفسي وطريقي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محذور في ذلك وله نظائر في الفقه كما عرفت من تعدد الملاك والعلة كما ذكره المحقق النائيني والسيد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بثبوت الثواب دون الإستحباب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هيّن بعدما عرفت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وتارةً ثالثة؛ في الإحتياط في العبادات التي هي على أنحاء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دوران الأمر منها بين الوجوب والندب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دوران الأمر منها بين الوجوب وغير الندب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دوران الأمر منها بين الندب وغير الندب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إشكال في حسن الإحتياط؛ أمّا الأول؛ فبعد ثبوت الأمر الذي يتقوم العبادة به؛ لما ذكرناه آنفاً من حسن الإحتياط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إستحبابه شرعاً فهذه الكبرى مسلّمة في المقام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الكلام في تصوير الإحتياط صغروياً حيث في العبادة قصد الأمر وهو لا يتأتى مع الشك وعدم العلم بالأمر إلا بنحو التشريع المحرم الذي يوجب بطلان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أجبنا عن هذا الإشكال في بحوثنا الأصولية والفقهية من أنَّه لا حاجة إلى قصد الأمر في صحة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يكفي فيها إثبات العبادة بداعي التقرب إلى الله عَزَّ وَجَلَّ ولو مع احتمال الأمر الذي يكفي في انبعاث العبد بداعٍ قربيّ بعد إحراز كون العمل مِمّا يمكن التقرب به إلى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المناقشة في ذلك؛ بأنَّه لا يمكن الإكتفاء بمجرد الإحتمال مع إمكان العلم بالأمر والتقرب المقترن بالعلم به فإنَّه مردود بأنَّه لا دليل على اعتبار الجزم بالأمر في صحة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يمكن إحراز الأمر المحقق في ضمن الوجوب والندب والجزم به كما فصّلناه في الفقه</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 والثالث؛ فقد أشكل في جريان الإحتياط فيهما بعدم إحراز الامر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أنَّ العبادة متقومة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عدم تحقق العبادة لا موضوع للإحتياطفضلاً عن حسنه؛ فإنَّه عبارة عن إتيان المتعلق بجميع ما اعتبر فيه؛ جزءً وشرطاً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ولذا حكى عن شيخنا الأنصاري قدس سره إنكار الإحتياط فيهما رأساً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جريان ذلك في العبادات عند دوران الأمر بين الوجوب وغير الإستحباب وجهان؛ أقواهما العدم</w:t>
      </w:r>
      <w:r>
        <w:rPr>
          <w:rFonts w:eastAsia="Amiri" w:cs="Amiri" w:ascii="Amiri" w:hAnsi="Amiri"/>
          <w:color w:val="111111"/>
          <w:sz w:val="28"/>
          <w:szCs w:val="28"/>
          <w:rtl w:val="true"/>
          <w:lang w:bidi="ar-SA"/>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خالفه في كتبه الفقهية ورسائله العلمية كما لا يخفى على من راجعها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فقد أُجيب عن الإشكال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حسن الإحتياط عقلاً يستكشف الأمر به شرعاً بقاعدة الملازمة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قد تعلق بذات الإحتياط من حيث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الأمر الذي يراد إثباته إنَّما يكون بالنسبة إلى متعلقه لا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ربط لأحدهما بالآخر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آنفاً أنَّ الكبرى مسلّمة وإنَّما الإشكال في التطبيق على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قيل في الجواب عن ذلك بأنَّ مورد قاعدة الملازمة هو الحسن الذاتي الذي يكون وصفاً بحال الذات وحسن الإحتياط طريقي محض لا ذاتية فيه بوجه فلا وجه لأنْ يكون مورد قاعدة الملازمة؛ لإنَّه مردود بما ذكرنا من أنَّه يمكن أنْ يكون في الإحتياط حسن ذاتي كما تشير إليه بعض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ترتب الثواب على الإحتياط يستكشف الأمر لكون الثواب معلولاً للإمتثال وهو معلول الأمر</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ترتب الثواب أعم من امتثال الأمر إذ قد يترتب على النوايا الحسنة مجردة عن العمل والإمتثال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تفضل إلهي مع أنَّ الكلام في أصل ثبوت الأمر واقعاً لا في طريق استكشافه في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يمكن أنْ يقال في الرد بأنَّ معلول الشيء لا يعقل أنْ يكون من مبادئ ثبوته لأنَّه دور ظاهر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نفس الأوامر التي وردت في الإحتياط تكفي للداعوية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فيقصد الأمر الإحتياطي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تلك الأوامر ليست عبادية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يحصل الأمر العبادي في المتعلق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طريقية محضة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أنْ يكون الأمر العبادي ثابتاً في المتعلق قبل عروض الأمر الإحتياطي</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الوجه كسابقه؛ مغالطة بين نفس الإحتياط والعمل المحتاط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والحقُّ كما ذكره السيد الوالد قدس سره </w:t>
      </w:r>
      <w:r>
        <w:rPr>
          <w:rStyle w:val="FootnoteAnchor"/>
          <w:rtl w:val="true"/>
        </w:rPr>
        <w:footnoteReference w:id="283"/>
      </w:r>
      <w:r>
        <w:rPr>
          <w:rFonts w:ascii="Amiri" w:hAnsi="Amiri" w:eastAsia="Amiri" w:cs="Amiri"/>
          <w:color w:val="111111"/>
          <w:sz w:val="28"/>
          <w:sz w:val="28"/>
          <w:szCs w:val="28"/>
          <w:rtl w:val="true"/>
          <w:lang w:bidi="ar-SA"/>
        </w:rPr>
        <w:t>أنْ يقال بأنَّ كيفية الإمتثال موكولة إلى العقلاء وهي لديهم إمّا علمي تفصيلي أو إجمالي أو إحتمالي رجائي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الإمتثال برجاء المطلوبية نحو امتثال لديهم ولم يرد من الشارع ردع عن هذه الطريقة العقلائية بل قررها بالترغيب إلى الإحتياط بأساليب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 الإمتثال في موارد إحراز الأمر بالأمارات أو الوصول المعتبرة صحيح شرعاً فكذلك في موارد رجاء الأمر إنْ لم يكن الإنقياد فيها أشد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ويترتب عليه الثواب قلنا بثبوت الإستحباب أم لم نقل به ومن ذلك يظهر فساد كثير مِمّا ذكره الأصوليون والفقهاء في المقام وإنَّه من التطويل الذي لا طائل تحته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يتمسك لإثبات الأمر في المقام بأخبار من بلغ بدعوى أنَّ مفادها تحقق الأمر الشرعي في موارد احتمال ثبوت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يعبّر عن ذلك بقاعدة التسامح في أدلَّة السنن</w:t>
      </w:r>
      <w:r>
        <w:rPr>
          <w:rFonts w:eastAsia="Amiri" w:cs="Amiri" w:ascii="Amiri" w:hAnsi="Amiri"/>
          <w:color w:val="111111"/>
          <w:sz w:val="28"/>
          <w:szCs w:val="28"/>
          <w:rtl w:val="true"/>
          <w:lang w:bidi="ar-SA"/>
        </w:rPr>
        <w:t xml:space="preserve">. </w:t>
      </w:r>
      <w:bookmarkStart w:id="187" w:name="pg17160_263236"/>
    </w:p>
    <w:p>
      <w:pPr>
        <w:pStyle w:val="Heading6"/>
        <w:numPr>
          <w:ilvl w:val="5"/>
          <w:numId w:val="1"/>
        </w:numPr>
        <w:rPr/>
      </w:pPr>
      <w:bookmarkStart w:id="188" w:name="__RefHeading___Toc5786081_2142443653"/>
      <w:bookmarkStart w:id="189" w:name="_Toc68"/>
      <w:bookmarkEnd w:id="187"/>
      <w:bookmarkEnd w:id="188"/>
      <w:r>
        <w:rPr>
          <w:rtl w:val="true"/>
        </w:rPr>
        <w:t>قاعدة التسامح في أدلَّة السنن</w:t>
      </w:r>
      <w:bookmarkEnd w:id="189"/>
    </w:p>
    <w:p>
      <w:pPr>
        <w:pStyle w:val="BookText"/>
        <w:rPr/>
      </w:pPr>
      <w:r>
        <w:rPr>
          <w:rFonts w:ascii="Amiri" w:hAnsi="Amiri" w:eastAsia="Amiri" w:cs="Amiri"/>
          <w:color w:val="111111"/>
          <w:sz w:val="28"/>
          <w:sz w:val="28"/>
          <w:szCs w:val="28"/>
          <w:rtl w:val="true"/>
          <w:lang w:bidi="ar-SA"/>
        </w:rPr>
        <w:t>والكلام فيها يقع من جهات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الجهة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وردت في جملة الأخبار أنَّ من بلغه عن النبي صلی الله علیه و آله و سلم شيء من الثواب على عمل فعمله إلتماساً للثواب أعطي ذلك وإنْ لم يكن مطابقاً للواقع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رسول الله صلی الله علیه و آله و سلم لم يقله؛ نذكر بعضاً 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هِشَامِ بْنِ سَالِمٍ 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بَلَغَهُ عَنِ النَّبِيِّ صلی الله علیه و آله و سلم شَيْ‌ءٌ مِنَ الثَّوَابِ فَعَمِلَهُ كَانَ أَجْرُ ذَلِكَ لَهُ؛ وإِنْ كَانَ رَسُولُ اللَّهِ صلی الله علیه و آله و سلم لَمْ يَقُلْهُ</w:t>
      </w:r>
      <w:r>
        <w:rPr>
          <w:rFonts w:eastAsia="Amiri" w:cs="Amiri" w:ascii="Amiri" w:hAnsi="Amiri"/>
          <w:color w:val="111111"/>
          <w:sz w:val="28"/>
          <w:szCs w:val="28"/>
          <w:rtl w:val="true"/>
          <w:lang w:bidi="ar-SA"/>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بَلَغَهُ عَنِ النَّبِيِّ صلی الله علیه و آله و سلم شَيْ‌ءٌ مِنَ الثَّوَابِ فَفَعَلَ ذَلِكَ طَلَبَ قَوْلِ النَّبِيِّ صلی الله علیه و آله و سلم كَانَ لَهُ ذَلِكَ الثَّوَابُ؛ وإِنْ كَانَ النَّبِيُّ صلی الله علیه و آله و سلم لَمْ يَقُلْهُ </w:t>
      </w:r>
      <w:r>
        <w:rPr>
          <w:rFonts w:eastAsia="Amiri" w:cs="Amiri" w:ascii="Amiri" w:hAnsi="Amiri"/>
          <w:color w:val="111111"/>
          <w:sz w:val="28"/>
          <w:szCs w:val="28"/>
          <w:rtl w:val="true"/>
          <w:lang w:bidi="ar-SA"/>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عنه علیه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سَمِعَ شَيْئاً مِنَ الثَّوَابِ عَلَى شَيْ‌ءٍ فَصَنَعَهُ كَانَ لَهُ وإِنْ لَمْ يَكُنْ عَلَى مَا بَلَغَهُ </w:t>
      </w:r>
      <w:r>
        <w:rPr>
          <w:rFonts w:eastAsia="Amiri" w:cs="Amiri" w:ascii="Amiri" w:hAnsi="Amiri"/>
          <w:color w:val="111111"/>
          <w:sz w:val="28"/>
          <w:szCs w:val="28"/>
          <w:rtl w:val="true"/>
          <w:lang w:bidi="ar-SA"/>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عن أبي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بَلَغَهُ ثَوَابٌ مِنَ اللَّهِ عَلَى عَمَلٍ فَعَمِلَ ذَلِكَ الْعَمَلَ الْتِمَاسَ ذَلِكَ الثَّوَابِ أُوتِيَهُ؛ وإِنْ لَمْ يَكُنِ الْحَدِيثُ كَمَا بَلَغَهُ</w:t>
      </w:r>
      <w:r>
        <w:rPr>
          <w:rFonts w:eastAsia="Amiri" w:cs="Amiri" w:ascii="Amiri" w:hAnsi="Amiri"/>
          <w:color w:val="111111"/>
          <w:sz w:val="28"/>
          <w:szCs w:val="28"/>
          <w:rtl w:val="true"/>
          <w:lang w:bidi="ar-SA"/>
        </w:rPr>
        <w:t>)</w:t>
      </w:r>
      <w:r>
        <w:rPr>
          <w:rStyle w:val="FootnoteAnchor"/>
          <w:rtl w:val="true"/>
        </w:rPr>
        <w:footnoteReference w:id="2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 ذلك من الأخبار</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أنْ تستأنس لها في الجملة بما ورد في أخبار كثيرة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وَتَعَالَى عِنْدَ ظَنِّ عَبْدِهِ بِهِ</w:t>
      </w:r>
      <w:r>
        <w:rPr>
          <w:rFonts w:eastAsia="Amiri" w:cs="Amiri" w:ascii="Amiri" w:hAnsi="Amiri"/>
          <w:color w:val="111111"/>
          <w:sz w:val="28"/>
          <w:szCs w:val="28"/>
          <w:rtl w:val="true"/>
          <w:lang w:bidi="ar-SA"/>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وعموم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لَا نُضِيعُ أَجْرَ مَنْ أَحْسَنَ عَمَلًا</w:t>
      </w:r>
      <w:r>
        <w:rPr>
          <w:rFonts w:eastAsia="Amiri" w:cs="Amiri" w:ascii="Amiri" w:hAnsi="Amiri"/>
          <w:color w:val="111111"/>
          <w:sz w:val="28"/>
          <w:szCs w:val="28"/>
          <w:rtl w:val="true"/>
          <w:lang w:bidi="ar-SA"/>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يُرِدْ ثَوَابَ الْآخِرَةِ نُؤْتِهِ مِنْهَا</w:t>
      </w:r>
      <w:r>
        <w:rPr>
          <w:rFonts w:eastAsia="Amiri" w:cs="Amiri" w:ascii="Amiri" w:hAnsi="Amiri"/>
          <w:color w:val="111111"/>
          <w:sz w:val="28"/>
          <w:szCs w:val="28"/>
          <w:rtl w:val="true"/>
          <w:lang w:bidi="ar-SA"/>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تَجِدُ كُلُّ نَفْسٍ مَا عَمِلَتْ مِنْ خَيْرٍ مُحْضَرًا</w:t>
      </w:r>
      <w:r>
        <w:rPr>
          <w:rFonts w:eastAsia="Amiri" w:cs="Amiri" w:ascii="Amiri" w:hAnsi="Amiri"/>
          <w:color w:val="111111"/>
          <w:sz w:val="28"/>
          <w:szCs w:val="28"/>
          <w:rtl w:val="true"/>
          <w:lang w:bidi="ar-SA"/>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وغيرها من الآيات الشريفة وإنْ لم يمكن الإستدلال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المراد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أَحْسَنَ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عَمِلَتْ مِنْ 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ما ثبت الأمر به شرعاً لا ما لم يحرزه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يُراد منهما الخير الإعتقادي كما سيأتي بيانه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فإنَّ المحتملات في مضمونها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الوعد من الشارع بإعطاء ذلك الثواب لمن عمله فتكون القضية خبرية لا إنشائية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حصول الوعد منه نقطع بالوفاء فلا يكون هناك أمر ولا مطلوبية ولا ترغيب بل هو تفضل إلهي لا يتوقف على شيء غير البلوغ إلى العباد كما لا يتوقف على قصد الأمر ولا على غيره بل المناط كلُّه إتيان العمل الذي وعد فيه الثواب فتكون مثل الأخبار التي يستفاد منها عدم توقف الثواب على قصد الأمر تمسكاً بإطلاقها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إرشاداً إلى حكم العقل بحسن الإحتياط والإنبعاث من المطلوبية الإحتمالية فيكون ترغيبياً صادراً عن المولى بما هو عاقل لا بما هو 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الإستحباب على عنوان ثانوي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بلوغ الثواب؛ بأنْ يقال أنَّ هذه الأخبار من الجملة الخبرية الواقعة موقع الإنشاء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فليعمله</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حكماً مولوياً طريقياً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التحفظ على الملاكات الواقعية الراجحة؛ إمّا بجعل الحجية للخبر الضعيف وهو المعبر عنه بالتسامح في أدلَّة 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w:t>
      </w:r>
    </w:p>
    <w:p>
      <w:pPr>
        <w:pStyle w:val="BookText"/>
        <w:rPr/>
      </w:pPr>
      <w:r>
        <w:rPr>
          <w:rFonts w:ascii="Amiri" w:hAnsi="Amiri" w:eastAsia="Amiri" w:cs="Amiri"/>
          <w:color w:val="111111"/>
          <w:sz w:val="28"/>
          <w:sz w:val="28"/>
          <w:szCs w:val="28"/>
          <w:rtl w:val="true"/>
          <w:lang w:bidi="ar-SA"/>
        </w:rPr>
        <w:t>بجعل إيجاب الإحتياط الإستحبابي في مورد بلوغ الثواب من دون جعل الحجية للخبر الضعيف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المقصود تكميل محركية الأوامر الإستحبابية فيما إذا فرض بلوغ ثواب على مستحب مفروغ عن إستحبابه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كان دليل ذلك المستحب ضعيفاً فيضعف مرتبة الأمر الإستحبابي كونه مِمّا يجوز تركه؛ فمن أجل ذلك حثَّ المكلفين على عدم إهمال المستحبات بالوعد على الثواب؛ وهذا الترغيب المولوي وإنْ كان طريقياً لكنه لا يتضمن أمراً بل مجرد ترغيب بالوعد المولويفتكون في مقام بيان أنَّ كمية الثواب وكيفيته بأيِّ نحو بلغ إلى العبد يؤتى بها وإنْ لم تكن صادرة واقعاً عن النبي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يستفاد من هذه الأخبار إستحباب عمل لم يثبت إستحبابه في الرتبة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شكّ في الإستحباب لا يمكن التمسك بأخبار وأدلَّة الترغيب إلى الطاعة والحثّ على عدم إهمال المستحبات الشرعية من جهة جعل ثواب ترغيبي تفضلي في ذلك المورد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والإحتمال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تلك المحتملات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خلاف ظاهر تلك الأخبار والمنساق منها؛ التي هي في مقام الحث والترغيب والطلب لا مجرد الإخبار أو الوعد الصرف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توقف الثواب على إضافة العمل إلى الله تعالى غالباً من القرائن الحالية التي تمنع من التمسك بإطلاقها مع أن في بعض أخبار المقام ما يدلُّ على لزوم الإضافة إلى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 أَبِي عَبْدِ اللَّهِ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بَلَغَهُ عَنِ النَّبِيِّ صلی الله علیه و آله و سلم شَيْ‌ءٌ مِنَ الثَّوَابِ فَفَعَلَ ذَلِكَ طَلَبَ قَوْلِ النَّبِيِّ صلی الله علیه و آله و سلم كَانَ لَهُ ذَلِكَ الثَّوَابُ وإِنْ كَانَ النَّبِيُّ صلی الله علیه و آله و سلم لَمْ يَقُلْهُ</w:t>
      </w:r>
      <w:r>
        <w:rPr>
          <w:rFonts w:eastAsia="Amiri" w:cs="Amiri" w:ascii="Amiri" w:hAnsi="Amiri"/>
          <w:color w:val="111111"/>
          <w:sz w:val="28"/>
          <w:szCs w:val="28"/>
          <w:rtl w:val="true"/>
          <w:lang w:bidi="ar-SA"/>
        </w:rPr>
        <w:t>)</w:t>
      </w:r>
      <w:r>
        <w:rPr>
          <w:rStyle w:val="FootnoteAnchor"/>
          <w:rtl w:val="true"/>
        </w:rPr>
        <w:footnoteReference w:id="2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قول الإمام الباقر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بَلَغَهُ ثَوَابٌ مِنَ اللَّهِ عَلَى عَمَلٍ فَعَمِلَ ذَلِكَ الْعَمَلَ الْتِمَاسَ ذَلِكَ الثَّوَابِ أُوتِيَهُ وَإِنْ لَمْ يَكُنِ الْحَدِيثُ كَمَا بَلَغَه</w:t>
      </w:r>
      <w:r>
        <w:rPr>
          <w:rFonts w:eastAsia="Amiri" w:cs="Amiri" w:ascii="Amiri" w:hAnsi="Amiri"/>
          <w:color w:val="111111"/>
          <w:sz w:val="28"/>
          <w:szCs w:val="28"/>
          <w:rtl w:val="true"/>
          <w:lang w:bidi="ar-SA"/>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والإحتمال الثاني؛ فإنَّه كذلك خلاف ظاهرها أيضاً؛ الذي يكون خطاباً صادراً عن المولى بما هو مولى لا بما هو أحد العقلاء سواء كان بلسان الأمر أم الطلب أم الوعد على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والإحتمال الأخير وإنْ كان وارداً في حدِّ نفسه ويشهد عليه ما ورد في الصحيحة المزبورة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بَلَغَهُ ثَوَابٌ مِنَ اللَّهِ عَلَى 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الدال على المفروغية من الخبر ورجحان العمل في الرتبة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حمل مطلقات بقية الروايات عليه لا وجه له؛ حيث أنًّها في مقام بيان بلوغ الثواب على نحو الطبيعة المهملة الصادقة على الذات والكمية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سيما أنَّه إذا كان المراد من الخير الخير الإعتقادي دون الواقعي أو الخير العرفي وإنْ لم يكن شرعياً قد ورد الدليل عليه بالخصوص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الإحتمال الثالث؛ وهو أنْ يكون مفادها أمراً إستحبابياً بعنوان تعلق ثانوي وهو بلوغ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نفس البلوغ من حيث هو بلوغ موجباً لحدوث الملاك والأمر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هذه الأخبار حاكمة على ما يدلُّ على اعتبار الوثوق بالصدور فإنَّه يكون معتبراً في جميع الروايات إلا تلك التي تدلُّ على السنن وهو المعبّر عنه بقاعدة التسامح في أدلَّة 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الوجه قريب من فضل الله تعالى ومناسب لمذاق الشرع وإنْ كان بعيداً عن صناعة الإستدلال كما لا يخفى على البصير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عليه بوجوه أيضاً</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بعد دوران الأمر بين هذا الإحتمال والإحتمال الرابع؛ بأنْ يقال أنَّه لا يمكن إستفادة الحكم الظاهري في جعل الحجية كما هو مورد الإحتمال الرابع من تلك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لسان الحجية إنَّما هو إلغاء إحتمال الخلاف والبناء على أنَّ المؤدى هو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سائر أدلَّة الأمارات لا فرض عدم ثبوت المؤدى في الواقع كما هو ظاهر قول الإمام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كَانَ رَسُولُ اللَّهِ صلی الله علیه و آله و سلم لَمْ يَقُلْهُ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وأُجيب عنه بأنَّه لا ينحصر الأمر الطريقي في جعل الحجية للخبر الضعيف حتى يورد عليه بما ذكر بل يمكن أنْ يكون الأمر بالإحتياط وهو لا ينافي التعبير المذكور في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على أصل الوجه والجواب بأنَّ الوجه مبنيّ على جعل الطريقية في باب الأمارات كما هو مختار المحقق النائيني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بناءً على المباني الأخرى في جعل الحكم الظاهري فلا يصح هذا الوجه كما تقدم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الجواب؛ فإنَّ استفادة الأمر بالإحتياط من هذه الأخبار بعيدٌ أيضاً كما ستعرف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بعض المحققين</w:t>
      </w:r>
      <w:r>
        <w:rPr>
          <w:rStyle w:val="FootnoteAnchor"/>
          <w:rtl w:val="true"/>
        </w:rPr>
        <w:footnoteReference w:id="294"/>
      </w:r>
      <w:r>
        <w:rPr>
          <w:rFonts w:ascii="IRNazanin" w:hAnsi="IRNazanin" w:eastAsia="IRNazanin"/>
          <w:color w:val="111111"/>
          <w:sz w:val="28"/>
          <w:sz w:val="28"/>
          <w:szCs w:val="28"/>
          <w:rtl w:val="true"/>
          <w:lang w:bidi="fa-IR"/>
        </w:rPr>
        <w:t xml:space="preserve">من أنَّ ظاهر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جملة خبرية مستعملة في مقام الإنشاء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نظير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يسجد سجدتي السهو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والجملة الخبرية المستعملة في مقام الإنشاء تكون ظاهراً في أنَّها بداعي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ويرد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استعمال الجملة الخبرية في مقام الإنشاء صحيح إذا كانت واقعة في مقام الخبر، والجملة الحملية في المقام لا تكون 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في موقع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بَلَغَهُ عَنِ النَّبِيِّ صلی الله علیه و آله و سلم شَيْ‌ءٌ مِنَ الثَّوَابِ فَعَمِلَهُ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تكون في موقع الفرض والتقدير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أجنب فليغتسل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يفهم منه الأمر بالإجناب؛ على أنَّ هذه القرينة لو تمت فإنَّما هي تنفي احتمال الإرشادية في هذه الأخبار؛ وهو الإحتمال الثاني دون غيره</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أنَّ أخبار من بلغ مطلقة من حيث اعتبار قصد القربة فلا بُدَّ من تقييدها بما دلَّ لفظاً وعقلاً على اعتبار قصد القربة في إتيان العمل البالغ عليه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بدونه لا إستحقاق للثواب أبداً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القيد لا يناسب أنْ يكون الأمر طريقياً </w:t>
      </w:r>
    </w:p>
    <w:p>
      <w:pPr>
        <w:pStyle w:val="BookText"/>
        <w:rPr/>
      </w:pPr>
      <w:r>
        <w:rPr>
          <w:rFonts w:ascii="Amiri" w:hAnsi="Amiri" w:eastAsia="Amiri" w:cs="Amiri"/>
          <w:color w:val="111111"/>
          <w:sz w:val="28"/>
          <w:sz w:val="28"/>
          <w:szCs w:val="28"/>
          <w:rtl w:val="true"/>
          <w:lang w:bidi="ar-SA"/>
        </w:rPr>
        <w:t>من أجل الإحتياط والتحفظ على الملاكات الواقعية الراجحة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ثبوت الثواب على العمل على الإطلاق يوجب تحريك العبد مطابقاً ولو لم يوجد في نفسه داعٍ قربيّ ويكون أحفظ للملاكات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الطريقي بالإحتياط ليس بأكثر من الإمر الإستحبابي الواقعي المشكوك فكما أنَّ الثاني لا يترتب عليه ثواب إلا إذا أتى به بداعٍ قربيّ كذلكالأمر الطريقي الذي من شأنه التحفظ على الأوامر الواقعية المشكوكة بجعلها كالأوامر المعلومة من حيث التحريك المولوي؛ فهذا القيد مناسب مع كِلا الإحتمالين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ترتب الثواب على عمل ربما يكون دليلاً على مطلوبيته أو إستحبابه بالملازمة بين الثواب والأمر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يكون من أجل الإنقياد والإتيان بالعمل برجاء مصادقة المأمور به الواقعي وهو حسن عقلاً ويستحق فاعله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ينحصر وجه ترتب الثواب على وجود أمر نفسي لكن إطلاق هذه الأخبار لمّا لم يكن من أجل رجاء المصادفة والإنقياد فهو يقتضي الأمر به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موجب للثواب فيه إلا الإستحباب فيتعين الإحتمال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ذلك اتَّفق المحققون على أنَّه لو تمَّ هذا الإطلاق في أخبار من بلغ في إتيان العمل لا بداعي الإنقياد يثبت الإستحباب النفسي وإنْ إختلفوا في أصل هذا الإطلاق وسيأتي بيانه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ملازمة عقلاً بين ترتب الثواب وثبوت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من إثباته بوجه آخر؛ إمّا من أجل الكناية؛ بأنْ يكون ذكر الثواب كناية عن الأمر لكونه معلولاً له عادة وعرفاً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كثير الرماد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من أجل وجود تقدير إرتكازي 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أنَّه لو علم المكلف بحكمه وأحرزه فعمله كان ذلك الثواب فتكون هذه الملازمة بين ترتب الثواب على عمل </w:t>
      </w:r>
    </w:p>
    <w:p>
      <w:pPr>
        <w:pStyle w:val="BookText"/>
        <w:rPr/>
      </w:pPr>
      <w:r>
        <w:rPr>
          <w:rFonts w:ascii="Amiri" w:hAnsi="Amiri" w:eastAsia="Amiri" w:cs="Amiri"/>
          <w:color w:val="111111"/>
          <w:sz w:val="28"/>
          <w:sz w:val="28"/>
          <w:szCs w:val="28"/>
          <w:rtl w:val="true"/>
          <w:lang w:bidi="ar-SA"/>
        </w:rPr>
        <w:t>لمن يعلم بحكمه وبين أنْ يكون حكمة الإستحباب 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هذه الملازمة من المرتكزات 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أنَّ كِلتا النكتتين إنَّما تجريان لو لم يكن هناك نكتة أخرى عرفية صالحة لأنْ تكون هي المنشأ لترتب الثواب وجوباً له كما في المقام فإنَّه يمكن أنْ يكون لأجل الإنقياد ونحوه وليست هذه النكتة بأضعف من النكتتين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أنْ يكون ترتب الثواب تفضل إلهي من دون استكشاف الأمر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لو كان الثواب إستحقاقياً وكان على الطاعة فلا بُدَّ أنْ يكون إتيان العمل بداعي القربة وإطاعة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وإنْ أوجب استكشاف الأمر إلا أنَّه في المقام وإنْ فرض موضوعه هو الإتيان بعمل بلغ عليه الثواب بقصد قربي إلهي ولكن لا يوجب ثبوت أمر إستحبابي لعنوان البلوغ ولا يمكن التمسك بإطلاقه بإتيان العمل لا بداعي الإنقياد واحتمال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من الواضح أنَّ إطلاق الحكم فرع إطلاق الموضوع ولا يمكن إثبات الموضوع بالحكم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أنَّه لا يمكن إثبات الإحتمال الثالث بتلك الوجوه ولا يمكن إثبات الإحتمال الرابع أيضاً لتساوي الإحتمالين في مفاد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أنَّه لا بُدَّ أنْ نرجع إلى أخبار من بلغ ونرى ما يمكن أنْ نستفيد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الذي تدلُّ عليه تلك الأخبار هي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ثواب من المعصوم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فلا تشمله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مجرد تخيل الثواب أو صدوره من غير المعصوم لا يكفي في شمول تلك الأخبار وإنْ كان هناك خلاف في ثواب ما يذكره العلماء من دون نسبة إلى المعصوم علیه السلام </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هناك عمل صادر من المكلف يقصد به نيل ذلك الثواب فإنَّه لا ريب أنَّ الثواب الإلهي إنَّما يتحقق إذا كان عمل صادر من المكلف بداعٍ قربيّ</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إلى تحقيق أنَّ الثواب الموعود به حقيقياً واقعياً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لو ظهر أنَّ الرسول صلی الله علیه و آله و سلم لم يقله يعطى ذلك الثواب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تلك الأخبار لا نظر لها إلى إثبات الإستحباب؛ إمّا على بلوغ الثواب أو الفعل الموعود عليه الثواب إلا بقرينة؛ إمّا عقلية أو نقلية أو عرفية كما ذكروها وهي غير تامة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يستفاد منها أنَّ الثواب الموعود به الذي ربما لا يكون له واقع ينحصر الغرض فيه أنْ يكون بداعي المحركية نحو إتيان الأمور المندوبة التي تصحّ فيها الداعوية أو حفظ ملاك الأمر الواقعي المندوب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ربما يكون تفضل إلهي على عباده ورأفته بهم أو اختبارهم أو غير ذلك من الحِكم والمصالح التي ربما لا يمكن دركها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تلك الأخبار ترشد إلى أكثر من مجرد الوعد أو الإرشاد إلى حكم العقل كما هو واضح مِمَّن لاحظها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اهتمام الشارع بالثواب مِمّا يرشد إلى اعتنائه بالعمل الذي وعد عليه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مِمّا يوجب الوثوق بصدور الخبر الذي تضمن العمل الموعود عليه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المراد من قولهم التسامح في أدلَّة السنن</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جميع ذلك يظهر أنَّ استفادة الإستحباب الشرعي أو ثبات الإستحباب في مورد الثواب بالمعنى الذي ذكرناه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هذا هو مقصود ما ذكره السيد الوالد قدس سره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يصحُّ ذلك إنْ كان برجاء الثواب والتماسه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نسب إلى المشهور من إطلاق الفتوى بالإستحباب في موردها من غير تقييد برجاء المطلوبية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إطلاق كلامهم منزّل على ما ذكرناه أو مرتكزات نوع المتشرعة من أنَّهم يأتون بمعلوم الأمر برجاء الثواب فكيف بمحتمل الأمر</w:t>
      </w:r>
      <w:r>
        <w:rPr>
          <w:rFonts w:eastAsia="Amiri" w:cs="Amiri" w:ascii="Amiri" w:hAnsi="Amiri"/>
          <w:color w:val="111111"/>
          <w:sz w:val="28"/>
          <w:szCs w:val="28"/>
          <w:rtl w:val="true"/>
          <w:lang w:bidi="ar-SA"/>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الجهة الثانية</w:t>
      </w:r>
      <w:r>
        <w:rPr>
          <w:rStyle w:val="FootnoteAnchor"/>
          <w:rtl w:val="true"/>
        </w:rPr>
        <w:footnoteReference w:id="2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على فرض استفادة الإستحباب من تلك الأخبار؛ إمّا مطلقاً أو في ما إذا كان لأجل درك الثواب؛ فقد يقال بترتب جميع آثار المطلوب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دلَّ خبر ضعيف على غسل مسترسل اللحية وقلنا باستحبابه فيترتب عليهالثواب كما يترتب عليه ما إذا جفت بلة يده ولم يتمكن المسح بها فيجوز له أخذها من محلِّ الإسترسال والمسح بها ولكنه بعيد؛ لقصور تلك الأخبار عن إثبات غير الثواب فيقتصر على خصوص الثواب وهو الأحوط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ورود الأدلَّة في مقام البيان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بعض الأصوليين أنَّه لا ثمرة فقهية بين القولين؛ القول بالإستحباب النفسي لعنوان ما بلغ عليه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بجعل الحجية للخبر الضعيف إذا ثبت إستحباب ذلك العمل؛ سواءً بعنوانه الأولي أم الثانوي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تشمل هذه الأخبار مورداً صحيحاً دلَّ دليل على العقاب والحرمة ودلَّ خبر ضعيف على الثواب فيه حتى يقال بوقوع التزاحم بين دليل الحرمة والخبر الضعيف الذي دلَّ على الثواب بعد حجيته بقاعدة التسامح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بأنَّه يمكن تصوير ثمرات عديدة تترتب على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التعارض فيما إذا دلَّ خبر ضعيف على إستحباب أو وجوب فعل وترتب الثواب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 خبر صحيح آخر على عدم رجحانه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بناءً على القول الثاني لا يثبت الرجحان بينما يثبت الإستحباب بالعنوان الثانوي على القول الأول</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ورود خبرين ضعيفين على إستحباب عملين وعلم من الخارج عدم إستحبابهما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علم بكذب أحدهما؛ فإنَّه بناءً على القول الثاني يقع التعارض بينهما لعدم إمكان جعل الحجية إلى العلمية والطريقية لمجموع شيئين علم بكذب أحدهما وعدم مطابقته للواقع فالتعارض يقع فيما إذا استفيد من أخبار من بلغ حجية الخبر الضعيف لا في إثبات الإستحباب والثواب فقط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حتى بناءً على استفادة الإستحباب النفسي لعنوان ما بلغ عليه الثواب فإنَّه إذا قلنا بثبوته في المدلول الإلتزامي فإنَّه ينفي إستحباب شيء آخر فيقع التعارض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استفدنا الحجية للخبر الضعيف بلا فرق بينهما فإمّا أنْ نستفيد التعميم لكلٍّ منهما أو لا نستفيد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وجه للتفريق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ورد دليل على عدم إستحباب عمل يضرّ بالنفس ولو بالعنوان الثانوي وورد خبر ضعيف على إستحباب عمل وترتب الثواب ولو كان مضراً بالنفس؛ فإنَّه بناءً على جعل الحجية يكون الخبر الضعيف مخصصاً للدليل الآخر ولكن التعارض بناءً على ثبوت الإستحباب بين أخبار من بلغ والدليل الأول بنحو العموم من وجه فيتساقطان ولا يثبت الإستحباب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وغير ذلك مِمّا ذكره السيد الصدر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ذلك مبنيّ على ما تدلُّ عليه تلك الأخبار في أنَّه هل نستفيد منها حجية خبر الضعيف بجميع خصوصياته وآثاره أو أنَّ الذي يثبت مجرد الإستحباب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تعارض مع إطلاق دليل العام النافي للإستحباب أو غيره مِمّا ذكر يوجب رفع الإستحباب من دون ترتيب حكم التخصيص أو الجمع العرفي على الخبر الضعيف 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مردّه إلىإستفادة الإستحباب بجميع آثاره وخصوصياته أو لا يمكن إستفادة ذلك إلا الإستحباب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للتفرقة بينهما كما هو الصحيح فإنَّها لم تكن في مقام البيان من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ذكر من عدم الثمرة الفقهية بين القولين صحيح إلا ما إذا ثبت بدليل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إختلف المحققون من الأصوليين في شمول أخبار من بلغ لمن يأتي بالعمل الذي بلغ عليه الثواب بغير داعي الإنقياد وبلوغ ذلك الثواب فقد ذهب بعضهم إلى عدم شمولها لهذا الفرض لوجود القرينة التي تدلُّ على تقييدها بفرض الإنقياد وهي أحد أمرين</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استفادة ذلك من التفريع في قوله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بَلَغَهُ عَنِ النَّبِيِّ صلی الله علیه و آله و سلم شَيْ‌ءٌ مِنَ الثَّوَابِ فَعَمِلَهُ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يدلُّ على كون العمل متفرعاً على البلوغ</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وثانيهما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في جملة من تلك الأخبار بالإتيان إلتماساً للثواب أو لقول النبي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فيحمل غيره عليه من باب حمل المطلق على المقيد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نوقش كِلا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ردَّ تارةً؛ بما ذكره المحقق الخراساني قدس سره </w:t>
      </w:r>
      <w:r>
        <w:rPr>
          <w:rStyle w:val="FootnoteAnchor"/>
          <w:rtl w:val="true"/>
        </w:rPr>
        <w:footnoteReference w:id="297"/>
      </w:r>
      <w:r>
        <w:rPr>
          <w:rFonts w:ascii="Amiri" w:hAnsi="Amiri" w:eastAsia="Amiri" w:cs="Amiri"/>
          <w:color w:val="111111"/>
          <w:sz w:val="28"/>
          <w:sz w:val="28"/>
          <w:szCs w:val="28"/>
          <w:rtl w:val="true"/>
          <w:lang w:bidi="ar-SA"/>
        </w:rPr>
        <w:t>من أنَّ البلوغ قد أخذ بنحو الحيثية التعليلية للعمل لا بنحو الحيثية التقيدية ولكن الصحيح ما ذكرناه سابقاً من أنَّ تلك الأخبار إنَّما تدلُّ على أنَّ البلوغ كان داعياً إلى العمل لنيل الثواب وهو لا يتحقق إلا بداعٍ قربيّ قلنا بالحيثية التعليلية أو التقييدية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المكلف إنَّما يبتغي من عمله نيل الثواب الموعود به وهو لا يحصل بداعٍ قربيّ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 ذلك مِمّا يوجب انطباق الإنقياد عليه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مراد المحقق الخراساني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 إنَّ العمل لم يفرّع في هذه الأخبار على داعوية احتمال الأمر حتى يختَّص بالإنقياد وإنَّما فرع على داعوية الثواب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بَلَغَهُ عَنِ النَّبِيِّ صلی الله علیه و آله و سلم شَيْ‌ءٌ مِنَ الثَّوَابِ فَعَمِلَهُ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أنَّ ترتب الثواب لا يكون إلا مع قصد القربة فلا بُدَّ من قصده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يتحقق إمّا بقصد الإنقياد أو الأمر الجزمي المتعلق في هذه الأخبار بالعمل البالغ عليه الثواب</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صحيح لما ذكرناه آنفاً أيضاً من أنَّ صدق الإنقياد على العمل الذي أتى به بداعٍ قربيّ إنطباقي؛ إنضمَّ إليه قصد الأمر الجزمي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المستفاد من ظواهر تلك الأخبار التي تدلُّ على إتيان العمل بداعي نيل الثواب الواقعي البالغ منظمّاً إلى قصد القربة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وثالثةً؛ إنَّ التفريع على البلوغ لا يقتضي اختصاصه بالحصة الإنقيادية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تفريع عمل على شيء كما يمكن أنْ يكون من باب التفريع على داعيه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وجب عليّ كذا ففعلته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كذلك يمكن أنْ يكون من باب التفريع على موضوع داعيه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 الوقت ففعلته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نحن فيه كذلك؛ فإنَّه من تفريع العمل على بلوغ الثواب من باب أنَّه موضوع لتحقق الداعي الذي هو إمّا الإنقياد أوالإطاعة وقصد الأمر الجزمي المستفاد من نفس هذه الأخبار وليس تفريعاً على داعي الإنقياد ورجاء بلوغ الحكم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ثوابه ليكون مخصوصاً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صحيح فيما إذا لم يكن الداعي القربي دخيلاً في ترتب الثواب كما هو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الإنقياد حاصل مع هذا القصد قهراً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انضمَّ إليه قصد انقياد يدلُّ على الثواب أم الأمر الجزمي أم الإطاعة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ما ذكرناه هو الذي أراده المحقق الإصفهاني قدس سره في إثبات الإطلاق في المقام بقوله من أنَّ ظاهر الأخبار ترتيب نفس الثواب الذي أبلغه الخبر الضعيف على العمل لا العمل المأتي به بداعي الإنقياد ورجاء الواقع فيثبت إستحباب العمل مطلقاً لا خصوص الحصة الإنقيادية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إيراد السيد الصدر قدس سره عليه فيظهر بطلانه مِمّا تقدم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الأخبار إنَّما تدلُّ على أنَّ مراد البلوغ هو ذات العمل لا العمل بقيد الإتيان بداعي الإنقياد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حاصل مع قصد القربة كما في سائر العبادات التي يؤتى بها بقصد القربة من دون حاجة إلى قصد الإنقياد في ترتب الثواب ونيله؛ فيكون المقام كذلك</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ذكرنا يظهر الجواب عن الأمر الثاني الذي استدلَّ به على اعتبار الإنقياد وتخصيص المطلقات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حاجة إلى جعل مطلقات ومخصصات حتى تذهب إلى التخصيص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أخبار المقام بأجمعها ترشد إلى أمر واحد؛ وهو ترتب ذات العمل على بلوغ الثواب لا العمل بقيد الإتيان بداعي الإنقياد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يستفاد من قوله إلتماساً للثواب غير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وحينئذٍ لا حاجة إلى الإيراد عليه بأنَّ التخصيص إنَّما يتم لو أحرز وحدة الحكم من الخارج أو ثبت استحالة تعدده للزوم اجتماع المثلين أو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ما إذا لم تحرز ذلك كما هو الحال في المستحبات؛ حتى قيل بأنَّها مبنية على تعدد المطلوب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هذه الأخبار التي ورد فيها هذا القيد إلتماساً لذلك الثواب أو طلب قول النبي صلی الله علیه و آله و سلم لا يستفاد منها تقييد المتعلق وجعل المطلوب المولوي خصوص هذه الحصة بل لبيان أنَّ ذلك شرط لترتب 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وجه لتوهم الإختصاص والتقييد على تقدير استفادة حكم مولوي وهو إستحباب العمل من هذه الأخبار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الجهة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شمول أدلَّة أخبار من بلغ للخبر الدالّ على كراهية فعل ورجحان تركه وغيرها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والبحث فيه يقع في مقامات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اختصاصها بما يدلُّ على الإستحباب أو تشمل موارد الكراهة ونحوها؛ فقد استشكل بعضهم في شمولها لمورد الكراهة؛ إمّا لأنَّ الوارد فيها الطلب لا الزجر والمنع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بأنَّ ذلك لا يأتي فيما يكون بلسان الحثّ والترغيب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وإمّا من جهة انصراف ألسنتها بقرينة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الفعل ونحوه لا إلى محض الترك والأمر العدمي</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تمَّ فإنَّه يوجب عدم شمول هذه الأخبار لما إذا ثبت إستحباب ترك فعل بخبر ضعيف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يختص الإشكال بالمكروهات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الصحيح هو الرجوع إلى العرف وفهمه من هذه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يحكم في أنَّ الملاك هو بلوغ الخبر والثواب على شيء؛ سواء </w:t>
      </w:r>
    </w:p>
    <w:p>
      <w:pPr>
        <w:pStyle w:val="BookText"/>
        <w:rPr/>
      </w:pPr>
      <w:r>
        <w:rPr>
          <w:rFonts w:ascii="Amiri" w:hAnsi="Amiri" w:eastAsia="Amiri" w:cs="Amiri"/>
          <w:color w:val="111111"/>
          <w:sz w:val="28"/>
          <w:sz w:val="28"/>
          <w:szCs w:val="28"/>
          <w:rtl w:val="true"/>
          <w:lang w:bidi="ar-SA"/>
        </w:rPr>
        <w:t>كان فعلاً أم تركاً؛ وجوداً وعدماً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ذكر الثواب والفعل والعمل من باب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يختص الحكم بالمندوبات والمكروهات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هنا جرت سيرة العلماء على التسامح في المندوبات التوصلية وفي أدلَّة المكروهات والفضائل والمعاجز والأخلاقيات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ورد لدفع الأوجاع والأمراض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ورد لقضاء الحوائج من الصلوات والدعوات وغيرها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ورد في الأمور التي لها آثار وضعية دنيوية؛ والوجه في ذلك ما ذكرناه من الملاك في الثواب على مجرد المثال وأنَّه ذكر من باب الغالب والترغيب لا الخصوصية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فيكون المعنى أنَّ من بلغه شيء عن النبي صلی الله علیه و آله و سلم في غير الواجب والحرام يترتب أثر ذلك الشيء عليه وإنْ كان رسول الله صلی الله علیه و آله و سلم لم يقله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ويمكن أنْ يكون مدرك التسامح في غير الثواب مضافاً إلى ما ذكرناه الإجماع على التسامح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يمكن أنْ يستدلّ على التسامح في جميع ذلك بقول الإمام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الْحِكْمَةُ ضَالَّةُ الْمُؤْمِنِ؛ فَحَيْثُمَا وَجَدَ أَحَدُكُمْ ضَالَّتَهُ فَلْيَأْخُذْهَا</w:t>
      </w:r>
      <w:r>
        <w:rPr>
          <w:rFonts w:eastAsia="IRNazanin" w:cs="IRNazanin"/>
          <w:color w:val="111111"/>
          <w:sz w:val="28"/>
          <w:szCs w:val="28"/>
          <w:rtl w:val="true"/>
          <w:lang w:bidi="fa-IR"/>
        </w:rPr>
        <w:t>)</w:t>
      </w:r>
      <w:r>
        <w:rPr>
          <w:rStyle w:val="FootnoteAnchor"/>
          <w:rtl w:val="true"/>
        </w:rPr>
        <w:footnoteReference w:id="2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 المراد منها كلّ ما فيه خير وصلاح الأمة؛</w:t>
      </w:r>
    </w:p>
    <w:p>
      <w:pPr>
        <w:pStyle w:val="BookText"/>
        <w:rPr/>
      </w:pPr>
      <w:r>
        <w:rPr>
          <w:rFonts w:ascii="Amiri" w:hAnsi="Amiri" w:eastAsia="Amiri" w:cs="Amiri"/>
          <w:color w:val="111111"/>
          <w:sz w:val="28"/>
          <w:sz w:val="28"/>
          <w:szCs w:val="28"/>
          <w:rtl w:val="true"/>
          <w:lang w:bidi="ar-SA"/>
        </w:rPr>
        <w:t>وإنْ كان في تفسيرها وصدق الحكمة على بعض الصغريات المتقدمة محل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فالأمر هيّن بعدما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حجية الخبر الضعيف الذي يتضمن المكروه ونحوه كالكلام في الخبر المتضمن للثواب، وكذا الكلام في إثبات الكراهة بأخبار من 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أنَّه لم تثبت الكراهة أو حجية الخبر الضعيف بأخبار 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 من أنَّه خلاف ظهور تلك الأخبار وأنَّ الذي يمكن إثباته من أخبار من بلغ مجرد رجحان الترك</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المقام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دلّ دليل على إستحباب شيء وآخر على كراهته؛ فإنَّه بناءً على اختصاص أخبار من بلغ بالمستحبات وعدم شمولها للمكروهات فلا تزاحم بينهما ولا تعارض لعدم </w:t>
      </w:r>
    </w:p>
    <w:p>
      <w:pPr>
        <w:pStyle w:val="BookText"/>
        <w:rPr/>
      </w:pPr>
      <w:r>
        <w:rPr>
          <w:rFonts w:ascii="Amiri" w:hAnsi="Amiri" w:eastAsia="Amiri" w:cs="Amiri"/>
          <w:color w:val="111111"/>
          <w:sz w:val="28"/>
          <w:sz w:val="28"/>
          <w:szCs w:val="28"/>
          <w:rtl w:val="true"/>
          <w:lang w:bidi="ar-SA"/>
        </w:rPr>
        <w:t>حجية خبر الكراهية بحسب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قلنا بشمولها للمكروهات فقد يقال بعدم المانع من ثبوت إستحباب كلٍّ من الفعل والترك؛ غاية الأمر يقع بينهما التزاحم ولا ضير في المستحبات؛ فإنَّه كثيراً ما يكون في كلٍّ من الفعل والترك مصلحة ورجحان بلا فرق في ذلك بين أنْ يكون كِلاهما تعبديين أو توصليين أو بالإختلاف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واستشكل السيد الخوئي</w:t>
      </w:r>
      <w:r>
        <w:rPr>
          <w:rStyle w:val="FootnoteAnchor"/>
          <w:rtl w:val="true"/>
        </w:rPr>
        <w:footnoteReference w:id="299"/>
      </w:r>
      <w:r>
        <w:rPr>
          <w:rFonts w:ascii="Amiri" w:hAnsi="Amiri" w:eastAsia="Amiri" w:cs="Amiri"/>
          <w:color w:val="111111"/>
          <w:sz w:val="28"/>
          <w:sz w:val="28"/>
          <w:szCs w:val="28"/>
          <w:rtl w:val="true"/>
          <w:lang w:bidi="ar-SA"/>
        </w:rPr>
        <w:t>في ذلك وذهب إلى التفصيل بين ما إذا كان الإستحباب والكراهة</w:t>
      </w:r>
    </w:p>
    <w:p>
      <w:pPr>
        <w:pStyle w:val="BookText"/>
        <w:rPr/>
      </w:pPr>
      <w:r>
        <w:rPr>
          <w:rFonts w:ascii="Amiri" w:hAnsi="Amiri" w:eastAsia="Amiri" w:cs="Amiri"/>
          <w:color w:val="111111"/>
          <w:sz w:val="28"/>
          <w:sz w:val="28"/>
          <w:szCs w:val="28"/>
          <w:rtl w:val="true"/>
          <w:lang w:bidi="ar-SA"/>
        </w:rPr>
        <w:t>معاً توصليين أو كان أحدهما على الأقل تعبدياً؛ إذ في الحالة الأولى يقع التنافي بين استحباب الفعل والترك معاً إذ يلزم منه لغوية الجعلين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المكلف لا يمكنه الجمع بين الفعل والترك بل أحدهما ضروري في حقه دائماً بخلاف الحالة الثانية التي يمكن فيها مخالفتهما معاً بالإتيان بالفعل مثلاً من غير قصد القربة فيكون من التزاحم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مبنيٌّ على أنْ يكون لسان هذه الأخبار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ليس كذلك فإنَّ لسانها ترتب الثواب وهو لا يقتضي أكثر من المحبوبية والرجحان وهو يمكن فيما لا ثالث لهما وفيما لا يمكن فيه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ذكره قدس سره إنَّما يتحقق فيما إذا كان الإستحباب ثانياً بأخبار من بلغ لا بالخبرين الضعيفين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المفروض عنده عدم ثبوت حجية الخبرين الضعيفين بأخبار من بلغ التي لسانها ترتب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لا يكون إلا في فرض التقرب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فرض التزاحم بين إستحباب الفعل وإستحباب الترك بعد نفي التعبد في الإستحباب</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ذكره في التوصلين من ثبوت التنافي بين إستحباب الفعل والترك معاً لأنَّه يلزم منه لغوية الجعلين لأنَّ المكلف لا يمكنه الجمع بين الفعل والترك غير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إنْ تمَّ </w:t>
      </w:r>
    </w:p>
    <w:p>
      <w:pPr>
        <w:pStyle w:val="BookText"/>
        <w:rPr/>
      </w:pPr>
      <w:r>
        <w:rPr>
          <w:rFonts w:ascii="Amiri" w:hAnsi="Amiri" w:eastAsia="Amiri" w:cs="Amiri"/>
          <w:color w:val="111111"/>
          <w:sz w:val="28"/>
          <w:sz w:val="28"/>
          <w:szCs w:val="28"/>
          <w:rtl w:val="true"/>
          <w:lang w:bidi="ar-SA"/>
        </w:rPr>
        <w:t>في فرض الواجب وفي الضدين الذين لا ثالث لهما ولكنه لا يتم في المستحب والمكروه التوصليين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يمكن تركهما لا بقصد منه إلى الفعل أو الترك كما هو الحال عند من لا يبالي أو من اشتغل بغيرهما ومجرد لا بُديةأحدهما للمكلف صحيح في غير المقام الذي يثبت الجواب فيه وفي قاعدة التسامح في أدلَّة السنن كما هو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سابقاً أنَّه على فرض ثبوت الإستحباب بأخبار من بلغ أو الحجية فإنَّه لا إطلاق لها ليشمل كلّ ما يترتب على المستحب الثابت بدليل صحيح من اللوازم والملزومات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أخبار من بلغ لم تكن في مقام البيان من هذه الجهة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شمول قاعدة التسامح لفتوى المشهور أو الفقيه الواجد باستحباب شيء مع عدم ذكر المدرك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والبحث يقع في مقامات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إدراج فتوى المشهور أو الفقيه تحت قاعدة التسامح؛ فذهب بعضهم إلى عدم الشمول لعدم النسبة إلى المعصوم علیه السلام والشارع أولاً وبالذات؛ وقيل بالشمول من حيث انتهائهما إليهما فتشمل، ومقتضى التسامح في المندوبات هو الثاني</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 إنَّه لا بُدَّ من التفصيل بين حصول اطمئنان بأنَّ الفقيه إنَّما يذكر الثواب والإستحباب مستنداً إلى دليل معلوم عنده وإنْ لم يذكره غيره لمعروفية وثاقته عند العلماء ومشهورية علمه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بالنسبة إلى ابن بابويه والد الصدوق ونظائره؛ فإنَّه يصح القول بشمول قاعدة التسامح لفتوى المشهور بالثواب على عمل أو فتوى الفقيه كذلك لأنَّهما ينتهيان إلى السنة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غيره مِمَّن لم يكن كذلك؛ فلا يمكن القول بشمول القاعدة لقوله لعدم نسبته إلى المعصوم أو السنة الشريفة وإنْ قيل بالشمول أيضاً للتسامح في أدلَّة السنن مطلقاً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إفتاء المجتهد باستحباب العمل الذي بلغ عليه الثواب للعامي الذي لم يصل إليه ذلك الخبر ومنشأ الإشكال هو أنَّ المستفاد من أخبار 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الموضوع في قاعدة التسامح هو بلوغ الثواب على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قالوا بأنَّه يمكن الإستفادة من هذه الأخبار حكماً فرعياً وهو إستحباب العمل البالغ عليه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فموضوعه في الواقع يتقوم بمن بلغه الثواب على العمل فإنَّه بناءً على إستفادة هذا الحكم الفرعي من أخبار من بلغ فإنَّه يشكل شمولها لفتوى المجتهد باستحباب العمل الذي بلغه الثواب عليه لعدم تحقق الموضوع بالنسبة إلى المقلدين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أراد المجتهد أنْ يفتي بالإستحباب فلا بُدَّ إمّا أنْ يبلغ مقلديه بالثواب وثبوت الخبر الضعيف عليه ثم يفتي بالإستحباب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يقيد موضوع الإستحباب بالبالغ إليه الثواب؛ هذا إذا استفدنا من أخبار من بلغ حكماً فرعياً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استفدنا منها الحكم الأصولي وهو حجية الخبر الضعيف على الإستحباب فيصح للمجتهد أنْ يفتي بالإستحباب بقول مطلق عند مقام الخبر عنده لأنَّه قد تحقق عنده الدليل على الإستحباب ولا يكون موضوعه مقيداً بشيء كما في الفرض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ما إذا قام عنده خبر صحيح على استحباب عمل خاصفيصح له حينئذٍ أنْ يفتي بمضمون الخبر الضعيف لقيام الحجة لديه وهو كافٍ في مقام الإفتاء</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إذا استفدنا من أخبار من بلغ الحكم الفرعي وهو إستحباب العمل الذي بلغ عليه الثواب أو استفدنا منها الحكم الأصولي وهو حجية الخبر الضعيف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قلنا بعدم دلالة تلك الأخبار على أحد الحكمين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الحكم ما ذكرناه في المقام الأول بالنسبة إلى العوام وسيأتي مزيد بيان إنْ شاء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المقام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صحة إفتاء مجتهد بالإستحباب إعتماداً على فتوى فقيه أو باستحباب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من تخريج الإفتاء بأحد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بعد جعل الحجية للخبر الضعيف عند الفقيه يصبح عند الفقيه الآخر قناعة بقيام الحجة عنده إذا كان رأيه إثبات الحجية للخبر الضعيف من أخبار من بلغ أيضاً؛ لقيام الأمارات مقام القطع الموضوعي عندهما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صحيح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تفصيل الكلام فيه في بحث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إفتاء المجتهد بالحكم الظاهري الفرعي وهو الإستحباب الثابت في حقه جزماً إذا كان المستفاد من أخبار من بلغ أنَّ موضوعه واقع الخبر المبلغ للثواب لا البلوغ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يثبت في حق المجتهد الآخر وغير المجتهد على حدٍّ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مبني على ما إذا كان المستفاد من تلك الأخبار ذلك؛ لا خصوصية البلوغ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فلا بُدَّ أنْ يبلغ الطرف الآخر مجتهداً وغيره وإلا فلا يمكن الحكم بالإستصحاب لمن لم تثبت عنده هذه الخصوصية كما عرفت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المجتهد يفتي بكبرى إستحباب العمل الذي بلغ عليه الثواب عموماً ويخبر بتحقق صغرى الخبر المبلغ للثواب في الموارد الخاصة فيتحقق صغرى البلوغ للمقلد أيضاً فيثبت الإستحباب في حقه فإنَّه لا يراد من البلوغ إبلاغ الراوي المباشر بالخصوص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جميع ما ذكر في المقامات الثلاثة يرجع إلى أنَّ فتوى الفقهاء بالثواب أو الإستحباب أو الحجية في جميع الموارد ينتهي بالآخرة إلى السنّة فيمكن الإعتماد عليها فيصح العمل من المقلد والمجتهد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أطلق السيد الوالد قدس سره الكلام في المقام</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شمول أخبار من بلغ للخبر الضعيف المعلوم الكذب وجداناً أو تعبداً وكيفية الجمع بين هذه الأخبار وما ورد من أنَّ الرشد في خلافهم إذا كان الخبر عامياً ضعيفاً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الأول؛ فقد ذهب مشهور المحققين إلى أنَّها لا تشمل موارد العلم وجداناً أو تعبداً بكذب الخبر الضعيف الدالّ على الإستحباب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دلَّ خبر صحيح على حرمة الفعل الذي دلَّ عليه الخبر الضعيف أو عدم إستحبابه إمّا من أجل الإنصراف أو من جهة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الدليل المعتبر يدلُّ على نفي الإستحباب؛ إمّابالمطابقة أو الإلتزام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مِمّا يجعل الفرد عالماً تعبداً بعدم الإستحباب وكذب الخبر الضعيف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أخبار من بلغ قد أخذ في موضوعها احتمال صحة البلوغ ومطابقته للواقع في خصوص القطع بالكذب أو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مضافاً إلى ما ذكروه لا يمكن أنْ يحصل للعبد إثبات نحو الفعل في نفسه احتمال الثواب فلا تشمله أخبار 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لم يحصل القطع بالكذب بل دلّ دليل معتبر على عدم الإستحباب فإنَّه يمكن القول بشمول أخبار من بلغ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لم يعتبر فيها أنْ لا يحصل الجزم بعدم الإستحباب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أنَّ الدليل المعتبر يجعلنا عالمين تعبداً بعدم الإستحباب غير ضائر؛ لما قلنا من أنَّه لم يؤخذ في أخبار من بلغ عدم العلم أو الشك واحتمال المطابقة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فيكفي احتمال بلوغ الثواب مطلقاً في الشمول وهو مقتضى التسامح في أدلَّة السنن أيضاً</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 فقد ذكر جملة من الإخباريين بثبوت التنافي بين أخبار من بلغ وما ورد من النهي عن الرجوع إلى المخالفين ورواياتهم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المحدث المجلسي </w:t>
      </w:r>
      <w:r>
        <w:rPr>
          <w:rStyle w:val="FootnoteAnchor"/>
          <w:rtl w:val="true"/>
        </w:rPr>
        <w:footnoteReference w:id="30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اعلم أن بعض الأصحاب يرجعون في المندوبات إلى أخبار المخالفين ورواياتهم ويذكرونها في كتبهم وهو لا يخلو من إشكال لورود النهي في كثير من الأخبار عن الرجوع إليهم والعمل بأخبارهم لا سيما إذا كان ما ورد في أخبارهم هيئة مخترعة وعبادة مبتدعة لم يعهد مثلها في الأخبار المعتبرة والله تعالى يعلم</w:t>
      </w:r>
      <w:r>
        <w:rPr>
          <w:rFonts w:eastAsia="Amiri" w:cs="Amiri" w:ascii="Amiri" w:hAnsi="Amiri"/>
          <w:color w:val="111111"/>
          <w:sz w:val="28"/>
          <w:szCs w:val="28"/>
          <w:rtl w:val="true"/>
          <w:lang w:bidi="ar-SA"/>
        </w:rPr>
        <w:t xml:space="preserve">). </w:t>
      </w:r>
      <w:bookmarkStart w:id="190" w:name="pg17160_263255"/>
    </w:p>
    <w:p>
      <w:pPr>
        <w:pStyle w:val="BookText"/>
        <w:rPr/>
      </w:pPr>
      <w:bookmarkEnd w:id="190"/>
      <w:r>
        <w:rPr>
          <w:rFonts w:ascii="Amiri" w:hAnsi="Amiri" w:eastAsia="Amiri" w:cs="Amiri"/>
          <w:color w:val="111111"/>
          <w:sz w:val="28"/>
          <w:sz w:val="28"/>
          <w:szCs w:val="28"/>
          <w:rtl w:val="true"/>
          <w:lang w:bidi="ar-SA"/>
        </w:rPr>
        <w:t>فإذا وردت رواية عامية تدلُّ على عمل فيه ثواب معين فتشكل شمول أخبار من بلغ لها لما دلَّ على النهي من العلم بأخبارهم وما ورد من أنَّ الرشد في خلافهم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أُجيب عنه بوجوه لا يخلو بعضها عن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أخبار من بلغ تشمل غير الإلزاميات إلا إذا ورد النهي عن ذلك كالعبادات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ورد من النهي عن العمل بأخبارهم تختص بالإلزاميات وما يرتبط بالعقيدة أو ما تثبت عبادة مبتدعة أو هيئة مخترعة فلا تنافي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قاعدة التسامح في أدلَّة السنن</w:t>
      </w:r>
      <w:r>
        <w:rPr>
          <w:rFonts w:eastAsia="Amiri" w:cs="Amiri" w:ascii="Amiri" w:hAnsi="Amiri"/>
          <w:color w:val="111111"/>
          <w:sz w:val="28"/>
          <w:szCs w:val="28"/>
          <w:rtl w:val="true"/>
          <w:lang w:bidi="ar-SA"/>
        </w:rPr>
        <w:t>.</w:t>
      </w:r>
    </w:p>
    <w:p>
      <w:pPr>
        <w:pStyle w:val="Heading6"/>
        <w:numPr>
          <w:ilvl w:val="5"/>
          <w:numId w:val="1"/>
        </w:numPr>
        <w:rPr/>
      </w:pPr>
      <w:bookmarkStart w:id="191" w:name="__RefHeading___Toc5786083_2142443653"/>
      <w:bookmarkStart w:id="192" w:name="_Toc69"/>
      <w:bookmarkEnd w:id="191"/>
      <w:r>
        <w:rPr>
          <w:rtl w:val="true"/>
        </w:rPr>
        <w:t>التنبيه الثالث</w:t>
      </w:r>
      <w:r>
        <w:rPr>
          <w:rtl w:val="true"/>
        </w:rPr>
        <w:t xml:space="preserve">: </w:t>
      </w:r>
      <w:r>
        <w:rPr>
          <w:rtl w:val="true"/>
        </w:rPr>
        <w:t>دوران الأمر بين التعيين والتخيير</w:t>
      </w:r>
      <w:bookmarkEnd w:id="192"/>
    </w:p>
    <w:p>
      <w:pPr>
        <w:pStyle w:val="BookText"/>
        <w:rPr/>
      </w:pPr>
      <w:r>
        <w:rPr>
          <w:rFonts w:ascii="Amiri" w:hAnsi="Amiri" w:eastAsia="Amiri" w:cs="Amiri"/>
          <w:color w:val="111111"/>
          <w:sz w:val="28"/>
          <w:sz w:val="28"/>
          <w:szCs w:val="28"/>
          <w:rtl w:val="true"/>
          <w:lang w:bidi="ar-SA"/>
        </w:rPr>
        <w:t>تقدم مفصلاً الكلام في جريان البراءة في الشبهات الوجوبية وهو مما اتفق عليه جميع العلماء؛ الأصوليون والأخباريون على حدِّ سواء بلا فرق بين أقسام الوجوب من العيني والكفائي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بشرط احتمال إلاباحة، وإلا فلا مجرى للبراءة من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وتفصيل ذلك في ضمن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تردد الوجوب بين كونه تعيينياً أو تخييرياً بعد العلم بأصل الوجوب وهي المسألة المعروفة في الفقه والأصول بدوران الأمر بين التعيينوالتخيير، فالمشهور فيها هو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عليه تارةً؛ بالأصل العملي وقاعدة الإشتغال إذا ترك الفرد الذي يحتمل فيه التعيين وأتى بالفرد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 بالتمسك بالإطلاق الذي تقدم الكلام فيه في مباحث الألفاظ من أنَّه يقتضي كون الوجوب عينياً تعيينياً نفسياً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دلَّ دليل على الخلاف فيطابق الأصل اللفظي مع الأصل العملي على التعيينية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المشهور بينهم كما عرفت</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تردد الوجوب بين كونه عينياً أو كفائياً والكلام فيه ما يذكر في سابقه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قد استشكل على كِلا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الأمر الأول؛ فقد ردَّه جمع من المحققين بأنَّ خصوصية التعيينية والعينية قيد زائد مشكوك كسائر القيود المشكوكة والمرجع حينئذٍ البراءة لا الإشتغال؛ لعدم العلم بأصل التكليف بحدوده وقيوده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تمخض الشك في الشك في الإمتثال فقط حتى يكون المرجع الإشتغال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اكتفى في وجوب الإحتياط مجرد العلم بجنس التكليف من دون العلم بنوعه لوجب الإحتياط في المقام ولكنه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التكليف المنجز ما إذا علم بنوع التكليف من الأدلَّة المعتبرة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استشكل هنا بعض المحققين على جريان البراءة بأنَّ المعتبر في جريانها أنْ يكون المجرى من الأمور الوجودية لا العدمية والمقام من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التعيينية عبارة عن عدم العدل والبدل للواجب وهو أمر عدمي ولا يتعلق الجعل بالعدم والعدمي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الجواب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مخالف للعمومات والإطلاقات الواردة في أصل البراءة التي تشمل الوجودي والعدمي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الموافق للتوسعة والتسهيل التي هي ملاك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منقوض بالإستصحاب والأصول العدمية المقررة شرعاً سواء كانت تأسيسية أم إمضائية وقد تعلق بها الجعل فليكن المقام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العدمات من أعدام الملكات التي لها خطٌّ من الوجود كما هو المعروف في علمي الحكمة والكلام</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وجه لكون المقام عدمياً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التعيينية خصوصية خاصة في الواجب التعييني مِمّا يقتضى إثباتها بذاتها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مانع من جريان البراءة عنها عند الشك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الأمر الثاني؛ فلما ذكر في مباحث الألفاظ من أنَّ الإطلاق اللفظي في الوجوب وإنْ كان يقتضى العيني التعييني النفسي لكنه في مقام الإثبات وكلامنا في مقام 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للخلط بينهما فراجع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التخييري تارةً؛ شرعي يكون في ظاهر الخطاب الشرعي كخصال الكفارات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عقلي كما في المتزاحمين المتساويين خطاباً وملاكاً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وثالثةً؛ أصولي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التخيير في أخذ الحجة كما في الخبرين المتعارضين بعد فقد المرجح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والرجوع إلى البراءة إنَّما يصح في القسم الأول فقط في نفي التعيين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الأخيران فإنَّ احتمال التعيين في أحدهما يكون مرجحاً يجب الأخذ به فلا يصح الرجوع إلى البراءة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موارد دوران الأمر بين التعيين والتخيير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أصل تشريع الوجوب إبتداءً ثم الشك في أنَّه على فرض الثبوت أنَّه تعييني أو تخييري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في البين شكّان طوليان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والمرجع فيه البراءة عند جميع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بأصل الوجوب والشكّ في أنَّه تعييني أم أنَّه أحد فردي الواجب التخييري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المورد هو الذي وقع الخلاف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اخترنا الرجوع إلى البراءة فيه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بوجوب كلّ واحد من الطرفين والشك في أنَّ هذا الوجوب من كلٍّ منهما تعييني أو تخييري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والمرجع فيه البراءة أيضاً لعين ما ذكرناه في المورد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بوجوب شيء والعلم بأنَّ الشيء الآخر بدل عنه ومسقط له سواء كان مباحاً أم مندوباً والشك في أنَّه واجب تعييني أو لا</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والمرجع فيه البراءة عنه أيضاً لما ذكرناه في سابقه</w:t>
      </w:r>
      <w:r>
        <w:rPr>
          <w:rFonts w:eastAsia="Amiri" w:cs="Amiri" w:ascii="Amiri" w:hAnsi="Amiri"/>
          <w:color w:val="111111"/>
          <w:sz w:val="28"/>
          <w:szCs w:val="28"/>
          <w:rtl w:val="true"/>
          <w:lang w:bidi="ar-SA"/>
        </w:rPr>
        <w:t xml:space="preserve">. </w:t>
      </w:r>
      <w:bookmarkStart w:id="193" w:name="pg17160_263258"/>
    </w:p>
    <w:p>
      <w:pPr>
        <w:pStyle w:val="BookText"/>
        <w:rPr/>
      </w:pPr>
      <w:bookmarkEnd w:id="193"/>
      <w:r>
        <w:rPr>
          <w:rFonts w:ascii="Amiri" w:hAnsi="Amiri" w:eastAsia="Amiri" w:cs="Amiri"/>
          <w:color w:val="111111"/>
          <w:sz w:val="28"/>
          <w:sz w:val="28"/>
          <w:szCs w:val="28"/>
          <w:rtl w:val="true"/>
          <w:lang w:bidi="ar-SA"/>
        </w:rPr>
        <w:t>ومن جميع ذلك يظهرالحكم فيما إذا دار الأمر بين الواجب العيني والكفائي؛ فإنَّه يجب الإتيان به سواء كان في الواقع عينياً أم كفائياً بوجوب قيام الكل بالإتيان بالواجب الكفائي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لو أتى به أحد المكلفين يشكّ في تعلق الوجوب بالنسبة إليه للشكّ في العينية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فالمرجع فيه إلى البراءة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ذكرنا أنَّ الرجوع إلى البراءة في جميع ما ذكرناه وإنْ كان هو الصحيح الموافق للتحقيق ولكن الأحوط ما ذهب إليه المشهور؛ لاحتمال كون العلم بجنس التكليف منجزاً مع إمكان الإحتياط وإنْ لم يمكن إثباته بالدليل كما عرفت</w:t>
      </w:r>
      <w:r>
        <w:rPr>
          <w:rFonts w:eastAsia="Amiri" w:cs="Amiri" w:ascii="Amiri" w:hAnsi="Amiri"/>
          <w:color w:val="111111"/>
          <w:sz w:val="28"/>
          <w:szCs w:val="28"/>
          <w:rtl w:val="true"/>
          <w:lang w:bidi="ar-SA"/>
        </w:rPr>
        <w:t>.</w:t>
      </w:r>
    </w:p>
    <w:p>
      <w:pPr>
        <w:pStyle w:val="Heading6"/>
        <w:numPr>
          <w:ilvl w:val="5"/>
          <w:numId w:val="1"/>
        </w:numPr>
        <w:rPr/>
      </w:pPr>
      <w:bookmarkStart w:id="194" w:name="__RefHeading___Toc5786085_2142443653"/>
      <w:bookmarkStart w:id="195" w:name="_Toc70"/>
      <w:bookmarkEnd w:id="194"/>
      <w:r>
        <w:rPr>
          <w:rtl w:val="true"/>
        </w:rPr>
        <w:t>التنبيه الرابع</w:t>
      </w:r>
      <w:r>
        <w:rPr>
          <w:rtl w:val="true"/>
        </w:rPr>
        <w:t xml:space="preserve">: </w:t>
      </w:r>
      <w:r>
        <w:rPr>
          <w:rtl w:val="true"/>
        </w:rPr>
        <w:t>في جريان البراءة في الشبهات الموضوعية</w:t>
      </w:r>
      <w:bookmarkEnd w:id="195"/>
    </w:p>
    <w:p>
      <w:pPr>
        <w:pStyle w:val="BookText"/>
        <w:rPr/>
      </w:pPr>
      <w:r>
        <w:rPr>
          <w:rFonts w:ascii="Amiri" w:hAnsi="Amiri" w:eastAsia="Amiri" w:cs="Amiri"/>
          <w:color w:val="111111"/>
          <w:sz w:val="28"/>
          <w:sz w:val="28"/>
          <w:szCs w:val="28"/>
          <w:rtl w:val="true"/>
          <w:lang w:bidi="ar-SA"/>
        </w:rPr>
        <w:t>والكلام فيه يقع في مقامات ثلاثة</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ريب في جريان البراءة في الشبهة الموضوعية حتى عند المنكرين لها في الشبهة الحكمية سواء كانت الموضوعية وجوبية أم تحريمية بجميع أقسامها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والدليل عليه الذي يُعد من أمتن الأدلَّة وهو عدم كفاية مجرد العلم بالتكليف في تنجزه وصحة المؤاخذة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 بُدَّ من إحراز موضوعه ومتعلقه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إحرازهما من حدود إحراز الحكم وقيوده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عدم إحراز ذلك يجري دليل البراءة؛ عقلياً كان أو نقلياً كما تقدم بيانه مفصلاً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ذكر بعضالأصوليين في مقام الإستدلال أنَّ المعروف عندهم جريان البراءة العقلية والنقلية كلتاهما في الشبهات الموضوعية مطلقاً؛ أمّا البراءة النقلية فلإطلاق بعض أدلتها اللفظية كحديث الرفع ونحوه وإنْ كان بعضها الآخر تختص بالشبهات الحكمية وبعضها الآخر ربما يختص بالشبهة الموضوعية كقول الإمام الباقر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مَا كَانَ فِيهِ حَلَالٌ وحَرَامٌ فَهُوَ لَكَ حَلَالٌ حَتَّى تَعْرِفَ الْحَرَامَ بِعَيْنِهِ فَتَدَعَهُ</w:t>
      </w:r>
      <w:r>
        <w:rPr>
          <w:rFonts w:eastAsia="IRNazanin" w:cs="IRNazanin"/>
          <w:color w:val="111111"/>
          <w:sz w:val="28"/>
          <w:szCs w:val="28"/>
          <w:rtl w:val="true"/>
          <w:lang w:bidi="fa-IR"/>
        </w:rPr>
        <w:t>)</w:t>
      </w:r>
      <w:r>
        <w:rPr>
          <w:rStyle w:val="FootnoteAnchor"/>
          <w:rtl w:val="true"/>
        </w:rPr>
        <w:footnoteReference w:id="3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ذكر </w:t>
      </w:r>
    </w:p>
    <w:p>
      <w:pPr>
        <w:pStyle w:val="BookText"/>
        <w:rPr/>
      </w:pPr>
      <w:r>
        <w:rPr>
          <w:rFonts w:ascii="IRNazanin" w:hAnsi="IRNazanin" w:eastAsia="IRNazanin"/>
          <w:color w:val="111111"/>
          <w:sz w:val="28"/>
          <w:sz w:val="28"/>
          <w:szCs w:val="28"/>
          <w:rtl w:val="true"/>
          <w:lang w:bidi="fa-IR"/>
        </w:rPr>
        <w:t xml:space="preserve">بعضهم بأنَّ هذا الحديث وإنْ ورد في موارد العلم الإجمالي بقرينة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فِيهِ حَلَالٌ وحَرَامٌ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تَعْرِفَ الْحَرَامَ بِعَيْنِهِ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فيدلُّ على البراءة في الشبهة البدوية بالدلالة الإلتزامية وحيث أنَّ البراءة لا تجري في أطراف العلم الإجمالي والشك في المكلف به فيسقط مدلوله المطابقي فلا يمكن التمسك بالمدلول الإلتزامي أيضاً للتبعية بين الدلالتين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الكلام في أنَّ مفاد هذا الحديث هل يختص بموارد العلم الإجمالي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فرضه فهل يشمل الأطراف المحصورة وغير المحصورة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يختص بالأول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أمكننا إثبات الإختصاص بالمحصورة وعدم شموله لغير المحصورة فإنَّه يمكن إثبات البراءة في الشبهات البدوية بالملازمة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وسيأتي البحث عن جميع ذلك مفصلاً عند البحث عن مفاد هذا الحديث في مبحث العلم الإجمالي كما تقدم في إمكان جريان البراءة في أطراف العلم الإجمالي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البراءة العقلية فإنَّه بناءً على ما ذهب إليه المشهور من جريانها في الأحكام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ذهب بعضهم إلى عدم جريانها في الشبهات الموضوعية لتمامية البيان من قبل المولى كبروياً وإنَّما الشك في صغرى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من وظيفة المولى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ذهب الأكثر إلى جريانها أيضاً وأُجيب عن الإشكال المزبور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آنفاً من عدم كفاية العلم بالتكليف في تنجزه وصحة المؤاخذة عليه بل لا بُدَّ من إحراز موضوعه ومتعلقه فإنَّ إحرازهما من حدود الحكم وقيوده ومع عدم إحرازهما تجري البراءة العقلية لعدم تمامية البيان</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بالبيان الإظهار وهو كما يتوقف على وصوله كبروياً كذلك يتوقف على وصوله صغروياً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وأورد عليه بأنَّ هذه قاعدة عقلية وليست نصاً شرعياً حتى يبحث في معنى كلمة البيان لغةً وعرفاً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وإنَّها هل تشمل الشبهات الموضوعية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الكلام في مفهوم البيان بل في سعته وضيقه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إذا قلنا بأنَّ الموضوع والمتعلق من حدود الحكم وقيوده فإنَّ البيان لا بُدَّ أنْ يشملهما ومع عدم إحرازهما تجري البراءة لعدم تمامية بيان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بالبيان في القاعدة العلم لا المعنى اللغوي لكلمة البيان فيكون الملاك في هذه القاعدة عدم المقتضي للتحريك الذي هو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ثابت في الشبهتين الموضوعية والحكمية على حدٍّ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يرجع إلى ما ذكرناه من عدم وجوب التحريك بمجرد العلم بالحكم بل لا بُدَّ من العلم بموضوعه ومتعلقه لأنَّهما من حدوده وقيوده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ما ذكروه يرجع إلى الوجه الأول وإنْ اختلفت العبارات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جريان البراءة العقلية والنقلية في الشبهة الموضوعية مطلقاً؛ وجوبية أو تحريمية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بجميع أقسامها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الكلام في بيان الضابط في الشبهة الموضوعية؛ وقبل الدخول في ذلك نقول أنَّ التكليف له أطراف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الحكم والتكليف من الوجوب والحرمة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الإنشاء أو الإعتبار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المتعلق كالشرب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والصلاة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تجب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 وهو متعلق المتعلق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العالم</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القيود المأخوذة في التكليف؛ إمّا أنْ ترجع إلى نفس التكليف كالبلوغ والعقل والقدرة وهي الشرائط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ترجع إلى خصوص تكليف معين كدخول الوقت والإستطاعة وهما الشرائط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إن كان الشك يرجع إلى الأول أي نفس </w:t>
      </w:r>
    </w:p>
    <w:p>
      <w:pPr>
        <w:pStyle w:val="BookText"/>
        <w:rPr/>
      </w:pPr>
      <w:r>
        <w:rPr>
          <w:rFonts w:ascii="Amiri" w:hAnsi="Amiri" w:eastAsia="Amiri" w:cs="Amiri"/>
          <w:color w:val="111111"/>
          <w:sz w:val="28"/>
          <w:sz w:val="28"/>
          <w:szCs w:val="28"/>
          <w:rtl w:val="true"/>
          <w:lang w:bidi="ar-SA"/>
        </w:rPr>
        <w:t>التكليف مع قطع النظر عن أطرافه الثلاثة الأخرى كانت من الشبهة الحكمية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أنَّها مجرى البراءة بلا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كلامنا فيه في المقام وكذا إذا كان الشك في الطرف الرابع وهو الشروط العامة أو الخاصة فلا إشكال في جريان البراءة لأنَّه شك فيما يستتبع التكليف فيشك في أصله فلا إشكال في هذين القسمين إنَّما الكلام في الطرفين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اختلفوا في بيان الضابط على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النائيني</w:t>
      </w:r>
      <w:r>
        <w:rPr>
          <w:rStyle w:val="FootnoteAnchor"/>
          <w:rtl w:val="true"/>
        </w:rPr>
        <w:footnoteReference w:id="302"/>
      </w:r>
      <w:r>
        <w:rPr>
          <w:rFonts w:ascii="Amiri" w:hAnsi="Amiri" w:eastAsia="Amiri" w:cs="Amiri"/>
          <w:color w:val="111111"/>
          <w:sz w:val="28"/>
          <w:sz w:val="28"/>
          <w:szCs w:val="28"/>
          <w:rtl w:val="true"/>
          <w:lang w:bidi="ar-SA"/>
        </w:rPr>
        <w:t>من أنَّ الضابط في الشبهات الموضوعية أنَّه إذا كان الشك فيما يستتبع التكليف كان مجرى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الشك في أمر خارجي لا يستتبع التكليف بل التكليف يستتبعه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مجرى الإحتياط لأنَّه من الشك في الإمتثال بحسب الحقيقة وتفصيل ذلك أنَّه إذا كان الشك في الطرف الثاني أي متعلق الحكم فإنَّه تارةً؛ يفرض فيما ليس له طرف ومتعلق كحرمة الغناء ووجوب التكلم من دون أنْ يتعلق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هذا الفرض يكون الشك في فعل المكلف نفسه وهذا إنَّما يعقل في ما إذا كان أمراً تسبيبياً لا فعلاً مباشرياً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إذلا معنى لشك الفاعل في فعل نفسه إلا بعد العمل الذي هو مجرى قاعدة الفراغ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خارج عن محل البحث والشك في تحقق الفعل التسبيبي كالقتل بإطلاق النار عليه يكون من الشك في المحصل الذي هو من أوضح موارد الشك في الإمتثال الذي هو مجرى قاعدة الإشتغال ولا يكون فيما يستتبع التكليف كما في سابقيه من الأطراف</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وأخرى؛ يفرض له متعلق وطرف فيمكن أنْ يكون الشك في المتعلق بلحاظ طرفه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شك في مكان معين أنَّه من عرفات ليكون فيه من الوقوف بعرفه أم لا يكون كذلك؛ فلا يجزي الوقوف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إمّا أنْ تكون الشبهة حكمية أو تكون 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القسم </w:t>
      </w:r>
    </w:p>
    <w:p>
      <w:pPr>
        <w:pStyle w:val="BookText"/>
        <w:rPr/>
      </w:pPr>
      <w:r>
        <w:rPr>
          <w:rFonts w:ascii="Amiri" w:hAnsi="Amiri" w:eastAsia="Amiri" w:cs="Amiri"/>
          <w:color w:val="111111"/>
          <w:sz w:val="28"/>
          <w:sz w:val="28"/>
          <w:szCs w:val="28"/>
          <w:rtl w:val="true"/>
          <w:lang w:bidi="ar-SA"/>
        </w:rPr>
        <w:t>الأخير فصل بعضهم بين الشبهة الوجوبية كما في وجوب الوقوف بعرفة وبين الشبهة التحريمية كما في حرمة الإفاضة من عرفات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الأولى يجري الإشتغال؛ لأنَّ الشك في سعة الإمتثال لا فيما يستتبع التكليف لأنَّ التكليف بوجوب الوقوف بعرفات فعلي معلوم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الثانية تجري البراءة؛ لكون الشك في انطباق عنوان الإفاضة من عرفات في ذلك المكان فهو الشك فيما يستتبع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إنطباق عنوان الإفاضة على هذا المكان من عرفات على نحو مفاد كان الناقصة يكون من قيود التكليف بالحرمة وفعليته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المولى إنَّما يحرم ما يصدق عليه أنْ يكون من الإفاضة من 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فصدق هذه الشرطية من قيود التكليف بالحرمة بخلاف التكليف بالوجوب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مطابقة الفعل الخارجي مع العنوان الذي تعلق به الأمر يكون في عهدة المكلف</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 ذا كان الشك في الطرف الثالث؛ أي موضوع الحكم فإنَّه يفرض تارةً؛ أنْ يكون الموضوع أمراً جزئياً مفروغاً عن وجوده في الخارج وإنَّما الشك في إضافة المتعلق إليه كما في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الشك حينئذٍ بحسب الحقيقة ليس في الموضوع المستتبع للتكليف لأنَّه مفروض الوجود بل يكون في الإمتثال وتحقيق الواجب فيكون مجرى قاعدة الإشتغال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يفرض كلياً ويكون مأخوذاً بنحو صرف الوجود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توضأ بالماء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إذا فرض الشك في وجوده خارجاً من الشك في الموضوع المستتبع للتكليف فتجري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الشك في فرد من الأفراد لا في أصل وجوده فليس الشك في الموضوع المستتبع للتكليف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الموضوع صرف الوجود وهو معلوم على كلِّ حال ولكن الشك في سعة دائرة الإمتثال وإمكان تطبيق الواجب على الفرد المشكوك فيجيب الإحتياط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وثالثة؛ يفرض كلياً يكون مأخوذاً بنحو مطلق الوجود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الشك يكون في كلِّ فرد منه شكاً في موضوع يستتبع التكليف الزائد لأنَّ الحكم ينحل حينئذٍ إلى قضايا عديدة </w:t>
      </w:r>
    </w:p>
    <w:p>
      <w:pPr>
        <w:pStyle w:val="BookText"/>
        <w:rPr/>
      </w:pPr>
      <w:r>
        <w:rPr>
          <w:rFonts w:ascii="Amiri" w:hAnsi="Amiri" w:eastAsia="Amiri" w:cs="Amiri"/>
          <w:color w:val="111111"/>
          <w:sz w:val="28"/>
          <w:sz w:val="28"/>
          <w:szCs w:val="28"/>
          <w:rtl w:val="true"/>
          <w:lang w:bidi="ar-SA"/>
        </w:rPr>
        <w:t>شرطية شرطها تحقق فرد من ذلك الموضوع وجزاؤها فعلية الحكم كما هو كذلك في القضايا الحقيقية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الشك في كلِّ فرد يتحقق شك في تكليف فعلي زائد مرتبط بذلك الفرد فتجري البراءة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جميع ذلك يظهر أنَّ الضابط في الشبهة الموضوعية التي تجري البراءة فيها أنْ يكون الشك فيها مستتبعاً لفعلية التكليف من قيوده أو موضوعه لا في سعة دائرة الإمتثال وما يستتبعه التكليف بعد الفراغ عن فعليته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عليه بعدة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ذكره من عدم تصور الشك في المتعلق إذا لم يكن له طرف لأنَّه لا يعقل أنْ يشك الإنسان في فعل نفسه إلا إذا كان أمراً تسبيبياً فهو غير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يعقل أنْ يشك الإنسان في عمله ولو لم يكن أمراً تسبيبياً كما إذا شك حين العمل في أنَّه مطابق لما يريده المولى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البراءة لا تختص بما إذا كان موضوع الحكم خارجياً إنحلالياً بل يجري حتى فيما إذا كان واحداً وهو المجموع على نحو الشمولية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كل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المجموعية وشك في أنَّ زيداً من العلماء فإنَّه تجري البراءة فيه أيضاً لأنَّه شك بين الأقل والأكثر الإرتباطي بنحو الشبهة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جريان البراءة في الشبهة الموضوعية لا يختص بما إذا كان الشك في قيود الحكم أو في تحقق موضوعه المأخوذ قيداً في التكليف بحسب الحقيقة كما سيأتي بيانه</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الخرساني قدس سره </w:t>
      </w:r>
      <w:r>
        <w:rPr>
          <w:rStyle w:val="FootnoteAnchor"/>
          <w:rtl w:val="true"/>
        </w:rPr>
        <w:footnoteReference w:id="303"/>
      </w:r>
      <w:r>
        <w:rPr>
          <w:rFonts w:ascii="Amiri" w:hAnsi="Amiri" w:eastAsia="Amiri" w:cs="Amiri"/>
          <w:color w:val="111111"/>
          <w:sz w:val="28"/>
          <w:sz w:val="28"/>
          <w:szCs w:val="28"/>
          <w:rtl w:val="true"/>
          <w:lang w:bidi="ar-SA"/>
        </w:rPr>
        <w:t>من أنَّ الضابط وحدة الحكم المشكوك وتعدده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واحداً كان المرجع الإشتغال وإنْ كان متعدداً جرت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يريد </w:t>
      </w:r>
    </w:p>
    <w:p>
      <w:pPr>
        <w:pStyle w:val="BookText"/>
        <w:rPr/>
      </w:pPr>
      <w:r>
        <w:rPr>
          <w:rFonts w:ascii="Amiri" w:hAnsi="Amiri" w:eastAsia="Amiri" w:cs="Amiri"/>
          <w:color w:val="111111"/>
          <w:sz w:val="28"/>
          <w:sz w:val="28"/>
          <w:szCs w:val="28"/>
          <w:rtl w:val="true"/>
          <w:lang w:bidi="ar-SA"/>
        </w:rPr>
        <w:t>بذلك أنَّ الحكم المشكوك إنْ كان شمولياً لا بدلياً يرجع إلى الشك في المتعلق لا في الموضوع أو سائر قيود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الميزان والضابط في جريان البراءة في الشبهة الموضوعية ليس إلا أنْ يكون الشك في ما يستتبع الحكم الفعلي الذي هو أمر وهمي تصوري لا تصديقي وأنَّ ما يستتبعه ليس خصوص ما أخذ قيداً أو شرطاً في جعل التكليف ولا ما جعل موضوعاً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ما يتوقف عليه فعلية ذلك التكليف خارجاً واتّصاف الفعل بكونه مصداقاً لمتعلق التكليف بنحو مفاد كان الناقصة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فالميزان هو الشك في قيود التكاليف الفعلية بهذا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جميع ذلك يمكن إرجاعه إلى شيء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إنَّ الشبهة الموضوعية في حال عدم وجود ما يوجب إحراز متعلق الحكم وموضوعه فتجري البراءة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إحرازهما من حدود إحراز الحكم وقيوده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فيرجع الشك فيه إلى ما يستتبع التكليف كما عبر به النائيني وغيره مِمّا ذكرناه؛ سواء كان تعلق الحكم بالموضوع على نحو العام السرياني الإنحلالي أم على نحو صرفالوجود أم على نحو العام المجموعي من حيث المجموع؛ فإنَّه تجري البراءة في جميع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قيل من أنَّه في الأخير يكون التكليف معلوماً بحدوده وقيوده فيكون من موارد الإشتغال لا البراءة؛ فهو مردودٌ بأنَّ المجموع ليس إلا الأفراد ولا تحقق له في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والشك في بعضها يكون من الشك في أصل التكليف بالنسبة إليه فيكون من موارد الأقل والأكثر فتجري البراءة بالنسبة إلى الأكثر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ليس في الشرعيات تكليف يكون من العام المجموعي بالنسبة إلى الأفراد فيكون من مجرد الفرض والتقدير</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يتصور ذلك بالنسبة إلى أجزاء المركب الذي تعلق به التكليف سواء كانت تلك الأجزاء من الأجزاء الزمانية كما في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غيرها كما في الصلاة مثلاً فإنَّ صحة الصوم متوقفة على إمساك جميع أجزاء الزمان الصومي من حيث المجموع فلو تخلّف في جزء من </w:t>
      </w:r>
    </w:p>
    <w:p>
      <w:pPr>
        <w:pStyle w:val="BookText"/>
        <w:rPr/>
      </w:pPr>
      <w:r>
        <w:rPr>
          <w:rFonts w:ascii="Amiri" w:hAnsi="Amiri" w:eastAsia="Amiri" w:cs="Amiri"/>
          <w:color w:val="111111"/>
          <w:sz w:val="28"/>
          <w:sz w:val="28"/>
          <w:szCs w:val="28"/>
          <w:rtl w:val="true"/>
          <w:lang w:bidi="ar-SA"/>
        </w:rPr>
        <w:t>أوله أو وسطه أو آخره بطل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صحة الصلاة تتوقف على تحقق سائر شرائطها من إبتداء الصلاة إلى ختامها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تخلّف بعضها في جزء من أجزائها بطلت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في جميع المركبات التي تعتبر فيها شروط خاصة ولكن ذلك كله ليس من العام المجموعي بالنسبة إلى الأفراد</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المقام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تطبيقات هذا الميزان؛ فإنَّه قد يقع فيها التباس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بعد ما عرفت من أنَّ المناط في الشبهة الموضوعية هو عدم إحراز المتعلق أو الموضوع فإنَّه تجري البراءة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إحرازهما من إحراز الحكم وقيوده فيكون الشك فيهما مِمّا يستتبع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فرق في كيفية تعلق الحكم بالموضوع سواء كان على نحو الحكم السرياني أم على نحو صرف الوجود أم على نحو العام المجموعي من حيث المجموع؛ كانت الشبهة وجوبية أم تحريمية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موارد الإلتباس ما إذا شكّ في الدين أو الفائتة بين الأقل والأكثر فإنَّه تجري البراءة عن الأكثر لعدم إحرازه فيكون من الشك في أصل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نسب إلى المشهور الإحتياط في خصوص الفائتة المرددة بين الأقل والأكثر مع ذهابهم إلى البراءة في نظائرها كالدين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ذلك لأجل القاعدة فهي تقتضي البراءة لا الإحتياط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القاعدة فيها تقتضي عدم الإعتناء بالشكّ بعد الوقت فلا يجب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من أجل استصحاب عدم الإتيان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محكوم بقاعدة عدم الإعتناء بالشك بعد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من أجل النص الخاص فهو مفقود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من أجل كثرة اهتمام الشارع بالصلاة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لا يقتضي وجوب الإحتياط وإنْ اقتضى حسنه واستحبابه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من أجل ذلك اختار بعضهم التفصيل بين ما إذا علم عدد الفوائت ثم عرض عليه النسيان فتردد بين الأقل والأكثر فإنَّه يجب الإحتياط بإتيان الأكثر وبين ما إذا حصل التردد من أول الأمربلا سبق العلم فلا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مردود أيضاً بما عرفت من أنَّ المسألة من صغريات الشك في أصل التكليف على كلِّ تقدير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موارد الإلتباس ما إذا وقعت الطبيعة متعلقاً للتكليف إيجاباً أو تحريماً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أنَّه لا يهم كيفية تعلق الحكم بها فيما إذا أوجب الشك فيه عدم إحراز المتعلق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تجري البراءة لأنَّ إحرازه من موجبات إحراز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ذكر بعضهم تفصيلاً في ذلك، وأنَّ تعلقه يتصور على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ذات الطبيعة متعلقاً للتكليف والحكم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يعبر عنه بالطبيعة الصرفة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أنَّه إذا كان الحكم إيجاباً يكون بدلياً فلا تجري البراءة عند الشك في انطباقه خارجاً، وإنْ كان نهياً يكون شمولياً فتجري البراءة عند الشك في انطباقه خارجاً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حاول السيد الصدر قدس سره </w:t>
      </w:r>
      <w:r>
        <w:rPr>
          <w:rStyle w:val="FootnoteAnchor"/>
          <w:rtl w:val="true"/>
        </w:rPr>
        <w:footnoteReference w:id="304"/>
      </w:r>
      <w:r>
        <w:rPr>
          <w:rFonts w:ascii="Amiri" w:hAnsi="Amiri" w:eastAsia="Amiri" w:cs="Amiri"/>
          <w:color w:val="111111"/>
          <w:sz w:val="28"/>
          <w:sz w:val="28"/>
          <w:szCs w:val="28"/>
          <w:rtl w:val="true"/>
          <w:lang w:bidi="ar-SA"/>
        </w:rPr>
        <w:t>أنْ يرفع الإلتباس بالقول بأنَّ شمولية النهي تارةً؛ تكون في عالم الجعل بمعنى انحلاله إلى نواهي وأحكام عديدة بعدد العناوين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لكلٍّ منها امتثال وعصيان مستقل بخلاف الأمر؛ فإنَّه لا يدلُّ إلا على وجوب واحد متعلق بصرف وجود الطبيعة ويسقط بإتيان أول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 شمولية النهي في عالم الإمتثال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فرق بين الأمر والنهي فيه وذلك لأنَّ الأمر الواحد يكفي في امتثاله الإتيان بمصداق منه وفي النهي لا يتحقق الإمتثال إلا بترك تمام الأفراد إلى الطبيعة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ما ذكره صحيح في مرحلة التصور والإفتراض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المرحلة الفعلية والإمتثال الذي هو مفروض الكلام فإنَّ الشمولية في النهي ما ذكره من تعلقه بالطبيعة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يتحقق الإمتثال إلا بتركها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الأمر؛ فإنَّه قد تعلق بالطبيعة التي تتحقق في فرد منها</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والشكّ في كلِّ واحد منهما؛ إنْ كان في الموضوع والمتعلق فإنَّه يرجع إلى الحكم سواء كان الموضوع بدلياً أم شمولياً وهو في الأمر لا يوجب الشك في الحكم وفي النهي يوجب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أجل ذلك لا تجري البراءة في الأول دون الثاني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يتعلق الحكم على نحو مطلق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العام الإستغراقي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 انحلال الحكم إيجاباً أو تحريماً بعدد المصاديق فيكون مجرى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يتعلق الحكم بالوجود الأول من الطبيعة فيكون في الأمر والوجوب بدلياً وفي النهي والتحريم شمولياً بلحاظ الأفراد العرضية من الوجود الأول لأنَّ إعدامه من الطبيعة لا يتحقق إلا بترك جميع الأفراد العرضية بخلاف إيجاده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شك في فرد خارجي كان مجرى البراءة في الشبهة التحريمية دون الوجوبية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شك في سعة دائرة الإمتثال فيجب الإحتياط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الصحيح ما ذكرناه آنفاً في المقام أيضاً فإنَّه إذا لم يحرز الموضوع أو المتعلق فإنَّه لم يحرزالحكم ويوجب الشك فيه فالمرجع البراءة في كلٍّ منهما إلا أنْ لا يحصل شك في الحكم بعد إحرازه وهو كذلك في الأمر دون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على نحو العموم المجموعي فيكون حكماً واحداً؛ إيجاباً أو تحريماً لا أحكاماً عديدة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بجريان البراءة في الشبهة الوجوبية لأنَّه من الشك بين الأقل والأكثر الإرتباطيين بخلاف الشبهة التحريمية لكون النهي عن المجموع حرمة المجموع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الجواب عن ذلك وقلنا أنَّه في كلٍّ منهما مجرى البراءة؛ إمّا في الأمر لأنَّه من الشك بين الأقل والأكثر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في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تعلق بها بالأكثر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تركه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ويشك في لزوم ترك الأقل أيضاً فتجري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متعلق الحكم على نحو مطلق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أمراً مسبباً حاصلاً من مجموع أفراد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لا تجري البراءة لا في الشبهة الوجوبية ولا في الشبهة التحريمية معاً لأنَّه شك في المحصل</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والصحيح ما ذكرناه من الميزان في جميع تلك الوجوه</w:t>
      </w:r>
      <w:r>
        <w:rPr>
          <w:rFonts w:eastAsia="Amiri" w:cs="Amiri" w:ascii="Amiri" w:hAnsi="Amiri"/>
          <w:color w:val="111111"/>
          <w:sz w:val="28"/>
          <w:szCs w:val="28"/>
          <w:rtl w:val="true"/>
          <w:lang w:bidi="ar-SA"/>
        </w:rPr>
        <w:t xml:space="preserve">. </w:t>
      </w:r>
      <w:bookmarkStart w:id="196" w:name="pg17160_263268"/>
    </w:p>
    <w:p>
      <w:pPr>
        <w:pStyle w:val="Heading6"/>
        <w:numPr>
          <w:ilvl w:val="5"/>
          <w:numId w:val="1"/>
        </w:numPr>
        <w:rPr/>
      </w:pPr>
      <w:bookmarkStart w:id="197" w:name="__RefHeading___Toc5786087_2142443653"/>
      <w:bookmarkStart w:id="198" w:name="_Toc71"/>
      <w:bookmarkEnd w:id="196"/>
      <w:bookmarkEnd w:id="197"/>
      <w:r>
        <w:rPr>
          <w:rtl w:val="true"/>
        </w:rPr>
        <w:t>التنبيه الخامس</w:t>
      </w:r>
      <w:r>
        <w:rPr>
          <w:rtl w:val="true"/>
        </w:rPr>
        <w:t xml:space="preserve">: </w:t>
      </w:r>
      <w:r>
        <w:rPr>
          <w:rtl w:val="true"/>
        </w:rPr>
        <w:t>في جريان البراءة في المستحبات</w:t>
      </w:r>
      <w:bookmarkEnd w:id="198"/>
    </w:p>
    <w:p>
      <w:pPr>
        <w:pStyle w:val="BookText"/>
        <w:rPr/>
      </w:pPr>
      <w:r>
        <w:rPr>
          <w:rFonts w:ascii="Amiri" w:hAnsi="Amiri" w:eastAsia="Amiri" w:cs="Amiri"/>
          <w:color w:val="111111"/>
          <w:sz w:val="28"/>
          <w:sz w:val="28"/>
          <w:szCs w:val="28"/>
          <w:rtl w:val="true"/>
          <w:lang w:bidi="ar-SA"/>
        </w:rPr>
        <w:t>أمّا البراءة العقلية فلا مجرى لها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فرع ثبوت العقاب في مورد الشك ولا عقاب في ترك المستحبات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البراءة النقلية فقد اختلف العلماء في ثبوتها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بعضهم إلى التفصيل بين الإستحباب الضمني والإستحباب الإستقلالي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بعدم جريانها في الإستحباب الإستقلالي وذلك لأنَّ جريان البراءة فيه لنفيه يلازم نفي إستحباب الإحتياط ظاهراً كما في جريان البراءة في الواجبات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أنَّ جريان البراءة فيها يلازم نفي وجوب الإحتياط بالنسبة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ثبوت استحباب الإحتياط بلا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الإستحباب الضمني فإنَّه تجري البراءة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عند الشك في شرطية أو جزئية أمر للمركب المستحب فإنَّ جريانها فيه طريق إلى جواز الإتيان بالباقي بقصد الأمر المطلق وعدم لزوم التشريع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تجري البراءة بالنسبة إلى الوجوب الشرطي لذلك الجزء أو الشرط دون الوجوب التكليفي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آخرون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عدم جريان البراءة في المستحبات مطلقاً؛ لا الإستقلالي ولا الضمني؛ أمّا الأول فلعدم شمول أدلَّة البراءة الشرعية له فإنَّها إنَّما تدلُّ على نفي الكلفة والإلزام والعهدة وأنَّ سياقها سياق الإمتنان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يدلُّ على اختصاصها بالتكاليف الإلزامية المشكوكة</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الإستحباب الضمني؛ فلأنَّ جريان البراءة فيه إنْ أثبت إطلاق الأمر فيجوز إتيان الباقي بقصد الأمر فهو من الأصل المثبت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أريد منه نفي حرمة التشريع في الإتيان بالباقي بقصد الأمر الجزمي فإنَّها تثبت بمجرد الشك ولا تنفع البراءة في نفيها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ما ذكر في الإستدلال لنفي البراءة في القسم الأول من أنَّه لو أجرينا البراءة لنفي الإستحباب الإستقلالي يستلزم نفي استحباب الإحتياط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مردود لاتفاق الكلّ على حسنه واستحبابه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نسلم ثبوت استحباب الإحتياط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إنْ أريد منه حسن الإحتياط عقلاً أو إستحبابه شرعاً الثابت بأخبار من بلغ كما تقدم بيانه فإنَّه أجنبي عن مدلول البراءة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تنفي الإستحباب الشرعي الطريقي الظاهري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ربط له بالحسن العقلي أو الإستحباب النفسي</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أريد منه استحباب الإحتياط شرعاً في الشبهات الحكمية كحكم ظاهري طريقي وهو يثبت بأخبار الأمر بالإحتياط التي استفاد الأخباريون الوجوب منها بخلاف الأصوليين الذين يذهبون إلى أنَّها إرشاد إلى حكم العقل في موارده أو الحمل على محامل كما تقدم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مانع من جريان البراءة في نفي الإستحباب الواقعي المشكوك كحكم طريقي من هذه الناحية فقط وإنْ نفينا جريان البراءة فيه من جهة أخرى كما تقدم آنفاً</w:t>
      </w:r>
      <w:r>
        <w:rPr>
          <w:rFonts w:eastAsia="Amiri" w:cs="Amiri" w:ascii="Amiri" w:hAnsi="Amiri"/>
          <w:color w:val="111111"/>
          <w:sz w:val="28"/>
          <w:szCs w:val="28"/>
          <w:rtl w:val="true"/>
          <w:lang w:bidi="ar-SA"/>
        </w:rPr>
        <w:t xml:space="preserve">.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9" w:name="pg17160_263271"/>
      <w:bookmarkStart w:id="200" w:name="pg17160_263271"/>
      <w:bookmarkEnd w:id="200"/>
    </w:p>
    <w:p>
      <w:pPr>
        <w:pStyle w:val="Heading4"/>
        <w:numPr>
          <w:ilvl w:val="3"/>
          <w:numId w:val="1"/>
        </w:numPr>
        <w:rPr/>
      </w:pPr>
      <w:bookmarkStart w:id="201" w:name="pg17160_263271"/>
      <w:bookmarkStart w:id="202" w:name="__RefHeading___Toc5786089_2142443653"/>
      <w:bookmarkStart w:id="203" w:name="_Toc72"/>
      <w:bookmarkEnd w:id="201"/>
      <w:bookmarkEnd w:id="202"/>
      <w:r>
        <w:rPr>
          <w:rtl w:val="true"/>
        </w:rPr>
        <w:t>الفصل الثالث في أصالة التخيير</w:t>
      </w:r>
      <w:bookmarkEnd w:id="203"/>
    </w:p>
    <w:p>
      <w:pPr>
        <w:pStyle w:val="Heading5"/>
        <w:numPr>
          <w:ilvl w:val="4"/>
          <w:numId w:val="1"/>
        </w:numPr>
        <w:rPr/>
      </w:pPr>
      <w:bookmarkStart w:id="204" w:name="__RefHeading___Toc5786091_2142443653"/>
      <w:bookmarkStart w:id="205" w:name="_Toc73"/>
      <w:bookmarkEnd w:id="204"/>
      <w:r>
        <w:rPr>
          <w:rtl w:val="true"/>
        </w:rPr>
        <w:t>اشارة</w:t>
      </w:r>
      <w:bookmarkEnd w:id="205"/>
    </w:p>
    <w:p>
      <w:pPr>
        <w:pStyle w:val="BookText"/>
        <w:rPr/>
      </w:pPr>
      <w:r>
        <w:rPr>
          <w:rFonts w:ascii="IRNazanin" w:hAnsi="IRNazanin" w:eastAsia="IRNazanin"/>
          <w:color w:val="111111"/>
          <w:sz w:val="28"/>
          <w:sz w:val="28"/>
          <w:szCs w:val="28"/>
          <w:rtl w:val="true"/>
          <w:lang w:bidi="fa-IR"/>
        </w:rPr>
        <w:t xml:space="preserve">الفصل الثالث </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إنّ الواقعة المشتبهة تارةً؛ يدور الحكم فيها بين الحرمة وغير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يدور بين الوجوب وغير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وثالثة؛ يدور الأمر فيها بين الحرمة والوجوب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والأولى والثانية تقدم الكلام فيهما في الفصل السابق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المعبّر عنه بدوران الأمر بين المحذورين؛ وهذا الفصل معقود للبحث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والوجوب والحرمة قد يفرضان توصليين معاً وقد يفرض أحدهما على الأقل تعبدياً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منهما إمّا أنْ تكون الواقعة المشتبهة غير متكررة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تكون متكررة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يقع في عدة مقامات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الخوض فيها لا بُدَّ من تقديم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موضوع هذا الأصل</w:t>
      </w:r>
    </w:p>
    <w:p>
      <w:pPr>
        <w:pStyle w:val="BookText"/>
        <w:rPr/>
      </w:pPr>
      <w:r>
        <w:rPr>
          <w:rFonts w:ascii="Amiri" w:hAnsi="Amiri" w:eastAsia="Amiri" w:cs="Amiri"/>
          <w:color w:val="111111"/>
          <w:sz w:val="28"/>
          <w:sz w:val="28"/>
          <w:szCs w:val="28"/>
          <w:rtl w:val="true"/>
          <w:lang w:bidi="ar-SA"/>
        </w:rPr>
        <w:t>عرفت في أول مباحث الحجج أنَّ المشكوك إمّا أنْ تلحظ فيه الحالة السابقة وهو مجرى الإستصحاب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يلحظ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فإنْ لم يعلم التكليف أصلاً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بجنسه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مجرى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علم به فإنْ أمكن الإحتياط فيكون من مورد الإشتغال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يمكن ذلك فهو مجرى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فيختص مورده بأمرين؛ أحدهما العلم بجنس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الإلتزام في الجملة فعلاً أو تركاً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عدم إمكان الإحتياط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للتخيير إطلاقات عديدة وهي</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التخيير التكويني الإرتكازي؛ كما إذا علم بأنَّ السكوت في آن واحد إمّا هو واجب أو حرام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مورد التخيير الفطري التكويني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بحسب إرادته الإرتكازية إمّا فاعل أو تارك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التخيير العقلي؛ بما إذا كان في البين خطابان فعليان تامّا الملاك من كلِّ 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ولفقد المرجح وعدم تمكن المكلف في الجمع بينهما حينئذٍ يحكم العقل بالتخيير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مورد آخر للتخيير العقلي وهو الذي يكون بالنسبة إلى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كان خطاب فعلي معلوم بنوعه وله أفراد متساوية من كلِّ جهة؛ فالعقل يحكم بالتخيير بين الأفراد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التخيير الشرعي؛ فإمّا أنْ يكون مولوياً واقعياً كما إذا علم بوجوب فردين أو أكثر للتكليف واقعاً كما في خصال الكفارات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يكون ظاهرياً كما في التخيير الشرعي في الأمارات المتعارضة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التخيير العقلائي؛ الذي يحكم به نوع العقلاء في كلِّ ما تردد بين شيئين ولم يعلم أحدها بالمخصوص</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أقسام التخيير وموارد جريانها نقول أنَّ التكليف المعلوم جنسه إذا كان توصلياً فلا يجري فيه تلك الأقسام إلا القسم الأول وهو التخيير الفطري التكويني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بحسب إرادة الإنسان الإرتكازية إمّا فاعل أو تارك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علم بأنَّ السكوت في آن واحد إمّا هو واجب أو حرام عليه فلا بُدَّ أنْ يفعل أحدهما بحسب ارتكازه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يجري فيه التخيير العقلي بكِلا قسميه لأنَّ التكليف فيه معلوم بجميع خصوصياته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إمّا أنْ يتعارض مع تكليف آخر في مقام الإمتثال ولم يتمكن المكلف من الجمع بينهما؛ فالعقل يحكم بالتخيير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يكون التكليف معلوماً بنوعه وله أفراد متساوية من كلِّ جهة؛ فالعقل يحكم بالتخيير بالنسبة إلى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والمفروض في الواجب التوصلي المفروض ليس إلا تكليف واحد معلوم بجنسه مردد بين الأمر والنهي ولم يتمكن الإحتياط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أنَّ العقل وإنْ كان يحكم بأنَّه إمّا تارك أو فاعل ولكن هذا غير التخيير العقلي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خارج عن التخيير العقلي تخصصاً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أنَّه لا يجري التخيير الشرعي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في فرض العلم بوجوب فردين أو أكثر للتكليف واقعاً أو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والمفروض وحدة التكليف من كلِّ جهة وإنْ لم يعلم متعلقه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الخطابات المولوية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تعينية كانت أو تخييرية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تكون صالحة للداعوية وإلا كانت لغواً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المقام يكون المكلف بحسب إرادته الفطرية الإرتكازية إمّا فاعل أو تارك فلا يصلح الخطاب للداعوية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الحكم الشرعي فيه لغواً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إرشاداً محضاً إلى فاعلية المكلف بحسب ذاته وتكوينه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كلام فيه لأنَّ الكلام في الخطاب المولوي بلا فرق فيه بين التخيير الواقعي كما في خصال الكفارات أو الظاهري كما في التخيير الشرعي في الأمارات المتعارضة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في التخيير الشرعي الواقعي يكون كلّ واحد من الطرفين أو الأطراف تام الملاك والخطاب وليس المقام كذلك لعدم الملاك إلا في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لا تجري البراءة والحلية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جريانهما في خصوص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الواجب أو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بغير مرجح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 معاً مخالف للعلم بأصل الإلزام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أصل العقاب في الجملة فقد يقال بعدمه لعدم كفاية العلم بجنس التكليف في العقاب عند العقلاء لعدم تنجزه بعد عدم إمكان المخالفة القطعية وإنَّما هو على مخالفة نوع التكليف بعد العلم به وتنجزه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يفرض أنَّه بجريان البراءة والحلية يكون هذا الجريان إرشاداً إلى حكم العقل بعد صحة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فيما إذا كان التكليف المعلوم جنسه توصلياً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كلُّ واحد منهما أو أحدهما المعين تعبدياً فإنَّه لا إشكال في إمكان تصوير المخالفة القطعية بترك قصد القربة فتحرم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تجب الموافقة لعدم إمكانها</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أنَّه مع عدم ثبوت أحدهما بالخصوص يكون الحكم هو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بدعوى أنَّه الأصل لدى العقلاء في كلِّ ما تردد بين شيئين مثلاً ولم يعلم بالخصوص وإنْ كان فرق بين </w:t>
      </w:r>
      <w:bookmarkStart w:id="206" w:name="pg17160_263274"/>
    </w:p>
    <w:p>
      <w:pPr>
        <w:pStyle w:val="BookText"/>
        <w:rPr/>
      </w:pPr>
      <w:bookmarkEnd w:id="206"/>
      <w:r>
        <w:rPr>
          <w:rFonts w:ascii="Amiri" w:hAnsi="Amiri" w:eastAsia="Amiri" w:cs="Amiri"/>
          <w:color w:val="111111"/>
          <w:sz w:val="28"/>
          <w:sz w:val="28"/>
          <w:szCs w:val="28"/>
          <w:rtl w:val="true"/>
          <w:lang w:bidi="ar-SA"/>
        </w:rPr>
        <w:t>هذا التخيير والتخيير في التوصلي، لأنَّه هناك فطري تكويني وهنا عقلائي إختياري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من قصد القربة فيما يعتبر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كلّ منهما كذلك أم أحدهما؛ هذا إذا لم تكن مزية في أحدهما وإلا كان من موارد الدوران بين التعيين والتخيير كما تقدم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تفصيل ذلك كله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أنَّ مناط التخيير هو الجهل بالتكليف والتحيّر بالنسبة إلى الواقع وعدم الترجيح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ذلك كون التخيير إستمرارياً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موجب لزواله بعد الأخذ بأحدهما إلا لزوم المخالفة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يقال بأنَّه ليس بمانع لحصول العلم بها بعد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المخالفة المحرمة ما إذا كانت عن علم وعمد عند الإرتكاب فيحصل العصيان حينئذٍ ولكنه ليس بسديد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مع العلم بوقوعه في الحرام في صورة استمرار التخيير يكون مثل العلم الإجمالي بالوقوع في الحرام في الأطراف التدريجية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صحيح كما سيأتي من عدم الفرق بين التدريجية منها والدفعية وهو المناسب لمرتكزات المتشرعة أيضاً وليس لأحد من العلماء الترخيص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أجل ذلك يصحُّ القول بأولوية الموافقة الإحتمالية في المقام عن الموافقة القطعية لاستلزام الأخير المخالفة القطعية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فإذا اختار أحدهما سقط حقه في التخيير في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اردنا إثباته في التمهيد وتفصيل ذلك يقع في مقامات</w:t>
      </w:r>
      <w:r>
        <w:rPr>
          <w:rFonts w:eastAsia="Amiri" w:cs="Amiri" w:ascii="Amiri" w:hAnsi="Amiri"/>
          <w:color w:val="111111"/>
          <w:sz w:val="28"/>
          <w:szCs w:val="28"/>
          <w:rtl w:val="true"/>
          <w:lang w:bidi="ar-SA"/>
        </w:rPr>
        <w:t>:</w:t>
      </w:r>
    </w:p>
    <w:p>
      <w:pPr>
        <w:pStyle w:val="Heading5"/>
        <w:numPr>
          <w:ilvl w:val="4"/>
          <w:numId w:val="1"/>
        </w:numPr>
        <w:rPr/>
      </w:pPr>
      <w:bookmarkStart w:id="207" w:name="__RefHeading___Toc5786093_2142443653"/>
      <w:bookmarkStart w:id="208" w:name="_Toc74"/>
      <w:bookmarkEnd w:id="207"/>
      <w:r>
        <w:rPr>
          <w:rtl w:val="true"/>
        </w:rPr>
        <w:t>المقام الأول</w:t>
      </w:r>
      <w:r>
        <w:rPr>
          <w:rtl w:val="true"/>
        </w:rPr>
        <w:t xml:space="preserve">: </w:t>
      </w:r>
      <w:r>
        <w:rPr>
          <w:rtl w:val="true"/>
        </w:rPr>
        <w:t>وفيه نقاط من البحث</w:t>
      </w:r>
      <w:r>
        <w:rPr>
          <w:rtl w:val="true"/>
        </w:rPr>
        <w:t>:</w:t>
      </w:r>
      <w:bookmarkEnd w:id="208"/>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الطرفان توصليين وكانت الواقعة غير قابلة للتكرار كما إذا علم بأنَّه حلف على سفر معين أو على تركه؛ وقد اختلف الأعلام في جريان البراءة العقلية أو الشرعية أو عدم جريانهما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وجريان التخيير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التفصيل في جريانهما على أقوال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عرفت في الأمر الثاني مِمّا تقدم أنَّه لا مجرى للبراءة العقلية والشرعية في المقام؛ أمّا البراءة العقلية فإنَّ عدم جريانها لأجل عدم صحة العقاب في مثل المقام المجهول فيه التكليف وعدم تنجزه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منفية لعدم تنجز العلم الإجمالي بالتكليف الإلزامي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وإنْ لم يقصر هذا العلم الإجمالي عن سائر العلوم الإجمالية في سائر المقامات لأنَّه بيان تام على ثبوت التكليف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الكلام في تأثير هذا العلم والبيان في تنجيز الفعل أو الترك في المقام بحيث يوجب إدخاله الطاعة والمولوية أو صحة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العلم لا يقتضي وجوب الموافقة القطعية ولا حرمة المخالفة القطعية ولا وجوب الموافقة الإحتمالية؛ إذ الأول والثاني غير ممكنين بحسب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والثالث ترجيح بلا مرجح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فيستحيل التخيير كما يستحيل ثبوت حقّ الطاعة لأنَّه يكون فيما هو خارج عن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ذلك أحكام عقلية تشكل البرهان على عدم اقتضاء العلم الإجمالي في مواردالدوران بين المحذورين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فالعلم الإجمالي بأصل الإلزام غير مؤثر؛ لا في حق الطاعة ولا في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يبقى إحتمال كل من الوجوب والحرمة؛ فإنَّه تارةً؛ يلاحظ اقتضاؤه بما هو طريق للعلم الإجمالي ويستمد منجزيته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يلاحظ اقتضاؤه للمنجزية في حدّ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فقد عرفت أنَّ العلم الإجمالي في المقام لا يعقل أنْ يكون منجزاً أصلاً</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 فقد تقدم أنَّه لو تنجز كلّ واحد منهما معاً لاستلزم المحال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أحدهما منجزاً دون الآخر لاستلزم الترجيح بلا مرجح فلا يتنجز شيء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معنى التخيير الفطري الذي تقدم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احتمال الوجوب واحتمال الحرمة منجزاً في المقام؛ لا بملاك الطرفية للعلم الإجمالي ولا في نفسهما ولو لم يكونا طرفاً للعلم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جميع ذلك بين القول بالبراءة العقلية وعدمه كما ذهب إليه السيد الصدر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وذهب المحقق العراقي قدس سره </w:t>
      </w:r>
      <w:r>
        <w:rPr>
          <w:rStyle w:val="FootnoteAnchor"/>
          <w:rtl w:val="true"/>
        </w:rPr>
        <w:footnoteReference w:id="306"/>
      </w:r>
      <w:r>
        <w:rPr>
          <w:rFonts w:ascii="Amiri" w:hAnsi="Amiri" w:eastAsia="Amiri" w:cs="Amiri"/>
          <w:color w:val="111111"/>
          <w:sz w:val="28"/>
          <w:sz w:val="28"/>
          <w:szCs w:val="28"/>
          <w:rtl w:val="true"/>
          <w:lang w:bidi="ar-SA"/>
        </w:rPr>
        <w:t>إلى عدم جريانها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في وجه ذلك العلم الإجمالي وإنْ لم يكن منجزاً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يعني ترخيص العقل في الإقدام على الفعل أو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ترخيص بملاك الإضطرار وعدم إمكان إدانة العاجز عقلاً من تحصيل الموافقة القطعية لا بملاك عدم البيان الذي هو ملاك البراءة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فإذا أريد إبطال منجزية العلم الإجمالي بنفس البراءة العقلية فهو مستحيل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فرع عدم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أنَّ البراءة العقلية لا تحكم بأنَّ هذا بيان أو ليس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لا تنقح موضوعها بل لا بُدَّ من إثبات عدم البيان في الرتبة السابقة عليها فلا بُدَّ أنْ يكون بقاعدة عقلية أخرى لا بقاعدة قبح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القاعدة هي عدم إمكان إدانة العاجز المعبّر عنها بالتخيير العقلي إذا أريد إجراء البراءة العقلية بعد إبطال منجزية العلم الإجمالي وبيانيته بالقاعدة العقلية التي أشرنا إليها فلا معنى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تلك القاعدة بنفسها يتكفل الترخيص العقلي ولا فائدة في محصل للترخيص في طول الترخيص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بأنَّ الأثر المترتب على إجراء البراءة العقلية إنَّما هو لإثبات تأمين نفي العقاب من ناحيته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الأثر المترتب على نفي بيانية العلم الإجمالي بملاك الإضطرار فهو شيء آخر وملاكه تام من ناحيته مِمّا ينفي البراءة العقلية غير ما ينفي بملاك الإضطرار وعدم إمكان إدانة العاجز وإنْ اشتركا في إسقاط العلم الإجمالي عن البيانية والمنجزية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ذلك تطويل لا طائل تحته لما ذكرنا من أنَّ مثل هذا العلم الإجمالي الذي لا يكون فيه إلا التحيّر بالنسبة إلى الواقع لا أثر له في المنجزية ولا عقاب بالنسبة إلى تركه كما لا يثبت حق الطاعة كما عرفت</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بالنسبة إلى البراءة العقلية فلا تجري بملاك عدم البيان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البراءة بملاك التحيّر فلا إشكال في جريانها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البراءة الشرعية فقد اختلف العلماء في جريانها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أنَّها لا تجري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واستدلوا عليه بأمور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أفاده المحقق العراقي قدس سره أيضاً</w:t>
      </w:r>
      <w:r>
        <w:rPr>
          <w:rStyle w:val="FootnoteAnchor"/>
          <w:rtl w:val="true"/>
        </w:rPr>
        <w:footnoteReference w:id="307"/>
      </w:r>
      <w:r>
        <w:rPr>
          <w:rFonts w:ascii="Amiri" w:hAnsi="Amiri" w:eastAsia="Amiri" w:cs="Amiri"/>
          <w:color w:val="111111"/>
          <w:sz w:val="28"/>
          <w:sz w:val="28"/>
          <w:szCs w:val="28"/>
          <w:rtl w:val="true"/>
          <w:lang w:bidi="ar-SA"/>
        </w:rPr>
        <w:t>بمثل ما ذكره في المنع عن البراءة العقلية من أنَّ جريانها فرع عدم منجزية العلم الإجمالي في المرتبة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منجزيته تمنع عن البراءة، وسقوط العلم الإجمالي عن التنجيز في المقام إنَّما يكون بملاك الإضطرار وعدم إمكان إدانة العاجز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طول ذلك لا معنى للبراءة والترخيص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الجواب عنه من أنَّ العقلاء لا يرون منجزية هذا العلم الإجمالي الذي لا أثر فيه إلا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جريان البراءة الشرعية يعني نفي إيجاب الإحتياط شرعاً بلحاظ الوجوب أو الحرمة وأمّا جعل إيجاب الإحتياط الذي روحه ترجيح أحد الطرفين المحتملين على الآخر في مقام الحفظ في موارد الدوران بين المحذورين فهو معقول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فليست البراءة الشرعية كالبراءة العقلية من هذه الناحية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على القول بأنَّه إذا نفينا منجزية العلم الإجمالي في المقام وقلنا بعدم تأثيره بحكم العقلاء كما تقدم بيانه فلا يحتمل جريان البراءة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إيجاب أحد الطرفين شرعاً حينئذٍ إنَّما يكون بملاك نفسي لا بلحاظ الإحتياط كما هو واضح</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المحقق النائيني قدس سره </w:t>
      </w:r>
      <w:r>
        <w:rPr>
          <w:rStyle w:val="FootnoteAnchor"/>
          <w:rtl w:val="true"/>
        </w:rPr>
        <w:footnoteReference w:id="308"/>
      </w:r>
      <w:r>
        <w:rPr>
          <w:rFonts w:ascii="Amiri" w:hAnsi="Amiri" w:eastAsia="Amiri" w:cs="Amiri"/>
          <w:color w:val="111111"/>
          <w:sz w:val="28"/>
          <w:sz w:val="28"/>
          <w:szCs w:val="28"/>
          <w:rtl w:val="true"/>
          <w:lang w:bidi="ar-SA"/>
        </w:rPr>
        <w:t>من أدلَّة البراءة الشرعية؛ ما كان منها بلسان أصالة الحلّ؛ فلا يشمل المقام لأنَّ الحلية غيرمحتملة للعلم بالإلتزام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الأمر مردد بين الوجوب والحرمة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ما كان منها بلسان رفع ما لا يعلم؛ فإنَّه لا يشمل المقام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الرفع هنا طريقي يقابل الوضع الظاهري وهو إيجاب </w:t>
      </w:r>
    </w:p>
    <w:p>
      <w:pPr>
        <w:pStyle w:val="BookText"/>
        <w:rPr/>
      </w:pPr>
      <w:r>
        <w:rPr>
          <w:rFonts w:ascii="Amiri" w:hAnsi="Amiri" w:eastAsia="Amiri" w:cs="Amiri"/>
          <w:color w:val="111111"/>
          <w:sz w:val="28"/>
          <w:sz w:val="28"/>
          <w:szCs w:val="28"/>
          <w:rtl w:val="true"/>
          <w:lang w:bidi="ar-SA"/>
        </w:rPr>
        <w:t>الإحتياط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 إيجاب الإحتياط تجاه الوجوب أو الحرمة المشكوكين غير معقول فلا معنى للرفع والبراءة الشرعية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الرفع الظاهري في كلٍّ من الوجوب والحرمة يقابله الوضع في مورده وهو ممكن فيكون الرفع ممكناً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ومجموع الوضعين وإنْ كان مستحيلاً لكن كلٌّ من الرفعين لا يقابل إلا وضعاً واحداً وهو ممكن مع أنَّ إمكان جعل حكم ظاهري بالحلية لا يتوقف على أنْ تكون الحلية الواقعية محتملة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حقيقة الحكم الظاهري ترجيح أحد نوعي الأغراض الواقعية المتزاحمة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للقول بتقومه باحتمال مماثلة الحكم الواقعي له بل المراد منه التأمين عنه أو تنجيزه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العلم به لا معنى لجعل شيء مؤمناً عنه أو منجزاً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من شمول أدلَّة البراءة الشرعية للمقام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المنساق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سيما مثل أصالة 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علاج مولوي لحالات التزاحم بين الأغراض الإلزامية والترخيصية في مقام الحفظ بتقديم الغرض الترخيصي على الإلزامي؛ لا علاج التزاحم بين غرضين إلزاميين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صحيح من بعض أدلَّة البراءة كدليل الحلية ولكن بعضها الآخر كدليل الحجب يأبى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يدلُّ على رفع كلّ حكم مشكوك وهو صادق على كلّ واحد من الوجوب والحرمة ولا موجب لرفع اليد على إطلاقه وصرفه إلى ما ذكر</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أو الحرمة؛ فهو ترجيح بلا مرجح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 معاً مخالفة للعلم الإجمالي بأصل الإلتزام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وبالنسبة إلى اصل العقاب في الجملة فلا أثر لها للعلم بعدم العقاب لما عرفت من أنَّه لا عقاب في مورد العلم بجنس التكليف لعدم كفايته في تنجزه بعد عدم أمكان المخالفة القطعية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هو على مخالفة نوع التكليف بعد العلم به وتنجزه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ما ذكره الأصوليون في عدم جريان البراءة الشرعية في المقام يرجع إلى ما ذكرناه وإن قصرت عباراتهم وأطالوا الكلام في ذلك فراجع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جميع ذلك يتبين عدم جريان البراءة في موارد الدوران بين المحذورين بنكتة ثبوتية وإثباتية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يجري إستصحاب عدم التكليف في الطرفين الذي نتيجته البراءة أيضاً؟</w:t>
      </w:r>
    </w:p>
    <w:p>
      <w:pPr>
        <w:pStyle w:val="BookText"/>
        <w:rPr/>
      </w:pPr>
      <w:r>
        <w:rPr>
          <w:rFonts w:ascii="Amiri" w:hAnsi="Amiri" w:eastAsia="Amiri" w:cs="Amiri"/>
          <w:color w:val="111111"/>
          <w:sz w:val="28"/>
          <w:sz w:val="28"/>
          <w:szCs w:val="28"/>
          <w:rtl w:val="true"/>
          <w:lang w:bidi="ar-SA"/>
        </w:rPr>
        <w:t>قد يقال بجريانه لعدم تأتي ما ذكر سابقاً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ظهور لدليل الإستصحاب لكونه بملاك التسهيل وذهب المحقق النائيني قدس سره إلى عدم جريانه</w:t>
      </w:r>
      <w:r>
        <w:rPr>
          <w:rStyle w:val="FootnoteAnchor"/>
          <w:rtl w:val="true"/>
        </w:rPr>
        <w:footnoteReference w:id="3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الإستصحاب أصلاً تنزيلياً ولا يجري أصلان تنزيليان مع العلم الإجمالي بالخلاف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الأصل التنزيلي فيه شائبة الأمارية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صحيح في الجملة إذا قبلنا بكون الإستصحاب من الأصول التنزيلية كما سيأتي توضيح ذلك مفصلاً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تقدم فيما إذا لم تكن مزية في أحد الجانبين والا فالتقديم في ذي المزية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بالنسبة إلى الأصل الشرعي كالبراءة أو الإستصحاب فلا كلام زيادة على ما ذكرناه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من ناحية الأصل العقلي والوظيفة العملية فقد تقدم سابقاً في مسألة دوران الأثر بين التعيين والتخيير بيان الخلاف بين الأعلام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ذهب بعض إلى الأخذ بالمتعين لأنَّه الأهم من الطرفين إحتمالاً أو محتملاً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كما يحكم العقل بمنجزية أصل الإحتمال كذلك يحكم بمنجزية درجته الزائدة في أحد الطرفين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وذهب آخرون إلى البراءة؛ لعدم منجزية الإحتمال في نفسه وإنَّما المنجز هو العلم والبيان؛ وهو الصحيح؛ راجع ما ذكرناه سابقاً</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في فرض عدم إمكان التكرار مع كون الطرفين توصليين</w:t>
      </w:r>
      <w:r>
        <w:rPr>
          <w:rFonts w:eastAsia="Amiri" w:cs="Amiri" w:ascii="Amiri" w:hAnsi="Amiri"/>
          <w:color w:val="111111"/>
          <w:sz w:val="28"/>
          <w:szCs w:val="28"/>
          <w:rtl w:val="true"/>
          <w:lang w:bidi="ar-SA"/>
        </w:rPr>
        <w:t xml:space="preserve">. </w:t>
      </w:r>
      <w:bookmarkStart w:id="209" w:name="pg17160_263280"/>
    </w:p>
    <w:p>
      <w:pPr>
        <w:pStyle w:val="Heading5"/>
        <w:numPr>
          <w:ilvl w:val="4"/>
          <w:numId w:val="1"/>
        </w:numPr>
        <w:rPr/>
      </w:pPr>
      <w:bookmarkStart w:id="210" w:name="__RefHeading___Toc5786095_2142443653"/>
      <w:bookmarkStart w:id="211" w:name="_Toc75"/>
      <w:bookmarkEnd w:id="209"/>
      <w:bookmarkEnd w:id="210"/>
      <w:r>
        <w:rPr>
          <w:rtl w:val="true"/>
        </w:rPr>
        <w:t>المقام الثاني</w:t>
      </w:r>
      <w:r>
        <w:rPr>
          <w:rtl w:val="true"/>
        </w:rPr>
        <w:t xml:space="preserve">: </w:t>
      </w:r>
      <w:r>
        <w:rPr>
          <w:rtl w:val="true"/>
        </w:rPr>
        <w:t>فيما إذا فرض عدم تكرر الواقعة مع كون أحد الطرفين على الأقل تعبدياً</w:t>
      </w:r>
      <w:r>
        <w:rPr>
          <w:rtl w:val="true"/>
        </w:rPr>
        <w:t>,</w:t>
      </w:r>
      <w:bookmarkEnd w:id="211"/>
    </w:p>
    <w:p>
      <w:pPr>
        <w:pStyle w:val="BookText"/>
        <w:rPr/>
      </w:pPr>
      <w:r>
        <w:rPr>
          <w:rFonts w:ascii="Amiri" w:hAnsi="Amiri" w:eastAsia="Amiri" w:cs="Amiri"/>
          <w:color w:val="111111"/>
          <w:sz w:val="28"/>
          <w:sz w:val="28"/>
          <w:szCs w:val="28"/>
          <w:rtl w:val="true"/>
          <w:lang w:bidi="ar-SA"/>
        </w:rPr>
        <w:t>كما إذا فرضنا الوجوب تعبدياً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المرأة التي تشك في حيضها؛ فيدور الأمر بالنسبة إلى دخولها في المسجد الحرام في الحجّ بين الوجوب والحرمة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ذهب المحقق الخراساني قدس سره </w:t>
      </w:r>
      <w:r>
        <w:rPr>
          <w:rStyle w:val="FootnoteAnchor"/>
          <w:rtl w:val="true"/>
        </w:rPr>
        <w:footnoteReference w:id="310"/>
      </w:r>
      <w:r>
        <w:rPr>
          <w:rFonts w:ascii="Amiri" w:hAnsi="Amiri" w:eastAsia="Amiri" w:cs="Amiri"/>
          <w:color w:val="111111"/>
          <w:sz w:val="28"/>
          <w:sz w:val="28"/>
          <w:szCs w:val="28"/>
          <w:rtl w:val="true"/>
          <w:lang w:bidi="ar-SA"/>
        </w:rPr>
        <w:t>فيه بأنَّ العلم الإجمالي يكون منجزاً ويؤثر في اقتضاء حرمة المخالفة القطعية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ممكنة فيما إذا أتى بالفعل لا بقصد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العلم مؤثراً في الموافقة القطعية لأنَّها غير ممكنة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المقدار يكفي في تنجز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واعترض عليه المحقق العراقي قدس سره </w:t>
      </w:r>
      <w:r>
        <w:rPr>
          <w:rStyle w:val="FootnoteAnchor"/>
          <w:rtl w:val="true"/>
        </w:rPr>
        <w:footnoteReference w:id="311"/>
      </w:r>
      <w:r>
        <w:rPr>
          <w:rFonts w:ascii="Amiri" w:hAnsi="Amiri" w:eastAsia="Amiri" w:cs="Amiri"/>
          <w:color w:val="111111"/>
          <w:sz w:val="28"/>
          <w:sz w:val="28"/>
          <w:szCs w:val="28"/>
          <w:rtl w:val="true"/>
          <w:lang w:bidi="ar-SA"/>
        </w:rPr>
        <w:t>بأنَّ هذا مناقض مع مبناه في مسألة الإضطرار إلى أحد أطراف العلم الإجمالي لا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يقول بسقوط العلم الإجمالي عن التنجز رأساً حتى بالنسبة إلى المخالفة القطعية لمنافاة الترخيص التخييري مع التكليف المعلوم بالإجمال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والترخيص في المقام تخييري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كلامه تام على المبنى الآخر القائل ببقاء منجزية العلم الإجمالي بلحاظ حرمة المخالفة القطعية حتى مع الإضطرار إلى بعض أطرافه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في التنبيه الثالث إنَّه مع إمكان تصوير المخالفة القطعية في المقام وذلك بترك قصد القربة فإنَّه وإنْ لم تجب الموافقة لعدم إمكانها ولكن المختار هو التخيير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الأصل لدى العقلاء في كلِّ ما تردد بين شيئين مثلاً ولم يعلم أحدهما بالخصوص هو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وذكرنا أنَّ هذا الأصل عقلائي إختياري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لا بُدَّ من قصد القربة فيما يعتبر فيه ذلك</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أنْ يقال في وجه ذلك أيضاً أنَّ المقام بحسب الدقة من قبيل الإضطرار إلى أحد الطرفين بعينه الذي لا يكون العلم الإجمالي منجزاً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في طول الإضطرار إلى المخالفة الإحتمالية لعدم إمكان الموافقة القطعية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 المكلف قادراً على الإتيان بالفعل بقصد </w:t>
      </w:r>
    </w:p>
    <w:p>
      <w:pPr>
        <w:pStyle w:val="BookText"/>
        <w:rPr/>
      </w:pPr>
      <w:r>
        <w:rPr>
          <w:rFonts w:ascii="Amiri" w:hAnsi="Amiri" w:eastAsia="Amiri" w:cs="Amiri"/>
          <w:color w:val="111111"/>
          <w:sz w:val="28"/>
          <w:sz w:val="28"/>
          <w:szCs w:val="28"/>
          <w:rtl w:val="true"/>
          <w:lang w:bidi="ar-SA"/>
        </w:rPr>
        <w:t>قربي لانتفاء الداعوية عند المكلف إذ هي متوقفة على أرجحية الفعل على الترك؛ إمّا بلحاظ غرض المولى أو حق 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انتفائها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يقتضي عدم المخالفة القطعية ونسبته إلى الطرفين على حدٍّ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نقطع بسقوط الوجوب العبادي على تقدير ثبوته في نفسه لعدم القدرة على امتثاله فيصبح إحتمال الحرمة مشكوكاً بالشك البدوي وكذلك الحال لو كان كِلاهماتعبدياً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نقول بسقوط العلم الإجمالي عن التنجيز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الذي اعتمده العقلاء في المقام حيث يذهبون إلى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وحاول بعضهم إثبات منجزية العلم الإجمالي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حرمة المخالفة؛ بأنَّ الإتيان بالفعل بداعٍ غير إلهي مقطوع الحرمة على كلِّ حال؛ إمّا لكونه محرماً بالحرمة النفسية إذا كان التكليف المعلوم بالإجمال هو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بالحرمة الغيرية إذا كان التكليف هو الوجوب العبادي بناءً على أنَّ الأمر بالشيء يقتضي النهي عن ضده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الفعل بداعٍ آخر ضدٌّ للفعل بداعٍ قربيّ؛ غاية الامر تكون هذه الحرمة المعلومة تفصيلاً يحتمل سقوطها بالعجز عن إمكان تحصيل ملاكها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فيدخل تحت كبرى العلم بأصل التكليف والشك في السقوط من باب الشك في القدرة وهو مورد الإحتياط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فاسد بناءً ومبنىً؛ أمّا الثاني؛ فلفساد اقتضاء الأمر النهي عن ضده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الأول؛ فلأن الحرمة الغيرية لا تدخل في العهدة وإنَّما الداخل فيها الغرض النفسي المطلوب مولوياً وهو مردد بين غرضين محتملين؛ أحدهما مقطوع السقوط بالعجز والآخر يشك في أصل ثبوته</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الصحيح أنَّ ما ذكره الأصوليون في المقام لا يرجع إلى محصّل ولا يخلو عن الإشكال، وأحسن ما يمكن الردّ به عن الإشكالات الواردة في المقام هو أنْ نرجع إلى ما ذكرناه آنفاً من أنَّ العقلاء يذهبون إلى التخيير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عبرنا عنه بالتخيير العقلائي في كلِّ ما تردد بين شيئين ولم يعلم أحدهما بالخصوص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لا بُدَّ من قصد القربة فيما </w:t>
      </w:r>
    </w:p>
    <w:p>
      <w:pPr>
        <w:pStyle w:val="BookText"/>
        <w:rPr/>
      </w:pPr>
      <w:r>
        <w:rPr>
          <w:rFonts w:ascii="Amiri" w:hAnsi="Amiri" w:eastAsia="Amiri" w:cs="Amiri"/>
          <w:color w:val="111111"/>
          <w:sz w:val="28"/>
          <w:sz w:val="28"/>
          <w:szCs w:val="28"/>
          <w:rtl w:val="true"/>
          <w:lang w:bidi="ar-SA"/>
        </w:rPr>
        <w:t>إذا اختار المكلف الأمر العبادي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علم بوقوعه في الحرام في صورة استمرار التخيير فيكون مثل العلم الإجمالي بالوقوع في الحرام في الأطراف التدريجية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يصح حينئذٍ كما يأتي في بحث العلم الإجمالي من عدم الفرق بين التدريجية منها والدفعية كما هو مقتضى مرتكزات المتشرعة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حاول السيد الصدر قدس سره التفصي من الإشكال فقهياً</w:t>
      </w:r>
      <w:r>
        <w:rPr>
          <w:rStyle w:val="FootnoteAnchor"/>
          <w:rtl w:val="true"/>
        </w:rPr>
        <w:footnoteReference w:id="312"/>
      </w:r>
      <w:r>
        <w:rPr>
          <w:rFonts w:ascii="Amiri" w:hAnsi="Amiri" w:eastAsia="Amiri" w:cs="Amiri"/>
          <w:color w:val="111111"/>
          <w:sz w:val="28"/>
          <w:sz w:val="28"/>
          <w:szCs w:val="28"/>
          <w:rtl w:val="true"/>
          <w:lang w:bidi="ar-SA"/>
        </w:rPr>
        <w:t>بإثبات داعيين إلهيين في المقام؛ أحدهما الوجوب الداعي إلى الفعل والآخر احتمال الحرمة الداعي إلى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فرض أنَّ كِلا الداعيين علَّة تامة في نفسه لتحريك المكلف ولكنه يبتلي بالمزاحمة بمثله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فاللازم على المكلف تحصيل داعٍ نفساني لترجيح الفعل على الترك الذي يكون كافياً في تحصيل قصد القربة في العبادات والتزاحم بمثله لا يضرّ بالقربية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جهة النقص إنَّما نشأت من المزاحمة بداعٍ قربيّ لا بداعٍ دنيوي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يقاس بموارد المزاحمة مع داعٍ آخر دنيوي يحرك نحو ضده الذي لا بُدَّ من التماس ترجيح فعله بداعٍ دنيوي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وتحصيل الداعي القربى في كلٍّ من الفعل والترك من المكلف ممكن في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بأنْ يكون بداعي ترك المخالفة القطعية الذي به يتحقق الغرض الشرعي من الفعل أو الترك إذا كان الأمر به 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الذي ذكره صحيح فيما إذا كان الإبتلاء في المقام موجب لانتفاء قصد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يلتمس لإثباته بهذه الطريقة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الحقّ أنَّه مع ثبوت التخيير العقلائي لا موجب لسقوط الأمر فيما إذا اختار أحد الطرفين ومعه يمكن تحصيل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ذكره تطويل بلا طائل تحته</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فيما إذا فرض تساوي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في أحدهما مزيّة فهو المتعين كما تقدم بيانه</w:t>
      </w:r>
      <w:r>
        <w:rPr>
          <w:rFonts w:eastAsia="Amiri" w:cs="Amiri" w:ascii="Amiri" w:hAnsi="Amiri"/>
          <w:color w:val="111111"/>
          <w:sz w:val="28"/>
          <w:szCs w:val="28"/>
          <w:rtl w:val="true"/>
          <w:lang w:bidi="ar-SA"/>
        </w:rPr>
        <w:t xml:space="preserve">. </w:t>
      </w:r>
      <w:bookmarkStart w:id="212" w:name="pg17160_263283"/>
    </w:p>
    <w:p>
      <w:pPr>
        <w:pStyle w:val="Heading5"/>
        <w:numPr>
          <w:ilvl w:val="4"/>
          <w:numId w:val="1"/>
        </w:numPr>
        <w:rPr/>
      </w:pPr>
      <w:bookmarkStart w:id="213" w:name="__RefHeading___Toc5786097_2142443653"/>
      <w:bookmarkStart w:id="214" w:name="_Toc76"/>
      <w:bookmarkEnd w:id="212"/>
      <w:bookmarkEnd w:id="213"/>
      <w:r>
        <w:rPr>
          <w:rtl w:val="true"/>
        </w:rPr>
        <w:t>المقام الثالث</w:t>
      </w:r>
      <w:r>
        <w:rPr>
          <w:rtl w:val="true"/>
        </w:rPr>
        <w:t xml:space="preserve">: </w:t>
      </w:r>
      <w:r>
        <w:rPr>
          <w:rtl w:val="true"/>
        </w:rPr>
        <w:t>فيما إذا كانت الواقعة قابلة للتكرار</w:t>
      </w:r>
      <w:r>
        <w:rPr>
          <w:rtl w:val="true"/>
        </w:rPr>
        <w:t>,</w:t>
      </w:r>
      <w:bookmarkEnd w:id="214"/>
    </w:p>
    <w:p>
      <w:pPr>
        <w:pStyle w:val="BookText"/>
        <w:rPr/>
      </w:pPr>
      <w:r>
        <w:rPr>
          <w:rFonts w:ascii="Amiri" w:hAnsi="Amiri" w:eastAsia="Amiri" w:cs="Amiri"/>
          <w:color w:val="111111"/>
          <w:sz w:val="28"/>
          <w:sz w:val="28"/>
          <w:szCs w:val="28"/>
          <w:rtl w:val="true"/>
          <w:lang w:bidi="ar-SA"/>
        </w:rPr>
        <w:t>كما إذا فرضنا العلم إجمالاً بوجوب أو حرمة فعل ما يوم الخميس أو الجمعة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والعلم الإجمالي الدائر بين المحذورين في كلٍّ من اليومين وإذا كان يستحيل مخالفته القطعية ولا يقبل التنجيز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يوجد علمان إجماليان آخران يمكن مخالفتهما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العلم إجمالاً بوجوب الفعل في يوم الخميس أو حرمته في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ومخالفته القطعية تكون بالترك في يوم الخميس والفعل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موافقته القطعية تكون بالفعل يوم الخميس والترك يوم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والآخر؛ عكس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ومخالفته القطعية تكون بالفعل في يوم الخميس والترك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وموافقته القطعية تكون بالترك يوم الخميس والفعل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يشتركان في أنَّه لو فعل في أحد اليومين وترك في الآخر فقد خالف مخالفة 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الموافقة القطعية فهي غير ممكنة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موافقة كلٌّ من العلمين تزاحم وتعاكس موافقة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الموافقة الإحتمالية بتركهما في اليومين أو فعلهما كذلك ممكنة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يكون في الوجوب بعد الفراغ عن منجزية العلم الإجمالي في التدريجيات</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ذهب المحقق الإصفهاني قدس سره إلى عدم الوجوب</w:t>
      </w:r>
      <w:r>
        <w:rPr>
          <w:rStyle w:val="FootnoteAnchor"/>
          <w:rtl w:val="true"/>
        </w:rPr>
        <w:footnoteReference w:id="3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المعلوم بالإجمال ليس إلا تكليفين؛ أحدهما التكليف في يوم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منجزيته مفروغ عنه لاستحالة مخالفته وموافقته القطعية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 التكليف في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أيضاً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العلمان الإجماليان التدريجيان فهما من العلمين الدائرين بين المحذورين وليسا علماً بتكليف جديد وراء التكليفين اللذين رخص فيهما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وأشكل عليه بأنَّه يمكن فرض العلم التدريجي في المقام وذلك فيما إذا علم إبتداءً بأنَّه إمّا تعلق النذر بالفعل في كلٍّ من اليومين أو الترك في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فالترك في كلِّ واحد من اليومين مع الفعل في اليوم الآخر طرفان للعلم الإجمالي في عرضه طرفية الترك والفعل في اليوم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أنَّ التكليف قد تعلق به فيعرض واحد عِلمان إجماليان؛ أحدهما لا يمكن أنْ يتنجز والآخر يكون منجزاً لحرمة مخافته القطعية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هو مراعاة الموافقة الإحتمالية وأنَّها أولى من الموافقة القطعية؛ لاستلزام الأخير المخالفة القطعية أيضاً؛ هذا إذا لم يكن في البين أهمية لأحد العلمين على الآخر وإلا يتعين الأخذ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تفصيل الكلام فيه في بحوث العلم الإجمالي إنْ شاء الله تعالى</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تمام الكلام في أصالة التخيير عند دوران الأمر بين المحذورين</w:t>
      </w:r>
      <w:r>
        <w:rPr>
          <w:rFonts w:eastAsia="Amiri" w:cs="Amiri" w:ascii="Amiri" w:hAnsi="Amiri"/>
          <w:color w:val="111111"/>
          <w:sz w:val="28"/>
          <w:szCs w:val="28"/>
          <w:rtl w:val="true"/>
          <w:lang w:bidi="ar-SA"/>
        </w:rPr>
        <w:t xml:space="preserve">. </w:t>
      </w:r>
      <w:bookmarkStart w:id="215" w:name="pg17160_263285"/>
    </w:p>
    <w:p>
      <w:pPr>
        <w:pStyle w:val="Heading4"/>
        <w:numPr>
          <w:ilvl w:val="3"/>
          <w:numId w:val="1"/>
        </w:numPr>
        <w:rPr/>
      </w:pPr>
      <w:bookmarkStart w:id="216" w:name="__RefHeading___Toc5786099_2142443653"/>
      <w:bookmarkStart w:id="217" w:name="_Toc77"/>
      <w:bookmarkEnd w:id="215"/>
      <w:bookmarkEnd w:id="216"/>
      <w:r>
        <w:rPr>
          <w:rtl w:val="true"/>
        </w:rPr>
        <w:t>الفصل الرابع</w:t>
      </w:r>
      <w:r>
        <w:rPr>
          <w:rtl w:val="true"/>
        </w:rPr>
        <w:t xml:space="preserve">: </w:t>
      </w:r>
      <w:r>
        <w:rPr>
          <w:rtl w:val="true"/>
        </w:rPr>
        <w:t>أصالة الإحتياط</w:t>
      </w:r>
      <w:bookmarkEnd w:id="217"/>
    </w:p>
    <w:p>
      <w:pPr>
        <w:pStyle w:val="Heading5"/>
        <w:numPr>
          <w:ilvl w:val="4"/>
          <w:numId w:val="1"/>
        </w:numPr>
        <w:rPr/>
      </w:pPr>
      <w:bookmarkStart w:id="218" w:name="__RefHeading___Toc5786101_2142443653"/>
      <w:bookmarkStart w:id="219" w:name="_Toc78"/>
      <w:bookmarkEnd w:id="218"/>
      <w:r>
        <w:rPr>
          <w:rtl w:val="true"/>
        </w:rPr>
        <w:t>اشارة</w:t>
      </w:r>
      <w:bookmarkEnd w:id="219"/>
    </w:p>
    <w:p>
      <w:pPr>
        <w:pStyle w:val="BookText"/>
        <w:rPr/>
      </w:pPr>
      <w:r>
        <w:rPr>
          <w:rFonts w:ascii="IRNazanin" w:hAnsi="IRNazanin" w:eastAsia="IRNazanin"/>
          <w:color w:val="111111"/>
          <w:sz w:val="28"/>
          <w:sz w:val="28"/>
          <w:szCs w:val="28"/>
          <w:rtl w:val="true"/>
          <w:lang w:bidi="fa-IR"/>
        </w:rPr>
        <w:t>الفصل الرابع</w:t>
      </w:r>
      <w:r>
        <w:rPr>
          <w:rStyle w:val="FootnoteAnchor"/>
          <w:rtl w:val="true"/>
        </w:rPr>
        <w:footnoteReference w:id="314"/>
      </w:r>
      <w:r>
        <w:rPr>
          <w:rFonts w:ascii="Amiri" w:hAnsi="Amiri" w:eastAsia="Amiri" w:cs="Amiri"/>
          <w:color w:val="111111"/>
          <w:sz w:val="28"/>
          <w:sz w:val="28"/>
          <w:szCs w:val="28"/>
          <w:rtl w:val="true"/>
          <w:lang w:bidi="ar-SA"/>
        </w:rPr>
        <w:t>أصالة الإحتياط</w:t>
      </w:r>
    </w:p>
    <w:p>
      <w:pPr>
        <w:pStyle w:val="BookText"/>
        <w:rPr/>
      </w:pPr>
      <w:r>
        <w:rPr>
          <w:rFonts w:ascii="Amiri" w:hAnsi="Amiri" w:eastAsia="Amiri" w:cs="Amiri"/>
          <w:color w:val="111111"/>
          <w:sz w:val="28"/>
          <w:sz w:val="28"/>
          <w:szCs w:val="28"/>
          <w:rtl w:val="true"/>
          <w:lang w:bidi="ar-SA"/>
        </w:rPr>
        <w:t>تمهيد</w:t>
      </w:r>
    </w:p>
    <w:p>
      <w:pPr>
        <w:pStyle w:val="BookText"/>
        <w:rPr/>
      </w:pPr>
      <w:r>
        <w:rPr>
          <w:rFonts w:ascii="Amiri" w:hAnsi="Amiri" w:eastAsia="Amiri" w:cs="Amiri"/>
          <w:color w:val="111111"/>
          <w:sz w:val="28"/>
          <w:sz w:val="28"/>
          <w:szCs w:val="28"/>
          <w:rtl w:val="true"/>
          <w:lang w:bidi="ar-SA"/>
        </w:rPr>
        <w:t>عرفت مِمّا سبق أنَّه كلّما كان الشك في مورد في أصل التشريع وثبوته واقعاً فهو شكّ في أصل التكليف ويكون مورد البراءة وقد تقدم ما يتعلق بأصل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وكلما علم بثبوت أصل التشريع فيه وشك في جهات أخرى فهو من الشك في المكلف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مورد الإحتياط والإشتغال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والشك في المكلف به تارةً؛ يكون عند العلم الإجمالي بأصل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يكون المراد به الشك في الإمتثال الذي هو من الشبهة الموضوعية لا الشبهة الحكمية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 الأولى دون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والجهات الأخرى التي يقع فيها الشك حيث يرجع فيها الشك في المكلف به هي عديدة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نوع التكليف بعد العلم بأصل جنسه؛ كما إذا علم بأصل الإلزام وتردد بين الوجوب والحرمة مع إمكان الإحتياط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المتعلق؛ كما إذا علم الوجوب تفصيلاً وتردد متعلقه بين الظهر والجمعة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الموضوع الخارجي؛ كما إذا ترددت القبلة بين جهتين أو جهات</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وجميع ذلك تارةً؛ في الشبهة التحريمية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في الوجوبية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منهما تارةً؛ يكون من المتباينين وهو ما لم يكن معلوم التنجز في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من الأقل والأكثر وهو ما تحقق فيه معلوم التنجز وشك في الزائد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يقع في مقامات</w:t>
      </w:r>
      <w:r>
        <w:rPr>
          <w:rFonts w:eastAsia="Amiri" w:cs="Amiri" w:ascii="Amiri" w:hAnsi="Amiri"/>
          <w:color w:val="111111"/>
          <w:sz w:val="28"/>
          <w:szCs w:val="28"/>
          <w:rtl w:val="true"/>
          <w:lang w:bidi="ar-SA"/>
        </w:rPr>
        <w:t xml:space="preserve">: </w:t>
      </w:r>
      <w:bookmarkStart w:id="220" w:name="pg17160_263286"/>
    </w:p>
    <w:p>
      <w:pPr>
        <w:pStyle w:val="Heading5"/>
        <w:numPr>
          <w:ilvl w:val="4"/>
          <w:numId w:val="1"/>
        </w:numPr>
        <w:rPr/>
      </w:pPr>
      <w:bookmarkStart w:id="221" w:name="__RefHeading___Toc5786103_2142443653"/>
      <w:bookmarkStart w:id="222" w:name="_Toc79"/>
      <w:bookmarkEnd w:id="220"/>
      <w:bookmarkEnd w:id="221"/>
      <w:r>
        <w:rPr>
          <w:rtl w:val="true"/>
        </w:rPr>
        <w:t>المقام الأول</w:t>
      </w:r>
      <w:r>
        <w:rPr>
          <w:rtl w:val="true"/>
        </w:rPr>
        <w:t xml:space="preserve">: </w:t>
      </w:r>
      <w:r>
        <w:rPr>
          <w:rtl w:val="true"/>
        </w:rPr>
        <w:t>في منجزية العلم الإجمالي</w:t>
      </w:r>
      <w:bookmarkEnd w:id="222"/>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مباحث القطع أنَّه لا إشكال في منجزية 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تارةً؛ يلاحظ بالنسبة إلى حرمة المخالفة سواءً كان بمعنى الإلتزام بالجامع أم بقيوده فهذا مِمّا لا ريب فيه لأنَّ البيان بمقدار الجامع ثابت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تسالم على ذلك عامة المحققين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يظهر من بعض القدماء عدم اقتضائه لكن لم يظهر مقصودهم من ذلك إلا أنْ يكون مرادهم جريان الترخيص الشرعي في أطرافه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 يلاحظ منجزيته بالنسبة إلى وجوب الموافقة القطعية بإتيان جميع الأطراف وعدم جريان البراءة القطعية في بعض الأطراف بعد تحقق امتثال الجامع المعلوم؛ فقد ذهب المشهور إلى اقتضائه لوجوب الموافقة بحد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ذهب المحقق النائيني قدس سره </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والظاهر أنّ الاختلاف بين التقريرين باعتبار تعدّد الدورتين، لأنّ دورة البحث التي كتبها الشيخ الكاظميّ سبقت الدورة التي كتبها السيّد الأستاذ، فكأنّ الشي‌ء الّذي استقرّ رأي المحقّق النائيني رحمه الله عليه أخيراً هو القول بعدم الإقتضاء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أحد تقريراته عدم اقتضائه للتنجيز بذاته وإنَّمايثبت نتيجة تساقط الأصول العقلية والشرعية في الأطراف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ربط بعضهم ذلك بمعرفة حقيقة العلم الإجمالي في أنَّه يتعلق بالجامع أو أنَّه يتعلق بالواقع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في بحث القطع شرح ذلك وذكرنا أنَّ الأقوال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يتعلق بالجامع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يتعلق بالفرد المردد</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يتعلق بالواقع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وحاول بعضهم رفع الخلاف والقول بأنَّه يتعلق بعنوان جامع يفترضه الذهن ويرمز به إلى الفرد الجامع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 إنَّ الخلاف لا يرجع إلى حقيقة العلم الإجمالي بل إلى شيء آخر، سيأتي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 حال فقد ذهب بعض الأصوليين إلى عدم منجزيته للموافقة القطعية بناءً على جميع المسالك في حقيقة العلم الإجمالي وذلك لأنَّ العلم الإجمالي بوجوب الظهر أو الجمعة مثلاً لا يقتضي أكثر من وجوب الإتيان بأحدهما لا كِليهما وذكر في وجه ذلك بأنَّ المقدار الذي تمَّ عليه البيان إنَّما هو الجامع بينهما وأمّا خصوصية الظهر أو الجمعة فلا بيان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الواضح أنَّ امتثال ما تم عليه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يتحقق عقلاً بإتيان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البرهان يناسب جميع المسالك التي ذكرت في حقيقة العلم الإجمالي كما يظهر للمتأمل فيها بوضوح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لا يكون العلم الإجمالي منجزاً لوجوب الموافقة القطعية ولكن ذهب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منجزية العلم الإجمالي لوجوب الموافقة القطعية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واستدلوا على ذلك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يستفاد من كلمات المحقق النائيني قدس سره في بعض تقريرات تلامذته من أنَّ العلم الإجمالي وإنْ كان بنفسه لا يقتضي تنجيز الموافقة القطعية لكنه لما كان العلم الإجمالي مقتضياً بنحو العلية لحرمة المخالفة القطعية أوجب ذلك تعارض الأصول المؤمنة الشرعية والعقلية وتساقطهما في الأطراف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فيبقى الإحتمال في كلٍّ من الطرفين بلا مؤمن شرعي ولا عقلي فيتنجز التكليف المعلوم بالإجمال</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وأشكل عليه بأنَّه لا وجه لافتراض التعارض والتساقط في البراءة العقلية وحكم العقل بقبح العقاب بلا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منافاة أصلاً بين تنجيز الجامع وعدم تنجز كل من الخصوصيتين فمن أول الأمر تجري البراءة فيما زاد على الجامع لا في كلٍّ من الطرفين وإيقاع المعارضة بينها بل يستحيل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معنى لوقوع التعارضفي حكم العقل لأنَّه </w:t>
      </w:r>
    </w:p>
    <w:p>
      <w:pPr>
        <w:pStyle w:val="BookText"/>
        <w:rPr/>
      </w:pPr>
      <w:r>
        <w:rPr>
          <w:rFonts w:ascii="Amiri" w:hAnsi="Amiri" w:eastAsia="Amiri" w:cs="Amiri"/>
          <w:color w:val="111111"/>
          <w:sz w:val="28"/>
          <w:sz w:val="28"/>
          <w:szCs w:val="28"/>
          <w:rtl w:val="true"/>
          <w:lang w:bidi="ar-SA"/>
        </w:rPr>
        <w:t>إنْ كان ملاك حكم العقل هو عدم البيان تامّاً في كلٍّ من الطرفين إستحال التصادم بين البرائتين وإلا لم تجر البراءة لعدم المقتضي لا للتعارض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ترك كِلا الطرفين يكون تركاً للجامع فيكون معاقباً بهذا اللحاظ لأنَّ الجامع معلوم فيتنجز الوجوب بمقدار إضافته إلى الجامع لأنَّه الذي تم عليه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وإنْ صحَّ في البراءة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لا يتم في البراءة الشرعية التي تتبع مقدار ظهور الدليل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لا يساعد على هذا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العراقي قدس سره </w:t>
      </w:r>
      <w:r>
        <w:rPr>
          <w:rStyle w:val="FootnoteAnchor"/>
          <w:rtl w:val="true"/>
        </w:rPr>
        <w:footnoteReference w:id="316"/>
      </w:r>
      <w:r>
        <w:rPr>
          <w:rFonts w:ascii="Amiri" w:hAnsi="Amiri" w:eastAsia="Amiri" w:cs="Amiri"/>
          <w:color w:val="111111"/>
          <w:sz w:val="28"/>
          <w:sz w:val="28"/>
          <w:szCs w:val="28"/>
          <w:rtl w:val="true"/>
          <w:lang w:bidi="ar-SA"/>
        </w:rPr>
        <w:t>من الفرق بين العلم الإجمالي والعلم التفصيلي في أنّ الأول يعرض على الصورة الذهنية بالحدّ الإجمالي المبهم لا التفصيلي، وهذان الحدان الإجمالي والتفصيلي يعرضان على ما في الذهن من الصور لا بلحاظ الخارج فإنَّه ليس فيه إلا حدّ واحد وهو الحدّ الشخصي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عالم الذهن لا يسري العلم الإجمالي العارض على الحد الإجمالي إلى الحد التفصيلي لأنّ الحدين متباينان، وكل منهما له حده الخاص به ويستحيل أن يسري أي عارض إلى غير معروضه، ولكن ذلك لا يرتبط بالتنجيز لأنَّه حكم خاص يعرض على الواقع لا على الصورة الذهنية كالعلم؛ فلا يقال فيه أنه يستحيل أن يسري من الحدّ الإجمالي إلى الحد التفصيلي لأنّ الواقع لم يكن له إلا حدّ واحد شخصي فيتنجز الواقع بهذا العلم بحده الواقعي في كل من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يقال من أنَّه كما لا يسري العلم الإجمالي إلى الواقع فحدّه التفصيلي كذلك لا يسري التنجز إليه خلطٌ بين الحدود الذهنية العارض عليها العلم وبين الحدّ الخارجي المعروض للحكم بالتنجز</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وأشكل عليه بأنَّه لو فرض كون معروض التنجز هو الواقع، ولكن الوصول والعلم جزء العلّة في تنجزه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كان داخلاً تحت التأمين العقلي، والبيان إنَّما تم بمقدار الجامع لا </w:t>
      </w:r>
    </w:p>
    <w:p>
      <w:pPr>
        <w:pStyle w:val="BookText"/>
        <w:rPr/>
      </w:pPr>
      <w:r>
        <w:rPr>
          <w:rFonts w:ascii="Amiri" w:hAnsi="Amiri" w:eastAsia="Amiri" w:cs="Amiri"/>
          <w:color w:val="111111"/>
          <w:sz w:val="28"/>
          <w:sz w:val="28"/>
          <w:szCs w:val="28"/>
          <w:rtl w:val="true"/>
          <w:lang w:bidi="ar-SA"/>
        </w:rPr>
        <w:t>أكثر، والواقع وإن لم يكن له حدّان تفصيلي وإجمالي لأنهما من الخصائص العارضة على الصور الذهنية لكن له جامع وخصوصية وهما حدّان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والبيان إن تم على الجامع الذي هو أحد حدّي الواقع ويتحقق بالإتيان بأحد الطرفين، وأمّا الحد الثاني فهو الذي لا يتحقق إلا بإتيان كلا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الإجمالي وإن تعلق بالجامع ولكن الجامع تارةً؛ ينظر إليه قبل تخصصه وانطباقه في الخارج كما في الواجب التخييري، وأخرى؛ ينظر إليه مفروغاً عن تخصصه وانطباقه على الخارج كما في المقام حيث يعلم بوجوب إحدى الخصوصيتين أيضاً زائداً على الجامع، فتتنجز الخصوصية في الفرض الثاني لا محالة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وأشكل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هو داخل تحت العلم عنوان الخصوصية الإنتزاعي لا واقعه فيبقى العقاب على واقع تلك الخصوصية بلا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ويرد عليه بأنَّه غير صحيح كما سيأتي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يظهر من كلمات المحقق الإصفهاني قدس سره </w:t>
      </w:r>
      <w:r>
        <w:rPr>
          <w:rStyle w:val="FootnoteAnchor"/>
          <w:rtl w:val="true"/>
        </w:rPr>
        <w:footnoteReference w:id="317"/>
      </w:r>
      <w:r>
        <w:rPr>
          <w:rFonts w:ascii="Amiri" w:hAnsi="Amiri" w:eastAsia="Amiri" w:cs="Amiri"/>
          <w:color w:val="111111"/>
          <w:sz w:val="28"/>
          <w:sz w:val="28"/>
          <w:szCs w:val="28"/>
          <w:rtl w:val="true"/>
          <w:lang w:bidi="ar-SA"/>
        </w:rPr>
        <w:t>من أنَّ ترك الموافقة القطعية بمخالفة أحد الطرفين يعتبر مخالفة إحتمالية للجامع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الجامع إن كان موجوداً في ضمن هذا الطرف فقد خولف وإلا فلا، والمخالفة الإحتمالية للتكليف المنجز غير جائزة عقلاً لأنها مساوقة لاحتمال المعصية؛ وحيث إنّ الجامع منجز بالعلم الإجمالي فلا تجوز مخالفته الإحتمالية</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وأشكل عليه بأنّ الجامع إن لوحظ بحدّه فقط لم تكن مخالفة أحد الطرفين مع موافقة الطرف الآخر مخالفة إحتمالية له؛ لأنّ الجامع بحدّه لا يقتضي أكثر من التطبيق على أحد الفردين، والمفروض أنّ العلم وقف على الجامع بحدّه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التنجز تابع لمقدار العلم فلا مخالفة إحتمالية للمقدار المنجز أصلاً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جميع ذلك تبعيد للمسافة عن جادة الصواب وخروج عنها؛ فإنّ العلم صفة من الصفات النفسية التي تعرض على القوة الفكرية في الإنسان كالشك والظن، وهو يختلف عن اليقين الذي يعرض على القلب الذي له آثار طيبة تظهر في جميع العوالم وهو الذي يطلبه الأنبياء والأولياء والمؤمنين، ومبتغى سعي العرفاء في سيرهم وسلوكهم، والمبحوث عنه في علم الاخلاق والعرفان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رزقنا الله عَزَّ وَجَلَّ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والعلم صفة نورانية لا ظلمة فيها أبداً لا يطرأ عليه التفصيل والإجمال، وما يطرأ عليه فيهما إنَّما هو من ناحية 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له متعلق في الذهن والفكر وليس فيه إجمال وموضوع خارجي يطرأ عليه الإجمال والتردد، فإذا تعلق العلم بالحكم أو التكليف فقد تم البيان عليه ويجب على المكلف الخروج عن عهدة امتثاله فإن كان موضوعه معلوماً بجميع خصوصياته فلا إشكال؛ فإنّ البيان تام بجميع خصوصياته حينئذٍ، وأمّا إذا طرأ عليه التردد والشك فإنَّه لا يسري إلى المتعلق أو تلك الصفة، ولكن العرف قد يتسامح ويسري الإجمال إليها بالنظرة التسامحية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الواقع لا يكون كذلك، ومن أجل هذه النظرة التسامحية يحكم العقلاء بأنّ إتيان أحد الطرفين لا يكفي في الخروج عن العهدة، بل يعدّ الإقتصار على إتيان أحد الأطراف من المخالفة كما ذكره المحقق الإصفهاني لأنّ العلم والبيان قد تمّ على كِلا الطرفين عند العرف فتجب الموافقة القطعية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إرجاع ما ذكره العلماء إلى ذلك وإلا فهي بعيدة عن حقيقة 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مزيد بيان إنْ شاء الله تعالى</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ذكرنا يتبين إنه لا فرق بين تعلق العلم الإجمالي بالحكم كما في مثال الظهر والجمعة الذي يعبّر عنه بالشبهة الحكمية، وبين تعلقه بالمكلف به المعبّر عنه بالشبهة الموضوعية؛ كما إذا علم بوجوب إكرام العالم وتردد بين زيد أو عمرو، فإنَّه في كلا القسمين تجب الموافقة </w:t>
      </w:r>
      <w:bookmarkStart w:id="223" w:name="pg17160_263291"/>
    </w:p>
    <w:p>
      <w:pPr>
        <w:pStyle w:val="BookText"/>
        <w:rPr/>
      </w:pPr>
      <w:bookmarkEnd w:id="223"/>
      <w:r>
        <w:rPr>
          <w:rFonts w:ascii="Amiri" w:hAnsi="Amiri" w:eastAsia="Amiri" w:cs="Amiri"/>
          <w:color w:val="111111"/>
          <w:sz w:val="28"/>
          <w:sz w:val="28"/>
          <w:szCs w:val="28"/>
          <w:rtl w:val="true"/>
          <w:lang w:bidi="ar-SA"/>
        </w:rPr>
        <w:t>القطعية ولا يمكن تحققها إلا بإتيان جميع الأطراف إلا إذا دلّنا دليل على عدم الحاجة إلى التكرار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يقال في ظهر الجمعة حيث يستفاد من الأخبار انه لم تكن إلا صلاة واحدة؛ إمّا الظهر أو الجمعة، وأمّا في غير ذلك فيجب التكرار كما في المثال المتقدم فلابدَّ من إكرام كليهما للعلم بوجوب إكرام العالم والتردد بينهما، لأنّ العلم في جميع الموارد قد تعلق بالحكم أو التكليف، وهو في مقام الإمتثال مردد بين طرفين أو أطراف فيجب الخروج عن العهدة، ولا يمكن تحققه إلا بالموافقة القطعية وارتكاب جميع الأطراف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الصلاة في ظهر الجمعة قد دلّ الدليل على عدم الوجوب إلا لصلاة واحدة فيتخير المكلف بين إتيان صلاة الظهر أو صلاة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السيد الصدر قدس سره </w:t>
      </w:r>
      <w:r>
        <w:rPr>
          <w:rStyle w:val="FootnoteAnchor"/>
          <w:rtl w:val="true"/>
        </w:rPr>
        <w:footnoteReference w:id="318"/>
      </w:r>
      <w:r>
        <w:rPr>
          <w:rFonts w:ascii="Amiri" w:hAnsi="Amiri" w:eastAsia="Amiri" w:cs="Amiri"/>
          <w:color w:val="111111"/>
          <w:sz w:val="28"/>
          <w:sz w:val="28"/>
          <w:szCs w:val="28"/>
          <w:rtl w:val="true"/>
          <w:lang w:bidi="ar-SA"/>
        </w:rPr>
        <w:t>في القسم الأول من أنَّ التكليف لم يتعلق إلا بالجامع وهو الذي تم عليه البيان، ويتحقق الجامع في ضمن فرد واحد فلا يجب الفرد الآخر؛ فهو مردودٌ بأنّ العلم قد تعلق بالتكليف وأصل الحكم وهو معلوم على التفصيل، وإنَّما التردد والإشتباه يكون في ما يتحقق به الإمتثال، وإتيان أحد الأطراف لا يوجب الخروج عن العهدة بعد تنجز العلم يقيناً</w:t>
      </w:r>
      <w:r>
        <w:rPr>
          <w:rFonts w:eastAsia="Amiri" w:cs="Amiri" w:ascii="Amiri" w:hAnsi="Amiri"/>
          <w:color w:val="111111"/>
          <w:sz w:val="28"/>
          <w:szCs w:val="28"/>
          <w:rtl w:val="true"/>
          <w:lang w:bidi="ar-SA"/>
        </w:rPr>
        <w:t>.</w:t>
      </w:r>
    </w:p>
    <w:p>
      <w:pPr>
        <w:pStyle w:val="Heading5"/>
        <w:numPr>
          <w:ilvl w:val="4"/>
          <w:numId w:val="1"/>
        </w:numPr>
        <w:rPr/>
      </w:pPr>
      <w:bookmarkStart w:id="224" w:name="__RefHeading___Toc5786105_2142443653"/>
      <w:bookmarkStart w:id="225" w:name="_Toc80"/>
      <w:bookmarkEnd w:id="224"/>
      <w:r>
        <w:rPr>
          <w:rtl w:val="true"/>
        </w:rPr>
        <w:t>المقام الثاني</w:t>
      </w:r>
      <w:r>
        <w:rPr>
          <w:rtl w:val="true"/>
        </w:rPr>
        <w:t xml:space="preserve">: </w:t>
      </w:r>
      <w:r>
        <w:rPr>
          <w:rtl w:val="true"/>
        </w:rPr>
        <w:t>في مانعية العلم الإجمالي من جريان الأصول المرخصة في تمام الأطراف</w:t>
      </w:r>
      <w:bookmarkEnd w:id="225"/>
    </w:p>
    <w:p>
      <w:pPr>
        <w:pStyle w:val="BookText"/>
        <w:rPr/>
      </w:pPr>
      <w:r>
        <w:rPr>
          <w:rFonts w:ascii="Amiri" w:hAnsi="Amiri" w:eastAsia="Amiri" w:cs="Amiri"/>
          <w:color w:val="111111"/>
          <w:sz w:val="28"/>
          <w:sz w:val="28"/>
          <w:szCs w:val="28"/>
          <w:rtl w:val="true"/>
          <w:lang w:bidi="ar-SA"/>
        </w:rPr>
        <w:t>والبحث يقع تارةً؛ في مانعيته ثبوتاً، وأخرى؛ في مانعيته إثباتاً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فالكلام يقع في جهتين</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المحققون إلى علّية العلم الإجمالي لحرمة المخالفة القطعية بمعنى كونه مانعاً ثبوتاً من جريان الأصول المرخصة في تمام الأطراف، فلا يمكن الترخيص كذلك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واستدلوا على ذلك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ذهب إليه المحقق الخراساني قدس سره </w:t>
      </w:r>
      <w:r>
        <w:rPr>
          <w:rStyle w:val="FootnoteAnchor"/>
          <w:rtl w:val="true"/>
        </w:rPr>
        <w:footnoteReference w:id="319"/>
      </w:r>
      <w:r>
        <w:rPr>
          <w:rFonts w:ascii="Amiri" w:hAnsi="Amiri" w:eastAsia="Amiri" w:cs="Amiri"/>
          <w:color w:val="111111"/>
          <w:sz w:val="28"/>
          <w:sz w:val="28"/>
          <w:szCs w:val="28"/>
          <w:rtl w:val="true"/>
          <w:lang w:bidi="ar-SA"/>
        </w:rPr>
        <w:t>من التضاد والتناقض بين جعل الترخيص الظاهري في تمام الأطراف وبين الحكم الواقعي المعلوم بالإجمال بعد فرض بلوغه مرتبة الحكم الفعلي، إذ لا يعقل الحكم والإرادة الفعلية المطلقة في أحد الطرفين مع الترخيص العقلي لكلا الطرفين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يعقل ذلك فيما إذا لم يكن التكليف الواقعي فعلياً بأن تتوقف فعليته على شيء آخر كتعلق العلم التفصيلي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كلامه عدم الفرق بين الشك البدوي والعلم الإجمالي والعلم التفصيلي من هذه الناحية؛ فإنَّه في جميع ذلك إن فرض بلوغ التكليف مرتبة الفعلية المطلقة فلا يمكن الترخيص في خلافه، وأمّا إذا كانت فعليته موقوفة على أمر غير حاصل كالوصول في العلم أمكن الترخيص فيه، غاية الأمر أنّ العلم والوصول بنفسه من موجبات بلوغ التكليف مرتبة الفعلية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عليه بأنَّه إن كان المراد من الفعلية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فعلية تحفّظ المولى على التكليف عند الإشتباه والتزاحم فهذه الفعلية تناقض الترخيص في الخلاف، فلا يمكن جريانه في تمام الأطراف لأنّ معنى الفعلية على هذا هي إيجاب الإحتياط والإلزام بحفظ التكليف حتى في موارد الشبهة والشك، وهو ضد الترخيص والإباحة الظاهرية</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الأمر لا كلام فيه وإنَّما الكلام في إمكان رفع اليد عن التكليف المعلوم بالإجمال واقعاً في مرحلة المحركية والحفظ بجعل الإباحة والترخيص في تمام الأطراف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رفع اليد عن التكليف المشكوك بالشك البدوي كذلك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كان المراد من الفعلية ذاتاً بقطع النظر عن مسألة المزاحمة، أي؛ فعلية التكليف في نفسه بلحاظ مبادئه أو جعله واعتباره أو 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فالفعلية بهذا المعنى لا تنافي الترخيص الظاهري في تمام الأطراف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سيأتي من أنَّ العلية للتكليف بأيِّ معنى لوحظت إنَّما تورث الاقتضاء للحجية والتنجز في مورد العلم الإجمالي ومع ذلك لا يمكن اجراء الأصول في اطراقه والتخصيص فيها ولعل هذا هو مراد المحقق الخراساني قدس سره من كلامه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النائيني قدس سره </w:t>
      </w:r>
      <w:r>
        <w:rPr>
          <w:rStyle w:val="FootnoteAnchor"/>
          <w:rtl w:val="true"/>
        </w:rPr>
        <w:footnoteReference w:id="320"/>
      </w:r>
      <w:r>
        <w:rPr>
          <w:rFonts w:ascii="Amiri" w:hAnsi="Amiri" w:eastAsia="Amiri" w:cs="Amiri"/>
          <w:color w:val="111111"/>
          <w:sz w:val="28"/>
          <w:sz w:val="28"/>
          <w:szCs w:val="28"/>
          <w:rtl w:val="true"/>
          <w:lang w:bidi="ar-SA"/>
        </w:rPr>
        <w:t>من أنَّ الترخيص في تمام الأطراف ترخيص في معصية التكليف الواصل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والترخيص في المعصية قبيح لا يصدر من الحكيم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وبعبارة أخرى؛ إنّ الترخيص الظاهري يتناقض مع حكم العقل بقبح المعصية لا بینه وبين الحكم الواقعي كما ذكره المحقق الخراساني</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وأورد عليه بأنَّه لا تضاد بين الترخيص الظاهري وحكم العقل بقبح المعصية كما لا تضاد بينه وبين الحكم الواقعي لوجود الحكم الظاهري لانحفاظ مرتبته، وبذلك يرفع موضوع حكم العقل بقبح المعصية، وإلا فهو حكم عقلي غير قابل للتخصيص ولا يكون ترخيص المولى في تمام الأطراف هو الترخيص في المعصية؛ فإنَّه ليس رفع مولوية المولى أو الترخيص في هتك حرمته ومعصيته حتى يقال باستحالته لأنّ مولوية المولى ذاتية، وقبح معصيته لا يقبل التخصيص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مناقشة ذلك بأنّ الترخيص في تمام الأطراف مع وجود ما فيه اقتضاء الحجية والتنجز كما في موارد العلم الإجمالي مِمّا يقبح لأنَّه يستلزم منه الأذن في المعصية وهو قبيح، وإلا فلا إشكال في أنّ الحكم الظاهري الموجب للترخيص يرفع موضوع حكم العقل بقبح المعصية، فالنزاع صغروي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العراقي قدس سره </w:t>
      </w:r>
      <w:r>
        <w:rPr>
          <w:rStyle w:val="FootnoteAnchor"/>
          <w:rtl w:val="true"/>
        </w:rPr>
        <w:footnoteReference w:id="321"/>
      </w:r>
      <w:r>
        <w:rPr>
          <w:rFonts w:ascii="Amiri" w:hAnsi="Amiri" w:eastAsia="Amiri" w:cs="Amiri"/>
          <w:color w:val="111111"/>
          <w:sz w:val="28"/>
          <w:sz w:val="28"/>
          <w:szCs w:val="28"/>
          <w:rtl w:val="true"/>
          <w:lang w:bidi="ar-SA"/>
        </w:rPr>
        <w:t>من أنَّه لا يعقل الفرق بين العلم الإجمالي والتفصيلي في المنجزية لأنّ الإجمال يكون في خصوصيات لا دخل لها فيما يدخل في العهدة وتشتغل الذمة به بحكم العقل لأنّ موضوعه هو العلم بالأمر أو النهي الصادرين عن المولى، وأمّا خصوصية كونه متعلقاً بالظهر أو الجمعة فلا دخل لها في المنجزية فلا قصور في منجزية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ونوقش فيه بأنّ عدم الفرق بين العلمين التفصيلي والإجمالي بالنسبة إلى أصل الإلزام وكونه منجزاً صحيحٌ، ولكن حكم العقل بالمنجزية معلق على عدم ورود ترخيص من الشارع؛ سواء في موارد العلم التفصيلي أم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 عدم الترخيص الشرعي في مورد العلم التفصيلي ضروري الثبوت لاستحالة الترخيص فيه؛ إمّا من أجل لزوم التضاد إن كان نفسياً، وإمّا من أجل عدم معقوليته كونه طريقياً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 العلم الإجمالي الذي يكون الإلتباس والتزاحم بين ملاكات الأحكام الواقعية الترخيصية والإلزامية حاصلاً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آنفاً من قبح الترخيص في مورد يكون فيه الإقتضاء للحجية والتنجز؛ فالعلم الإجمالي والتفصيلي من هذه الجهة على حدّ سواء ولا تصل النوبة إلى ملاحظة الإلتباس والتزاحم بين ملاكات الأحكام الظاهرية والواقعية كما هو واضح</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يمكن استفادته من كلام المحقق العراقي قدس سره من أنّ الترخيص الظاهري إن لم يكن مناقضاً مع فعلية الحكم الواقعي لتعدد رتبتهما حتى في موارد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مع ذلك يكون مناقضاً لحكم العقل بوجوب الإمتثال إن كان هذا الحكم منجزاً لا معلقاً، وكذلك يناقض اقتضاء التكليف الواقعي للتحريك وحفظ غرض المولى إذا قام </w:t>
      </w:r>
    </w:p>
    <w:p>
      <w:pPr>
        <w:pStyle w:val="BookText"/>
        <w:rPr/>
      </w:pPr>
      <w:r>
        <w:rPr>
          <w:rFonts w:ascii="Amiri" w:hAnsi="Amiri" w:eastAsia="Amiri" w:cs="Amiri"/>
          <w:color w:val="111111"/>
          <w:sz w:val="28"/>
          <w:sz w:val="28"/>
          <w:szCs w:val="28"/>
          <w:rtl w:val="true"/>
          <w:lang w:bidi="ar-SA"/>
        </w:rPr>
        <w:t>طريق منجز عليه عقلاً يستكشف تنجيزية حكم العقل في المقام من ارتكازية التضاد بين الترخيص الشرعي في تمام الأطراف مع الحكم الواقعي المعلوم بالإجمال عند العقلاء؛ إذ لولاه لما كان تضاد بينهما لا بلحاظ أغراضه ومبادئه ولا بلحاظ الغرض المقدمي وهو التحريك بالخطاب لأنَّه فرع وجود طريق منجّز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سلمنا بالمناقضة بين الترخيص وحكم العقل لكونه تنجيزياً فهذا لا يوجب سراية المناقضة إلى التكليف الواقعي لا بلحاظ مبادئ الحكم الواقعي الأصلية ولا بلحاظ الغرض المقدمي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معنى لارتكازية التضاد عند العقلاء بين الترخيص في تمام الأطراف والتكليف الواقعي المعلوم بالإجمال فإنَّه إنْ أريد بها ارتكاز العقلاء بحسب تعايشهم وأوضاعهم واغراضهم العقلائية فهو وان كان صحيحاً لكنه ناشيء من غلبة أهمية أغراضهم الإلزامية وأرجحيتها من أغراضهم الترخيصية، فلو انعكس الأمر وكانت أغراضهم الترخيصية أهم من الأغراض الإلزامية أو تكون مساوية لها، فلا تثبت هذه الإرتكازية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أريد ارتكازية العقلاء بلحاظ حكم العقل بالمنجزية محضاً وكونه تنجيزياً لا تعليقياً أي؛ على نحو العلية لا الإقتضاء فإنّ هذا الإرتكاز نشأ من حكم العقل بالتنجيز لا من حكم العقلاء فكيف يعقل أنْ يكون حكم العقل بالتضاد أجلى وأظهر من الأول</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حكم العقل بالتنجيز وحق الطاعة تعليقي دائماً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ويمكن الجواب عنه بأنّ المناقضة بين الترخيص الشرعي في تمام الأطراف وبين الحكم الواقعي المعلوم بالإجمال إنَّما نشأت من جهات متعددة فهي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أنْ يكون من جهة استلزام الإذن في الإرتكاب والمعصية؛ وهو 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من جهة كون العلم الإجمالي والتفصيلي بالنسبة إلى أصل الحكم والإلزام على حدّ سواء؛ فكما لا يجوز الترخيص في التفصيلي كذلك لا يصحّ في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من جهة كونه مناقضاً لحكم العقل بوجوب الإمتثال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من جهة كون التكليف الواقعي مقتضياً للتحريك وحفظ غرض المولى؛</w:t>
      </w:r>
    </w:p>
    <w:p>
      <w:pPr>
        <w:pStyle w:val="BookText"/>
        <w:rPr/>
      </w:pPr>
      <w:r>
        <w:rPr>
          <w:rFonts w:ascii="Amiri" w:hAnsi="Amiri" w:eastAsia="Amiri" w:cs="Amiri"/>
          <w:color w:val="111111"/>
          <w:sz w:val="28"/>
          <w:sz w:val="28"/>
          <w:szCs w:val="28"/>
          <w:rtl w:val="true"/>
          <w:lang w:bidi="ar-SA"/>
        </w:rPr>
        <w:t>فإنّ جميع تلك المناشيء ما يوجب الإقتضاء للحجية والتنجز في موارد العلم الإجمالي، ولا يعقل في مثل ذلك الترخيص في تمام الأطراف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لأجل ذلك يحكم العقلاء بالتضاد في الأحكام المولوية دون الأحكام الدائرة بينهم كما ذكره المستشكل؛ فإنّ الأحكام الدائرة بينهم تابعة للمنافع والأغراض المادية الموهومة بخلاف الأحكام الشرعية التي تبتني على المصالح والحكم الواقعية، ولا يمكن قياس أحدهما على الآخر ويكون الحكم من العقلاء تنجيزياً لا تعليقياً ويسري ذلك إلى التضاد بين الترخيص والأحكام الواقعية كما هو واضح</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ويتضح من جميع ذلك؛ أنّ العلم الإجمالي مانع ثبوتي من إجراء الأصول المرخصة في تمام الأطراف والترخيص الشرعي فيها، ولكن تقدم في مباحث القطع أنّ هذه المناقضة العقلية لا تمنع مولوية المولى فإنّ الشارع المقدس له أنيجعل حكماً ظاهرياً في موارد العلم التفصيلي فضلاً عن العلم الإجمالي فيكون حكم العقل تعليقياً لا تنجيزياً كما ذكرنا ذلك في مباحث القطع فراجع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المانع الإثباتي عن جريان الأصول في أطراف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المستفاد من كلمات المحققين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قدست أسرارهم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وجود المانع الإثباتي وإنَّما هو ثبوتي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وصرحوا بشمول أدلَّة الأصول لكل طرف من أطراف العلم الإجمالي في حدّ نفسه، ولكن الصحيح هو وجود المانع الإثباتي أيضاً ويمكن الإستدلال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الفهم العرفي من أدلَّة الأصول العملية والإرتكاز العقلائي يدلان على عدم جعل الترخيص الظاهر في تمام الأطراف؛ وذلك لأنَّ المرتكز في الأذهان هو أنَّ مورد الشك الذي تجري فيه الأصول لابُدَّ أنْ يكون الإقتضاء بالنسبة إلى الحجية والتنجز من كل حيثية وجهة فلو كان فيه الإقتضاء لها فلا مورد للأصول، ولا أقل من الشك في ذلك، فلا يمكن التمسك بأدلتها اللفظية لأنَّه من التمسك بالعام في الشبهة المصداقية، ولا أدلتها اللبّية لأنّ المتيقن منها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محيص من الإحتياط حينئذٍ، ولا ريب في ثبوت الإقتضاء في كل طرف من أطراف العلم الإجمالي فلا مجرى للأصول في أطرافه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يستشكل على ذلك بأنّ ذلك إنَّما يتم فيما إذا لوحظت الأطراف بنحو الجمع والوحدة، وأمّا إذا لوحظ كل طرف مستقلاً مع قطع النظر عن الآخر فيكون لا اقتضاء من كل جهة فيتحقق شرط جريان الأصل، وحيث لا يمكن الجمع فإنَّه يحكم بالتخيير كما في الأمارتين المتعارضتين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الجواب عنه بما يلي</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لحاظ الوحدة والجمع إنَّما هو في متعلق العلم التفصيلي الذي هو علّة تامة للتنجز، وأمّا الإقتضاء فيثبت بملاحظة كل طرف مع قطع النظر عن الآخر بنحو عدم الإعتبار، لا إعتبار العدم، إذ يلزم منه الخلف لأنَّه يستلزم منه عدم كونه طرفاً للعلم الإجمالي، وهو خلاف المفروض من كون أحد طرفيه في الواقع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التخيير إمّا عقلي أو شرعي؛ والأول يثبت في ما إذا كان الملاك تامّاً في كل طرف، والثاني لا يثبت إلا بدليل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منفيان؛ أمّا الأول فلعدم الملاك في كل واحد منهما حتى يثبت التخيير العقلي فينتفي ثبوتاً، وأما الثاني فلعدم الدليل على التخيير الشرعي فهو منفي إثباتاً، فلا وجه للتخيير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قلنا بأنّ التخيير في المتعارضين عقلائي فلا يحتاج إلى ورود دليل بالخصوص فهو يثبت في المقام إذا فرضنا جريان الأصول في أطراف العلم الإجمالي فيتم المقتضي له، فيكون المانع منحصراً في لزوم المخالفة العملية منالعمل لها، ومع ذلك فهو ممنوع أيضاً لعدم المقتضي لجريانها في أطراف العلم الإجمالي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الأغراض الإلزامية في التكاليف لا ترفع اليد عما أحرز منها في نظر العقلاء بمجرد غرض ترخيصي محتمل؛ إذ الأغراض الترخيصية في ارتكاز العقلاء لا يمكن أن تبلغ مرتبة تتقدم على الغرض الإلزامي المعلوم فكأن الترخيص في تمام الأطراف في أنظارهم يتناقض مع الغرض الإلزامي ويوجب تفويته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المحقق العراقي قدس سره نظر إلى هذا الإرتكاز حيث جعله كاشفاً عن حكم عقلي بعلية العلم الإجمالي لحرمة 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فإنّ هذا الإرتكاز دليل متصل وقرينة محفوفة بالخطاب تمنع من انعقاد إطلاق في أدلَّة الأصول ليشمل أطراف العلم الإجمالي، فيكون المانع إثباتاً،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الأصول العملية إذا لوحظت بالنسبة إلى أطراف العلم الإجمالي تكون على أقسام ثلاثة</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منافياً لنفس المعلوم بالإجمال ومضاداً له كأصالة الإباحة في مورد دوران الأمر بين المحذورين؛ فإنّ الإباحة تضاد الإلزام المعلوم فلا يجري مثل هذا الأصل في أطراف العلم الإجمالي لغرض التضاد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الإحرازي المعبّر عنه بالأصل التنزيلي كالإستصحاب حيث إنه متكفل للإحراز والتنزيل في الجملة عرفاً فبجريانه في أطراف العلم الإجمالي يستلزم منه تنزيل أطراف المعلوم بالإجمال منزلة خلافه، فيلزم منه المنافاة والضدية، فلا مجرى لمثل هذه الأصول الإحرازية من هذه الجهة أيضاً كاستصحاب الطهارة مثلاً في أطراف ما علم إجمالاً بوقوع النجاسة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تجري وتسقط بالمعارضة كأصالة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أجل ذلك فلا تشمل أدلَّة الأصول أطراف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الإشكال عليه بأنّ هذا التفصيل لا حاجة إليه إذا قلنا بأنّ العلم الإجمالي يقتضي التنحيز لما عرفت من أنَّ وجود ما فيه الإقتضاء بنفسه مانع من جريان الأصول، والترخيص ولا تشمله أدلتها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قلنا بعدم كون العلم الإجمالي مقتضياً للتنجز فالأمر واضح فلا منافاة ولا مضادة ولا معارضة فتكون أطراف العلم الإجمالي كالشبهات البدوية التي تجري الأصول بلا مانع في البين</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استدل به الشيخ الأنصاري قدس سره </w:t>
      </w:r>
      <w:r>
        <w:rPr>
          <w:rStyle w:val="FootnoteAnchor"/>
          <w:rtl w:val="true"/>
        </w:rPr>
        <w:footnoteReference w:id="322"/>
      </w:r>
      <w:r>
        <w:rPr>
          <w:rFonts w:ascii="Amiri" w:hAnsi="Amiri" w:eastAsia="Amiri" w:cs="Amiri"/>
          <w:color w:val="111111"/>
          <w:sz w:val="28"/>
          <w:sz w:val="28"/>
          <w:szCs w:val="28"/>
          <w:rtl w:val="true"/>
          <w:lang w:bidi="ar-SA"/>
        </w:rPr>
        <w:t xml:space="preserve">بعد أن جعل المانع ثبوتاً من إجراء الأصول العملية مطلقاً في أطراف العلم من لزوم المخالفة العملية كما تقدم بيانه في الجهة الأولى، وذكر بأنّ المانع إثباتي في خصوص الإستصحاب لأنَّهيستلزم مناقضة صدر دليله مع ذيله؛ فإنّ قول الإمام الصادق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تَنْقُضِ الْيَقِينَ أَبَداً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يتناقض مع قوله قوله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تَنْقُضُهُ بِيَقِينٍ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مقتضى الصدر إستصحاب الطهارة في كلِّ واحدٍ من الإنائين اللذين علم بنجاسة أحدهما إجمالاً فيجوز الإرتكاب حينئذٍ، ومقتضى </w:t>
      </w:r>
    </w:p>
    <w:p>
      <w:pPr>
        <w:pStyle w:val="BookText"/>
        <w:rPr/>
      </w:pPr>
      <w:r>
        <w:rPr>
          <w:rFonts w:ascii="Amiri" w:hAnsi="Amiri" w:eastAsia="Amiri" w:cs="Amiri"/>
          <w:color w:val="111111"/>
          <w:sz w:val="28"/>
          <w:sz w:val="28"/>
          <w:szCs w:val="28"/>
          <w:rtl w:val="true"/>
          <w:lang w:bidi="ar-SA"/>
        </w:rPr>
        <w:t>الذيل وجوب نقض اليقين بالطهارة باليقين بالنجاسة فيجب الإجتناب، وليس ذلك إلا التنافي والتناقض في الدليل ويلزم منه العلم بكذب أحد الإستصحابين، فلا يجري الإستصحاب في أطراف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أشكل عليه بما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جميع أدلَّة الإستصحاب يكون فيه هذا الذيل حتى يلزم منه التكاذب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خلو بعض الأخبار عنه لا يضرّ، إذ لا بُدَّ من حمله على ما ورد في غيره لأنّ هذا الذيل فطري إرتكازي، ومن أجل ذلك جعل بعضهم أنّ هذا التنافي ثبوتي يسري إلى مقام الإثبات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يظهر منه قدس سره في مسألة ما إذا توضأ بمايع مردد بين الماء والبول صحة استصحاب طهارة الأعضاء وبقاء الحدث مع العلم ببطلان أحدهما، ولا فرق بينه وبين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ربط له بالمقام لأنَّ الوضوء من إناء واحد من الإنائين اللذين علم ببولية أحدهما لا علم فيه ينقض الحالة السابقة حتى يلزم التناقض من إجراء الأصلين، والشيخ قدس سره لا يقول به ظاهراً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الوضوء من الإناء المردد بين البول والماء فإنّ العلم ببطلان أحد الأصلين فيه إنَّما يكون مبنياً على عدم صحة التفكيك في لوازم الأحكام الظاهرية من كل حيثية وجهة، وإثباته مشكل جداً ولذا يمكن القول ببقاء الحدث للأصل وبقاء طهارة البدن للأصل أيضاً</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التناقض يلزم إذا كان متعلق اليقين واحداً وفي مورد العلم الإجمالي ليس الأمر كذلك لأنّ العلم التفصيلي متعلق بكل واحد من الأطراف، والإجمالي تعلق بواحد لا بعينه، فيختلف المتعلق ويرتفع التناقض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المراد من التناقض في المقام التناقض المنطقي، بل المراد منه العرفي أي مطلق المنافرة والتضاد كما سيأتي بيانه في بحث 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في تحقق هذا التناقض العرفي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تَنْقُضِ الْيَقِينَ أَبَداً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أثر يصحّ تعلق الجعل به وهو ترتب آثار المتيقن على المشكوك شرعاً، وأمّا قوله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تَنْقُضُهُ بِيَقِينٍ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أثر له شرعاً لأنّ نقض اليقين باليقين وجداني، واليقين مِمّا لا تناله يد الجعل كما عرفت في بحث القطع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أيضاً بلحاظ الحكم المترتب على اليقين وهو مجعول ويكفي هذا المقدار في صحة تعلق الجعل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إنّ ما ذكره الشيخ الأعظم قدس سره في المانع الإثباتي من جريان الإستصحاب في أطراف العلم الإجمالي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تمام الكلام في بحث الإستصحاب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إستصحاب التكليف المعلوم بالإجمال في كل طرف، فلا تجري الأصول الترخيصية في الأطراف حينئذٍ</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المحتملات في هذا الإستصحاب عديدة؛ فإن أريد به الإستصحاب في طرف خاص وفرد مخصوص فليس له حالة 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أريد به إثبات المقدمية لكل طرف بالنسبة إلى العلم الإجمالي فهو معلوم لا نحتاج في إثباته إلى هذا الإستصحاب فإنَّه من تحصيل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أريد به استصحاب الكلي لإثبات المقدمية فهو من تحصيل الحاصل أيضاً، وإن أريد به إثبات الوجوب في طرف معين فهو مثبت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أريد به استصحاب الفرد المردد فلا تحقق له لا خارجاً ولا ذهناً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وجه لهذا الإستدلال بجميع شقوقه كما لا حاجة إلى كثير من تلك الأدلَّة فإنّ تنجز العلم الإجمالي أظهر من الإستدلال بمثل تلك فهو كالعلم التفصيلي في وجوب الموافقة القطعية وحرمة المخالفة القطعية إلا </w:t>
      </w:r>
      <w:bookmarkStart w:id="226" w:name="pg17160_263302"/>
    </w:p>
    <w:p>
      <w:pPr>
        <w:pStyle w:val="BookText"/>
        <w:rPr/>
      </w:pPr>
      <w:bookmarkEnd w:id="226"/>
      <w:r>
        <w:rPr>
          <w:rFonts w:ascii="Amiri" w:hAnsi="Amiri" w:eastAsia="Amiri" w:cs="Amiri"/>
          <w:color w:val="111111"/>
          <w:sz w:val="28"/>
          <w:sz w:val="28"/>
          <w:szCs w:val="28"/>
          <w:rtl w:val="true"/>
          <w:lang w:bidi="ar-SA"/>
        </w:rPr>
        <w:t>في موارد خاصة تقدمت الإشارة إليها في بحث القطع وستأتي تتمة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جريان الأصول والترخيص في جميع الأطراف</w:t>
      </w:r>
      <w:r>
        <w:rPr>
          <w:rFonts w:eastAsia="Amiri" w:cs="Amiri" w:ascii="Amiri" w:hAnsi="Amiri"/>
          <w:color w:val="111111"/>
          <w:sz w:val="28"/>
          <w:szCs w:val="28"/>
          <w:rtl w:val="true"/>
          <w:lang w:bidi="ar-SA"/>
        </w:rPr>
        <w:t>.</w:t>
      </w:r>
    </w:p>
    <w:p>
      <w:pPr>
        <w:pStyle w:val="Heading5"/>
        <w:numPr>
          <w:ilvl w:val="4"/>
          <w:numId w:val="1"/>
        </w:numPr>
        <w:rPr/>
      </w:pPr>
      <w:bookmarkStart w:id="227" w:name="__RefHeading___Toc5786107_2142443653"/>
      <w:bookmarkStart w:id="228" w:name="_Toc81"/>
      <w:bookmarkEnd w:id="227"/>
      <w:r>
        <w:rPr>
          <w:rtl w:val="true"/>
        </w:rPr>
        <w:t>المقام الثالث</w:t>
      </w:r>
      <w:r>
        <w:rPr>
          <w:rtl w:val="true"/>
        </w:rPr>
        <w:t xml:space="preserve">: </w:t>
      </w:r>
      <w:r>
        <w:rPr>
          <w:rtl w:val="true"/>
        </w:rPr>
        <w:t>الترخيص في بعض الأطراف؛</w:t>
      </w:r>
      <w:bookmarkEnd w:id="228"/>
    </w:p>
    <w:p>
      <w:pPr>
        <w:pStyle w:val="BookText"/>
        <w:rPr/>
      </w:pPr>
      <w:r>
        <w:rPr>
          <w:rFonts w:ascii="Amiri" w:hAnsi="Amiri" w:eastAsia="Amiri" w:cs="Amiri"/>
          <w:color w:val="111111"/>
          <w:sz w:val="28"/>
          <w:sz w:val="28"/>
          <w:szCs w:val="28"/>
          <w:rtl w:val="true"/>
          <w:lang w:bidi="ar-SA"/>
        </w:rPr>
        <w:t>بحيث لا يكون العلم الإجمالي مانعاً من جريان الأصول المؤمّنة في بعض أطرافه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فيه كسابقه من أنَّ العلم الإجمالي؛ إن كان علّة للتنجز فيجب الإحتياط ولا يمكن الترخيص فيه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بعض الأصوليين فصّل الكلام في المقام أيضاً من حيث الثبوت والإثبات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وحق الكلام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البحث كله يرجع إلى أنّ العلم الإجمالي هل هو علّة للتنجز أو أنه على نحو الإقتضاء فإنَّه على الأول يجب الإحتياط عقلاً، وعلى الثاني يمكن تعليق التنجز على عدم ورود الترخيص الشرعي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فمن ذهب إلى إمكان جريان الأصول المؤمّنة في جميع الأطراف فإنه يقول به في بعض الأطراف كما اختاره السيد الصدر، فلا مجال لهذا البحث في المقام أيضاً</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من ذهب إلى استحالة جريان الأصول في جميع الأطراف فيقول بها في بعض الأطراف أيضاً؛ وإن كان هناك خلاف في توجيه هذه الإستحالة؛ فذهب المحقق النائيني قدس سره </w:t>
      </w:r>
      <w:r>
        <w:rPr>
          <w:rStyle w:val="FootnoteAnchor"/>
          <w:rtl w:val="true"/>
        </w:rPr>
        <w:footnoteReference w:id="323"/>
      </w:r>
      <w:r>
        <w:rPr>
          <w:rFonts w:ascii="Amiri" w:hAnsi="Amiri" w:eastAsia="Amiri" w:cs="Amiri"/>
          <w:color w:val="111111"/>
          <w:sz w:val="28"/>
          <w:sz w:val="28"/>
          <w:szCs w:val="28"/>
          <w:rtl w:val="true"/>
          <w:lang w:bidi="ar-SA"/>
        </w:rPr>
        <w:t>إلى أنّ منجزية العلم الإجمالي من أجل تعارض الأصول المرخصة في الأطراف وتساقطها فلا يكون العلم بنفسه مانعاً لولا المعارضة،وعليه يمكن إجراء الترخيص والتأمين العقلي في بعض الأطراف لولا المعارضة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اختار أنّ العلم الإجمالي بذاته مانعاً عن ذلك لأنَّه علّة للتنجز فلا يمكن الترخيص في أطراف العلم الإجمالي لا كلاً ولا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اختاره المحقق العراقي قدس سره </w:t>
      </w:r>
      <w:r>
        <w:rPr>
          <w:rStyle w:val="FootnoteAnchor"/>
          <w:rtl w:val="true"/>
        </w:rPr>
        <w:footnoteReference w:id="324"/>
      </w:r>
      <w:r>
        <w:rPr>
          <w:rFonts w:ascii="Amiri" w:hAnsi="Amiri" w:eastAsia="Amiri" w:cs="Amiri"/>
          <w:color w:val="111111"/>
          <w:sz w:val="28"/>
          <w:sz w:val="28"/>
          <w:szCs w:val="28"/>
          <w:rtl w:val="true"/>
          <w:lang w:bidi="ar-SA"/>
        </w:rPr>
        <w:t xml:space="preserve">مستدلاً عليه بأنّا لا نحتاج إلى </w:t>
      </w:r>
    </w:p>
    <w:p>
      <w:pPr>
        <w:pStyle w:val="BookText"/>
        <w:rPr/>
      </w:pPr>
      <w:r>
        <w:rPr>
          <w:rFonts w:ascii="Amiri" w:hAnsi="Amiri" w:eastAsia="Amiri" w:cs="Amiri"/>
          <w:color w:val="111111"/>
          <w:sz w:val="28"/>
          <w:sz w:val="28"/>
          <w:szCs w:val="28"/>
          <w:rtl w:val="true"/>
          <w:lang w:bidi="ar-SA"/>
        </w:rPr>
        <w:t>مزيد برهان سوى إثبات علية العلم الإجمالي لوجوب الموافقة القطعية فإنّ الجميع متفقون على أنّ العلم الإجمالي ينجز ما تعلق به، وإنَّما الإختلاف في أنه؛ تعلق بالجامع فلا ينجز إلا مخالفة الجامع فيجوز الترخيص في بعض الأطراف، أو بالواقع فلا يجوز الترخيص في بعض الأطراف أيضاً، ولكن من يرى تعلّق العلم الإجمالي بالجامع يقول بعليته لحرمة المخالفة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المعلوم بالعلم الإجمالي؛ إن كان هو الجامع فلا مقتضي لأصل وجوب الموافقة القطعية، وإن كان هو الواقع فلا بُدَّ من افتراض تنجزه على نحو العلية لأنّ هذا شأن كل معلوم مع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على ذلك بأنَّه غير سديد لأنّ من يقول بالعلية لا يفرق عنده بين تعلقه بالجامع أو بالواقع؛ لأنّ الجامع معلوم تفصيلاً وتنجيزه للواقع في كل من الطرفين، ومن يقول بالإقتضاء فإنَّه يرى أنّ الجامع غير معلوم تفصيلاً، بل هو مردد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ذلك كله تطويل لا طائل تحته، فقد عرفت سابقاً أنّ العلم الإجمالي علّة تامة للتنجز فيجب الإحتياط ولا يجوز الترخيص في أطرافه مطلقاً لا في جميعها ولا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والسرّ في ذلك يرجع إلى أنّ مرتبة الحكم الظاهري لا تكون محفوظة في موارد العلم الإجمالي، وقد تقدم تفصيل ذلك</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مراد المحقق العراقي قدس سره هذا المعنى وإن قصرت عباراته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القول بأنَّه بناءً على ذلك يصحّ لنا القول بعدم إجراء الترخيص في بعض الأطراف وإن كان العلم الإجمالي مقتضياً للتنجز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ويرشد إلى ذلك أن القائلين بالإقتضاء يرون أنّ العلم الإجمالي منجز في حرمة المخالفة القطعية؛ فإنّ ذلك لا يتم إلا بلحاظ الموافقة القطعية وقد عرفت الوجه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المقام محاورة علمية بين المحققين النائيني</w:t>
      </w:r>
      <w:r>
        <w:rPr>
          <w:rStyle w:val="FootnoteAnchor"/>
          <w:rtl w:val="true"/>
        </w:rPr>
        <w:footnoteReference w:id="325"/>
      </w:r>
      <w:r>
        <w:rPr>
          <w:rFonts w:ascii="Amiri" w:hAnsi="Amiri" w:eastAsia="Amiri" w:cs="Amiri"/>
          <w:color w:val="111111"/>
          <w:sz w:val="28"/>
          <w:sz w:val="28"/>
          <w:szCs w:val="28"/>
          <w:rtl w:val="true"/>
          <w:lang w:bidi="ar-SA"/>
        </w:rPr>
        <w:t>والعراقي</w:t>
      </w:r>
      <w:r>
        <w:rPr>
          <w:rStyle w:val="FootnoteAnchor"/>
          <w:rtl w:val="true"/>
        </w:rPr>
        <w:footnoteReference w:id="3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ارتباط بما ذكره العراقي قدس سره ؛ حيث نقض المحقق النائيني قدس سره على ما استدل به المحقق العراقي قدس سره بأنّ العلم الإجمالي ليس بأشد من العلم التفصيلي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والأخير يعقل فيه الترخيص في المخالفة الإحتمالية لمعلومه كما في موارد قاعدتي الفراغ والتجاوز، وهذا يعني عدم كونه علّة لوجوب الموافقة القطعية فكذلك 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يجوز الترخيص في مخالفتها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المحقق العراقي قدس سره عن النقض المزبور بأنَّه خلط بين الأصل الجاري في مرحلة الإمتثال والجاري في مرحلة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قاعدة الفراغ وأمثالها ليست ترخيصاً في ترك الموافقة القطعية لتكون منافية لافتراض علّية العلم لوجوبها، بل هي إحراز تعبدي للموافقة، أي موافقة قطعية تعبدية وافتراض علّية العلم الإجمالي لوجوب الموافقة القطعية وجداناً وتعبداً، وأين هذا من جريان الأصل لنفي التكليف في بعض الأطراف إلا إذا قامت أمارة نافية على أحد الطرفين، فحيث إنّ لازمها حجة فهي تثبت أنّ الموافقة القطعية التعبدية في الطرف الآخر</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وحاول المحقق النائيني قدس سره الجواب عنه بأنّ العلم الإجمالي لا ينجز أكثر من الجامع وإنَّما تجب الموافقة القطعية بعد تعارض الأصول، وفي موضع آخر</w:t>
      </w:r>
      <w:r>
        <w:rPr>
          <w:rStyle w:val="FootnoteAnchor"/>
          <w:rtl w:val="true"/>
        </w:rPr>
        <w:footnoteReference w:id="327"/>
      </w:r>
      <w:r>
        <w:rPr>
          <w:rFonts w:ascii="Amiri" w:hAnsi="Amiri" w:eastAsia="Amiri" w:cs="Amiri"/>
          <w:color w:val="111111"/>
          <w:sz w:val="28"/>
          <w:sz w:val="28"/>
          <w:szCs w:val="28"/>
          <w:rtl w:val="true"/>
          <w:lang w:bidi="ar-SA"/>
        </w:rPr>
        <w:t>ذكرأنّ العلم الإجمالي علّة لوجوب الموافقة لأنّ العلم الإجمالي إنَّما ينجز التكليف المعلوم فلابد من موافقته القطعية إمّا وجداناً أو تعبداً، وجريان الأصل الثاني في أحد الطرفين يدلُّ بالإلتزام على جعل الطرف الآخر بديلاً عن الواقع المعلوم الإجمالي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وردّه المحقق العراقي قدس سره بأنَّه إن أريد أنّ الأصل الثاني في أحد الطرفين يجعل الطرف الآخر بدلاً عن الواقع المعلوم بالإجمال فهذا غير صحيح لأنَّه لا يدل عليه لا بالمطابقة ولا بالإلتزام؛ لأنّ مثبتات الأصول ليست بحجة، وإن أريد أنّ دليل حجية الأصل؛ أعني إطلاق حديث الرفع الذي هو أمارة يدلُّ بالإلتزام على جعل البدل في المرتبة السابقة على جعل الأصل في بعض الأطراف؛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الموافقة القطعية التعبدية إنَّما تكون بالقطع بجعل البدل ووصوله لا مجرد جعله واقعاً، والقطع بجعل البدل لا يمكن أن يدلُّ عليه إطلاق دليل الأصل بالملازمة كما هو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 بأنّ الوصول يتحقق بنفس دليل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مردود بأنّ المفروض تقدم الدلالة الإلتزامية في المرتبة السابقة بالوصول، فمع عدم الوصول وجداناً في المرتبة السابقة يقطع بعدم صحة جعل الأصل الثاني، فلا مدلول إلتزامي من دون وصول إلا أنّ المدلول ثابت من دون وصول، ولكنه يتحقق بنفس دليل الأصل</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والصحيح؛ إنّ ما ذكره العَلَمان إنَّما يبتني على المسالك المذكورة في جعل الأحكام الظاهرية وأنواعها؛ فما ذكره المحقق العراقي قدس سره إنَّما يصحّ في النقض علىالمحقق النائيني الذي كان رأيه التمييز بين ألسنة جعل الحكم الظاهري، فهو يرى أنّ جعل الطريقية والعلمية يكفي في رفع موضوع قاعدة قبح العقاب بلا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بناء على مسلك من يقول أنّ جعل الحكم الظاهري في جميع الموارد هو تقديم الأغراض الترخيصية على الإلزامية أو العكس عند التزاحم في مقام الحفظ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التقديم تارةً؛ يكون بلسان الترخيص وأخرى؛ بلسان الإكتفاء بالموافقة الإحتمالية وافتراضها موافقة كاملة؛ فإنَّه بناءً على ذلك يكون رأي المحقق النائيني أقرب، إذ لا معنى للقول بأنّ أحد اللسانين ممتنع دون الآخر مهما اختلفت </w:t>
      </w:r>
    </w:p>
    <w:p>
      <w:pPr>
        <w:pStyle w:val="BookText"/>
        <w:rPr/>
      </w:pPr>
      <w:r>
        <w:rPr>
          <w:rFonts w:ascii="Amiri" w:hAnsi="Amiri" w:eastAsia="Amiri" w:cs="Amiri"/>
          <w:color w:val="111111"/>
          <w:sz w:val="28"/>
          <w:sz w:val="28"/>
          <w:szCs w:val="28"/>
          <w:rtl w:val="true"/>
          <w:lang w:bidi="ar-SA"/>
        </w:rPr>
        <w:t>ألسنة الأمارات والأصول، إلا أنّ حق الكلام ما ذكرناه آنفاً وما سواه تطويل لا طائل تحته لأنّ العلم الإجمالي بحسب ما ذكرناه إنَّما ينجز التكليف المعلوم فهو علّة للتنجز فلابدّ من الموافقة القطعية، وحكم العقل بالإحتياط تنجيزي وليس تعليقياً على عدم ورود الترخيص الشرعي كما ذهب إليه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بحسب مقام 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مقام الإثبات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أنّ أدلَّة الأصول قاصرة عن شمول أطراف العلم الإجمالي ثبوتاً وإثباتاً؛ بلا فرق بين جمع الأطراف وبعضها لأنّ جريانه في البعض ضمن جريانه في الكل، فيكون الدليل نفس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بعض الأصوليين أنّ المانع من جريان الأصل في بعض الأطراف إثباتي بملاك 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توجيهه لأنَّه بعد العلم بعدم جريان الأصل في كل الأطراف في وقت واحد يحصل التعارض بين إطلاق دليل الأصل لكل طرف وبين إطلاقه لسائر الأطراف، ومقتضى التعارض هو التساقط في جميع الأطراف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نقض المحقق العراقي قدس سره هذا المحذور الإثباتي باعتبار التساقط بأحد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بموارد العلم التفصيلي بالتكليف والشك في الإمتثال، لأنّ حكم العقل بمنجزية العلم لو كان مطلقاً على عدم ترخيص شرعي لأمكن الترخيص في مورد المخالفة الإحتمالية لتكليف معلوم فإنَّه يصحّ التمسك بإطلاق دليل البراءة في مورد الشك في الإمتثال الذي يكون في الواقع من الشك في بقاء التكليف فإنَّه لا فرق في الشك في التكليف بين كونه شكّاً في الحدوث أو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إستصحاب عدم الإتيان أو إستصحاب بقاء الحكم على البراءة في موارد الشك في الإمتثال دائماً</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يرد عليه بالمنع عن جريان البراءة في موارد الشك في الإمتثال عند جميع المحققين لعدم المقتضي، لا لوجود المانع؛ ولهذا لا يقبل الجريان حتى يقول بعدم حجية الإستصحاب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إنصراف أدلَّة الترخيص عن موارد الشك في الإمتثال واختصاصها بموارد الشك في أصل الحكم لفرض العلم بالتكليف، وثبوت الحكم آناً ما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يستدعي الفراغ اليقيني عنه، ولو فرض الشك في الحكم في الآن الثاني فلا يمكن تطبيق البراءة على الحصة الباقية للحكم فإنَّه لا يكون مؤمّناً بعد الإشتغال اليقيني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فرض ورود دليل خاص على البراءة والترخيص في مورد الشك في الإمتثال أخذ به كما ثبت ذلك في بعض الموارد في الفقه من قبيل الشك في جهة القبلة على قول من يجوز الصلاة إلى جهة واحدة بداراً حتى مع العلم أو احتمال تعينها فيما بعد فإنه بذلك يكون من الشك في الإمتثال مع تنجز التكليف بالعلم التفصيلي</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قدس سره من أنَّ العلم بالتكليف لو لم يكن علّة تامة لوجوب الموافقة القطعية ولكنه يكون مقتضياً لها فيكون معلقاً على عدم الترخيص الشرعي، وأنّ إطلاق دليل الترخيص يكون وافياً بإثباته في بعض الأطراف تخييراً؛ لأنّ المحذور إنَّما ينشأ من إجراء الأصل في كلٍّ من الطرفين مطلقاً سواء ارتكب المكلف الطرف الآخر أم اجتنبه، فإذا ألقينا إطلاق الأصل في كلِّ منهما أنتج إثبات ترخيصين مشروطين</w:t>
      </w:r>
      <w:r>
        <w:rPr>
          <w:rStyle w:val="FootnoteAnchor"/>
          <w:rtl w:val="true"/>
        </w:rPr>
        <w:footnoteReference w:id="3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فالمحذور يندفع برفع اليد عن إطلاق الأصل في كل طرف ولا يتوقف دفعه على الغاء الأصل رأساً وحيث أنَّ رفع اليد عن شيء من مفاد الدليل لا يجوز إلا 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والضرورة تتقدر بقدرها فلا يجوز إلا رفع اليد عن الإطلاق الاحوالي لدليل الأصل في كل طرف لما إذا ارتكب الطرف الآخر لان هذا القدر المتيقن من سقوط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الإطلاق الأفرادي في كل طرف فلا موجب لرفع اليد عنه وهو يثبت التخيير وجواز ارتكاب أحد الطرفين بدلاً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والحاصل؛ إنَّه يجري في كل طرف ترخيص ظاهري مشروط بترك الآخر وهذا هو الجمع بين الترخيص لا الترخيص في الجمع بين الطرفين بل هو يستحيل فلا وجه لرفع اليد عن إطلاق الترخيص في كل من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الإشكال وارد على كل من اختار إقتضاء العلم الإجمالي للتنجيز والموافقة القطعية مقابل من قال بالعلية وقد أُجيب عنه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دليل الأصل في كل طرف له إطلاقاً إفرادياً وإطلاقاً أحوالياً لحالة ترك الفرد الآخر أو فعله والمحذور كما يندفع برفع اليد عن الإطلاقين الاحواليين معاً كذلك يندفع برفع اليد عن الإطلاق الأفرادي والأحوالي في أحد الطرفين خاصة فأيّ مرجح لأحدهما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أنَّ رفع المحذور لا بُدَّ من أنَّ يكون بمقدار الضرورة وبملاك التعارض وهو بحسب الواقع ليس بين الإطلاقين الأفراديين في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بين الإطلاقين الأحواليين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أجل ذلك يمكن الحفاظ على الإطلاق الأفرادي في كلٍّمن الطرفين فيتعين سقوط الإطلاق الأحوالي لدليل الأصل في كلٍّ من الطرفين فلا موجب لرفع اليد عن الإطلاق الأفرادي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إجراء الأصل إذا كان مقيداً في كل طرف فهناك أوجه عديدة للتقييد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يجري الأصل في كل طرف مقيداً بترك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بأنْ يكون قبل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بأنْ يكون بعد الآخر فأي مرجح لتقييد على تقييد؟</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وأورد عليه بأنَّ مغزى التقييد يرجع إلى إلغاء الحالة التي لها حالة معارضة في دليل الأصل وإبقاء الحالة لتي لا معارض لها من حالات الطرف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حالة كونه قبل الآخر مثلاً فإنَّ جريان الأصل فيها يعارض جريانه في الطرف الآخر حالة كونه بعد صاحبه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تحصل المخالفة القطعية لأنَّها تنشأ من الجمع بين الترخيصين لا من الترخيص في الوجود الثاني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مخالفة احتمالية وليس معنى الترخيص فيه الترخيص في أنْ يأتي بالوجود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التقابل بين الإطلاق والتقييد تقابل العدم والملكة فاذا امتنع أحدهما إمتنع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المقام إذا امتنع إطلاق الترخيص في كل طرف إمتنع التقييد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على فرض قبول المبنى في الإطلاق والتقييد فإنَّ الممتنع في المقام إجتماع الإطلاقين لا ذاتهما حتى يلزم امتناع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الجمع بين الترخيصين المشروطين وإنْ كان لا يؤدي إلى المخالفة القطعية ولكنه يؤدي إلى الترخيص القطعي في المخالفة وذلك فيما إذا ترك الطرفين معاً وهي محال أو 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القبيح لا يختص بالترخيص في المخالفة القطعية بل يتحقق في الترخيص القطعي في المخالفة فإنَّه قبيح أيضاً ولهذا لا يجري الأصل المؤمن في طرفي العلم الإجمالي وإنْ كان المكلف عاجزاً عن الجمع بينهما فإنَّه لم يلزم منه الترخيص من المخالفة القطعية ولكنه يحصل منه الترخيص القطعي في المخالفة</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تصوير الترخيصات المشروطة على نحو لا تصبح كلها فعلية في وقت واحد ليلزم الترخيص القطعي في المخالفة 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بأنْ نفترض أطراف العلم الإجمالي ثلاثة ويفترض أنَّ الترخيص في كل طرف مقيد بترك أحد بديليه وفعل الآخر ولو متأخراً في عمود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علم بأنَّه سوف يترك الثاني ويفعل الثالث يجوز له ارتكاب الأول فلا يلزم الترخيص الفعلي القطعي في المخالفة 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يلزم الترخيص القطعي في المخالفة مشروطاً بشرط غير معلوم الحصول لدى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لزم عدم جريان الترخيص في الإضطرار إلى أحد الأطراف لا بعينه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 أنَّه قد تقدم في أحد مباحثنا أنَّ الحكم الظاهري في نفسه ليس مستحيلاً ولا قبيحاً ذاتاً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يمتنع إذا كان منافياً للحكم الواقعي ومصادماً مع أحد مقتضياته في مرتبة الجعل أو مبدئه أو أثره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المقام لم يتحقق شيء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مصادمته مع الجعل فإنَّه لا خير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الجعلين لا تضادّ بينهما؛ إذ الجعل سهل المؤونة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المصادمة معه في المبادئ فإنَّها لم تتحقق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مبدأ الحكم الواقعي في متعلقه ومبدأ الظاهري في نفسه لا في متعلقه فلا تضادّ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المصادمة في أثر الجعل العقلي فإنَّه إنْ أريد منه حرمة المخالفة القطعية فالمفروض عدم استلزام الترخيص القطعي في الطرفين للترخيص من المخالفة القطعية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أريد منه وجوب الموافقة القطعية فالمفروض أنَّه معلق على عدم ورود الترخيص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يبق إلا دعوى أنَّ الترخيص القطعي في المخالفة قبيح في نفسه وإنْ لم يستلزم الترخيص في المخالفة القطعية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دعوى عهدتها على مدَّعيها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الظاهري يجب أنْ يكون محتمل المطابقة مع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والترخيص المشروط ليس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الثابت في الواقع إمّا الحرمة المطلقة أو الترخيص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في الواقع الإباحة المشروطة في شيء من الطرفين</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وأورد عليه بأنَّه لم يشترط في الحكم الظاهري ذلك بل الشرط فيه أنْ يكون الحكم الواقعي مشكوكاً وأنْ يكون الحكم الظاهري صالحاً للتنجز أو التعذير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على فرض التنزيل فإنَّه يمكن القول بأنَّ الحكم الظاهري محتمل المطابقة مع الواقع في حالة خاصة لإتمام الحالات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الترخيص في كلِّ طرف يتصور على أحد وجوه ثلاثة؛ جميعها باطلة وغير معقولة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الترخيص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الترخيص مع تقييد الموضوع المرخص فيه بترك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الترخيص في الحصة المقترنة مع ترك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الترخيص مع تقييد الحكم بحالة ترك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يستلزم الترخيص في المخالفة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معناه أنَّ محتمل الحرمة كالشرب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مقيد بترك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هذا المقيد بما هو مقيد لا يحتمل حرمته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المحتمل حرمة شرب هذا المائع أو ذاك المائع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 يرجع إلى الثاني في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قيود الحكم ترجع إلى المتعلق كما هو المذكور في الواجب المشروط فيعود الإشكال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القول بسريان قيود الحكم إلى المتعلق لا يعني كون المتعلق مقيداً بها بل المراد ذات الطبيعة هي المتعلق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الإطلاق ليس أمراً لحاظياً بل هو ذاتي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يمكن الحكم على طبيعي الشرب بترخيص مقيد ترك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وجوه أخرى ذكروها في المفصلات وجميعها لا تخلو عن المناقشة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أنْ يقال في رد ما ذكره المحقق العراقي من النقض ما أوردناه في المقام الأول وهو كما يلي</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المتفاهم العرفي من أدلَّة الأصول والمنساق إلى الأذهان أنَّ مورد الشك الذي تجري فيه الأصول لا بُدَّ أنْ يكون لا اقتضاء بالنسبة إلى الحجية والتنجز من كل حيثية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فيه الإقتضاء لها فلا مورد للأصول مطلقاً ولا مجرى لها في أطراف العلم الإجمالي مطلقاً كما تقدم بيانه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من أنَّ الأصول العملية قاصرة عن شمول أطراف العلم الإجمالي حتى مع شرط ترك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على أقسام؛ فإنَّ قسماً منها يكون منافياً لنفس المعلوم بالإجمال ومضادا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كأصالة الحل والإباحة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وقسماً منها يكون تنزيلياً إحرازياً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أنَّ جريانه في أطراف العلم الإجمالي يستلزم منه المنافات والضدية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وقسماً منها يكون الظاهر منها علاج التزاحم بين غرضين ترخيصي وإلزامي محتمل فلا تشمل ورود العلم الإجمالي بالالزام مع قطع النظر عن مسألة الإبتلاء بالمعارض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ببعض الأخبار الواردة في موارد متفرقة من العلم الإجمالي بالتكليف حيث تأمر بالإجتناب والموافقة القطعية كالروايات الواردة في الغنم التي يعلم بكون بعضها موطوءة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جميع ذلك يظهر بطلان شبهة التخيير من جريان الأصل الترخيصي في أطراف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استدلَّ ببعض الوجوه أيضاً لجريان الأصل الترخيصي في بعض أطراف العلم الإجمالي وهي موهونة نذكر بعضها</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إجراء الأصل في كل طرف للتأمين عن ارتكابه بالخصوص من دون أنْ يلزم من ذلك الترخيص في المخالفة القطعية ولا التقييد في إطلاق دليل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الترخيص في كل طرف بالخصوص باعتباره مشكوكاً لا ينافي لزوم الإتيان بالجامع لكونه معلوماً نظير التخيير الشرعي بين الخصال الثلاث حيث أنَّ الجامع واجب بالرغم من الترخيص من ترك كلٍّ منهما بخصوصه وعدم الإلزام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أنَّ الأصل لا مجرى له فيما فيه اقتضاء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تنجيز الجامع ووجوب الإتيان به من باب حكم العقل لا أنَّ التكليف المعلوم بالإجمال متعلق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أجل ذلك يكون نظير المقام بخصال الكفارات باطلاً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الواجب التخييري يكون التكليف فيه متعلقاً بالجامع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فرض أهمية أحد الطرفين في مورد العلم الإجمالي فإنَّ مقتضى القاعدة فيه جريان الأصل الترخيصي في الطرف غير الأهم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يحتمل جريانه في طرف الأهم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فالترخيص في الطرف الأهم معلوم سقوطه على كلِّ حال فلا يبقى محذور للتمسك بإطلاق الترخيص في الطرف غير الأهم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من أنَّه لا مقتضي لجريان الأصل في أطراف العلم الإجمالي مطلقاً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مضافاً إلى أنَّ أهمية أحد التكليفين الواقعيين لا تعنى الأهمية في الحكم الظاهري بحيث نقطع بعدم جريان الترخيص الظاهري في الأهم مقابل جريانه في المهم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ملاكات جعل الحكم الظاهري تختلف عن الحكم الواقعي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 ذلك من الوجوه التي لا يخفى بطلانها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اتَّضح من جميع ذلك إنَّه في موارد العلم الإجمالي بالتكليف يجري فيها الإحتياط فتجب الموافقة القطعية وتحرم المخالفة القطعية</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وتبين مِمّا ذكرناه أيضاً أنَّ المحذور من جريان الأصل والترخيص في تمام الأطراف أنَّ بعضها ثبوتي وبعضها إثباتي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الموافق لمبنى المشهور بالنسبة إلى حرمة المخالفة القطعية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والموافق لمبنى المحقق العراقي حتى بالنسبة إلى وجوب الموافقة القطعية ومبنى السيد الوالد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لما ذهب إليه السيدر الصدر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اعتبر المانع إثباتياً لا ثبوتياً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قدس سره ثمرات</w:t>
      </w:r>
      <w:r>
        <w:rPr>
          <w:rStyle w:val="FootnoteAnchor"/>
          <w:rtl w:val="true"/>
        </w:rPr>
        <w:footnoteReference w:id="329"/>
      </w:r>
      <w:r>
        <w:rPr>
          <w:rFonts w:ascii="Amiri" w:hAnsi="Amiri" w:eastAsia="Amiri" w:cs="Amiri"/>
          <w:color w:val="111111"/>
          <w:sz w:val="28"/>
          <w:sz w:val="28"/>
          <w:szCs w:val="28"/>
          <w:rtl w:val="true"/>
          <w:lang w:bidi="ar-SA"/>
        </w:rPr>
        <w:t>للفرق بين مسلك المشهور ومسلكه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دلَّ دليل تام السند والدلالة على الترخيص في المخالفة القطعية في 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جوائز السلطان أو آكل الربا إذا تاب فإنَّه بناءً على كون المحذور ثبوتياً لا بُدَّ من طرح الدليل الخاص أو تأويله بينما يؤخذ به ويلتزم بالترخيص في المخالفة بناءً على كون المحذور اثباتياً إرتكازياً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الإرتكاز لا ينفع مع وجود نص خاص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يعمل به لا محالة؛ واعتبر هذه الثمرة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بيانه في مبحث القطع من تقديم الحكم الشرعي في مورد حكم العقل ولا يستلزم منه محذور عقلي أو شرعي ويأتي ما يتعلق بذلك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مفروض الكلام في تقديم الأصول المؤمنة وتثبيت الترخيص المؤمن عليه في أطراف العلم الإجمالي؛ كلاً أو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كلام في تقديم الأمارة التي هي بمنزلة العالم أيضاً على الترخيص في بعض الأطراف، كما سيأتي بيانه عند ذكر موارد جواز إقتحام أطراف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يظهر فساد جملة من الثمرات التي ذكرها في المقام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بناءً على كون المحذور إثباتياً لا يجري الأصل الترخيصي في بعض أطراف العلم الإجمالي إذا كان في الطرف الآخر أصل إلزامي حاكم؛ كما إذا فرض جريان استصحاب التكليف في أحد الطرفين الحاكم على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يمكن الرجوع إلى البراءة في الطرف الآخر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إطلاق دليل البراءة في كلٍّ منهما قد ابتلى بالإجمال والتعارض الداخلي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يجدي قيام أصل إلزامي في أحد الطرفين للرجوع إلى الأصل الترخيصي في الطرف الآخر لأنَّه ساقط ذاتاً لا حجية</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يختص بكون المحذور إثباتياً بل يجري أيضاً حتى على المسلك الثبوتي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قبح الترخيص في المخالفة القطعية حكم عقلي وهو بمنزلة القرينة المتصلة بالخطاب</w:t>
      </w:r>
      <w:r>
        <w:rPr>
          <w:rFonts w:eastAsia="Amiri" w:cs="Amiri" w:ascii="Amiri" w:hAnsi="Amiri"/>
          <w:color w:val="111111"/>
          <w:sz w:val="28"/>
          <w:szCs w:val="28"/>
          <w:rtl w:val="true"/>
          <w:lang w:bidi="ar-SA"/>
        </w:rPr>
        <w:t xml:space="preserve">. </w:t>
      </w:r>
      <w:bookmarkStart w:id="229" w:name="pg17160_263315"/>
    </w:p>
    <w:p>
      <w:pPr>
        <w:pStyle w:val="BookText"/>
        <w:rPr/>
      </w:pPr>
      <w:bookmarkEnd w:id="229"/>
      <w:r>
        <w:rPr>
          <w:rFonts w:ascii="Amiri" w:hAnsi="Amiri" w:eastAsia="Amiri" w:cs="Amiri"/>
          <w:color w:val="111111"/>
          <w:sz w:val="28"/>
          <w:sz w:val="28"/>
          <w:szCs w:val="28"/>
          <w:rtl w:val="true"/>
          <w:lang w:bidi="ar-SA"/>
        </w:rPr>
        <w:t>مع أنَّه قد تقدم أنَّ دليل الأصل الترخيصي مقيد بما لم يعلم تفصيلاً حرمته والأصل الإلزامي الحاكم يتَّضح صغرى هذا الإطلاق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من جميع ذلك؛ إنَّ العلم الإجمالي يستدعي حرمة المخالفة القطعية ووجوب الموافقة القطعية لتنجز الإحتمال في كلٍّ منهما فلا يجوز الإقتحام لا في جميع الأطراف ولا في بعضها بلا مؤمن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والمحذور في جريان الأصل مطلقاً؛ ثبوتي وإثباتي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منجزية العلم الإجمالي بين أنْ يكون المعلوم تكليفاً من نوع واحد أو نوعين كما إذا علم بوجوب شيء أو حرمة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كلاً من الوجوب والحرمة قد دخلت في عهدة المكلف ويجب عليه الخروج عن عهدته؛ إلا إذا دلَّ دليل على الإقتحام أو الترك ويعتبر ذلك قاعدة أصولية؛ وقد سميت بقاعدة منجزية العلم الإجمالي</w:t>
      </w:r>
      <w:r>
        <w:rPr>
          <w:rFonts w:eastAsia="Amiri" w:cs="Amiri" w:ascii="Amiri" w:hAnsi="Amiri"/>
          <w:color w:val="111111"/>
          <w:sz w:val="28"/>
          <w:szCs w:val="28"/>
          <w:rtl w:val="true"/>
          <w:lang w:bidi="ar-SA"/>
        </w:rPr>
        <w:t>.</w:t>
      </w:r>
    </w:p>
    <w:p>
      <w:pPr>
        <w:pStyle w:val="Heading5"/>
        <w:numPr>
          <w:ilvl w:val="4"/>
          <w:numId w:val="1"/>
        </w:numPr>
        <w:rPr/>
      </w:pPr>
      <w:bookmarkStart w:id="230" w:name="__RefHeading___Toc5786109_2142443653"/>
      <w:bookmarkStart w:id="231" w:name="_Toc82"/>
      <w:bookmarkEnd w:id="230"/>
      <w:r>
        <w:rPr>
          <w:rtl w:val="true"/>
        </w:rPr>
        <w:t>المقام الرابع</w:t>
      </w:r>
      <w:r>
        <w:rPr>
          <w:rtl w:val="true"/>
        </w:rPr>
        <w:t xml:space="preserve">: </w:t>
      </w:r>
      <w:r>
        <w:rPr>
          <w:rtl w:val="true"/>
        </w:rPr>
        <w:t>في أركان منجزية العلم الإجمالي</w:t>
      </w:r>
      <w:bookmarkEnd w:id="231"/>
    </w:p>
    <w:p>
      <w:pPr>
        <w:pStyle w:val="Heading6"/>
        <w:numPr>
          <w:ilvl w:val="5"/>
          <w:numId w:val="1"/>
        </w:numPr>
        <w:rPr/>
      </w:pPr>
      <w:bookmarkStart w:id="232" w:name="__RefHeading___Toc5786111_2142443653"/>
      <w:bookmarkStart w:id="233" w:name="_Toc83"/>
      <w:bookmarkEnd w:id="232"/>
      <w:r>
        <w:rPr>
          <w:rtl w:val="true"/>
        </w:rPr>
        <w:t>اشارة</w:t>
      </w:r>
      <w:bookmarkEnd w:id="233"/>
    </w:p>
    <w:p>
      <w:pPr>
        <w:pStyle w:val="BookText"/>
        <w:rPr/>
      </w:pPr>
      <w:r>
        <w:rPr>
          <w:rFonts w:ascii="Amiri" w:hAnsi="Amiri" w:eastAsia="Amiri" w:cs="Amiri"/>
          <w:color w:val="111111"/>
          <w:sz w:val="28"/>
          <w:sz w:val="28"/>
          <w:szCs w:val="28"/>
          <w:rtl w:val="true"/>
          <w:lang w:bidi="ar-SA"/>
        </w:rPr>
        <w:t>المستفاد من جميع البحوث المتقدمة أركان قاعدة منجزية العلم الإجمالي وهي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الركن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بالتكليف؛ ولولاه لكانت الشبهة بدوية وتجري البراءة فيها؛ سواء كان العلم وجدانياً أم كان تعبدياً حاصلاً من الأمارة الشرعية كالبينة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الركن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إختصاص العلم بأصل التكليف الجامع وإلا فلو انحلَّ وسرى إلى أحد الأفراد دون غيره لانقلب العلم الإجمالي إلى التفصيلي فيكون منجزاً في ذلكالفرد المعلوم تفصيلاً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المعبر عنه في الإصطلاح الأصولي بانحلال العلم الإجمالي الذي سيأتي بيانه إنْ شاء الله تعالى</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الركن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كلّ طرف صالحاً لأنْ يشمله دليل الأصل الترخيصي مع قطع النظر عن العناوين الطارئة حتى عن عنوان التعارض الناشئ من 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منجزيته في طول تساقط الأصول في أطرافه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أحد الأطراف غير مشمول لدليل الأصل المؤمن يجري الأصل في الطرف الآخر بدون محذور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يتم بناءً على مسلك الإقتضاء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على مسلك العلية فلا 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العلم الإجمالي بناءً عليه لا يكون منجزاً لجريانه بل لا بُدَّ من إبطال العلم الإجمالي عن التنجز في المرتبة السابقة ليصح جريان الأصل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لذلك عدل المحقق العراقي إلى بيان وجه آخر فذكر أنَّ تنجيز العلم الإجمالي يتوقف على صلاحية تنجيز معلومه على جميع تقاديره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يكن صالحاً لذلك في أحد الطرفين لا يصلح للتنجيز حينئذٍ إلا على بعض تقادير معلومه وهو غيرمعلوم فيكون كالشبهة البدوية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فيما إذا كان في أحد الأطراف أمارة أو أصل إلزامي يكون التكليف منجزاً في ذلك الطرف 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لا يمكن أنْ يتنجز بالعلم الإجمالي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المنجز لا يتنجز لاستحالة اجتماع علتين مستقلتين على أثر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التقريب وإنْ كان لا يخلو من نقاش كما سيأتي ولكن نتيجته مع ما ذكرناه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في موارد جريان الأمارة أو الأصل المنجز في أحد الطرفين يجري الأصل في الطرف الآخر بدون محذور فلا فرق بين القول بالإقتضاء أو العلية</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الركن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جريان البراءة في أطراف العلم مؤدياً إلى الترخيص في المخالفة القطعية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الممكن وقوعها خارجاً من المكلف على وجه مأذون فيه وإلا فلو كانت المخالفة القطعية ممتنعة على المكلف حتى مع الإذن والترخيص لقصور في قدرته فلا محذور في إجراء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على مبنى الإقتضاء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يعبّر عن ذلك بوجه آخر كما ذكره بعضهم؛ وهو عدم لزوم الترخيص القطعي في المخالفة من جريان البراءة في كل الأطراف وإنْ كانت المخالفة القطعية ممتنعة وسيأتي وجه الفرق بين الصيغتين</w:t>
      </w:r>
      <w:r>
        <w:rPr>
          <w:rFonts w:eastAsia="Amiri" w:cs="Amiri" w:ascii="Amiri" w:hAnsi="Amiri"/>
          <w:color w:val="111111"/>
          <w:sz w:val="28"/>
          <w:szCs w:val="28"/>
          <w:rtl w:val="true"/>
          <w:lang w:bidi="ar-SA"/>
        </w:rPr>
        <w:t xml:space="preserve">. </w:t>
      </w:r>
      <w:bookmarkStart w:id="234" w:name="pg17160_263317"/>
    </w:p>
    <w:p>
      <w:pPr>
        <w:pStyle w:val="Heading6"/>
        <w:numPr>
          <w:ilvl w:val="5"/>
          <w:numId w:val="1"/>
        </w:numPr>
        <w:rPr/>
      </w:pPr>
      <w:bookmarkStart w:id="235" w:name="__RefHeading___Toc5786113_2142443653"/>
      <w:bookmarkStart w:id="236" w:name="_Toc84"/>
      <w:bookmarkEnd w:id="234"/>
      <w:bookmarkEnd w:id="235"/>
      <w:r>
        <w:rPr>
          <w:rtl w:val="true"/>
        </w:rPr>
        <w:t>تنبيهان</w:t>
      </w:r>
      <w:r>
        <w:rPr>
          <w:rtl w:val="true"/>
        </w:rPr>
        <w:t>:</w:t>
      </w:r>
      <w:bookmarkEnd w:id="236"/>
    </w:p>
    <w:p>
      <w:p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مِمّا سبق أنَّه لا فرق بين المسلكين؛ العلية والإقتضاء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لوجوب الموافقة القطعية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ذكر بعض المحققين أنَّ الفرق بين مسلك علية العلم الإجمالي لوجوب الموافقة القطعية ومسلك الإقتضاء يظهر فيما إذا لم يكنفي أحد طرفي العلم الإجمالي أصل ترخيصي ولا إلزامي وكان في الطرف الآخر أصل ترخيصي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بناءً على الإقتضاء يجري الأصل الترخيصي في ذلك الطرف بلا معارض فلا تجب الموافقة القطعية من ناحيته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بناءً على علية العلم الإجمالي ومنعه عن جريان الترخيص في أطرافه فلا يجري الترخيص بل تجب الموافقة القطعية بالإجتناب عن الطرفين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إعترض على ذلك المحقق النائيني قدس سره فقال بأنَّ هذا من مجرد الفرض ولا وقوع له خارجاً إذ لا يتفرد أحد الطرفين بالأصل الترخيصي إلا إذا كان في الطرف الآخر أصل إلزامي شرعي أو عقلي وهو يوجب إنحلال العلم الإجمالي وبطلانه عن التخيير بناءً على مبنى العلية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إمّا أنْ يكون الشكّ فيه في أصل التكليف أو في الإمتثال؛ فإنْ كان شكاً في التكليف فهو مجرى البراءة فلا يجري الترخيص في الطرف الآخر حتى على الإقتضاء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شكاً في الإمتثال فهو مجرى أصالة الإشتغال العقلية أو استصحابه وهو يبطل تنجيز العلم الإجمالي حتى على مسلك العلية</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وردّه المحقق العراقي قدس سره </w:t>
      </w:r>
      <w:r>
        <w:rPr>
          <w:rStyle w:val="FootnoteAnchor"/>
          <w:rtl w:val="true"/>
        </w:rPr>
        <w:footnoteReference w:id="330"/>
      </w:r>
      <w:r>
        <w:rPr>
          <w:rFonts w:ascii="Amiri" w:hAnsi="Amiri" w:eastAsia="Amiri" w:cs="Amiri"/>
          <w:color w:val="111111"/>
          <w:sz w:val="28"/>
          <w:sz w:val="28"/>
          <w:szCs w:val="28"/>
          <w:rtl w:val="true"/>
          <w:lang w:bidi="ar-SA"/>
        </w:rPr>
        <w:t>بأنَّه يمكن فرض مصداقية ذلك فيما إذا كان في كلٍّ من الطرفين أصل ترخيصي في عرض واحد وامتاز أحد الطرفين على الآخر بوجود أصل ترخيصي طولي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يتعارض الأصلان الترخيصيان العرضيان وبعد التساقط نرجع إلى الأصل الترخيصي الطولي في ذلك الطرف بلا معارض فيجري بناءً على مسلك الإقتضاء دون مسلك العلية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جعله نقضاً على مسلك الإقتضاء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والصحيح؛ إنَّه يمكن تصوير فروض متعددة لاختصاص الأصل الترخيصي ببعض الأطراف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الفرض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أحد طرفي العلم الإجمالي في نفسه مِمّا لا يجري فيه الترخيص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علم بوجوب الصلاة عند رؤية الهلال أو وجوب صلاة الفريضة التي دخل وقتها والذي هو مجرى قاعدة الإشتغال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الفرض يتم ما ذكره المحقق النائيني قدس سره في عدم ظهور الثمرة التي ذكروها في مسلك العلية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قاعدة الإشتغال أو استصحابه تلغي منجزية العلم الإجمالي وتوجب إنحلاله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فيجري الأصل الترخيصي في الطرف الآخر على كِلا المسلكين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اعتراضه موجهاً لأنَّ الموجب في الإنحلال الحكمي هو الأصل الإلزامي الجاري في بعض الأطراف</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قلنا بأنَّ الموجب للإنحلال الحكمي وسقوط العلم الإجمالي عن التنجز إنَّما هو الأصل النافي في أحد الطرفين فلا يتمّ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الإعتراض مبنائيٌّ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ما يتعلق بهذا المبنى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تام ومقبول على كليته أم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الفرض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الأصل الترخيصي في أحد الطرفين محكوماً بأصل إلزامي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كان أصل الحلّ في أحد الطرفين محكوماً باستصحاب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الفرض يحكم الجميع بجريان الأصل الترخيصي في الطرف الآخر بلا محذور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ذكروا شبهة في المقام لا بُدَّ من حلّها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دليل الأصل الترخيصي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كأصالة 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كون المحذور في شموله لتمام أطراف العلم الإجمالي هو الإرتكاز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ثبوتياً فهو بمثابة القرينة المتصلة بوجود الإجمال الداخلي الهادم للإطلاق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والظهور له وجريان الأصل الإلزامي في أحد الطرفين لا يمكن أنْ يرفع الإجمال عن دليل الأصل الترخيصي في الطرف الآخر لانهدام ظهوره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الشبهة لا تختص بهذا الفرض بل تجري في فروض أخرى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ويمكن الجواب عنها على فرض شمولها لجميع الفروض المتصورة؛ بأنَّ إطلاق دليل الترخيص شامل لكل طرف من أطراف العلم الإجمالي إذا لم يكن فيه محذور الترخيص في المخالفة القطعية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المقيد له إنَّما يثبت التقييد بمقدار ما لم يعلم تفصيلاً حرمته ويشمل كل طرف لعلم إجمالي لا يوجد منشأ لاختصاص الترخيص به دون الطرف الآخر وبالأصل الإلزامي الحاكم تتحقق صغرى هذا القيد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الفرض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في أحد الطرفين أصلان ترخيصيان طوليان وفي الطرف الآخر أصل ترخيصي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علمنا إجمالاً بنجاسة أحد الإنائين وكان في أحدهما حالة سابقة من الطهارة فتستصحب معارضاً مع أصالة الطهارة في الطرف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التعارض والتساقط يصح الرجوع إلى أصالة الطهارة في مورد الإستصحاب لكونها أصلاً طولياً لم يدخل في المعارضة في الأصل الترخيصي في الطرف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مورد كلام المحقق العراقي قدس سره </w:t>
      </w:r>
      <w:r>
        <w:rPr>
          <w:rStyle w:val="FootnoteAnchor"/>
          <w:rtl w:val="true"/>
        </w:rPr>
        <w:footnoteReference w:id="331"/>
      </w:r>
      <w:r>
        <w:rPr>
          <w:rFonts w:ascii="Amiri" w:hAnsi="Amiri" w:eastAsia="Amiri" w:cs="Amiri"/>
          <w:color w:val="111111"/>
          <w:sz w:val="28"/>
          <w:sz w:val="28"/>
          <w:szCs w:val="28"/>
          <w:rtl w:val="true"/>
          <w:lang w:bidi="ar-SA"/>
        </w:rPr>
        <w:t>الذي اعتبره نقضاً على مسلك الإقتضاء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يستبعد القول بعدم وجوب الموافقة القطعية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اختلفوا في الجواب عن هذا النقض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وأهم الأجوبة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المحقق النائيني قدس سره </w:t>
      </w:r>
      <w:r>
        <w:rPr>
          <w:rStyle w:val="FootnoteAnchor"/>
          <w:rtl w:val="true"/>
        </w:rPr>
        <w:footnoteReference w:id="332"/>
      </w:r>
      <w:r>
        <w:rPr>
          <w:rFonts w:ascii="Amiri" w:hAnsi="Amiri" w:eastAsia="Amiri" w:cs="Amiri"/>
          <w:color w:val="111111"/>
          <w:sz w:val="28"/>
          <w:sz w:val="28"/>
          <w:szCs w:val="28"/>
          <w:rtl w:val="true"/>
          <w:lang w:bidi="ar-SA"/>
        </w:rPr>
        <w:t>من أنَّ التعارض إنَّما يكون بين المجعولين والمؤديين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 المجعول في كلٍّ من الطرفين شيء واحد وإنْ اختلفت الطرق والأدلَّة عليه فلا يبقى ترخيص في أيّ واحد من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واعترض عليه المحقق العراقي قدس سره بما يلي</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المجعول في استصحاب الطهارة وقاعدتها ليس واحداً بل متعدد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أحدهما في طول الآخر ولا محذور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أريد من المجعول روح الحكم ومبادئه فهو واحد في القاعدة والأصل كما ذكره المحقق النائيني قدس سره والإعتراض غير وارد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الحكم الظاهري روحاً واحد وإنْ تعددت مناشئه وملاكاته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التنافي وإنْ كان بين المجعولين المدلولين للدليلين إلا أنَّ ذلك بلحاظ كونهما مدلولين بما هما مدلولان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حيثية تقييدية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أحد الطرفين حيثيتان للدلالة وسقطت إحداها في الرتبة السابقة وصلت النوبة إلى الدلالة الذاتية بلا 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اللحاظ موطنه الأمور العقلية لا في مقام الدلالات التي ترجع إلى الفهم العرفي وذوق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يدلُّ على نفي الحيثية التقييدية وأنَّ المجعول فيهما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النائيني قدس سره أيضاً من أنَّه يلزم من جريان الأصل الترخيصي الطولي المحال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يلزم من وجوده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جريان هذا الأصل الطولي يكون في طول سقوط الأصل الترخيصي الحاكم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وسقوط هذا الأصل في طول منجزية العلم الإجمالي واقتضاؤه لتساقط الأصول في أطرافه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جرى الأصل الطولي أوجب انحلال العلم الإجمالي وارتفاع منجزيته التي كانت هي السبب في سقوط ذلك الأصل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أنَّه يلزم من جريان الأصل الطولي عدم جريانه وارتفاع 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أوجب رفع الأصل الطولي غير ما أوجب سقوط الأصل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الأول رفع من أجل منجزية العلم لوجوب الموافقة القطعية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الثاني فإنَّ ما أوجب سقوط الأصل الحاكم إنَّما هو منجزية العلم الإجمالي لحرمة المخالفة القطعية كما هو واضح</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بعضهم</w:t>
      </w:r>
      <w:r>
        <w:rPr>
          <w:rStyle w:val="FootnoteAnchor"/>
          <w:rtl w:val="true"/>
        </w:rPr>
        <w:footnoteReference w:id="333"/>
      </w:r>
      <w:r>
        <w:rPr>
          <w:rFonts w:ascii="Amiri" w:hAnsi="Amiri" w:eastAsia="Amiri" w:cs="Amiri"/>
          <w:color w:val="111111"/>
          <w:sz w:val="28"/>
          <w:sz w:val="28"/>
          <w:szCs w:val="28"/>
          <w:rtl w:val="true"/>
          <w:lang w:bidi="ar-SA"/>
        </w:rPr>
        <w:t>من أنَّ المعارضة إنَّما هي بين الأصلين العرضيين في طرف والأصل الطولي في الطرف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فالتعارض وقع ابتداءً بين الأصول الثلاثة لا </w:t>
      </w:r>
    </w:p>
    <w:p>
      <w:pPr>
        <w:pStyle w:val="BookText"/>
        <w:rPr/>
      </w:pPr>
      <w:r>
        <w:rPr>
          <w:rFonts w:ascii="Amiri" w:hAnsi="Amiri" w:eastAsia="Amiri" w:cs="Amiri"/>
          <w:color w:val="111111"/>
          <w:sz w:val="28"/>
          <w:sz w:val="28"/>
          <w:szCs w:val="28"/>
          <w:rtl w:val="true"/>
          <w:lang w:bidi="ar-SA"/>
        </w:rPr>
        <w:t>بين الأصلين العرضيين أولاً ثم وصلت النوبة إلى الأصل الطولي بلا 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الحجية ليست من أحكام الرتب حتى يشترط فيها وحدة الرتبة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 أحكام الزمان فيسقط الجميع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يتَّضح من ذلك صورتان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الأصلان العرضيان من سنخ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علم إجمالاً بنجاسة الثوب أو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قاعدة الطهارة في كلٍّ منهما تسقطان بالمعارضة وتصل النوبة إلى أصالة الحل في الماء ليجوز شربه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دليل الأصل الترخيصي الذي من سنخ واحد لا يشمل كِلا الطرفين لكونه يستلزم منه الترخيص في المخالفة القطعية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يشمل أحدهما بالخصوص لكونه ترجيحاً بلا مرجح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يشمل شيئاً منهما؛ فلا مانع من شمول دليل الأصل الطولي للطرف المختص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الأصل الطولي مخالفاً في مؤداه للأصل العرضي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إلزامياً؛ فإنَّه حينئذٍ حتى إذا كان الأصلان العرضيان غير متسانخين فإنَّهما يتعارضان ويتساقطان وتصل النوبة إلى الأصلين الطوليين في الطرفين سواء كانا إلزاميين أم كان أحدهما إلزامياً والآخر ترخيصياً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علم إجمالاً بزيادة ركوع في الصلاة السابقة أو نقيصة ركوع في الصلاة التي بيده بعد تجاوز المحل؛ فإنَّ قاعدة الفراغ في الأول مع قاعدة التجاوز تتساقطان وتصل النوبة إلى استصحاب عدم الزيادة في الصلاة السابقة فتثبت صحتها واستصحاب عدم الإتيان بركوع الصلاة التي بيده فيثبت بطلانها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الإشكال على هذا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في الإستثناء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في الإستثناء الثاني وثالثةً؛ في أصل المطلب</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الأولى؛ ما تقدم من أنَّه إذا كان الأصلان الترخيصيان من سنخ واحد يحصل الإجمال الداخلي في دليله بخلاف دليل الأصل الترخيصي غير المسانخ في أحد الطرفين فيكون </w:t>
      </w:r>
    </w:p>
    <w:p>
      <w:pPr>
        <w:pStyle w:val="BookText"/>
        <w:rPr/>
      </w:pPr>
      <w:r>
        <w:rPr>
          <w:rFonts w:ascii="Amiri" w:hAnsi="Amiri" w:eastAsia="Amiri" w:cs="Amiri"/>
          <w:color w:val="111111"/>
          <w:sz w:val="28"/>
          <w:sz w:val="28"/>
          <w:szCs w:val="28"/>
          <w:rtl w:val="true"/>
          <w:lang w:bidi="ar-SA"/>
        </w:rPr>
        <w:t>حجة بلا 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فرق في ذلك بين طولية الأصلين الترخيصيين في الطرف الواحد أو عرضيتهما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ذلك يختص بما إذا كان دليل الترخيص في الطرفين واحداً غير دليل الأصل الترخيصي الثالث؛ سواءً كان في طولهما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الثانية؛ فإنَّ تساقط الأصلين العرضيين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كقاعدتي الفراغ والتجاوز في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الرجوع إلى الأصلين الطوليين غير صحيح على كِلا المسلكين؛ الإقتضاء والعلية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مسلك الإقتضاء؛ فلأنَّ وقوع التعارض بين الأصل الترخيصي الطولي في أحد الطرفين مع الأصل الترخيصي العرضي في الطرف الآخر بنفسه صار في الفرض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يكفي جريان الأصل الطولي الإلزامي في أحد الطرفين في تخليص الأصل الترخيصي الطولي عن المعارضة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أنَّ محذور الترخيص في المخالفة واستحالة الترجيح بلا مرجح يُسقط الأصلين الترخيصيين العرضيين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وهما قاعدتي الفراغ والتجاوز في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يُسقط استصحاب عدم الزيادة في الصلاة التي فرغ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مسلك العلية؛ فإنَّه لا بُدَّ من القول بجريان قاعدة الفراغ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هي الأصل الترخيصي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الطرف الأول فضلاً عن الأصل الطولي لعدم منجزية العلم الإجمالي بعد فرض جريان الأصل الإلزامي في أحد الطرفين وإنْ كان طولياً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وتنتفي العلية بمجرد جريان هذا الأصل الإلزامي في أحد الطرفين كما تنتفي المعارضة والترجيح بلا مرجح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الأصل المتوهم معارضته في الطرف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قاعدة التجاوز في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يجري في نفسه مطلقاً لا قبل إنحلالالعلم الإجمالي ولا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تكون قاعدة الفراغ في الصلاة السابقة فضلاً عن استصحاب عدم الزيادة بلا معارض</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ذلك تطويل لا طائل تحته؛ لما عرفت من أنَّ الأصل الترخيصي لا مقتضي لجريانه في أطراف العلم الإجمالي لتصل النوبة إلى التعارض والتساقط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فالمرجع في </w:t>
      </w:r>
    </w:p>
    <w:p>
      <w:pPr>
        <w:pStyle w:val="BookText"/>
        <w:rPr/>
      </w:pPr>
      <w:r>
        <w:rPr>
          <w:rFonts w:ascii="Amiri" w:hAnsi="Amiri" w:eastAsia="Amiri" w:cs="Amiri"/>
          <w:color w:val="111111"/>
          <w:sz w:val="28"/>
          <w:sz w:val="28"/>
          <w:szCs w:val="28"/>
          <w:rtl w:val="true"/>
          <w:lang w:bidi="ar-SA"/>
        </w:rPr>
        <w:t>تلك الأمثلة هو الرجوع إلى الأصل الإلزامي الطولي في أحد الطرفين ووجوب الإحتياط في الطرف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انحلَّ العلم الإجمالي وسقط عن التنجز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لا يفرق فيه بين مسلك الإقتضاء ومسلك العلية بعد سقوط التنجز والعلية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سيأتي البحث عنه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بما يرتبط بأصل المطلب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أنَّه إذا افترضنا طولية أحد الأصلين الترخيصيين في أحد طرفي العلم الإجمالي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نوقش ذلك صغروياً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يبقى السؤال هل أنَّ المعارضة تسري إلى الأصل الترخيصي الطولي أيضاً فيسقط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تختص هذه المعارضة بالأصلين العرضيين في الطرفين فيجري الأصل الترخيصي الطولي في ذلك بلا معارض كما حاول صاحب مسلك العلية بالنقض به على مسلك الإقتضاء؟ ولأجل الخروج من هذه المحاولة ذكرت وجوه عديدة لا تخلو من مناقشة ولا داعي لذكرها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أراد التفصيل؛ فليراجع</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تحققت الطولية بين طرفي العلم الإجمالي،كما إذا كان أحد طرفي العلم الإجمالي بالنسبة إلى الطرف الآخر طولياً مترتباً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فيما إذا فرضنا أنَّ وجوب الحج للمستطيع متوقف على عدم وجوب وفاء الدين فعلم إجمالاً؛ إمّا بوجوب الحج عليه أو وفاء بالدين</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اختلفوا في منجزية العلم الإجمالي حينئذ؛ والمعروف عندهم جريان الأصل الترخيصي عن وجوب الوفاء بالدين الذي يكون منقحاً لموضوع وجوب الحج،ومن أجل ذلك أورد المحقق العراقي قدس سره </w:t>
      </w:r>
      <w:r>
        <w:rPr>
          <w:rStyle w:val="FootnoteAnchor"/>
          <w:rtl w:val="true"/>
        </w:rPr>
        <w:footnoteReference w:id="335"/>
      </w:r>
      <w:r>
        <w:rPr>
          <w:rFonts w:ascii="Amiri" w:hAnsi="Amiri" w:eastAsia="Amiri" w:cs="Amiri"/>
          <w:color w:val="111111"/>
          <w:sz w:val="28"/>
          <w:sz w:val="28"/>
          <w:szCs w:val="28"/>
          <w:rtl w:val="true"/>
          <w:lang w:bidi="ar-SA"/>
        </w:rPr>
        <w:t>نقضاً على مسلك العلية وحاول التخلص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تفسير نقضه فلأنَّه بناءً على العلية لا يمكن إجراء الأصل حتى في طرف واحد من أطراف العلم الإجمالي إلا بعد انحلاله بأصل إلزامي في طرف أخر أو جعله بدلاً عن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 الأمرين لم يتحققا في المقام إلا في رتبة متأخرة عن جريان الأصل الترخيصي وهو لا يصح على مسلك العلية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جوابه عن ذلك فلأنَّ وجوب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الطرف الطولي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مترتباً على عدم وجوب الوفاء بالدين واقعاً أو ظاهراً، فالأصل الترخيصي النافي، كما ينفي وجوب الوفاء بالدين فيكون ترخيصاً بهذا المعنى لكنه يثبت وجوب الحج فيكون بهذا المعنى أصلا إلزامياً فيوجب انحلال العلم الإجمالي بمدلوله الوجوديالإلزامي فيصح الأخذ بمدلوله العدمي الترخيصي وإنْ كان هناك فرق بين الثاني والأول؛ فإنَّ الفرض الثاني يكفي فيه الأصل غير التنزيلي كأصاله البراءة عن وجوب الوفاء بالدين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الفرض الأول لا بُدَّ من إحرازالموضوع في وجوب الحج بالأصل التنزيلي كاستصحاب عدم وجوب الوفاء بالدين، هذا إذا كان وجوب الحج متوقفاً على عدم وجوب الوفاء بالدين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وجوب الحج مترتباً على مطلق التأمين والمعذورية عن وجوب الوفاء بالدين؛ فإنَّ ذلك يوجب عدم صلاحية العلم الإجمالي للتنجز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العلم الإجمالي لا بُدَّ أنْ يكون صالحاً لتنجز كِلا طرفيه في عرض واحد، وفي المقام يستحيل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لو تنجز وجوب الوفاء بالدين إرتفع وجوب الحج يقيناً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منجزيه مستحيلة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عليه السيد الصدر قدس سره </w:t>
      </w:r>
      <w:r>
        <w:rPr>
          <w:rStyle w:val="FootnoteAnchor"/>
          <w:rtl w:val="true"/>
        </w:rPr>
        <w:footnoteReference w:id="336"/>
      </w:r>
      <w:r>
        <w:rPr>
          <w:rFonts w:ascii="IRNazanin" w:hAnsi="IRNazanin" w:eastAsia="IRNazanin"/>
          <w:color w:val="111111"/>
          <w:sz w:val="28"/>
          <w:sz w:val="28"/>
          <w:szCs w:val="28"/>
          <w:rtl w:val="true"/>
          <w:lang w:bidi="fa-IR"/>
        </w:rPr>
        <w:t>بوجوه</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شمول الأصل لدلالتين؛ إحداهما وجودية توجب وجوب الحج، والأخرى عدمية توجب عدم وجوب الوفاء بالدين إنَّما يصح فيما إذا تكفل دليل الأصل </w:t>
      </w:r>
    </w:p>
    <w:p>
      <w:pPr>
        <w:pStyle w:val="BookText"/>
        <w:rPr/>
      </w:pPr>
      <w:r>
        <w:rPr>
          <w:rFonts w:ascii="Amiri" w:hAnsi="Amiri" w:eastAsia="Amiri" w:cs="Amiri"/>
          <w:color w:val="111111"/>
          <w:sz w:val="28"/>
          <w:sz w:val="28"/>
          <w:szCs w:val="28"/>
          <w:rtl w:val="true"/>
          <w:lang w:bidi="ar-SA"/>
        </w:rPr>
        <w:t>بيانهما معا، وهذا ممنوع في أصل البراءة بالإتّفاق وفي الإستصحاب على قول؛ فإنَّ دليل البراءة لا يتكفل إلا نفي الحكم المشكوك ظاهراً، وأمّا الأمر الإلزامي المترتب على انتفاء الحكم المشكوك ولو ظاهراً فلا بُدَّ أنْ يترتب بدليله من باب تحقق موضوعه بجريان الأصل الظاهري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لا يعني إنَّ الأثر الإلزامي إنَّما يكون في طول ثبوت الأثر الترخيصي في أحد طرفي العلم الإجمالي أولاً، بل هو غير ممكن بناءً على مسلك العليه فيرد النقض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الجواب عنه بأنَّه لا مانع من استفادة ذلك من إطلاق دليل الأصل الترخيصي بعد انضمام دليل الأثر الشرعي الثابت في الطرف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يضاف إلى ذلك أنَّ ما ذكره قدس سره تامّ في عالم الرتب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رتبة جريان الأصل الترخيصي متقدمة على رتبة جريان الأصل الإلزامي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ولكنهما يتحققان في زمان واحد فلا يكون الأصل الترخيصي مؤمناً عن احتمال تكليف منجز بالعلم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في زمان جريانه لايكون العلم الإجمالي منجزاً</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مانعية العلم الإجمالي عن الترخيص إنَّما كانت لاستلزام الأصل الترخيصي لمحذور عقلي تنجزي وهو الترخيص في 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المحذور فرع الحفاظ على 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الأصل رافعاً له فليس هناك مخالفة لحكم العقل التنجيزي ولا وجه لعدم جريانه، كما لا حاجة إلى جواب المحقق العراقي حينئذٍ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مجرد جريان الأصل الترخيصي في أحد طرفي العلم الإجمالي في مفروض المثال لا يكون كافياً لانحلال العلم الإجمالي ورافعاً له ما لم ينضمّ إليه الأصل الإلزامي في الطرف الآخر، كما عرفت آنفاً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وجوب الحج مترتباً على عدم تنجز الدَين لا يعقل تحقق العلم الإجمالي بالتكليف لا أنَّه يتحقق، ولكنه لا يتنجز، لأنَّه لو أريد العلم إجمالاً بوجوب الوفاء بالدين واقعاً أو وجوب الحج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الواضح أنَّه يمكن أنْ لا يكون الوجوبان معاً، وذلك بأنْ لا يكون الدين منجزاً عليه من دون وجوب 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التنجيز أعمّ من الحكم الواقعي فلا وجوب وفاء ولا وجوب حجّ، وإنْ كان المراد العلم إجمالاً بتنجز أداء الدين عليه أو وجوب الحج؛ كان الجواب أنَّه لا معنى للشك في التنجز إلا بدواً وإلا فبعد التأمل يستقر عنده التنجيز أو التأمين لا محالة على اختلاف المباني في منجزية العلم الإجمالي، وعلى كلِّ حالٍ فلا يحصل علم إجمالي بالتكليف، بل إذا استقر عنده تنجز وجوب الوفاء بالدَين وعلم تفصيلاً بعدم وجوب الحج عليه، وإذا إستقر عنده عدم تنجز وجوب الوفاء علم تفصيلاً بوجوب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كِلا التقديرين يكون وجوب الوفاء بالدين محتملاً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نفي العلم الإجمالي بالتكليف مطلقاً غير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يمكن فرض أنَّ المنجزية هي بنفسها من الأحكام الواقعية ولا حاجة إلى فرض أحد الطرفين واقعياً، وحينئذ إذا علم إمّا بوجوب الحج عليه أو وجوب الوفاء بالدين فيتنجز العلم الإجمالي في حقه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انحلَّ أحد الطرفين ارتفع التنجيز كما عرفت آنفاً</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تبين من جميع ذلك أنَّه يمكن فرض الطولية بين طرفي العلم الإجمالي وصحة جريان الأصل الترخيصي في أحدهما الذي أُخذ عدمه في موضوع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ويثبت وجوب الآخر واقعاً مطلقاً؛ سواءً كان مترتباً على عدم وجوب الآخر واقعاً كان الأصل الجاري فيه تنزيلياً أم غير تنزيلي</w:t>
      </w:r>
      <w:r>
        <w:rPr>
          <w:rFonts w:eastAsia="Amiri" w:cs="Amiri" w:ascii="Amiri" w:hAnsi="Amiri"/>
          <w:color w:val="111111"/>
          <w:sz w:val="28"/>
          <w:szCs w:val="28"/>
          <w:rtl w:val="true"/>
          <w:lang w:bidi="ar-SA"/>
        </w:rPr>
        <w:t xml:space="preserve">. </w:t>
      </w:r>
      <w:bookmarkStart w:id="237" w:name="pg17160_263327"/>
    </w:p>
    <w:p>
      <w:pPr>
        <w:pStyle w:val="Heading5"/>
        <w:numPr>
          <w:ilvl w:val="4"/>
          <w:numId w:val="1"/>
        </w:numPr>
        <w:rPr/>
      </w:pPr>
      <w:bookmarkStart w:id="238" w:name="__RefHeading___Toc5786115_2142443653"/>
      <w:bookmarkStart w:id="239" w:name="_Toc85"/>
      <w:bookmarkEnd w:id="237"/>
      <w:bookmarkEnd w:id="238"/>
      <w:r>
        <w:rPr>
          <w:rtl w:val="true"/>
        </w:rPr>
        <w:t>المقام الخامس</w:t>
      </w:r>
      <w:r>
        <w:rPr>
          <w:rtl w:val="true"/>
        </w:rPr>
        <w:t xml:space="preserve">: </w:t>
      </w:r>
      <w:r>
        <w:rPr>
          <w:rtl w:val="true"/>
        </w:rPr>
        <w:t>موارد عدم وجوب الموافقة القطعية</w:t>
      </w:r>
      <w:bookmarkEnd w:id="239"/>
    </w:p>
    <w:p>
      <w:pPr>
        <w:pStyle w:val="Heading6"/>
        <w:numPr>
          <w:ilvl w:val="5"/>
          <w:numId w:val="1"/>
        </w:numPr>
        <w:rPr/>
      </w:pPr>
      <w:bookmarkStart w:id="240" w:name="__RefHeading___Toc5786117_2142443653"/>
      <w:bookmarkStart w:id="241" w:name="_Toc86"/>
      <w:bookmarkEnd w:id="240"/>
      <w:r>
        <w:rPr>
          <w:rtl w:val="true"/>
        </w:rPr>
        <w:t>اشارة</w:t>
      </w:r>
      <w:bookmarkEnd w:id="241"/>
    </w:p>
    <w:p>
      <w:pPr>
        <w:pStyle w:val="BookText"/>
        <w:rPr/>
      </w:pPr>
      <w:r>
        <w:rPr>
          <w:rFonts w:ascii="Amiri" w:hAnsi="Amiri" w:eastAsia="Amiri" w:cs="Amiri"/>
          <w:color w:val="111111"/>
          <w:sz w:val="28"/>
          <w:sz w:val="28"/>
          <w:szCs w:val="28"/>
          <w:rtl w:val="true"/>
          <w:lang w:bidi="ar-SA"/>
        </w:rPr>
        <w:t>المشهور بين الأصوليين سقوط العلم الإجمالي عن تنجيز الموافقة القطعية في 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دلَّ دليل خاص على أنَّ الشارع يكتفي بالإمتثال الإحتمالي ولا يأمر بالإحتياط فلا يجب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أنَّه لا يكون ذلك إلا مع ورود دليل مخصوص فيدور مداره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تطبيقات عديده؛ منها؛ قاعدة الفراغ، وقاعدة التجاوز وقاعدة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الوقت حائل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ومنها؛ ما إذا ورد الدليل على الإكتفاء بالإمتثال التنزيلي كموارد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 الصلاة إلا من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وقاعدة اعتبار الظنبالركعات وقاعدة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شكَّ لكثير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من الموارد الكثيرة المذكورة في الفقه مِمّا دلّ الدليل على سقوط الإحتياط وعدم لزومه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يتوهم أنَّ بعض تلك القواعد غير شامله لمورد 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موهون بأنَّه يمكن تصوير ذلك في مورد العلم الإجمالي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علم إجمالاً بأنَّه إمّا شكَّ في دخوله في السورة أو سها عن ذكر الركوع بعد رفع الرأس عنه؛ فإنَّه تصحّ صلاته ولا يعتنى بشكه لبعض تلك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يصح أنْ يقال بصحه صلاته لو أحرز كلاً منهما تفصيلاً في محله ولا شيء عليه كما هو مفصل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في بعض الأطراف تكليف فعلي ثابت بعلم أو بأمارة معبرة، سواء كان من سنخ التكليف المعلوم بالإجمال أم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فيجري الأصل في الطرف الآخر ويسقط العلم الإجمالي عن التنجيز فلا تجب الموافقة القطعية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المعبر عنه بانحلال العلم الإجمالي وسيأتي الكلام فيه مفصلاً، وتقدم في البحوث السابقة ما يرشد إليه فراجع</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لم يصلح العلم الإجمالي للداعوية، كما في دوران الأمر بين المحذورين فيتخير المكلف في ارتكاب أحدهما وترك الآخر على تفصيل تقدم فراجع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المورد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بعض الأطراف عن مورد الإبتلاء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فيه من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الجهه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المراد من الخروج عن محل الإبتلاء؛ فإنَّ له حالات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صدور الفعل بحسب طبعه عن المكلف لتوقفه على مقدمات وعنايات فائقة أو طويلة بحيث يرى كأنَّه غير مقدور له عرفاً وإنْ كان مقدوراً عقلاً، كما في استعمال كأس في بلد لا يمكن الوصول إليه عادة أو كان ذلك في الطرف الإجمالي مِمّا تنتفر الطباع منه ولا يقدم عليه كما في أكل الخبائث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والجامع بينهما هو انصراف المكلف عن الفعل بحسب الطبع الأولي والنوعي عند الناس بقطع النظر عن عناية أو خصوصية زائدة فيكون بحكم العاجز عنه عرفاً وإنْ لم يكن عاجزاً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الخروج حقيقةً؛ بعروض العجز عليه في ما لم يكن مقدوراً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علم بنجاسة أحد مائين مثلاً وكان أحدهما مِمّا لا يقدر المكلف على الوصول إليه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الخروج شرعاً عن مورد ابتلائه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علم بنجاسة أحد إنائين؛ أحدهما ملك له والأخر ملك لغيره لم يأذن له بالتصرف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الجهه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المناط في الإبتلاء إنَّما هو القدرة على ارتكابه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في اعتبار القدرة في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القدرة المشروطة إمّا أنْ تكون دقية عقلية، أو شرعية خاصة، أو عاديه 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إشكال في عدم اعتبار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ليستمناطاً للتكاليف الشرعية؛ لاستلزامه العسر والحرج والمشقة من كلِّ 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والأحكام الشرعية مبنية على التسهيلات النوعية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شرعها الله عَزَّ وَجَلَّ على العباد بما لايستلزم العسر والحرج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الثانية؛ فإنَّها تتبع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دلَّ على اعتبارها في مورد خاص يؤخذ به وإلا فلا إعتبار بها</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الثالثة؛ أي القدرة 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المناط في مطلق التكاليف إلا إذا دلّ دليل على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ريب أنَّها متقومة بالإبتلاء للمكلف عند العقلاء، فيكون دليل اعتبار </w:t>
      </w:r>
    </w:p>
    <w:p>
      <w:pPr>
        <w:pStyle w:val="BookText"/>
        <w:rPr/>
      </w:pPr>
      <w:r>
        <w:rPr>
          <w:rFonts w:ascii="Amiri" w:hAnsi="Amiri" w:eastAsia="Amiri" w:cs="Amiri"/>
          <w:color w:val="111111"/>
          <w:sz w:val="28"/>
          <w:sz w:val="28"/>
          <w:szCs w:val="28"/>
          <w:rtl w:val="true"/>
          <w:lang w:bidi="ar-SA"/>
        </w:rPr>
        <w:t>الإبتلاء في التكليف نفس دليل اعتبار القدرة فيه ودليل سقوط التكليف عما خرج عن مورد الإبتلاء عين دليل عدم صحة التكليف بغير المقدور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في بحث دوران الأمرين المحذورين أنَّ التكليف المطلق لا بُدَّ وأنْ يصلح للداعوية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خارج عن مورد الإبتلاء لا يكون كذلك فيكون التكليف في حاقّ الواقع معلقاً على الإبتلاء فيلزم من ذلك الخلف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الأقسام المتصورة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بعض أطراف العلم الإجمالي غير مقدور حقيقةً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بعض الأطراف خارجاً عن محل الإبتلاء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 القسمين إمّا أنْ يكون العجز الحقيقي أو العرفي مقارناً مع العلم الإجمالي وإمّا أنْ يكون متقدماً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يكون العجز قد حصل بعد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القسم الأخير سيأتي الكلام فيه في بحث الإضطرار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الكلام في القسم الأول؛ وهو إذا علم إجمالاً بنجاسة أحد مائعين وكان أحدهما مِمّا لا يقدر المكلف على الوصول إليه عقلاً؛ فلا إشكال في سقوط العلم الإجمالي عن المنجزية؛ لما عرفت من اعتبار القدرة في عموم التكاليف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مراد من استدلَّ بأنَّ مثل هذا العلم الإجمالي لا يكون علماً بتكليف 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فالركن الأول من أركان منجزية العلم منتفٍ، لأنَّ النجس إذا كان هو المائع الذي لا يقدر عليه المكلف، فليس موضوعاً للتكليف، إذ كان التكليف مشروطاً بالقدرة لا محالة فلا علم إجمالي بالتكليف الفعلي على كل تقدير فيشك في وجوده لاحتمال كون النجس في المقدور</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حاجة إلى محاولة السيد الصدر قدس سره في إدراج ذلك في بحث الإضطرار بناءً على أنَّ الإضطرار العقلي إلى ترك الحرام كالإضطرار العقلي إلى فعله، فكما لا يتنجز العلم الإجمالي </w:t>
      </w:r>
    </w:p>
    <w:p>
      <w:pPr>
        <w:pStyle w:val="BookText"/>
        <w:rPr/>
      </w:pPr>
      <w:r>
        <w:rPr>
          <w:rFonts w:ascii="Amiri" w:hAnsi="Amiri" w:eastAsia="Amiri" w:cs="Amiri"/>
          <w:color w:val="111111"/>
          <w:sz w:val="28"/>
          <w:sz w:val="28"/>
          <w:szCs w:val="28"/>
          <w:rtl w:val="true"/>
          <w:lang w:bidi="ar-SA"/>
        </w:rPr>
        <w:t>مع الإضطرار إلى ارتكاب طرف معين كذلك لا يتنجز مع الإضطرار إلى تركه، ثم استشكل في أنَّ الإضطرارين يتّفقان في نقطة ويختلفان في أخرى وفصَّل الكلام في بيان الفرق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أنَّه تطويل لا طائل تحته، فإنَّه بعد اتّفاق الجميع على اشتراط القدرة في التكليف، وكل واحد من الإضطرارين يساوق انتفاء القدرة في الفعل أو الترك فلايكون التكليف ثابتاً على كل 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يختلفان في بعض الأمور كمبادىء النهي؛ ولا يضر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تنجز العلم الإجمالي في هذا القسم يكون على أساس اختلال الركن الثالث أي جريان الأصل المؤمن في الطرف المقدور بلا معارض، إذ لا معنى لجريانه في الطرف غير المقدور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فينحل العلم الإجمالي حكماً وهو تبعيد للمسافة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فإنَّه لا فرق في انحلال العلم الإجمالي وسقوطه عن التنجز على كِلا المسلكين؛ العلية والإقتضاء، لأنَّ معنى التنجز هو الدخول في العهدة عقلاً والطرف غير المقدوركما لا يعقل تعلق الخطاب به كذلك لا يعقل تنجزه ودخوله في العهدة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الكلام في القسم الثاني؛ وهو ما إذا كان أحد طرفي العلم الإجمالي خارجاً عن مورد الإبتلاء عرفاً؛ فالمشهور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منجزية العلم الإجمالي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توجيه السقوط مسلكان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المسلك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أنَّ الإبتلاء وعدمه يرجعان إلى القدرة وعدمها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المناط في القدرة هوالقدرة 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واضح مِمّا تقدم فتسقط فعلية التكليف مع خروج الطرف عن محل الإبتلاء ليكون الدخول في محل الإبتلاء شرطاً في فعليته</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المسلك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ذهب إليه بعض الأصوليين من أنَّ السقوط إنَّما يكون من جهة عدم توفر الركن الثالث وهو جريان الأصل المؤمن في أحد أطرافه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في توجيه ذلك من </w:t>
      </w:r>
    </w:p>
    <w:p>
      <w:pPr>
        <w:pStyle w:val="BookText"/>
        <w:rPr/>
      </w:pPr>
      <w:r>
        <w:rPr>
          <w:rFonts w:ascii="Amiri" w:hAnsi="Amiri" w:eastAsia="Amiri" w:cs="Amiri"/>
          <w:color w:val="111111"/>
          <w:sz w:val="28"/>
          <w:sz w:val="28"/>
          <w:szCs w:val="28"/>
          <w:rtl w:val="true"/>
          <w:lang w:bidi="ar-SA"/>
        </w:rPr>
        <w:t>أنَّ ما ذكره المشهور إنَّما يرجع إلى كون منجزية العلم الإجمالي وعدمها منوط بالدخول في محل الإبتلاء في صحة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أنكر منجزية العلم الإجمالي استند إلى أنَّ الدخول في محل الإبتلاء شرط في فعلية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علم إجمالي به مع خروج أحد طرفيه عن الإبتلاء كما عرفت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من أنكر اشتراط التكليف بالدخول في محل الإبتلاء فإنَّه لا بُدَّ أنْ يقول بمنجزية العلم الإجمالي وأمّا عدم منجزيته فلا يرتبط بهذه المسألة أصلاً بل حتى على القول بفعلية التكليف في موارد الخروج عن محل الإبتلاء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العلم الإجمالي لا يكون منجزاً؛ لانتفاء الركن الثالث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وصف الدخول في محل الإبتلاء شرط في جريان الترخيص الظاهري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لا يتنجز العلم الإجمالي في مورد خروج بعض الأطراف عن مورد الإبتلاء</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وبيان ذلك؛ إنَّ وصف الدخول في الإبتلاء كالعجز الحقيقي؛ لا يمكن أنْ يكون دخيلاً في الملاك، لأنَّ هذا الوصف لا يمكن أنَّ يكون مخصصاً للفعل إلى حصة داخلة في محل الإبتلاء وحصة غير داخله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فالملاك محرز على كلّ حال وهذا وحده كافٍ في التنجيز ولو فرض اشتراط التكليف والخطاب بوصف الدخول في محل الإبتلاء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إحراز روح التكليف ومباديه يكفي في التنجيز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فرض عدم النهي مثلاً لاستهجانه أو لغويته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فالصحيح عدم اشتراط التكليف بمعنى الخطاب بالدخول بمحل الإبتلاء إذ لا وجه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إنْ ادعيّ استهجان إطلاق الخطاب للفقير المستضعف بالنهي عن جباية الضرائب مثلاً التي هي خارجة عن محل ابتلائه إذ هي من شؤون السلاطين، فمن الواضح أنَّ هذا الإستهجان مرتبط بجهات عرفية في باب المحاورة، ولهذا يثبت هذا الإستهجان حتى مع تقييد النهي بالدخول في محل إبتلائه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ويرتفع بافتراض الخطاب عامّاً وبنحو القضية للناس جميعاً، كما إذا قال لايجوز لأحد أنْ يظلم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ودعوى استلزامه لغوية الخطاب بمعنى الجعل والإعتبار أو بمعنى التحريك المولوي باعتبار ضمان عدم صدور الفعل الخارج عن محل الإبتلاء فيكون صدوره من المولى عبثاً ولغواً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هذه الدعوى غير صحيحة؛ إذ أنَّها لو تمت فهي بالخطابات الجزئية والتي فيها مؤونة زائدة ولا تتم فيما إذا كان استفادة التحريم بإطلاق خطابه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كحال الخروج عن محل الإبتلاء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يضاف إليه أنَّه يكفي في فائدة النهي والزجر تمكين المكلف من التعبد بتركه والإتيان به على وجه قربي فإنَّه قد يثبت في الفقه أنَّه يكفي في العبادية وجود داعي النهي وإنْ انظمَّ إليه داعٍ آخر غير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دعوى استلزامه استحالة الخطاب والتحريك المولوي لأنَّه تحصيل للحاصل مردودة أيضاً؛ بأنَّ فائدة تمكين المكلف من التعبد بتركه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فيخرج ما نحن فيه عن تحصيل الحاصل بل هو من تحصيل في عرض تحصيل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كل واحد منهما جزء للعلّة؛ فالمكلف له زاجران عن الفعل أحدهما الطبع والخروج عن محل الإبتلاء والآخر النهي المولوي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جميع ذلك يظهر أنَّ الخروج عن محل الإبتلاء لا يكون شرطاً في الخطاب والتكليف فضلاً عن الملاك ومبادئ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فالركن الأول من أركان منجزية العلم الإجمالي متوفر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الركن الثالث فغير متوفر لان وصف الدخول في محل الإبتلاء شرط في جريان الترخيص الظاهري وبذلك يفسر عدم منجزية العلم الإجمالي في موارد خروج بعض أطرافه عن محل الإبتلاء</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 إنَّ كِلا الفريقين يتفقان على سقوط العلم الإجمالي عن المنجزية في موارد الخروج عن محل الإبتلاء ولكنهما يختلفان في المناط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والصحيح؛ ماذهب إليه المشهور من أنَّ المناط هو انتفاء الركن الأول من أركان منجزية 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انتفاء التكليف المنجز في الخارج عن مورد الإبتلاء وذلك لأنَّه لو عرضنا مفروض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الفرد الخارج عن محل الإبتلاء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النظر العرفي وتحديد الملاك فيه يحكم بأنَّ المكلف لا يقدر على إتيان الفرد الخارج عن محل ابتلائه وأنَّ التكليف ساقط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لا تصل النوبه إلى إثبات التكليف فيه ثم إخراجه بجريان الأصل المؤمن في الطرف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الأول بمنزلة العلّة القريبة ومعها لا تصل النوبه إلى العلّة البعيدة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يمكنتصوير عدم الحكم في الخارج من مورد الإبتلاء وتخصيصه بالحصة الداخلة بوجود صحيحة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كان الخارج لأجل المنافرة مع الطبع أو تحتاج إلى مقدمات بعيدة شاقة بحيث تكون المفسدة غالبة فلا ملاك لتحريمه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والوجدان يحكم بذلك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فلا ثمرة عملية في هذا النزاع؛ 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ذكر السيد الوالد قدس سره ثمرات علمية نذكر واحدة منها وتأتي البقية في ضمن البحوث الآتية؛</w:t>
      </w:r>
    </w:p>
    <w:p>
      <w:pPr>
        <w:pStyle w:val="BookText"/>
        <w:rPr/>
      </w:pPr>
      <w:r>
        <w:rPr>
          <w:rFonts w:ascii="Amiri" w:hAnsi="Amiri" w:eastAsia="Amiri" w:cs="Amiri"/>
          <w:color w:val="111111"/>
          <w:sz w:val="28"/>
          <w:sz w:val="28"/>
          <w:szCs w:val="28"/>
          <w:rtl w:val="true"/>
          <w:lang w:bidi="ar-SA"/>
        </w:rPr>
        <w:t xml:space="preserve">فقد ذكر المحقق العراقي قدس سره </w:t>
      </w:r>
      <w:r>
        <w:rPr>
          <w:rStyle w:val="FootnoteAnchor"/>
          <w:rtl w:val="true"/>
        </w:rPr>
        <w:footnoteReference w:id="337"/>
      </w:r>
      <w:r>
        <w:rPr>
          <w:rFonts w:ascii="Amiri" w:hAnsi="Amiri" w:eastAsia="Amiri" w:cs="Amiri"/>
          <w:color w:val="111111"/>
          <w:sz w:val="28"/>
          <w:sz w:val="28"/>
          <w:szCs w:val="28"/>
          <w:rtl w:val="true"/>
          <w:lang w:bidi="ar-SA"/>
        </w:rPr>
        <w:t>الذي يرى شرطية الدخول في محل الإبتلاء في التكليف فيكون شرطاً في منجزية 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لو انتفى عُدَّ عند العرف عاجزاً عنه؛ فهو شرط في الوجوب أيضاً، فكما لا يصح نهي المحكوم عن ارتكاب مظالم الحاكم كذلك لا يمكن أمره بما هو من شؤونه، فلو علم إجمالاً بوجوب ذلك أو وجوب فعل آخر داخل في محل إبتلائه لم يكن منجزاً عليه</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وردّه السيد الصدر قدس سره </w:t>
      </w:r>
      <w:r>
        <w:rPr>
          <w:rStyle w:val="FootnoteAnchor"/>
          <w:rtl w:val="true"/>
        </w:rPr>
        <w:footnoteReference w:id="338"/>
      </w:r>
      <w:r>
        <w:rPr>
          <w:rFonts w:ascii="Amiri" w:hAnsi="Amiri" w:eastAsia="Amiri" w:cs="Amiri"/>
          <w:color w:val="111111"/>
          <w:sz w:val="28"/>
          <w:sz w:val="28"/>
          <w:szCs w:val="28"/>
          <w:rtl w:val="true"/>
          <w:lang w:bidi="ar-SA"/>
        </w:rPr>
        <w:t>من أنَّ الدخول في محل الإبتلاء ليس شرطاً في التحريم والنهي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أمر المولى الحقيقي غير مقيد عقلاً وعرفاً إلا بالقدرة على أمتثاله تكويناً، </w:t>
      </w:r>
    </w:p>
    <w:p>
      <w:pPr>
        <w:pStyle w:val="BookText"/>
        <w:rPr/>
      </w:pPr>
      <w:r>
        <w:rPr>
          <w:rFonts w:ascii="IRNazanin" w:hAnsi="IRNazanin" w:eastAsia="IRNazanin"/>
          <w:color w:val="111111"/>
          <w:sz w:val="28"/>
          <w:sz w:val="28"/>
          <w:szCs w:val="28"/>
          <w:rtl w:val="true"/>
          <w:lang w:bidi="fa-IR"/>
        </w:rPr>
        <w:t>أمّا صعوبة المقدمات أو كثرتها فلا تمنع من صحته فضلاً عن تنجيزه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مولوية مولانا ذاتية ومطلقة، وليست كالمولويات العرفية التي ربَّما يدَّعى ضعفها وعدم ثبوتها في موارد الأفعال الشاقة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أريد عدم الأمر من قبل الشارع بالفعل الشاق الخارج عن محلِّ الإبتلاء لعدم تعلق غرض له بذلك فهو بلا موجب لوضوح أنَّ الشارع قد يتعلق غرضه بذلك كما أمر نبينا الأعظم صلی الله علیه و آله و سلم بنشر الدين وفتح العالم ومقارعة المتكبرين وإذلال الملوك والقياصرة، مع أنَّ مثل هذا العمل كان بالنظر البدائي غير مقدور له وأنَّ التكليف به لغو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أريد دعوى أنْ لا يتنجز على المكلف، فقد عرفت ان التنجيز مرتبط بدائرة المولوية وحق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مطلقة في حق مولى الموالي سبحانه وتعالى؛ فقياس الوجوب في المقام بالتحريم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ما ذكره غير تام لما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أنَّ الإبتلاء وعدمه يرجعان إلى القدرة وعدمها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في اشتراط التكليف مطلقاً بها؛ سواء كان أمراً أم نهياً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القدرة المعتبرة في التكاليف أعم من القدرة التكوينية والعرفية التي يكون الإبتلاء منها كما عرفت فلا تختص بالتكوينية فقط كما زعم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صعوبة المقدمات وكثرتها قد تلحق المأمور بغير المقدور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فالنزاع صغروي؛ بلا فرق بين الأوامر المولوية الحقيقية والأوامر 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المولىالحقيقي لا يخرج في تكليفه وأوامره ونواهيه عن الطرق العرفية المألوفه في أوامرهم إلا إذا دلّ دليل على اختصاصه بشيء خلافها</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المثال الذي ذكره خارج عن موضوع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نشر الدين وفتح العالم وكسر شوكة المتكبرين من صميم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يكن كذلك لم ينتشر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 له مراتب متعددة ربما لا تصل التوبة إلى المراتب العليا إلا بعد طيِّ المرتبه الأدنى؛ كما في مراتب </w:t>
      </w:r>
    </w:p>
    <w:p>
      <w:pPr>
        <w:pStyle w:val="BookText"/>
        <w:rPr/>
      </w:pPr>
      <w:r>
        <w:rPr>
          <w:rFonts w:ascii="Amiri" w:hAnsi="Amiri" w:eastAsia="Amiri" w:cs="Amiri"/>
          <w:color w:val="111111"/>
          <w:sz w:val="28"/>
          <w:sz w:val="28"/>
          <w:szCs w:val="28"/>
          <w:rtl w:val="true"/>
          <w:lang w:bidi="ar-SA"/>
        </w:rPr>
        <w:t>الأمر بالمعروف، وإلا فلو تم ما ذكره لما وجب الأمر بالمعروف والنهي عن المنكر إذا لم تكن هناك قدرة فعلية على المراتب العليا؛ ولم يقل به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دائرة مولوية المولى الحقيقي وحق الطاعة وإن كانت مطلقة ولكنها لا تخرج عن قوانين العقل الذي خلقها الخالق العظيم لتنظيم قوانين الحياة الدنيوية والأخروية وقد تقدم البحث عن ذلك في بحث البراءة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الخروج عن محل الإبتلاء تارةً؛ يعلم به؛ فقد عرفت أنَّه يوجب سقوط تنجز العلم الإجمالي عن الموافقة القطعية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يطمئن بعدم الخروج؛ فالعلم الإجمالي منجز وتجب الموافقة القطعية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وثالثةً؛ يشك في خروج أحد الأطراف عن محلِّ الإبتلاء وعدمه؛ وحينئذٍ فإنْ أمكن إحراز الإبتلاء أو عدمه ولو بالأصل فهو، وإلا فهل يجب الإحتياط، أو تجري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قولان؛ استدلَّ للأول بما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بعموم الخطاب وإطلاقه، لكونه شكاً في أصل التخصيص والتقييد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المستفاد من الأدلَّة الواردة في الأبواب المتفرقة والمتعارف في التكاليف العرفية توقف سقوط التكليف على إحراز العجز وعدم كفاية الشك في القدرة في ذلك فيكون المقام نظير الرجوع إلى البراءة في الشبهات البدوية قبل الفحص الذي لا يجوز اتفاقاً</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وقبل التعرض للجواب عن ذلك فقد اعتبر السيد الصدر قدس سره هذا من ثمرات النزاع في المسألة السابقة فقال</w:t>
      </w:r>
      <w:r>
        <w:rPr>
          <w:rStyle w:val="FootnoteAnchor"/>
          <w:rtl w:val="true"/>
        </w:rPr>
        <w:footnoteReference w:id="3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بناءً على التفسير الذي اخترناه لعدم منجزية العلم الإجمالي في موارد خروج بعض أطرافة عن محل الإبتلاء من عدم جريان الأصل المؤمن في الطرف الخارج بالإرتكاز العقلائي، فمع الشك في خروجه يكون من موارد الشك في الإرتكاز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الشك في وجود المعارض للأصل في الطرف الداخل في محل الإبتلاء فيسقط العلم الإجمالي عن المنجزية في الخارج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عرفت آنفاً ضعف البناء والمبنى فلا وجه للإعادة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يمكن توجيه السقوط أيضاً بوجه آخر فلا يجب الإحتياط، وذلك لأنَّ ما استدل به غير تام؛ أمّا الأول؛ فلأنَّ التمسك بالعام في المقام من التمسك بالعام في الشبهة المصداقية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عمومات التكليف وإطلاقاتها تخصصت بدليل اعتبار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والمشكوك مردد بيندخوله في العمومات أو في دليل المخصص فلا يصحّ التمسك بكلِّ واحد منهما بالنسبة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فهو عين المدعى وأول الدعوى ، وإذا لم يثبت كون المتفاهم من القرائن الخارجية أنَّ الخارج عن العمومات هو من أحرز عجزه فقط، وفي مورد الشك لا بُدَّ من الرجوع إلى العمومات</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إذا قلنا بصحة الإطلاق في المقام ليتمسك به عند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صحة الإطلاق ممنوعة إذا لم يحرز فيه الإطلاق الواقعي حتى يصح التمسك بالإطلاق اللفظي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التكليف يعني الملاك والمصلحة والمبادئ تختص بالقادرين ولا تشمل العاجزين فيشك في الإطلاق اللفظي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للشكّ في أصل التشريع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وجه للشك في مثله بالإطلاق اللفظي، ومن عدم صحة التمسك بالإطلاقات يتعين الرجوع إلى البراءة ؛ بلا فرق بين أنْ يكون الشك في الخروج عن محل الإبتلاء على نحو الشبهة المفهومية؛ كما إذا شك في أنَّ هذا المقدار من البعد بين المكلف ومورد التكليف كافٍ في صيرورتهِ عرفاً بحكم العاجز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أنْ يكون على نحو الشبهة المصداقية كما إذا شك في أنَّ الإناء الآخر هو في بلد بعيد عن ابتلاء المكلف أو أنَّه في بلد قريب؛ فإنَّ المناط في جميع ذلك حكم العرف بأنَّه عاجز في أصل ابتلاء المكلف فلا يمكن التمسك بالدليل من الطرف المشكوك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ذهب بعض الأصوليين إلى التفصيل في المقام بناءً على أنَّ المناط في سقوط العلم عن المنجزية هو الإرتكاز العرفي في عدم جريان الأصل الترخيصي في طرف </w:t>
      </w:r>
    </w:p>
    <w:p>
      <w:pPr>
        <w:pStyle w:val="BookText"/>
        <w:rPr/>
      </w:pPr>
      <w:r>
        <w:rPr>
          <w:rFonts w:ascii="Amiri" w:hAnsi="Amiri" w:eastAsia="Amiri" w:cs="Amiri"/>
          <w:color w:val="111111"/>
          <w:sz w:val="28"/>
          <w:sz w:val="28"/>
          <w:szCs w:val="28"/>
          <w:rtl w:val="true"/>
          <w:lang w:bidi="ar-SA"/>
        </w:rPr>
        <w:t>الخارج عن محل الإبتلاء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الشبهة المفهومية على أقسام؛ لأنَّه تارةً؛ يكون بمعنى شك العرف بنفسه بما هو عرف في ارتكاز عدم جريان الأصل لهذه المرتبه من الخروج، فإنَّه يعقل ذلك بالنسبة إلى العرف كما هو واضح؛ لا سيما في الأمور التشكيكية كما في المثال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 يكون بمعنى شك العرف في نكتة الإرتكاز في أنَّها عند المولى غير ما هو موجود عند العرف وتختلفان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 أنْ يحصل الشك عند العرف باعتبار الأشخاص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يكون الإرتكاز العرفي ثابتاً في شخص دون آخر فاحتمل أنَّه شذَّ عن هذا الإرتكاز بعضٌ لجهة من الجهات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تفصيل لا طائل تحته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أنَّ المناط في سقوط العلم الإجمالي عن المنجزية هو العجز وعدم القدرة في تلك الموارد لا سقوط الأصل الترخيصي بالمرتكز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الموارد المذكورة شك في أصل تحقق الإرتكاز لا أنْ يكون شك في الخروج عن الإبتلاء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يكون المناط هو الصدق العرفي؛ ففي كل مورد تحقق الإرتكاز العرفي ليجري الأصل الترخيصي وعند عدمه لا يجري فيجب الرجوع إلى دليل التكليف أو الإجمال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كان هناك مانع من التمسك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كان من التمسك بالعام في الشبهة المصداقيةكما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إذا أثبتنا عدم ثبوت الإطلاق الواقعي فلا يثبت الإطلاق اللفظي فالمرجع هو البراءة حينئذٍ لعدم فعلية التكليف على كلِّ 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أنَّه قد عرفت أنَّه في مورد الشك في الخروج هو البراءة لعدم التكليف الفعلي وعدم صلاحية ما استُدل به على الإحتياط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مقابل ذلك يمكن ذكر وجهين لإثبات المنجزية</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ماذكره المحقق العراقي قدس سره </w:t>
      </w:r>
      <w:r>
        <w:rPr>
          <w:rStyle w:val="FootnoteAnchor"/>
          <w:rtl w:val="true"/>
        </w:rPr>
        <w:footnoteReference w:id="340"/>
      </w:r>
      <w:r>
        <w:rPr>
          <w:rFonts w:ascii="Amiri" w:hAnsi="Amiri" w:eastAsia="Amiri" w:cs="Amiri"/>
          <w:color w:val="111111"/>
          <w:sz w:val="28"/>
          <w:sz w:val="28"/>
          <w:szCs w:val="28"/>
          <w:rtl w:val="true"/>
          <w:lang w:bidi="ar-SA"/>
        </w:rPr>
        <w:t>بناءً على تفسيره للخروج عن محل الإبتلاء بعدم القدرة العرفية على الإرتكاب كما اخترناه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موارد الشك في خروج طرف </w:t>
      </w:r>
    </w:p>
    <w:p>
      <w:pPr>
        <w:pStyle w:val="BookText"/>
        <w:rPr/>
      </w:pPr>
      <w:r>
        <w:rPr>
          <w:rFonts w:ascii="Amiri" w:hAnsi="Amiri" w:eastAsia="Amiri" w:cs="Amiri"/>
          <w:color w:val="111111"/>
          <w:sz w:val="28"/>
          <w:sz w:val="28"/>
          <w:szCs w:val="28"/>
          <w:rtl w:val="true"/>
          <w:lang w:bidi="ar-SA"/>
        </w:rPr>
        <w:t>عن محلِّ الإبتلاء من موارد الشك في القدرة المنجز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علمنا الإجمالي علماً بتكليف فعلي على أحد التقديرين، ويكون منجزاً عقلاً على تقدير آخر فيكون منجزاً لا محاله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واعترض عليه المحقق الكاظمي</w:t>
      </w:r>
      <w:r>
        <w:rPr>
          <w:rStyle w:val="FootnoteAnchor"/>
          <w:rtl w:val="true"/>
        </w:rPr>
        <w:footnoteReference w:id="341"/>
      </w:r>
      <w:r>
        <w:rPr>
          <w:rFonts w:ascii="Amiri" w:hAnsi="Amiri" w:eastAsia="Amiri" w:cs="Amiri"/>
          <w:color w:val="111111"/>
          <w:sz w:val="28"/>
          <w:sz w:val="28"/>
          <w:szCs w:val="28"/>
          <w:rtl w:val="true"/>
          <w:lang w:bidi="ar-SA"/>
        </w:rPr>
        <w:t>في حاشيته على تقريرات بحوث أستاذه المرزا النائيني قدس سره بأنَّه لو تم ذلك لزم التنجز حتى في مورد القطع بخروج بعض الأطراف عن محل الإبتلاء، لأنَّ الملاك معلوم إجمالاً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والشك في القدرة عليه حيث لا يدري هل هو في الطرف الداخل في محل الإبتلاء فيكون مقدوراً أو الخارج فلا يكون مقدوراً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الصحيح عدم ورود هذا الإعتراض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لأنَّه خلط بين فرض الشك في القدرة على شيء فيه الملاك وبين الشك في كون الملاك في ما يكون مقدوراً أو ما لا يكون مقدوراً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هو مراد العراقي، والثاني؛ هو مراد الكاظمي، وفي الأول تتحقق المنجزية في ما فيه احتمال القدرة على شيء فيه الملاك يقيناً، لأن احتمال العجز عن تحصيل فعل معلوم المطلوبية لا يكون عذراً يقيناً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غير الشك في تحقق الملاك في طرف خارج عن العهدة يقيناً أو في طرف يمكن أنْ يدخل في العهدة يقيناً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يقاس الأخير بالأول كما هو واضح</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وقد اشكل السيد الصدر</w:t>
      </w:r>
      <w:r>
        <w:rPr>
          <w:rStyle w:val="FootnoteAnchor"/>
          <w:rtl w:val="true"/>
        </w:rPr>
        <w:footnoteReference w:id="342"/>
      </w:r>
      <w:r>
        <w:rPr>
          <w:rFonts w:ascii="Amiri" w:hAnsi="Amiri" w:eastAsia="Amiri" w:cs="Amiri"/>
          <w:color w:val="111111"/>
          <w:sz w:val="28"/>
          <w:sz w:val="28"/>
          <w:szCs w:val="28"/>
          <w:rtl w:val="true"/>
          <w:lang w:bidi="ar-SA"/>
        </w:rPr>
        <w:t>على المحقق العراقي قدس سره بأنَّه خلط بين الشك في القدرة على الإمتثال والشك في القدرة على العصيان، والذي لا يكون عذراً احتمال العجز وعدم القدرة على الإمتثال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بُدَّ من التصدي له على كلِّ حال حتى ينكشف إمّا القدرة عليه أو العجز عنه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ربط له بالمقام الذي يكون المطلوب فيه هو ترك الحرام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وهو يتحقق على كل تقدير ولكنه يشك في القدرة على اقتحام الحرام وعصيانه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لا معنى لأنْ يقال بأنَّه يجب عقلاًالتصدي للإقتحام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فمورد هذه القاعدة هو الشك في القدرة على امتثال تكليف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ما ذكره لو تم فإنَّه إنَّما يكون في ما إذا كان الملاك محرزاً في موارد الشكّ في الإمتثال والعصيان في الخارج عن محل الإبتلاء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عرفت آنفاً من اختصاص الملاك بالقادر فقط ولا يثبت في حقِّ العاجز؛ فلا إطلاق 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بإطلاق دليل التكليف لإثبات فعليته حتى في المورد المشكوك خروجه عن محل الإبتلاء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فيتشكل لنا علم إجمالي بتكليف يكون فعلياً وجدانياً على أحد التقديرين وتعبداً على التقدير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منجزاً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ولهم إتجاهات ثلاثة في صحة التمسك بهذا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اختاره المحقق النائيني قدس سره </w:t>
      </w:r>
      <w:r>
        <w:rPr>
          <w:rStyle w:val="FootnoteAnchor"/>
          <w:rtl w:val="true"/>
        </w:rPr>
        <w:footnoteReference w:id="343"/>
      </w:r>
      <w:r>
        <w:rPr>
          <w:rFonts w:ascii="Amiri" w:hAnsi="Amiri" w:eastAsia="Amiri" w:cs="Amiri"/>
          <w:color w:val="111111"/>
          <w:sz w:val="28"/>
          <w:sz w:val="28"/>
          <w:szCs w:val="28"/>
          <w:rtl w:val="true"/>
          <w:lang w:bidi="ar-SA"/>
        </w:rPr>
        <w:t>من صحة التمسك به مطلقاً في الشبهة المفهومية أو الشبهة المصداقية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اختاره المحقق العراقي قدس سره </w:t>
      </w:r>
      <w:r>
        <w:rPr>
          <w:rStyle w:val="FootnoteAnchor"/>
          <w:rtl w:val="true"/>
        </w:rPr>
        <w:footnoteReference w:id="344"/>
      </w:r>
      <w:r>
        <w:rPr>
          <w:rFonts w:ascii="Amiri" w:hAnsi="Amiri" w:eastAsia="Amiri" w:cs="Amiri"/>
          <w:color w:val="111111"/>
          <w:sz w:val="28"/>
          <w:sz w:val="28"/>
          <w:szCs w:val="28"/>
          <w:rtl w:val="true"/>
          <w:lang w:bidi="ar-SA"/>
        </w:rPr>
        <w:t>من التفصيل بين الشبهتين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في الشبهة المفهومية دون المصداقية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اختاره المحقق الخراساني قدس سره </w:t>
      </w:r>
      <w:r>
        <w:rPr>
          <w:rStyle w:val="FootnoteAnchor"/>
          <w:rtl w:val="true"/>
        </w:rPr>
        <w:footnoteReference w:id="345"/>
      </w:r>
      <w:r>
        <w:rPr>
          <w:rFonts w:ascii="Amiri" w:hAnsi="Amiri" w:eastAsia="Amiri" w:cs="Amiri"/>
          <w:color w:val="111111"/>
          <w:sz w:val="28"/>
          <w:sz w:val="28"/>
          <w:szCs w:val="28"/>
          <w:rtl w:val="true"/>
          <w:lang w:bidi="ar-SA"/>
        </w:rPr>
        <w:t>من عدم صحة التمسك بالإطلاق مطلقاً؛ وقد استدل له بأمرين</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في الكفاية من أنَّ التمسك بالإطلاق إثباتاً فرع إمكانه ثبوتاً، والشك في المقام في إمكانه ثبوتاً فلا معنى للتمسك به إثباتاً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في تقريرات المحقق النائيني قدس سره من أنَّ المخصص اللبّي في المقام متصل بالعام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إجماله لا يجوز التمسك بالعام لسريان الإجمال إليه لاتصاله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المحقق النائيني قدس سره على الأمر الأول بأنَّ التمسك بالإطلاق ليس مشروطاً بإحراز إمكانه ثبوتاً في المرتبه السابقة بل هو على عكس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بمجرد احتمال الإمكان يأتي احتمال صدق الإطلاق الإثباتي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احتمال صدقه يكون حجة بدليل حجية الظهور، ويثبت في طول ذلك بالمدلول الإلتزامي إمكان مفاده ثبوتاً</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وحاول المحقق العراقي قدس سره تفسير كلام المحقق الخراساني قدس سره بما لا يستلزم الإشكال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بأنَّ التمسك بالإطلاق يعني حجيته، وجعل الحجية يعني جعل الحكم الظاهري التعبدي بوجوب الإجتناب مثلاً عن الفرد المشكوك خروجه عنمحل الإبتلاء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وحينئذٍ إذا كان ملاك الشك في الإمكان والإستحالة مشتركاً بين الحكم الواقعي بوجوب الإجتناب والحكم الظاهري به لكون شرطية الدخول في محل الإبتلاء بالنسبة إليهما على حدٍّ سواء؛ فمع الشك فيه يشك في معقولية الحكم الظاهري والحجية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معنى للتمسك بالإطلاق في المقام بل لا بُدَّ من القطع بإمكانه، كما إذا ورد نص من المعصوم علیه السلام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يمكن إثبات ذلك بالملازمة كما أفاده المحقق النائيني قدس سره لأنَّ مدرك حجية الظهور إنَّما هو سيرة العقلاء وبنائهم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والمفروض أنَّهم يشكون في صحة جعل مثل هذا الحكم؛ سواء كان واقعياً أم ظاهرياً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ذلك يظهر الجواب كما أورده المحقق النائيني قدس سره على هذا الدليل بالنقض بأنَّه لو لم يصح التمسك بالإطلاق لزمه أنَّه كلما يشك في صحة إطلاقٍ لاحتمال عدم المصلحه أو المفسده في ذلك المورد فهو يستلزم احتمال قبح التكليف أو استحالته وعدم إمكانه مع أنَّه لا إشكال في صحة التمسك بالإطلاق فيها وعدم اشتراط إحراز إمكانه في التمسك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هذا النقض غير تام كما </w:t>
      </w:r>
    </w:p>
    <w:p>
      <w:pPr>
        <w:pStyle w:val="BookText"/>
        <w:rPr/>
      </w:pPr>
      <w:r>
        <w:rPr>
          <w:rFonts w:ascii="Amiri" w:hAnsi="Amiri" w:eastAsia="Amiri" w:cs="Amiri"/>
          <w:color w:val="111111"/>
          <w:sz w:val="28"/>
          <w:sz w:val="28"/>
          <w:szCs w:val="28"/>
          <w:rtl w:val="true"/>
          <w:lang w:bidi="ar-SA"/>
        </w:rPr>
        <w:t>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ليس كل ما يشك في صحة إطلاق أنْ يكون من جهة عدم إمكانه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 في الجواب ما ذكرناه من أنَّ التكاليف الواقعيه تخصصت بالقدرة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بدليل العقل والسيرة العقلائية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عليه يكون إحتمال الخروج عن محل الإبتلاء مساوقاً لاحتمال عدم إمكانه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إطلاق في الواقع حتى يثبت الإطلاق اللفظي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كلامه أخيراً من أنَّ الحكم الظاهري ليس مثل الحكم الواقعي؛ فإنَّ مبرر جعل الأول هو الحفاظ على الواقع المحتمل على تقدير المصادفة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مبرر جعله فعلية حصول الغرض لتأتي شبهة تحصيل الحاصل أو نحو ذلك، وعليه؛ يكون جعل الحكم الظاهري في مورد احتمال عدم الحكم الواقعي ولو من ناحية احتمال عدم إمكانه معقولاً وموجباً لتنجيز هذا الإحتمال فيلزم الإحتياط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أيضاً غير تام؛ لأنَّ معقولية الحكم الظاهري إنْ كان لأجل غرض خاص به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لم يكن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فرض جعل الحكم الظاهري لأجل الحفاظ على الواقع المحتمل، فإذا لم يكن حكماً واقعياً لا معنى لجعل حكم ظاهري لأجل حفظه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مايرتبط بالأمر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الأمر الثاني؛ فقد أورد عليه المحقق العراقي قدس سره بأنَّه لو سلمنا كون المخصص في المقام كالمتصل فإنَّه ليس مفهوماً خارجاً عن العام لفظاً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يجوز التمسك به بأنَّه شك في مقدار الخارج من أفراد العام فيتمسك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جزم بخروجه</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هذا الجواب ليس بشيء؛ فإنَّه ربما يكون مقصود المحقق النائيني قدس سره أنَّ للخروج عن محل الإبتلاء مراتب بعضها يفرض فيه خروج الفرد عن العام بالمخصص لوضوحه عند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بعضها ينعدم هذا الوضوح أو يقل ويكون ضعيفاً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يحكم العقل بعدم </w:t>
      </w:r>
    </w:p>
    <w:p>
      <w:pPr>
        <w:pStyle w:val="BookText"/>
        <w:rPr/>
      </w:pPr>
      <w:r>
        <w:rPr>
          <w:rFonts w:ascii="Amiri" w:hAnsi="Amiri" w:eastAsia="Amiri" w:cs="Amiri"/>
          <w:color w:val="111111"/>
          <w:sz w:val="28"/>
          <w:sz w:val="28"/>
          <w:szCs w:val="28"/>
          <w:rtl w:val="true"/>
          <w:lang w:bidi="ar-SA"/>
        </w:rPr>
        <w:t>صحة جعل الحكم فيه ولا يكون خارجاً بالمخصص اللبّي المتصل فيتمسك بالعام فيه مطلقاً أو في خصوص الشبهة المفهوميه حسب اختلاف المباني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والصحيح؛ عدم صحة ذلك أيضاً، ولا يجوز التمسك بإطلاق دليل التكليف في المقام كما ذهب إليه المحقق الخرساني قدس سره </w:t>
      </w:r>
      <w:r>
        <w:rPr>
          <w:rStyle w:val="FootnoteAnchor"/>
          <w:rtl w:val="true"/>
        </w:rPr>
        <w:footnoteReference w:id="346"/>
      </w:r>
      <w:r>
        <w:rPr>
          <w:rFonts w:ascii="Amiri" w:hAnsi="Amiri" w:eastAsia="Amiri" w:cs="Amiri"/>
          <w:color w:val="111111"/>
          <w:sz w:val="28"/>
          <w:sz w:val="28"/>
          <w:szCs w:val="28"/>
          <w:rtl w:val="true"/>
          <w:lang w:bidi="ar-SA"/>
        </w:rPr>
        <w:t xml:space="preserve">فإنَّه مضافاً إلى ما ذكرناه فقد تمسّك السيد الصدر قدس سره </w:t>
      </w:r>
      <w:r>
        <w:rPr>
          <w:rStyle w:val="FootnoteAnchor"/>
          <w:rtl w:val="true"/>
        </w:rPr>
        <w:footnoteReference w:id="347"/>
      </w:r>
      <w:r>
        <w:rPr>
          <w:rFonts w:ascii="Amiri" w:hAnsi="Amiri" w:eastAsia="Amiri" w:cs="Amiri"/>
          <w:color w:val="111111"/>
          <w:sz w:val="28"/>
          <w:sz w:val="28"/>
          <w:szCs w:val="28"/>
          <w:rtl w:val="true"/>
          <w:lang w:bidi="ar-SA"/>
        </w:rPr>
        <w:t>بوجوه ثلاثة في كلام طويل، وذكر أنها ترجع إلى أمر واحد وهو؛ أنه مهما كان القيد إليه بما هو جاعل تختلف عن نسبة المكلف إليها، ومهما كان القيد بوجوده الواقعي دخيلاً في الحكم لم يصحّ التمسك بالعام وكانت نسبة المولى بما هو جاعل إلى حيثية الشك لا تختلف عن نسبة المكلف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ما نحن فيه تكون الحيثية المشكوكة نسبتها إلى المولى والمكلف على حدّ واحد لأنّ قيد الدخول في محل الإبتلاء كقيد القدرة بوجوده الواقعي يكون دخيلاً في صحة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الوجه هو روح ماذكره السيد الوالد قدس سره كما هوظاهر كلمات أستاذه المحقق العراقي قدس سره وغيره؛ فالحكم بوجوده الواقعي مقيد بالقدرة، فلا إطلاق هناك حتى يثبت الإطلاق إثباتاً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جميع ذلك يظهر وجه المناقشة في التفصيل المنسوب إلى المحقق العراقي مِمّا تقدم نقله، فلا فرق في عدم صحة التمسك بالإطلاق إثباتاً في كلتا الشبهتين المفهومية والمصداقية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الإشارة إلى أمرين</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عرفت مِمّا سبق أنّ المنع الشرعي يوجب الخروج عن محل الإبتلاء لتحقق المناط فيه، وهو عدم القدرة على الإمتثال عرفاً؛ فلو خرج بعض أطراف العلم للإجمالي </w:t>
      </w:r>
    </w:p>
    <w:p>
      <w:pPr>
        <w:pStyle w:val="BookText"/>
        <w:rPr/>
      </w:pPr>
      <w:r>
        <w:rPr>
          <w:rFonts w:ascii="Amiri" w:hAnsi="Amiri" w:eastAsia="Amiri" w:cs="Amiri"/>
          <w:color w:val="111111"/>
          <w:sz w:val="28"/>
          <w:sz w:val="28"/>
          <w:szCs w:val="28"/>
          <w:rtl w:val="true"/>
          <w:lang w:bidi="ar-SA"/>
        </w:rPr>
        <w:t>عن محل الإبتلاء شرعاً فإنَّه يلحق بالخروج تكويناً؛ كما إذا علم بنجاسة أحد الإنائين وعلم تفصيلاً بغصبية أحدهما بعينه، فالمغصوب خارج عن محل الإبتلاء شرعاً فيجري أصل الطهارة في الطرف الآخر، ويكون مؤمّناً لعدم منجزية العلم الإجمالي</w:t>
      </w:r>
      <w:r>
        <w:rPr>
          <w:rStyle w:val="FootnoteAnchor"/>
          <w:rtl w:val="true"/>
        </w:rPr>
        <w:footnoteReference w:id="3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وأشكل عليه المحقق العراقي قدس سره </w:t>
      </w:r>
      <w:r>
        <w:rPr>
          <w:rStyle w:val="FootnoteAnchor"/>
          <w:rtl w:val="true"/>
        </w:rPr>
        <w:footnoteReference w:id="349"/>
      </w:r>
      <w:r>
        <w:rPr>
          <w:rFonts w:ascii="Amiri" w:hAnsi="Amiri" w:eastAsia="Amiri" w:cs="Amiri"/>
          <w:color w:val="111111"/>
          <w:sz w:val="28"/>
          <w:sz w:val="28"/>
          <w:szCs w:val="28"/>
          <w:rtl w:val="true"/>
          <w:lang w:bidi="ar-SA"/>
        </w:rPr>
        <w:t>وتبعه بعض الأصوليين من أنَّه لو اريد من العلم التفصيلي بحرمة أحد الطرفين العلم بحرمته من سنخ الحرمة المعلومة بالإجمال، كما إذا علم تفصيلاً بنجاسة أحد الطرفين بالخصوص فهو ملحق بمسألة انحلال العلم الإجمالي بالعلم التفصيلي في أحد أطرافه انحلالاً حقيقياً أو حكمياً كما سيأتي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أريد العلم بالتكليف من سنخ آخر كما في المثال، فحرمة شرب النجس المعلومة بالإجمال تكليفٌ آخر وضيق جديد على عهدة المكلف يجري بلحاظ الأصل المؤمّن حتى في الطرف المعلوم غصيبته، لأنَّه بذلك يؤمّن عن الضيق والعقاب الزائد فيكون معارضاً معه الأصل المؤمّن عن هذا التكليف في الطرف الآخر</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والحق؛ أنّ المنع الشرعي بمنزلة المنع التكويني؛ فكما أنَّ الأخير يوجب الخروج عن محل الإبتلاء وبه ينحل العلم الإجمالي بلا فرق بين الحكم المعلوم تفصيلاً من سنخ المعلوم إجمالاً أو مغايراً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ينشأ الإشكال في بعض الموارد لطروّ بعض الشبهات کتقارن العلم التفصيلي مع العلم الإجمالي أو تقدمه عليه أو تأخره عنه حيث يوجب الخلط والإشتباه بين كونه موجباً لانحلال العلم الإجمالي رأساً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وكما إذا علم بنجاسة أحد الإنائين مع العلم بغصبية أحدهما أو نجاسته فإنَّ العلم الإجمالي ينحل في هذه الصورة بعروض علم تفصيلي عارض</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وفي بعض الموارد يكون العلم الإجمالي منجزاً ثم يعرض ما يوجب خروجه عن محل الإبتلاء؛ كما إذا علم بنجاسه أحد إنائين؛ أحدهما ملك، والآخر مأذون في التصرف فيه، ثم باعه مالكه إلى شخص آخر لم يأذن له في التصرف فإنَّه يوجب خروجه عن محل الإبتلاء لعدم تمكنه من التصرف فيه شرعاً؛ فقد يقال بعدم سقوط منجزية العلم الإجمالي الأصل الموافق لجريانه في الطرف الآخر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فالإشكال إنَّما نشأ في التطبيق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بيان الميزان فيه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واضح على مسلك المشهور، وكذلك على مسلك السيد الصدر قدس سره </w:t>
      </w:r>
      <w:r>
        <w:rPr>
          <w:rStyle w:val="FootnoteAnchor"/>
          <w:rtl w:val="true"/>
        </w:rPr>
        <w:footnoteReference w:id="3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اعتبر سقوط العلم الإجمالي عن المنجزية في موارد الخروج عن محل الإبتلاء إنَّما كان من جهة فقد الركن الثالث؛ وهو عدم جريان الأصل المؤمّن في الطرف الخارج دون الطرف الآخر الداخل تحت الإبتلاء بالإرتكاز العرفي، فإنّ دليل الأصل ينصرف عن الإناء المغصوب كما كان منصرفاً عن الإناء الخارج عن محل الإبتلاء تكويناً فكأنّ العرف لا يرى شمول دليل الأصل الترخيصي للفرد المغصوب بلحاظ حرمة شرب النجس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إشكال السيد الصدر عليه بشمول الأدلة المرخصة التي هي أدلَّة التوسعة والرافعة لكل ضيق محتمل حتى في مورد ضيق آخر معلوم تفصيلاً للتأمين عن عقوبة زائدة في اقتحامها، فلا وجه لدعوى الإنصراف</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شمول دليل الأصل للمعلوم تفصيلاً أمر يأباه العرف؛ حيث لا يجوز شربه على كل حال لكونه مغصوباً يقيناً ونجس إجمالاً، ومركوزية جعل الأحكام الظاهرية لرفع الضيق، والتوسعة ليشمل كل ضيق محتمل لا تنافي أنْ يكون هناك بناء عرفي يمنع من شموله للمعلوم تفصيلاً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وكيف كان؛ فإنّ كل ذلك إنَّما يتم فيما إذا لم يوجب الأصل الترخيصي في الطرف المعلوم حرمته أثر آخر، وإلا، كما في المثال المذكور آنفا حيث يترتب على جريان قاعدة الطهارة في معلوم الغصبية جواز الوضوء أو طهارة ملاقيه فتعارض الأصول وتساقطها في الطرفين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شيء مورد الإبتلاء من جهة وخارجاً من جهة أخرى،كما إذا كان الشخص صائماً وكان عنده إناءان أحدهما المعين مضاف والأخر مطلق طاهر، ووقعت قطرة من البول ولم يعلم أنها وقعت في المضاف أو المطلق، فهل يكون العلم الإجمالي منجزاً لحرمة الشرب عليه، ولو كان صائماً فيتنجز العلم الإجمالي أو لا يكون منجزاً، إذ لا يحدث العلم الإجمالي تكليفاً جديداً بالنسبة إلى حرمة الشرب عليه لكونه صائماً، فلابد من الرجوع إلى العرف في ترجيح أحد الإحتمالين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تنجز العلم الإجمالي وحرمة الشرب وإن كان في مرحلةٍ مّا ممنوعٌ عنها لأجل أمر طارئ كالصوم أو مرض أو نحو ذلك مِمّا يزول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الكلام في هذا المورد في أنه هل يجوز له التوضؤ بالمطلق لعدم جوازه بالمضاف قطعاً قبل حدوث العلم الإجمالي؛ فيكون الوضوء تكليفاً حادثاً على كل تقدير؟ فيه إشكال وخلاف سيأتي بيانه إنْ شاء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المورد الخامس</w:t>
      </w:r>
      <w:r>
        <w:rPr>
          <w:rStyle w:val="FootnoteAnchor"/>
          <w:rtl w:val="true"/>
        </w:rPr>
        <w:footnoteReference w:id="3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الإضطرار؛ فيما إذا اضطر المكلف إلى ارتكاب أطراف 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على أقسام</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اضطر إلى ارتكاب جميع الأطراف واقتحام تمامها، وهو يوجب سقوط العلم التفصيلي عن التنجز فضلاً عن العلم الإجمالي لأدلة الإضطرار من النص والإجماع كقولهم علیهم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شَيْ‌ءٌ مِمَّا حَرَّمَ اللَّهُ إِلَّا وقَدْ أَحَلَّهُ لِمَنِ اضْطُرَّ إِلَيْهِ</w:t>
      </w:r>
      <w:r>
        <w:rPr>
          <w:rFonts w:eastAsia="Amiri" w:cs="Amiri" w:ascii="Amiri" w:hAnsi="Amiri"/>
          <w:color w:val="111111"/>
          <w:sz w:val="28"/>
          <w:szCs w:val="28"/>
          <w:rtl w:val="true"/>
          <w:lang w:bidi="ar-SA"/>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وهذا لا إشكال فيه، وإنْ ذكر بعضهم بعض المناقشات غير التامة سيأتي ذكرها والجواب عنها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الإضطرار إلى بعض الأطراف، وهو على نحوين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الإضطرار إلى طرف معين من أطراف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الإضطرار إلى ارتكاب أحد الأطراف لا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منهما تارةً؛ يكون الإضطرار فيه قبل تنجز العلم الإجمالي، وأخرى؛ يكون بعده كما إذا علم بوقوع قطرة دم إمّا على الثوب أو في الماء، ثم اضطر إلى شرب الماء، وثالثة؛ يكون الإضطرار مقارناً مع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وتشترك هذه الحالات في أنّ العلم الإجمالي قد تشكّل وتحققت شروط منجزيته ولا سيما الركن الأول، وهذا بخلاف ما إذا كان الإضطرار مقارناً أو قبل حصول سبب التكليف، كما إذا اضطر إلى شرب الماء ثم علم بوقوع قطرة نجس إمّا فيه أو على الثوب؛ ففي هذه الصورة لا يتشكل العلم الإجمالي بالتكليف أصلاً لعدم تحقق الركن الأول من أركانه لأنّ عدم الإضطرار جزء الموضوع للتكليف، وبما أنّ المكلف يحتمل أنّ النجس المعلوم هو المضطر إليه بالذات، فلا علم بالتكليف الفعلي فتجري الأصول المؤمّنة فيه بلا معارض، فلا بُدَّ أنْ يكون الإضطرار بعد حصول سبب التكليف ليتشكل العلم الإجمالي</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الذي عرفت أنّ الصور فيه ثلاثة؛ فذهب المحقق الخراساني قدس سره </w:t>
      </w:r>
      <w:r>
        <w:rPr>
          <w:rStyle w:val="FootnoteAnchor"/>
          <w:rtl w:val="true"/>
        </w:rPr>
        <w:footnoteReference w:id="353"/>
      </w:r>
      <w:r>
        <w:rPr>
          <w:rFonts w:ascii="Amiri" w:hAnsi="Amiri" w:eastAsia="Amiri" w:cs="Amiri"/>
          <w:color w:val="111111"/>
          <w:sz w:val="28"/>
          <w:sz w:val="28"/>
          <w:szCs w:val="28"/>
          <w:rtl w:val="true"/>
          <w:lang w:bidi="ar-SA"/>
        </w:rPr>
        <w:t>إلى عدم تنجز العلم في جميع الصور المتقدمة لأنّ من شروط تنجزه عدم الإضطرار إلى الإرتكاب، ومع تحقق الإضطرار ينعدم الشرط فينعدم المشروط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ولهم في ذلك مناقشات، ولا بُدَّ من ذكر كل صورة لوحدها؛ </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حصل الإضطرار بعد حصول العلم الإجمالي، وقد عرفت انحلاله لفقد شرط تنجزه لأنّ التكليف على تقدير انطباقه على مورد الإضطرار فقد انتهى أمره ولا أثر لجريان البراءة عنه فعلاً، فلم يحصل علم إجمالي بالتكليف من أول الأمر فتجري البراءة في الطرف الآخر بلا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أشكل عليه بأنَّه يمكن الرجوع إلى الإستصحاب في إثبات التكليف في الفرد غير المضطر إليه، واختلفوا في بيان الإستصحاب على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ماذكره السيد الوالد قدس سره </w:t>
      </w:r>
      <w:r>
        <w:rPr>
          <w:rStyle w:val="FootnoteAnchor"/>
          <w:rtl w:val="true"/>
        </w:rPr>
        <w:footnoteReference w:id="354"/>
      </w:r>
      <w:r>
        <w:rPr>
          <w:rFonts w:ascii="Amiri" w:hAnsi="Amiri" w:eastAsia="Amiri" w:cs="Amiri"/>
          <w:color w:val="111111"/>
          <w:sz w:val="28"/>
          <w:sz w:val="28"/>
          <w:szCs w:val="28"/>
          <w:rtl w:val="true"/>
          <w:lang w:bidi="ar-SA"/>
        </w:rPr>
        <w:t>من أنه بعد اتفاقهم على أنّ الإستصحاب لا يجري في واقع التكليف المعلوم على إجماله؛ لأنَّه من استصحاب الفرد المردد أنه بعد تنجز العلم الإجمالي وقبل حصول الإضطرار فقد أثر العلم الإجمالي أثره فيستصحب التنجز في الطرف غير المضطر إليه</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ماذكره بعضهم</w:t>
      </w:r>
      <w:r>
        <w:rPr>
          <w:rStyle w:val="FootnoteAnchor"/>
          <w:rtl w:val="true"/>
        </w:rPr>
        <w:footnoteReference w:id="355"/>
      </w:r>
      <w:r>
        <w:rPr>
          <w:rFonts w:ascii="Amiri" w:hAnsi="Amiri" w:eastAsia="Amiri" w:cs="Amiri"/>
          <w:color w:val="111111"/>
          <w:sz w:val="28"/>
          <w:sz w:val="28"/>
          <w:szCs w:val="28"/>
          <w:rtl w:val="true"/>
          <w:lang w:bidi="ar-SA"/>
        </w:rPr>
        <w:t>من أنَّنا نعلم إجمالاً بثبوت تكليف مردد بين الفرد القصير في الطرف المضطر إليه بلحاظ قبل الإضطرار، وبين الفرد الطويل في الطرف الآخر فيستصحب ذلك ويكون من استصحاب جامع التكليف وهو من القسم الثانيمن استصحاب الكلي، نظير استصحاب الحدث بعد الوضوء عند التردد بين الحدث الأكبر والأصغر، فإنَّه يصحّ استصحاب جامع التكليف وإن لم يمكن إثبات الفرد الطويل لأنَّه مثبت، وثبوت جامع التكليف يكون منجزاً لحكم العقل، فلا بُدَّ من الفراغ اليقيني عنه بامتثال الفرد الطويل وترك الفرد غير المضطر إليه</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 ماذكره المحقق العراقي</w:t>
      </w:r>
      <w:r>
        <w:rPr>
          <w:rStyle w:val="FootnoteAnchor"/>
          <w:rtl w:val="true"/>
        </w:rPr>
        <w:footnoteReference w:id="357"/>
      </w:r>
      <w:r>
        <w:rPr>
          <w:rFonts w:ascii="Amiri" w:hAnsi="Amiri" w:eastAsia="Amiri" w:cs="Amiri"/>
          <w:color w:val="111111"/>
          <w:sz w:val="28"/>
          <w:sz w:val="28"/>
          <w:szCs w:val="28"/>
          <w:rtl w:val="true"/>
          <w:lang w:bidi="ar-SA"/>
        </w:rPr>
        <w:t>من استصحاب جامع الوجوب لأنّ استصحاب الجامع يثبت التكليف في الطرف الباقي لكونه لازماً لنفس الإستصحاب لا للمستصحب ليكون من الأصل المثبت، ولازم الإستصحاب لازم للدليل الإجتهادي الدال على كبرى الإستصحاب بحسب الحقيقة، وذلك لأنَّ الحكم الظاهري ببقاء الجامع لا يمكن أن يوجد إلا ضمن ثبوت أحد الفردين ظاهراً، فإذا علم بارتفاع أحدهما تقع الملازمه بين ثبوت الجامع وثبوت الفرد الآخر فيثبت باستصحاب الجامع الفرد الطويل، ولا يكون من الأصل المثبت وله نظائر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الوجه يمكن إرجاعه إلى ما ذكره السيد الوالد 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فإنَّه يمكن الإشكال على الإستصحاب في المقام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أطراف العلم الإجمالي إنَّما يجب الإمتثال فيها من أجل المقدمية لا النفسية المستقلة كما هو معلوم، ومع سقوط التنجز في الطرف المضطر إليه تسقط المقدمية لا محالة فيصير استصحاب التنجز بلا ملاك</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ملاك التنجز في أطراف العلم الإجمالي إنَّما هو من أجل تحصيل العلم بالإمتثال، وهذا متحقق في المقام لأنَّه لو ترك الطرف الآخر غير المضطر إليه يحصل له العلم بعدم ارتكاب الحرام في الطرف المضطر إليه؛ إمّا لأجل الإضطرار إلى ارتكابه، أو لأنَّه ترك الحرام واقعاً إن كان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أجل هذا لا نفرق بين أنْ يكون الإضطرار إلى طرف معين أو كان إلى طرف غير معين فإنَّه في الأخير وإن أمكن أن يرفع اضطراره بكل واحد منها ولكن ليس له الترخيص في ارتكاب كليهما، فيستصحب أصل التنجز في الجملة فيه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الرجوع إلى أصل الإشتغال في الطرف غير المضطر إليه غير صحيح لأنَّه ليس الشك في سقوط تكليف منجزٍ مّا بالعجز أو بالإمتثال، بل الشك إنَّما يكون من أجل أنّ أصل التكليف قد تعلق بالطرف المضطر إليه أو بالطرف الآخر غير المضطر إليه، ومثل هذا الشك يرجع إلى الشك في موضوع التكليفوفي بقاءه فعلاً وهو مجرى الأصل المؤمّن كالشك في فعليته حدوثاً كما هو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استصحاب الجامع في المقام باطل لأنّ الجامع يكون بين ما يقبل التنجيز وما لا يقبله لخروجه عن القدرة بالإضطرار، ومثل ذلك لا يكون داخلاً في دائرة المولوية ولا يصلح للتنجيز، فلا يجري استصحاب الجامع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الفرق بين المقام وبين مثال الحدث المردد بين الأصغر والأكبر فإنَّه يجري فيه استصحاب جامع الحدث لتنقيح موضوع التكاليف المشتركة المترتبة على هذا الجامع كحرمة مسّ المصحف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في بحث الإستصحاب تفصيل الكلام في استصحاب الكلي من القسم الثاني أنّ استصحاب الجامع لا يثبت الفرد الطويل، بل يصحّ إثبات الأثر المشترك</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إثبات شيء زائد على المستصحب للأزمنة مع الحكم الإستصحابي نفسه إنَّما يتجه إذا لم يستلزم من ذلك خروج المستصحب عن المدلول المطابقي لدليل الإستصحاب، وإلا لم يجز التمسك بإطلاقه كما في المقام؛ فإنّ وجوب الطرف غير المضطر إليه يحتمل أنْ يكون متبايناً مع الوجوب الثابت بالعلم الإجمالي أولاً، فلا يكون الجامع الموجود في ضمنه إلا مبايناً عرفاً مع ما كان واجباً سابقاً، لا أنه نفس الجامع وزيادة لأنّ المفروض أنّ مدلول الإستصحاب المطابقي هو إبقاء ما كان تعبداً مع كونه نفس المعلوم والمتيقن سابقاً، فإذا لم يحرز كون المشكوك نفس المتيقن لم يجز التمسك بدليل الإستصحاب للتعبد بثبوته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جميع ذلك يظهر أنه لو كان الإضطرار بعد حصول العلم الإجمالي بالتكليف لا يوجب سقوط تنجزه عن الفرد الآخر غير المضطر إليه سواء كان الإضطرار إلى طرف معين أم غير معين؛ فإنَّه يترك الطرف الآخر فيحصل العلم بالإمتثال كما عرفت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حصل العلم الإجمالي بعد الإضطرار؛ فإنَّه لا إشكال في سقوطه عن التنجز وعدم وجوب الإجتناب عن الطرف غير المضطر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يعلم حال كونه مقارناً مع العلم الإجمالي فإنّ الدليل واحد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الإضطرار لا بعينه بعد العلم الإجمالي، وقد عرفت أنه لا يوجب سقوط التنجز في الطرف غير المضطر إليه، وإن كان يظهر من بعض الأصوليين وجوب الإجتناب عن غير ما يدفع به الإضطرار مطلقاً سواء كان قبل العلم الإجمالي أم بعده أم مقارناً له، مخالفاً بذلك ماذكره المحقق الخراساني قدس سره من عدم تنجز العلم الإجمالي لأنّ الترخيص التخييري ينافي التكليف الواقعي المعلوم بالإجمال فيرتفع العلم، ويكون احتمال التكليف في الطرف الآخر بدوياً ويرجع إلى البراءة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وقبل بيان التفصيل لا بُدَّ أن يعلم بأنّ الكلام في ثبوت حرمة المخالفة القطعية بارتكاب الطرف الآخر لا في وجوب الموافقة القطعية فإنَّ الظاهر سقوطها لأنّ الإضطرار إلى أحدهما يوجب الترخيص التخييري بلا إشكال</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المحقق النائيني قدس سره </w:t>
      </w:r>
      <w:r>
        <w:rPr>
          <w:rStyle w:val="FootnoteAnchor"/>
          <w:rtl w:val="true"/>
        </w:rPr>
        <w:footnoteReference w:id="358"/>
      </w:r>
      <w:r>
        <w:rPr>
          <w:rFonts w:ascii="Amiri" w:hAnsi="Amiri" w:eastAsia="Amiri" w:cs="Amiri"/>
          <w:color w:val="111111"/>
          <w:sz w:val="28"/>
          <w:sz w:val="28"/>
          <w:szCs w:val="28"/>
          <w:rtl w:val="true"/>
          <w:lang w:bidi="ar-SA"/>
        </w:rPr>
        <w:t>أنه لا منافاة بين الترخيص التخييري وبين التكليف الواقعي المعلوم بالإجمال كما زعمه المحقق الخراساني قدس سره ، وذلك لأنَّ المنافاة المدعاة إمّا أنْ تكون مع العلم الواقعي، وإمّا أنْ تكون مع الحرام المعلوم بما هو معلوم أي مع حكم العقل بقبح المخالفة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الأول؛ فغير صحيح لأنّ هذا الترخيص ليس ترخيصاً واقعياً في الحرام الواقعي إذ لا اضطرار إلى الحرام الواقعي، وإنما نشأ الترخيص في طول الجهل بالحرام الواقعي وتردده بين الطرفين فلا يكون الترخيص التخييري في المقام منافياً مع الحرام الواقعي ولا يقتضي رفع اليد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فالمفروض أنّ الترخيص في المخالفة الإحتمالية في أطراف العلم الإجمالي لا بأس به سواء كان تخييراً أم تعييناً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فالصحيح أنه لا منافاة بين التكليف الواقعي والترخيص</w:t>
      </w:r>
    </w:p>
    <w:p>
      <w:pPr>
        <w:pStyle w:val="BookText"/>
        <w:rPr/>
      </w:pPr>
      <w:r>
        <w:rPr>
          <w:rFonts w:ascii="Amiri" w:hAnsi="Amiri" w:eastAsia="Amiri" w:cs="Amiri"/>
          <w:color w:val="111111"/>
          <w:sz w:val="28"/>
          <w:sz w:val="28"/>
          <w:szCs w:val="28"/>
          <w:rtl w:val="true"/>
          <w:lang w:bidi="ar-SA"/>
        </w:rPr>
        <w:t>التخييري، فالعلم الإجمالي ثابت على حاله ولكنه لم يتنجز في وجوب الموافقة القطعية لغرض الترخيص في ارتكاب أحدهما، ولكن يبقى على تنجيزه في حرمة المخالفة القطعية، وهذا هو المسمى بالتوسط في التنجيز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اعتبر المحقق العراقي قدس سره أنّ ما ذكره إنَّما يتم بناءً على مسلك الإقتضاء في منجزية العلم الإجمالي دون العلية، لأنَّه بناءً على مسلك العلية لا يجوز الترخيص في المخالفة الإحتمالية للتكليف المعلوم أيضاً؛ فإذا ثبت ذلك كان منافياً لا محالة مع التكليف الواقعي، وبارتفاع المنافاة لا حاجة لحرمة المخالفة القطعية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ما ذكره المحقق العراقي قدس سره إنَّما يصحّ في الحكم بوجوب الإجتناب عن الفرد الآخر باعتبار أنّ هذه المنافاة ليست لأصل التكليف رأساً، بل هو منافاة لإطلاقه إذا صادف اختياره للحرام الواقعي لا أكثر، فيكون العلم الإجمالي علماً بالتكليف المفيد بهذا القيد، وهذا ما يسمى بمسلك التوسط في التكليف</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 أنه لا منافاة بين التكليف الواقعي مع الإضطرار التخييري على كلا المسلكين؛ الإقتضاء والعلية لأنّ المقصود بالعلية هو عدم جعل الشك مؤمّناً، ويتذرع المكلف به في الإرتكاب لغرض تمامية الوصول بالعلم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هذا لا ينافي أنْ يكون في البين مؤمّن آخر </w:t>
      </w:r>
    </w:p>
    <w:p>
      <w:pPr>
        <w:pStyle w:val="BookText"/>
        <w:rPr/>
      </w:pPr>
      <w:r>
        <w:rPr>
          <w:rFonts w:ascii="Amiri" w:hAnsi="Amiri" w:eastAsia="Amiri" w:cs="Amiri"/>
          <w:color w:val="111111"/>
          <w:sz w:val="28"/>
          <w:sz w:val="28"/>
          <w:szCs w:val="28"/>
          <w:rtl w:val="true"/>
          <w:lang w:bidi="ar-SA"/>
        </w:rPr>
        <w:t>وهو العجز والإضطرار، فإنّ المكلف إذااضطر إلى عدم الموافقة القطعية فعلاً لا شرعاً؛ كما إذا كانت تؤدي الموافقة القطعية إلى هلاك نفس محترمة ملاك حفظها أهم مع بقاء التكليف الواقعي المعلوم على حاله لعدم الإضطرار إليه، فترتفع مرتبة الإمتثال القطعي وتبقى حرمة المخالفة القطعية على حالها فيكون من التوسط في التنجيز لا في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قد عرفت أنّ التوسط في التنجيز هو سقوط العلم الإجمالي عن المنجزية في الموافقة القطعية وبقاء منجزيته في حرمة المخالفة القطعية وهذا واضح، وأمّا التوسط في التكليف فقد عرّفه المحقق العراقي قدس سره </w:t>
      </w:r>
      <w:r>
        <w:rPr>
          <w:rStyle w:val="FootnoteAnchor"/>
          <w:rtl w:val="true"/>
        </w:rPr>
        <w:footnoteReference w:id="359"/>
      </w:r>
      <w:r>
        <w:rPr>
          <w:rFonts w:ascii="Amiri" w:hAnsi="Amiri" w:eastAsia="Amiri" w:cs="Amiri"/>
          <w:color w:val="111111"/>
          <w:sz w:val="28"/>
          <w:sz w:val="28"/>
          <w:szCs w:val="28"/>
          <w:rtl w:val="true"/>
          <w:lang w:bidi="ar-SA"/>
        </w:rPr>
        <w:t xml:space="preserve">بما سبق ذكره ولكن ذكر المحقق النائيني قدس سره </w:t>
      </w:r>
      <w:r>
        <w:rPr>
          <w:rStyle w:val="FootnoteAnchor"/>
          <w:rtl w:val="true"/>
        </w:rPr>
        <w:footnoteReference w:id="360"/>
      </w:r>
      <w:r>
        <w:rPr>
          <w:rFonts w:ascii="Amiri" w:hAnsi="Amiri" w:eastAsia="Amiri" w:cs="Amiri"/>
          <w:color w:val="111111"/>
          <w:sz w:val="28"/>
          <w:sz w:val="28"/>
          <w:szCs w:val="28"/>
          <w:rtl w:val="true"/>
          <w:lang w:bidi="ar-SA"/>
        </w:rPr>
        <w:t>في تفسيره أنّ الإضطرار وإن كان إلى الجامع وأحد الطرفين تخييراً لا تعييناً إلا أنّ أي فرد يختاره المكلف يكون بحسب نظر العرف هو المضطر إليه، فيكون الترخيص في اقتحامه واقعياً رافعاً للإلتزام الواقعي على تقدير وجوده فيه بمقتضى أدلَّة رفع الإضطرار؛ فتقع المنافاة بين الترخيص بملاك الإضطرار وبين إطلاق التكليف الواقعي فيفيد بصورة ما إذا لم يُخْتَر ذلك الفرد فيحصل التوسط في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القول بسريان الإضطرار من الجامع إلى الفرد لا وجه له عرفاً، بل الإضطرار عقلاً وعرفاً ليس إلا إلى الحرام الواقعي فلا يوجب رفع اليد عن إطلاق دليله أصلاً</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فبناءً على التوسط في التكليف والقول بأنّ هذا التكليف المتوسط مِمّا يقتضي تخييره للطرف الآخر الباقي بعد رفع الإضطرار، ولكن يختلف العلمان النائيني والعراقي قدس سره في كيفية تصوير هذا التكليف المتوسط؛ فقد ذهب الأول منهما إلى أنّ التكليف يصبح مشروطاً بعدم اختيار الحرام الواقعي لرفع الإضطرار، ولكنه فصّل في استلزام </w:t>
      </w:r>
    </w:p>
    <w:p>
      <w:pPr>
        <w:pStyle w:val="BookText"/>
        <w:rPr/>
      </w:pPr>
      <w:r>
        <w:rPr>
          <w:rFonts w:ascii="Amiri" w:hAnsi="Amiri" w:eastAsia="Amiri" w:cs="Amiri"/>
          <w:color w:val="111111"/>
          <w:sz w:val="28"/>
          <w:sz w:val="28"/>
          <w:szCs w:val="28"/>
          <w:rtl w:val="true"/>
          <w:lang w:bidi="ar-SA"/>
        </w:rPr>
        <w:t>ذلك بتخيير الفرد الآخر بين ما لو فرض كونه شرطاً متأخراً بحيث إذا اختار الفرد الحرام لرفع الضرورة كشف ذلك عن عدم حرمة ذلك الفرد من أول الأمر، وبين فرض كونه شرطاً مقارناً بحيث ترتفع حرمته من حين الإختيار؛ فعلى الأول لا تنجيز في البين للشك في التكليف من جهة الشك في شرط فعليته من أول الأمر، وعلى الثاني يكون أصل التكليف معلوماً حدوثاً قبل الإختيار ولكنه يرتفع بقاءً فيكون من حالات العلم الإجمالي بالتكليف المردد بين الفرد القصير في الفرد الذي اختاره بلحاظ قبل الإختيار، وبين الفرد الطويل في الطرف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 قدس سره الفرض الثاني لأنّ المتيقن من سقوط التكليف بالضرورة هو ذلك الفرد القصير لا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كلا الفرضين يفيدان التنجيز في الطرف الآخر لما عرفت في ابتداء البحث من أنَّ ملاك التنجز في العلم الإجمالي هو تحصيل العلم بالإمتثال، وهومتحقق بترك الطرف الآخر لأنَّه وإن كان مخيراً في رفع اضطراره بكل واحد منهما ولكن ليس له الترخيص في ارتكاب كليهما، فيبقى التنجز فيه عرفاً، فلابد من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وروح ماذكره المحقق النائيني يرجع إلى ذلك وإن قصرت عبارته، مِمّا أدى إلى النقض والإبرام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هذا هو مراد ما ذكره المحقق العراقي قدس سره أيضاً من أنَّ القيد لا يرجع إلى التكليف، بل هو راجع إلى متعلقه فيكون المقصود ليس وجوب الإجتناب عن الحرام الواقعي؛ بمعنى سدّ جميع أبواب عدمه، بل سدّ بعض أبواب عدمه؛ أي عدم ارتكاب كل الأطراف، فيكون الحال كما هو لو انقلب وجوب الإجتناب عن الحرام الواقعي من التعيينية إلى التخييرية</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والدليل على جميع ماذكروه هو الفهم العرفي من مثل هذه الخطابات في المقام، وحينئذٍ يكون الإشكالُ عليه من جهة تبديل التعيينية والتخييرية الذي يحتاج إلى دليل مردود بالفهم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إرجاع كلام أحدالعَلَمَين في التوسط إلى الآخر أيضاً، فتأمل</w:t>
      </w:r>
      <w:r>
        <w:rPr>
          <w:rFonts w:eastAsia="Amiri" w:cs="Amiri" w:ascii="Amiri" w:hAnsi="Amiri"/>
          <w:color w:val="111111"/>
          <w:sz w:val="28"/>
          <w:szCs w:val="28"/>
          <w:rtl w:val="true"/>
          <w:lang w:bidi="ar-SA"/>
        </w:rPr>
        <w:t xml:space="preserve">. </w:t>
      </w:r>
      <w:bookmarkStart w:id="242" w:name="pg17160_263354"/>
    </w:p>
    <w:p>
      <w:pPr>
        <w:pStyle w:val="BookText"/>
        <w:rPr/>
      </w:pPr>
      <w:bookmarkEnd w:id="242"/>
      <w:r>
        <w:rPr>
          <w:rFonts w:ascii="Amiri" w:hAnsi="Amiri" w:eastAsia="Amiri" w:cs="Amiri"/>
          <w:color w:val="111111"/>
          <w:sz w:val="28"/>
          <w:sz w:val="28"/>
          <w:szCs w:val="28"/>
          <w:rtl w:val="true"/>
          <w:lang w:bidi="ar-SA"/>
        </w:rPr>
        <w:t>ونتيجة البحث على كلا الرأيين هو أنّ التوسط في التنجيز والتوسط في التكليف واحد، فإنَّه يجب الإجتناب عن الطرف الآخر بعد اختيار أحد الطرفين لرفع اضطراره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ثمرة عملية تترتب على هذا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جميع ذلك يظهر أنّ ما ذكره بعضُ المحققين قدس سره </w:t>
      </w:r>
      <w:r>
        <w:rPr>
          <w:rStyle w:val="FootnoteAnchor"/>
          <w:rtl w:val="true"/>
        </w:rPr>
        <w:footnoteReference w:id="361"/>
      </w:r>
      <w:r>
        <w:rPr>
          <w:rFonts w:ascii="Amiri" w:hAnsi="Amiri" w:eastAsia="Amiri" w:cs="Amiri"/>
          <w:color w:val="111111"/>
          <w:sz w:val="28"/>
          <w:sz w:val="28"/>
          <w:szCs w:val="28"/>
          <w:rtl w:val="true"/>
          <w:lang w:bidi="ar-SA"/>
        </w:rPr>
        <w:t>من أنَّ الإضطرار إلى غير المعين يوجب الإجتناب عن غير ما يدفع به الإضطرار مطلقاً سواءً كان قبل العلم الإجمالي أم بعده أم مقارناً له، وذلك لأنَّ الإضطرار إلى غير المعين لا ينافي الزام الشارع ثبوتاً بالإجتناب عن الحرام بأنْ يكلف المكلف بالإجتناب عما يختاره لو كان الحرام فيه، ويلزمه برفع الإضطرار بغيره بخلاف الإضطرار إلى المعين؛ فإنَّه لو كان الحرام فيه ليس للشارع إلزامه برفع إضطراره بغيره، إذ المفروض أنه مضطر إلى خصوص المعين فقط ولا يمكنه رفع الإضطرار بغيره، وهو صحيح بحسب الفهم العرفي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صحيحاً ثبوتاً وإثباتاً، فلا يجري الأصل في الطرف الآخر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استشكل السيد الوالد قدس سره في ذلك بأنَّه لا دليل على الإلتزام بما ذكره إثباتاً، فيجري الأصل في الطرف الآخر بلا 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يمكن لنا إثبات ذلك بالفهم العرفي كما عرفت</w:t>
      </w:r>
      <w:r>
        <w:rPr>
          <w:rFonts w:eastAsia="Amiri" w:cs="Amiri" w:ascii="Amiri" w:hAnsi="Amiri"/>
          <w:color w:val="111111"/>
          <w:sz w:val="28"/>
          <w:szCs w:val="28"/>
          <w:rtl w:val="true"/>
          <w:lang w:bidi="ar-SA"/>
        </w:rPr>
        <w:t>.</w:t>
      </w:r>
    </w:p>
    <w:p>
      <w:pPr>
        <w:pStyle w:val="Heading6"/>
        <w:numPr>
          <w:ilvl w:val="5"/>
          <w:numId w:val="1"/>
        </w:numPr>
        <w:rPr/>
      </w:pPr>
      <w:bookmarkStart w:id="243" w:name="__RefHeading___Toc5786119_2142443653"/>
      <w:bookmarkStart w:id="244" w:name="_Toc87"/>
      <w:bookmarkEnd w:id="243"/>
      <w:r>
        <w:rPr>
          <w:rtl w:val="true"/>
        </w:rPr>
        <w:t>ختام فيه أمور</w:t>
      </w:r>
      <w:bookmarkEnd w:id="244"/>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الإضطرار؛ يطلق ويراد به أحد معانٍ ذكرناها في بحوثنا السابقة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العجز التكويني عن الإمتثال</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العجز الشرعي، أي الإشتغال بالأهم أو بالمساوي، كما لو اضطر إلى شرب النجس لأجل حفظ نفس محترمة يجب حفظها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الحرج أو الضرر إذا اقتضى كل واحد منهما الترخيص الشرعي، وإن لم يكن عجز في البين ولا اشتغال بواجب أهم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أنّ القسم الأول يكون الترخيص فيه عقلياً ولا يعقل فيه الترخيص الشرعي، وإن كان للشارع التصرف في الترخيص بصرفه إلى طرف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القسم الثاني فيكفي فيه علم المكلف بالمزاحمة بالأهم، ولا حاجة إلى الترخيص الشرعي أيضاً وإن كان قابلاً له ولو بإيصاله بطرق مختلفة كالإيصال إلى الأهمية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القسم الثالث فإنّ الترخيص فيه يكون شرعياً محضاً، وإن أمكن إرجاعه إلى العقل أيضاً بوسائل مختلفة ولكنه يحتاج إلى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ذكرناه آنفاً يجري في كل الأقسام الثلاثة سواءً كان الضرر أو الحرج باقتحام طرف بعينه أم كان الضرر أو الحرج باقتحام طرف لا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استشكل بعض الأصوليين في الأخير في شمول أدلة نفي الحرج والضرر للمقام تارةً؛ بأنّ هذه الأدلة تنفي الحكم بلسان نفي موضوعه فلابد حينئذٍ من موضوع له حكم شرعي يستلزم منه الحرج، وفي المقام الحكم الشرعي المعلوم بالإجمال ليس موضوعه حرجياً ولا ضررياً وإنَّما الضرر في الإحتياط والموافقة القطعية باجتناب تمام الأطراف، وهذا ليس موضوعاً لحكم شرعي بل عقلي، فلا تحكم عليه أدلَّة نفي الحرج أو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بأنّ هذه الأدلَّة وإن كانت تنفي منشأ كل حرج أو ضرر؛ وهو هنا الحكم الإلزامي المعلوم بالإجمال ولو في طول حصول الإجمال إلا أنه يشترط فيه أنْ يكون حكماً شرعياً لا عدم حكم أو ترخيص، والضرر في المقام ينشأ من عدم الترخيص الشرعي في الأطراف لا من مجرد الحكم الواقعي الإلزامي</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يظهر الجواب عن كلا الإعتراضين مِمّا سبق في بحوث البراءة، فقد ذكرنا أنّ أدلَّة نفي الحرج والضرر تشمل أطراف العلم الإجمالي إذا كانت موافقته القطعية حرجية أو </w:t>
      </w:r>
    </w:p>
    <w:p>
      <w:pPr>
        <w:pStyle w:val="BookText"/>
        <w:rPr/>
      </w:pPr>
      <w:r>
        <w:rPr>
          <w:rFonts w:ascii="Amiri" w:hAnsi="Amiri" w:eastAsia="Amiri" w:cs="Amiri"/>
          <w:color w:val="111111"/>
          <w:sz w:val="28"/>
          <w:sz w:val="28"/>
          <w:szCs w:val="28"/>
          <w:rtl w:val="true"/>
          <w:lang w:bidi="ar-SA"/>
        </w:rPr>
        <w:t>ضررية، وذلك ينفي إيجاب الإحتياط التام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فرق بين الأقسام الثلاثة سوى أنه في القسمين الأولين يكون العجز التكويني أو الإشتغال بالأهم رافعين لمنجزية التكليف وعذراً عقلياً، وفي الحرج والضرر رافعاً لإيجاب الإحتياط التام، واهتمام المولى بأغراضه بمرتبة العلم الإجمالي الذي هو حقيقة الحكم الظاهري سواءً قلنا أنه من التوسط في التكليف أم التوسط في التنجيز إذ لاثمرة عملية في هذا الخلاف كما عرفت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أنه إذا تحقق الإضطرار إلى طرف من أطراف العلم الإجمالي؛ فإن كان بعد ثبوت العلم الإجمالي فإنَّه وإن أوجب سقوطه عنالمنجزية في الطرف المضطر إليه، ولكنه لا يسقط عن المنجزية في الطرف الآخر عند المضطر إليه، بخلاف ما أذا تقارنا أو تقدم الإضطرار على العلم؛ فقد عرفت الخلاف فيه، فهل أنّ هذا التفصيل يختص بالإضطرار أو يشمل جميع موارد سقوط التكليف في أحد الطرفين كالتلف أو الإمتثال أو العصيان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يظهر من المحقق الخراساني قدس سره </w:t>
      </w:r>
      <w:r>
        <w:rPr>
          <w:rStyle w:val="FootnoteAnchor"/>
          <w:rtl w:val="true"/>
        </w:rPr>
        <w:footnoteReference w:id="362"/>
      </w:r>
      <w:r>
        <w:rPr>
          <w:rFonts w:ascii="Amiri" w:hAnsi="Amiri" w:eastAsia="Amiri" w:cs="Amiri"/>
          <w:color w:val="111111"/>
          <w:sz w:val="28"/>
          <w:sz w:val="28"/>
          <w:szCs w:val="28"/>
          <w:rtl w:val="true"/>
          <w:lang w:bidi="ar-SA"/>
        </w:rPr>
        <w:t>إختصاصه بطرو الإضطرار إلى طرف معين من أطراف العلم الإجمالي، بخلاف فرض التكليف حيث حكم فيه بالتنجيز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 حاشيته على الكفاية</w:t>
      </w:r>
      <w:r>
        <w:rPr>
          <w:rStyle w:val="FootnoteAnchor"/>
          <w:rtl w:val="true"/>
        </w:rPr>
        <w:footnoteReference w:id="363"/>
      </w:r>
      <w:r>
        <w:rPr>
          <w:rFonts w:ascii="Amiri" w:hAnsi="Amiri" w:eastAsia="Amiri" w:cs="Amiri"/>
          <w:color w:val="111111"/>
          <w:sz w:val="28"/>
          <w:sz w:val="28"/>
          <w:szCs w:val="28"/>
          <w:rtl w:val="true"/>
          <w:lang w:bidi="ar-SA"/>
        </w:rPr>
        <w:t>إستدرك وجعل الإضطرار الحاصل بعد العلم الإجمالي غير مؤثر في إسقاط منجزية العلم باعتبار العلم المردد بين القصير والطويل</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ونتيجة كلامه في الكفاية والحاشية أنه بملاحظة العلم الإجمالي المردد بين القصير والطويل لافرق بين الإضطرار والتلف، ومع قطع النظر عن ذلك يكون الإضطرار مسقطاً لمنجزية العلم مطلقاً بخلاف التلف فإنَّه يوجب سقوطه عن المنجزية إذا كان مقارناً أو قبل العلم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كان المناط في جميع موارد سقوط التكليف في أحد الأطراف؛ هو كون العلم الإجمالي مردد بين القصير والطويل فيشمل الإضطرار والتلف والإمتثال والعصيان وبدونه لا منجزية في تمام موارد السقوط فيختص بالإضطرار، 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ربما يمكن توجيه عدم سقوط المنجزية في فرض تلف أحد الأطراف والإتيان به بخلاف الإضطرار والعسر والحرج مِمّا يكون فيه دليل شرعي على تخصيص الخطابات ورفعها بإبراز فرق بينهما من حيث أنّ المخصص في الأول عقلي وفي الثاني شرعي، فإنّ المخصص العقلي يرفع الخطاب فقط دون الملاك، بخلاف المخصص الشرعي الذي يكشف عن عدم الملاك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يكون الملاك محرزاً في الأول والشك في القدرة على حفظه لأنّ عروض التلف على أحد الطرفين يرفع القدرة عقلاً على تحقيق الملاك لو كان فيه، فيدخل في الشك من القدرة الذي يجب فيه الإحتياط عقلاً</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يرد عليه بما ذكرناه في الموجب الرابع من موجبات سقوط العلم الإجمالي عن المنجزية؛ وهو خروج أحد الأطراف عن مورد الإبتلاء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ونزيد هنا أنه لو تم ما ذكر في المقام فإنَّه يجري في تقارن التلف مع العلم الإجمالي أو تقدمه عليه أيضاً، مع أنه لا يتم إلا في باب الواجبات لا المحرمات التي يطلب فيها الترك، فإنّ القدرة على الإمتثال موجودة فيها وإنَّما الشك في القدرة علىالعصيان، كما إذا كان الحرام في الطرف التالف والشك فيه ليس موجباً للإحتياط عقلاً، ويضاف إلى ذلك أنّ العقل إنَّما يحكم بعدم مؤمّنية احتمال العجز وعدم القدرة على الإمتثال في مورد يقطع بوجود الملاك فيه، وأمّا مع احتمال عدم الملاك في المورد المقدور فلا مانع من الرجوع فيه إلى الأصل المؤمّن عقلاً أو شرعاً لأنَّه من الشك في أصل التكليف بحسب الحقيقة، والعلم الإجمالي بوجود الملاك في الجامع بين المقدور وغير المقدور لا يكون منجزاً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ماينفع المقام أيضاً فراجع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عرفت إنّ الإضطرار الحاصل بعد العلم بالتكليف لا يوجب سقوطه عن المنجزية عن الطرف غير المضطر إليه بلا فرق بين أنْ يكون الإضطرار إلى طرف معين أو غير معين لوجود العلم الإجمالي المردد بين القصير والطويل كما تقدم توضيحه، وقد ذكر السيد الصدر قدس سره </w:t>
      </w:r>
      <w:r>
        <w:rPr>
          <w:rStyle w:val="FootnoteAnchor"/>
          <w:rtl w:val="true"/>
        </w:rPr>
        <w:footnoteReference w:id="364"/>
      </w:r>
      <w:r>
        <w:rPr>
          <w:rFonts w:ascii="Amiri" w:hAnsi="Amiri" w:eastAsia="Amiri" w:cs="Amiri"/>
          <w:color w:val="111111"/>
          <w:sz w:val="28"/>
          <w:sz w:val="28"/>
          <w:szCs w:val="28"/>
          <w:rtl w:val="true"/>
          <w:lang w:bidi="ar-SA"/>
        </w:rPr>
        <w:t>أنّ الصحيح التفصيل بين حالتين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الطرف الذي يختاره لرفع اضطراره متعيناً معلوماً عنده من أول الأمر، كما إذا فرض أنّ أحد الإنائين أنظف من الآخر فإنَّه سوف يتشكل لديه نفس العلم الإجمالي المردد بين القصير في الطرف الذي سوف يختاره بعد الإضطرار أو الطويل في الطرف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لم يكن الطرف الذي سوف يختاره لرفع الضرورة متعيناً لديه من أول الأمر، فإنَّه حينئذٍ لا يتشكل علم إجمالي كذلك لإنّ الفرد الذي يختاره لرفع الإضطرار غير متعين عنده، وإنَّما يعلم إجمالاً بحرمة أحد الفردين عليه قبل الإضطرار ويشك في هذه الحرمة؛ هل تكون مختصة بما قبل الإضطرار؛ أي قصيره، أو تبقى بعد الإضطرار أيضاً؛ أي طويله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الشك في التكليف الدائر بين الأقل والأكثر الذي تجري فيه البراءة عن الأكثر</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 أنّ هذا التفصيل لا يرجع إلى محصل، فإنّ المكلف من أول الأمر يعلم بحرمة أحد الفردين فإذا ارتفع الإضطرار بأحدهما يبقى العلم الإجمالي منجزاً في الطرف الآخر، وهذا ليس علماً إجمالياً حاصلاً بعد خروج أحد طرفيه عن محل الإبتلاء فإنَّه لم يكن في المورد إلا علم إجمالي واحد منجز في كل واحد من الطرفين؛ خرج أحدهما بالإضطرار وبقي في الفرد الآخر غير المضطر إليه</w:t>
      </w:r>
      <w:r>
        <w:rPr>
          <w:rFonts w:eastAsia="Amiri" w:cs="Amiri" w:ascii="Amiri" w:hAnsi="Amiri"/>
          <w:color w:val="111111"/>
          <w:sz w:val="28"/>
          <w:szCs w:val="28"/>
          <w:rtl w:val="true"/>
          <w:lang w:bidi="ar-SA"/>
        </w:rPr>
        <w:t xml:space="preserve">. </w:t>
      </w:r>
      <w:bookmarkStart w:id="245" w:name="pg17160_263359"/>
    </w:p>
    <w:p>
      <w:pPr>
        <w:pStyle w:val="BookText"/>
        <w:rPr/>
      </w:pPr>
      <w:bookmarkEnd w:id="245"/>
      <w:r>
        <w:rPr>
          <w:rFonts w:ascii="Amiri" w:hAnsi="Amiri" w:eastAsia="Amiri" w:cs="Amiri"/>
          <w:color w:val="111111"/>
          <w:sz w:val="28"/>
          <w:sz w:val="28"/>
          <w:szCs w:val="28"/>
          <w:rtl w:val="true"/>
          <w:lang w:bidi="ar-SA"/>
        </w:rPr>
        <w:t>فما ذكره بعض الأصوليين هو الذي اخترناه من عدم سقوط العلم عن المنجزية في الطرف الآخر مطلقاً هو الصحيح، وهو الذي اختاره المحقق الخراساني قدس سره في الحاشية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المورد السادس</w:t>
      </w:r>
      <w:r>
        <w:rPr>
          <w:rStyle w:val="FootnoteAnchor"/>
          <w:rtl w:val="true"/>
        </w:rPr>
        <w:footnoteReference w:id="3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فقدان بعض الأطراف، وقد ذكره السيد الوالد قدس سره وتقدم آنفاً الوجه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تنجز التكليف مطلقاً مشروط بالقدرة على متعلقه، والفقدان يوجب إنتفاء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 الفقدان قبل العلم أو مقارناً له، أمّا إذا كان بعد العلم وتنجيزه فبمقتضى الإستصحاب هو بقاء تنجزه على التفصيل الذي ذكرناه في الإضطرار، فإنَّها من باب واحد، فيجري في المقام جميع ما ذكرناه في الإضطرار إبراماً ونقضاً، وإشكالاً وحلاً، فلا وجه للإعادة فراجع</w:t>
      </w:r>
      <w:r>
        <w:rPr>
          <w:rFonts w:eastAsia="Amiri" w:cs="Amiri" w:ascii="Amiri" w:hAnsi="Amiri"/>
          <w:color w:val="111111"/>
          <w:sz w:val="28"/>
          <w:szCs w:val="28"/>
          <w:rtl w:val="true"/>
          <w:lang w:bidi="ar-SA"/>
        </w:rPr>
        <w:t>.</w:t>
      </w:r>
    </w:p>
    <w:p>
      <w:pPr>
        <w:pStyle w:val="Heading5"/>
        <w:numPr>
          <w:ilvl w:val="4"/>
          <w:numId w:val="1"/>
        </w:numPr>
        <w:rPr/>
      </w:pPr>
      <w:bookmarkStart w:id="246" w:name="__RefHeading___Toc5786121_2142443653"/>
      <w:bookmarkStart w:id="247" w:name="_Toc88"/>
      <w:bookmarkEnd w:id="246"/>
      <w:r>
        <w:rPr>
          <w:rtl w:val="true"/>
        </w:rPr>
        <w:t>المقام السادس</w:t>
      </w:r>
      <w:r>
        <w:rPr>
          <w:rtl w:val="true"/>
        </w:rPr>
        <w:t xml:space="preserve">: </w:t>
      </w:r>
      <w:r>
        <w:rPr>
          <w:rtl w:val="true"/>
        </w:rPr>
        <w:t>في الملاقي لأحد أطراف العلم الإجمالي</w:t>
      </w:r>
      <w:bookmarkEnd w:id="247"/>
    </w:p>
    <w:p>
      <w:pPr>
        <w:pStyle w:val="Heading6"/>
        <w:numPr>
          <w:ilvl w:val="5"/>
          <w:numId w:val="1"/>
        </w:numPr>
        <w:rPr/>
      </w:pPr>
      <w:bookmarkStart w:id="248" w:name="__RefHeading___Toc5786123_2142443653"/>
      <w:bookmarkStart w:id="249" w:name="_Toc89"/>
      <w:bookmarkEnd w:id="248"/>
      <w:r>
        <w:rPr>
          <w:rtl w:val="true"/>
        </w:rPr>
        <w:t>اشارة</w:t>
      </w:r>
      <w:bookmarkEnd w:id="249"/>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تكون الأطراف غير محصورة فلا إشكال في عدم نجاسة الملاقي، وإمّا أنْ تكون محصورة كما إذا لاقى شيء مع أحد طرفي العلم الإجمالي بالنجاسة، وله حالتان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ملاقي لكل واحد من الطرفين، فلا إشكال في وجوب الإجتناب عنهما معاً للعلم الإجمالي بنجاسة أحد الملاقيين كالعلم بنجاسة أحد الطرفين</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ملاقٍ واحد لطرف من الطرفين، والمشهور عدم وجوب الإجتناب عن الملاقي لأحد أطراف الشبهة المحصورة لجريان أصالة الطهارة فيه بلا معارض وبلا دليل حاكم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بعد الملاقاة ينشأ علمان إجماليان؛ علم إجمالي بنجاسة أحد الطرفين، وعلم إجمالي بنجاسة الملاقِي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الملاقَى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إلا أنّ الكلام يقع في تنجز حرمة الملاقي بكل واحد من هذين العلمين الإجماليين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فيقع البحث من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تنجز العلم الإجمالي بالنسبة إلى حرمة الملاقي، وقد عرفت أنّ المشهور بين الأصحاب عدم تنجزها به فيجوز استعمال الملاقي فيما يشترط فيه الطهارة كالشرب</w:t>
      </w:r>
    </w:p>
    <w:p>
      <w:pPr>
        <w:pStyle w:val="BookText"/>
        <w:rPr/>
      </w:pPr>
      <w:r>
        <w:rPr>
          <w:rFonts w:ascii="Amiri" w:hAnsi="Amiri" w:eastAsia="Amiri" w:cs="Amiri"/>
          <w:color w:val="111111"/>
          <w:sz w:val="28"/>
          <w:sz w:val="28"/>
          <w:szCs w:val="28"/>
          <w:rtl w:val="true"/>
          <w:lang w:bidi="ar-SA"/>
        </w:rPr>
        <w:t>والتوضوء به ونحو ذلك إذا كان مثل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واستدلوا على ذلك بما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الطهارة من دون معارض ولا دليل حاكم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الإجمالي إنَّما يتنجز حكماً إذا كان الشيء المعلوم تمام الموضوع لذلك الحكم لا جزءه، كما في حرمة شرب أحد المائين اللذين يعلم بخمرية أحدهما فإنّ حرمة شرب الخمر تمام موضوعه الخمر وهو معلوم في البين، بخلاف حكم الحدّ الذي يجري على شارب الخمر فإنَّه لا يجري في حق من يشرب أحدهمالأنّ موضوعه مركب من جزئين؛ خمرية المايع، وشرب المكلف له، والثاني غير معلوم، وإن كان الأول معلوماً بالعلم الإجمالي، وهو لا يكفي في تنجز هذا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المقام يقال بأنّ حرمة شرب نفس النجس المعلوم ضمن أحد الطرفين أو التوضئ به إنَّما تتنجز بالعلم الإجمالي لكونه علماً بتمام الموضوع لها، وأمّا حرمة الملاقي لأحدهما فلا يتنجز به لأنَّه موقوف على العلم بملاقاته مع النجس وهو غير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قاعدة كلية في تنجز العلم الإجمالي تجري في جميع الموارد، ولها تطبيقات عديدة</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ما إذا كان للشيء أثر شرعي، وأمّا إذا لم يكن شيء من الطرفين موضوعاً لحرمة تكليفية أو وضعية فيكون العلم الأول منجزاً أيضاً؛ كما إذا علم بنجاسة أحد الدرهمين فإنّ هذا لا ينجِّز شيئاً، إذ ليس الدرهم مأكولاً ولا ملبوساً في الصلاة ليتنجز ذلك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حرمة شرب ملاقيه أو التوضؤ به فلا علم بتمام موضوعه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 ما إذا كان المعلوم بالإجمال في أحد الطرفين تمام الموضوع لحكم دون الطرف الآخر، كما إذا علم بنجاسة الدرهم أو الماء فإنَّه تجري أصالة الطهارة في الماء بلا معارض لعدم ترتب أثر على نجاسة الدرهم، وهذا ليس علماً إجمالياً بموضوع تكليف فعلي على كل 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الحكم في المائين المسبوقين بالكريّة إذا نقص أحدهما غير المعين عن الكرية، وعلم بملاقاة النجاسة لأحدهما المعين، فإنَّه يجري استصحاب الكريّة فيه من دون أن يعارض ذلك باستصحاب كريّة الآخر، إذ ليس فيه أثر فعلي يترتب على كريّته وعدمها، وليس العلم بعدم كريّة أحدهما علماً بتمام الموضوع للإنفعال، بل لا بُدَّ من العلم بملاقاة النجاسة لغير الكر وهي غير معلومة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أصل هذه القاعدة والكبرى وإن كانت مثبتة ومسلّمة إلا أنّ الكلام يقع في تطبيقاتها؛ فإنَّه قد يقع خطأ فيه في موارد عديدة لأسباب متعددة ربما يكون من الخلط بين الأحكام التكليفية؛ كحرمة شرب النجس، والأحكام الوضعية؛ كحرمة التوضئ به وبطلانه</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وأشكل عليه السيد الصدر قدس سره </w:t>
      </w:r>
      <w:r>
        <w:rPr>
          <w:rStyle w:val="FootnoteAnchor"/>
          <w:rtl w:val="true"/>
        </w:rPr>
        <w:footnoteReference w:id="366"/>
      </w:r>
      <w:r>
        <w:rPr>
          <w:rFonts w:ascii="Amiri" w:hAnsi="Amiri" w:eastAsia="Amiri" w:cs="Amiri"/>
          <w:color w:val="111111"/>
          <w:sz w:val="28"/>
          <w:sz w:val="28"/>
          <w:szCs w:val="28"/>
          <w:rtl w:val="true"/>
          <w:lang w:bidi="ar-SA"/>
        </w:rPr>
        <w:t>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التكليفي بحرمة شرب النجس إنَّما يكون فعلياً إذا تحقق خارجاً؛ أمّا قبل وجوده فلا حرمة لشربه، وإمّا لعدم القدرة عليه إذا فرض عدمها على إيجاده وهو المانع الثبوتي، أو للإستظهار من دليل الحكم وهو دليل إثباتي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الحكم الوضعي بحرمة التوضئ به فهو منتزع من ضيق دائرة الواجب وتقييده بأنْ يكون بالطاهر، وفعلية هذه الحرمةالوضعية ثابتة من أول الأمر منذ فعلية الواجب وقبل تحقق النجاسة في الماء أو اللباس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إتصاف الصلاة فيه بكونها صلاة في النجاسة بنحو مفاد كان الناقصة شرط في انحلال الحرمة سواء وجدت النجاسة بالفعل في الخارج أم لا، وصدق هذه الشرطية غير متوقف على وجود النجس بالفعل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فالعلم الإجمالي بنجاسة أحد الشيئين علم بموضوع حرمة الصلاة أو الوضوء بملاقيه الفعلية قبل تحقق الملاقي في الخارج، وعليه فإنّ العلم الإجمالي الأول كما ينجزّ الحكم التكليفي للطرفين فإنه ينجز الحكم الوضعي لملاقي الطرفين من أول الأمر، فتكون حرمة التوضئ بملاقيه النجس منهما أو لبسه في الصلاة قبل الملاقاة منجزاً، فيحدث علم إجمالي بحرمة وضعية للتوضئ بملاقي هذا الطرف أو بملاقي ذاك الطرف وهي فعلية من الآن وقبل تحقق الملاقاة، وبعد تحققها في أحد الطرفين يكون احتمال الحرمة فيها تكليفاً منجزاً من أول الأمر لا تكليفاً جديداً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للبراءة العقيلة ولا للأصول المرخصة؛ أمّا الأول فهو واضح، وأمّا الثاني فلأنّ المرخصة إمّا أن تؤمّن عن جميع الأحكام الثلاثة؛ أعني حرمة شرب الملاقي، وحرمة التوضي بالملاقي أو الصلاة فيه كأصالة الطهارة الجارية في الملاقي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تؤمن عن الحرمة الوضعية للملاقي كأصالة الطهارة في الملاقي، والأول؛ ساقط بالمعارضة للعلم الإجمالي، والثاني يسقط أيضاً بالمعارضة مع الأصل في الطرف الآخر للعلم إجمالاً أول الأمر بالحرمة الوضعية في الملاقى قبل تحقق الملاقاة، أو حرمة شرب الآخر أو لبسه في الصلاة</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تظهر حرمة الوضوء بالملاقي والصلاة فيه حتى إذا كانت الملاقاة بعد خروج الطرف الآخر عن محل الإبتلاء؛ فلم يتشكل العلم الإجمالي الثاني الذي هو منجز وذلك لأنَّ هذا الحكم تنجز بمجرد حصول العلم الإجمالي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والحق؛ أنّ ما ذكره لا يمكن المساعدة عليه لما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مبني على تنجز العلم الإجمالي الثاني وهو الحادث بين الملاقي والملاقى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مخدوش صغرى وكبرى؛ فإنَّه لم يحدث علم إجمالي جديد سوى العلم الإجمالي الأول بين الطرفين، ولا موضوع للعلم الإجمالي الثاني بل هو من توابع الأول، وقد عرفت أنه وإن تنجز في طرفي العلم الإجمالي وأوجب الإجتناب عنهما لكنه لم يكن كذلك في ملاقي أحد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والعرف أكبر شاهد على ذلك حيث لم يحدث عندهم علم إجمالي آخر بين الملاقي والملاقى، بل هو مجرد شك في الملاقي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الوضعي في المقام كالحكم التكليفي لأنَّه إمّا منتزع منه أو لدلالة الدليل عليه، فإنّ كل واحد منهما يشترط في تنجزه أنْ يكون الشيء تمام الموضوع لذلك الحكم، فلا يفرق بين حرمة شرب النجس وحرمة التوضؤ؛ فإمّا أنْ يكونا فعليين إذا توفرت شروط فعليتهما كالقدرة على الإمتثال ونحوه، وإلا فلا فعلية لهما، والتنجز حاصل في طرفي العلم الإجمالي بنجاسة أحد الإناءين، وأمّا ملاقيه فلم يتنجز فيه فيرجع فيه إلى الدليل نفسه، والعلم الإجمالي وإن نجزّ الحكم التكليفي والوضعي في الطرفين ولكن لا دليل على منجزية الحكم الوضعي في الملاقي، ويكفي الشك في ذلك في الرجوع إلى الأصل في نفيه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كون الحكم الوضعي فعلياً في كل واحد من الطرفين لا يكون موجباً لفعليته في الملاقي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أُشكل على جريان الأصل في الملاقي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سراية النجس إلى الملاقي من الملاقى</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السراية لا تكون إلا من النجس الواقعي أو المتنجس كذلك لا ما حكم فيه إمّا بالإجتناب عنه مقدمة لتحقق الإجتناب عن شيء وإمّا الإجتناب عن ملاقيه، فلا دليل على السراية مطلقاً لا من العقل ولا من العرف ولا من الشرع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أنَّ الملاقي أصبح طرفاً للعلم الإجمالي كالملاقى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 كان المراد إثبات علم إجمالي واحد بين طرفي النجاسة، فإذا كان المراد أنّ الملاقي صار طرفاً من العلم الإجمالي فقد أصبح له ثلاثة أطراف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مجرد دعوى، بل الأنظار العرفية لا تساعد على ذلك؛ فإنَّهم يرون الفرق الواضح بين الملاقى وملاقيه في الطرفية للعلم الإجمالي فإنّ الملاقي ليس كما إذا جعل أحد طرفي العلم الإجمالي في إناءين مثلاً، فلا يرون أنّ العلم الإجمالي يكون فيه ثلاثة أطراف حينئذٍ، فهو كما إذا لاقى شيء طاهر مع أحد أطرافه فلا تتغير أطرافه عما كانت عليه عند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على نجاسة ملاقي أحد أطراف العلم الإجمالي مفقود، ولم يدّعِه أحد من العلماء، فلا دليل على وجوب الإجتناب عن ملاقي أحد أطراف العلم الإجمالي إلا ما يقال في بعض صور المسألة كما يأتي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أصالة الطهارة في الملاقي إنَّما يصحّ الرجوع إليها بعد تعارض أصالة الطهارة في طرفي العلم الإجمالي وتساقطهما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ونتيجته الرجوع إلى أصالة الطهارة في الملاقي لأنَّه أصل طولي لا معارض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أشكل عليه بأنّ ذلك إنَّما يتوقف على تمامية أمور 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بالإقتضاء لا العلية، وهذا الأمر قد عرفت الكلام فيه مفصلاً، وتقدم أنه لا فرق فيه بين القول بالعلية أو الإقتضاء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الطولي لا يسقط بالمعارضة مع الأصلين العرضيين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أورد عليه السيد الخوئي قدس سره </w:t>
      </w:r>
      <w:r>
        <w:rPr>
          <w:rStyle w:val="FootnoteAnchor"/>
          <w:rtl w:val="true"/>
        </w:rPr>
        <w:footnoteReference w:id="367"/>
      </w:r>
      <w:r>
        <w:rPr>
          <w:rFonts w:ascii="Amiri" w:hAnsi="Amiri" w:eastAsia="Amiri" w:cs="Amiri"/>
          <w:color w:val="111111"/>
          <w:sz w:val="28"/>
          <w:sz w:val="28"/>
          <w:szCs w:val="28"/>
          <w:rtl w:val="true"/>
          <w:lang w:bidi="ar-SA"/>
        </w:rPr>
        <w:t>بإيرادين</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الطولية بين أصالة الطهارة في الملاقي وأصالة الطهارة في الطرف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الطولية بينهما وبين أصالة الطهارة في الملاقى، وليس هو المعارض معها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تعدد الرتب لا أثر له في المقام، لأنّ الأحكام الشرعية ظرفها الزمان لا الرتب؛ فإن اجتمع أصلان في طرفي العلم الإجمالي في زمان واحد فلا محالة يتعارضان ويتساقطان وإن كان أحدهما متأخراً عن الآخر رتبة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الإشكال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فلأنّه لا معارضة بين الأصل في الملاقي والأصل في الطرف، إذ الملاقي لم يكن طرفاً له عرفاً حتى تقع المعارضة بينهما وتبقى الطولية بينه وبين الأصلين في الطرفين سالمة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فلأنّه إن تمّ في بعض الموارد كما هو مذكور في الفقه مثل ملكية العمودين حين يقال بالإنعتاق بعد الملكية في رتبة سابقة، لا في زمان الملكية حتى لا يستلزم تملك العمودين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 في الجواب عن ذلك بأنّ الأحكام الشرعية أمور زمانية فلا بدَّ أنْ تكون فعليتها في عالم الزمان لا في عالم الرتب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غير تام في المقام لأنّ الأصل المتأخر فعليته عن أصل آخر يستحيل أنْ يكون مزاحماً معه ومعارضاً له، وهذا لا ربط له بمسألة زمانية الأحكام الشرعية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أصالة الطهارة في الملاقي في طول أصالة الطهارة في الملاقى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عليه بما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الطولية في الأصول المتوافقة كما في المقام، فإنّ الأصول متوافقة في الطهارة</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وإن سُلِّم في الأصل السببي والمسببي، ولكنه غير تام في مثل أصالة الطهارة في الملاقي والملاقى لأنّ الحكومة سواء كانت بملاك رفع الموضوع أم بملاك النظر لم تثبت، لأنّ دليل قاعدة الطهارة لا يعبّدنا بالعلمية لكي يتوهم رفع موضوع الشك في طهارة الملاقي، فالملاك الأول منتفٍ كما ينتفي الملاك الثاني لأنَّه إنَّما يتم في دليلين لا إطلاق دليل 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ويرد عليهما بأنّ الطولية ثابتة في المقام بحكم العرف وإن كانت الأصول متوافقة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هذا النظر العرفي تثبت الحكومة بين الأصلين في المقام لثبوت الملاك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وجود أصل طولي في طرفي الملاقى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أورد عليه المحقق العراقي قدس سره </w:t>
      </w:r>
      <w:r>
        <w:rPr>
          <w:rStyle w:val="FootnoteAnchor"/>
          <w:rtl w:val="true"/>
        </w:rPr>
        <w:footnoteReference w:id="368"/>
      </w:r>
      <w:r>
        <w:rPr>
          <w:rFonts w:ascii="Amiri" w:hAnsi="Amiri" w:eastAsia="Amiri" w:cs="Amiri"/>
          <w:color w:val="111111"/>
          <w:sz w:val="28"/>
          <w:sz w:val="28"/>
          <w:szCs w:val="28"/>
          <w:rtl w:val="true"/>
          <w:lang w:bidi="ar-SA"/>
        </w:rPr>
        <w:t>تبعاً للسيد حيدر الصدر قدس سره وأسماه بالشبهة الحيدرية</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 xml:space="preserve">كما أنّ جريان أصالة الطهارة في الملاقي في طول جريان أصالة الطهارة في الملاقى، كذلك جريان أصالة الحل في الطرفين في طول جريان أصالة الطهارة فيهما، إذ لو اجريت أصالة الطهارة وحكم بالطهارة لا يصل الدور إلى جريان أصالة الحلّ، فتكون أصالة الطهارة في الملاقي وأصالة الحلّ في الطرف الآخر في مرتبة واحدة؛ لكون كليهما مسببيّاً، فإنّا نعلم إجمالاً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تساقط أصالة الطهارة في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الملاقي نجس أو أنّ الطرف الآخر حرام، فيقع التعارض بين أصالة الطهارة في الملاقي وأصالة الحل في الطرف الآخر، ويتساقطان فيجب الاجتناب عن الملاقي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مانع من جريان أصالة الحل في الملاقي بعد سقوط أصالة الطهارة فيه للمعارضة بأصالة الحل في الطرف الآخر، لعدم المعارض له في هذه المرتبة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أنه توجد في طول أصالة الطهارة في الطرف الآخر أصالة إباحته إذا كان مِمّا يؤكل أو يُشرب أو يُلبس في الصلاة فتعارض أصالة الطهارة في الملاقي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الجواب عنه بما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أصالة الإباحة فيه مع أصالة الطهارة بالمعارضة مع أصالة الطهارة في الملاقى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أصالة الإباحة لا توجب سقوط آثار الطهارة في الملاقي لأنها ثبتت بأصول مرخصة طولية لا يوجد في عرضها أصل طولي في الطرق الأخرى في نفس المرتبة</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إنّ جميع تلك الإشكالات مبنية على جعل الملاقي طرفاً من أطراف العلم الإجمالي مع أنك عرفت آنفاً أنّ الملاقي لم يكن كذلك بالنظر العرفي، بل هو مورد الشك </w:t>
      </w:r>
    </w:p>
    <w:p>
      <w:pPr>
        <w:pStyle w:val="BookText"/>
        <w:rPr/>
      </w:pPr>
      <w:r>
        <w:rPr>
          <w:rFonts w:ascii="Amiri" w:hAnsi="Amiri" w:eastAsia="Amiri" w:cs="Amiri"/>
          <w:color w:val="111111"/>
          <w:sz w:val="28"/>
          <w:sz w:val="28"/>
          <w:szCs w:val="28"/>
          <w:rtl w:val="true"/>
          <w:lang w:bidi="ar-SA"/>
        </w:rPr>
        <w:t>والوهم فيجري الأصل فيه بلا 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موضوع آخر ومجعول آخر غير طهارة الملاقى فلا تسقط بسقوطها كما نبّه إليه المحقق النائيني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يصحّ لنا القول بأنّ أصالة الإباحة تسقط في الطرف مع سقوط أصالة الطهارة بالمعارضة لكون المجعول فيهما واحد وإن تعدد الجعل لساناً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ما ذهب إليه المشهور من صحة جريان أصالة الطهارة في الملاقي من دون أن يعارضه أصل آخر أو يقوم دليل حاكم عليه يحكم بوجوب الإجتناب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الأقوال بعد ما ظهر مِمّا تقدم أنّ الأصل يجري في الملاقي مطلقاّ ويحكم بطهارته وعدم وجوب الاجتناب عنه، ولكن هناك أقوال أخرى تذهب إلى التفصيل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ذهب إليه المحقق الأنصاري قدس سره </w:t>
      </w:r>
      <w:r>
        <w:rPr>
          <w:rStyle w:val="FootnoteAnchor"/>
          <w:rtl w:val="true"/>
        </w:rPr>
        <w:footnoteReference w:id="370"/>
      </w:r>
      <w:r>
        <w:rPr>
          <w:rFonts w:ascii="Amiri" w:hAnsi="Amiri" w:eastAsia="Amiri" w:cs="Amiri"/>
          <w:color w:val="111111"/>
          <w:sz w:val="28"/>
          <w:sz w:val="28"/>
          <w:szCs w:val="28"/>
          <w:rtl w:val="true"/>
          <w:lang w:bidi="ar-SA"/>
        </w:rPr>
        <w:t>حيث وافق المشهور إلا في صورة واحدة وهي ما إذا حصلت الملاقاة قبل العلم الإجمالي بالنجاسة وفقدالملاقى، ثم حصل العلم الإجمالي بنجاسة المفقود أو شيء آخر فإنَّه يجب الإجتناب عن الملاقي حينئذٍ لعدم جريان الأصل في المفقود لكونه بلا موضوع فيجري في الملاقي والشيء الآخر ويسقط بالمعارضة فيؤثر العلم الإجمالي أثره</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جريان الأصل لا يدور مدار وجود الموضوع وعدمه، بل يدور مدار ترتب الأثر الشرعي عليه؛ فمعه يجري وإن فُقد الموضوع ومع عدم الأثر لا يجري وإن كان الموضوع موجوداً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والأثر الشرعي هو طهارة الملاقي بجريان الأصل فيه بلا معارض بعد تساقط الأصلين الجاريين في المفقود والطرف الآخر كما عرفت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إلا أن يقال بأنّ هذا الأثر وجوده كعدمه؛ إذ لا نحتاج إليه مع جريان أصالة الطهارة في نفس الملاقي فيكون إثبات الطهارة بواسطة الأصل الجاري في الملاقي المفقود من التطويل بلا طائل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ذلك غير صحيح لأنّ المناط في جريان الأصل مطلق الأثر الشرعي أعم من أن يكون تأكيداً أو تأسيساً، والمقام من الأول دون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الأصل لا يجري في الملاقي ابتداءً إلا بعد إسقاط الأصل في الملاقى وإخراج الملاقي عن الطرفية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ذهب إليه المحقق الخراساني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w:t>
      </w:r>
      <w:r>
        <w:rPr>
          <w:rStyle w:val="FootnoteAnchor"/>
          <w:rtl w:val="true"/>
        </w:rPr>
        <w:footnoteReference w:id="371"/>
      </w:r>
      <w:r>
        <w:rPr>
          <w:rFonts w:ascii="Amiri" w:hAnsi="Amiri" w:eastAsia="Amiri" w:cs="Amiri"/>
          <w:color w:val="111111"/>
          <w:sz w:val="28"/>
          <w:sz w:val="28"/>
          <w:szCs w:val="28"/>
          <w:rtl w:val="true"/>
          <w:lang w:bidi="ar-SA"/>
        </w:rPr>
        <w:t>من تثليث الأقسام وهو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الإجتناب عن الطرفين والملاقي، وذلك في ما إذا حصل العلم الإجمالي والعلم بالملاقاة دفعة واحدة لصیرورة الجميع طرفاً للعلم الإجمالي فيؤثر أثره بعد تعارض الأصول وتساقطها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آنفاّ من أنَّ ذلك مبني على اعتبار المعية الزمانية في الأحكام فتتعارض الأصول الثلاثة وتتساقط لأنها في عرض واحد في عالم الزمان</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تقدم بطلان ذلك فإنَّه يستحيل أن يعارض المتأخر ما سبقه في الرتبة فإنَّه لا ريب في أنّ الأصل الجاري في الملاقي في رتبة متأخرة عن الأصل الجاري في الملاقى والطرف الآخر لأنّ نجاسة الملاقي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فرض ثبوتها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مستندة إلى الملاقاة فقط وهي معلولة لنجاسة الملاقى ووجوب الإجتناب عنه، وليس من أجل كونه طرفاً للعلم الإجمالي بالذات، فمع سقوط الأصل في الملاقي وطرفه بالمعارضة تجري أصالة الطهارة في الملاقي بلا مزاحمة لاختلاف الرتبة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الإجتناب عن الملاقى دون الملاقي، وذلك في ما إذا حصل العلم الإجمالي بنجاسة الملاقى أو الطرف، ثم حصل العلم بالملاقاة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المشهور الذي تقدم بيانه والإستدلال عليه وما استشكل عليه والجواب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الإجتناب عن الملاقي دون الملاقى، وهو يتحقق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علم بالملاقاة ثم حدث العلم الإجمالي بنجاسة الملاقى أو الطرف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حال حدوث العلم الإجمالي كان الملاقي مورد الإبتلاء والملاقى خارج عنه ثم عاد إلى مورد الإبتلاء وذلك لأنَّ الملاقي صار طرفاً من أطراف العلم الإجمالي حينما كان مورد الإبتلاء وخروج الملاقى عن الإبتلاء حين حدوث العلم الإجمالي فيتنجز في الأول دون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 بأنّ المناط في تنجز العلم هو كون الشيء طرفاً له بالذات لتكون الأصول في رتبة واحدة وفي عرض واحد فتسقط بالمعارضة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المناط لم يتحقق في الملاقي كما عرفت، فيكون طرفاً بالعرض لا بالذات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 النظر العرفي كما تقدم بيانه، فجعل الملاقي طرفاً للعلم الإجمالي مغالطة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المورد يشبه ما ذكره المحقق الأنصاري قدس سره وقد عرفت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علم بنجاسة الملاقي أو الطرف بلا توجه إلى سبب نجاسته، ثم حدث العلم بأنَّه كان من جهة الملاقاة، وحدث العلم الإجمالي بنجاسة الملاقى أو الطرف مع العلم بأنَّه لم يكن سبب لنجاسة الملاقي سوى الملاقاة</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هذه الصورة حكم بوجوب الإجتناب عن الملاقي لأنَّه قد حصل العلم الإجمالي ابتداءً بنجاسة الملاقي أو الطرف وتنجَّزَ فيؤثر أثره، ثم حصل علم إجمالي آخر بنجاسة الملاقى أو الطرف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علم إجمالي عارض على علم إجمالي سابق منجز فلا أثر له </w:t>
      </w:r>
      <w:bookmarkStart w:id="250" w:name="pg17160_263370"/>
    </w:p>
    <w:p>
      <w:pPr>
        <w:pStyle w:val="BookText"/>
        <w:rPr/>
      </w:pPr>
      <w:bookmarkEnd w:id="250"/>
      <w:r>
        <w:rPr>
          <w:rFonts w:ascii="Amiri" w:hAnsi="Amiri" w:eastAsia="Amiri" w:cs="Amiri"/>
          <w:color w:val="111111"/>
          <w:sz w:val="28"/>
          <w:sz w:val="28"/>
          <w:szCs w:val="28"/>
          <w:rtl w:val="true"/>
          <w:lang w:bidi="ar-SA"/>
        </w:rPr>
        <w:t>إلا إذا كان أثره من غير سنخ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المقام كذلك فيجب الإجتناب عن الملاقي دون الملاقى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بعد العلم بأنّ سبب نجاسة الملاقي هو الملاقاة وانحصاره بها من دون سبب آخر غير الملاقاة يكون العلم الإجمالي الأول لغواً وغير مؤثر فينحصر الأثر في العلم الإجمالي الثاني، فيتعارض الأصلان في الملاقى والطرف ويسقطان بالمعارضة، بينما يجري الأصل في الملاقي من دون أن يعارضه أصل أو يتحكم عليه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كله فيما إذا لم يحمل الملاقي عن الملاقى شيئاً من النجس أو المتنجس وكان من مجرد الملاقاة، وإلا يحكم عليه بوجوب الإجتناب ظاهراً لاسيما إذا كان ما حمله شيئاً معتداً به لاحتمال صيرورته طرفاً للعلم الإجمالي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جميع ذلك كله يظهر فساد القول بوجوب الإجتناب عن الملاقي لأنَّه طرف في العلم الإجمالي الحاصل بينه وبين الطرف الآخر كما ذهب إليه السيد الصدر قدس سره </w:t>
      </w:r>
      <w:r>
        <w:rPr>
          <w:rFonts w:eastAsia="Amiri" w:cs="Amiri" w:ascii="Amiri" w:hAnsi="Amiri"/>
          <w:color w:val="111111"/>
          <w:sz w:val="28"/>
          <w:szCs w:val="28"/>
          <w:rtl w:val="true"/>
          <w:lang w:bidi="ar-SA"/>
        </w:rPr>
        <w:t>.</w:t>
      </w:r>
    </w:p>
    <w:p>
      <w:pPr>
        <w:pStyle w:val="Heading6"/>
        <w:numPr>
          <w:ilvl w:val="5"/>
          <w:numId w:val="1"/>
        </w:numPr>
        <w:rPr/>
      </w:pPr>
      <w:bookmarkStart w:id="251" w:name="__RefHeading___Toc5786125_2142443653"/>
      <w:bookmarkStart w:id="252" w:name="_Toc90"/>
      <w:bookmarkEnd w:id="251"/>
      <w:r>
        <w:rPr>
          <w:rtl w:val="true"/>
        </w:rPr>
        <w:t>تنبيهات</w:t>
      </w:r>
      <w:bookmarkEnd w:id="252"/>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المحقق النائيني قدس سره </w:t>
      </w:r>
      <w:r>
        <w:rPr>
          <w:rStyle w:val="FootnoteAnchor"/>
          <w:rtl w:val="true"/>
        </w:rPr>
        <w:footnoteReference w:id="372"/>
      </w:r>
      <w:r>
        <w:rPr>
          <w:rFonts w:ascii="Amiri" w:hAnsi="Amiri" w:eastAsia="Amiri" w:cs="Amiri"/>
          <w:color w:val="111111"/>
          <w:sz w:val="28"/>
          <w:sz w:val="28"/>
          <w:szCs w:val="28"/>
          <w:rtl w:val="true"/>
          <w:lang w:bidi="ar-SA"/>
        </w:rPr>
        <w:t>في وجه سقوط العلم الإجمالي في الملاقي وانحلاله الذي اصطلح عليه بالإنحلال الحقيقي بما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الميزان في انحلال أحد العلمين وخروجه عن الصلاحية للتنجز بسبب الآخر هو سبق معلوم الآخر لا سبق نفس العلم، وهذا الميزان ينطبق في المقام على العلم بنجاسة الملاقي أو الطرف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معلومه متأخر عن المعلوم بالعلم الإجمالي بنجاسة الملاقى أو الطرف فينحل به سواء كان نفس العلم متأخراً عنه أم 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وكلامه قدس سره يبتني على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الإجمالي إنَّما يكون منجزاً إذا كان علماً بالتكليف الفعلي على كل تقدير، ويترتب على ذلك أنّ بعض أطراف العلم الإجمالي إذا كان منجزاً بمنجز سابق شرعي أو منجز عقلي كذلك؛ كالطرفية لعلم إجمالي آخر فلا يكون للعلم الإجمالي أثر، إذ لا يكون علماً بالتكليف على كل تقدير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تنجيز العلم إنَّما يكون باعتبار كاشفيته وطريقته، لا بوجود نفسه بما هو صفة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لو تعلق العلم بمعلوم سابق فلابدَّ من ترتب الأثر من ذلك الزمان دون زمان حدوثه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إبطال العلم الأسبق معلوماً لمنجزية العلم المتأخر معلوماً لا يفرّق فيه بين أنْ يكون السبق فيه زمانياً أو رتبياً، ولو فرض اقتران المعلومين في الزمان نظير المثال الذي ذكرناه آنفاً وهو العلم الإجمالي بنجاسة أحد الإناءين والعلم الإجمالي بنجاسة الملاقي لأحدهما أو الطرف الآخر فإنّ المعلوم بالعلم الأول أسبق رتبة عن المعلوم بالعلم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تمت هذه الأمور الثلاثة يثبت انحلال العلم الإجمالي الثاني الحاصل بين الملاقي والطرف الآخر لتأخر معلومه، وتنجز العلم الإجمالي السابق بين أحد الإناءين لتحقق الميزان الذي يكون فيه وهو سبق المعلوم الآخر لا سبق نفس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وكلامه يبتني على أنه إذا كان هناك علم إجمالي آخر غير العلم الإجمالي الأول وهو منتفٍ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فقد استشكل عليه السيد الصدر قدس سره </w:t>
      </w:r>
      <w:r>
        <w:rPr>
          <w:rStyle w:val="FootnoteAnchor"/>
          <w:rtl w:val="true"/>
        </w:rPr>
        <w:footnoteReference w:id="373"/>
      </w:r>
      <w:r>
        <w:rPr>
          <w:rFonts w:ascii="Amiri" w:hAnsi="Amiri" w:eastAsia="Amiri" w:cs="Amiri"/>
          <w:color w:val="111111"/>
          <w:sz w:val="28"/>
          <w:sz w:val="28"/>
          <w:szCs w:val="28"/>
          <w:rtl w:val="true"/>
          <w:lang w:bidi="ar-SA"/>
        </w:rPr>
        <w:t>بأنّ جميع ذلك قابل للمناقشة</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الأمر الأول؛ فلأنَّه لا شك في كون تنجيز العلم الإجمالي منوطاً بالعلم بالتكليف المولوي، ولكن ذلك يصدق على المنجز العقلي إذا كان في واحد معين من أطراف العلم </w:t>
      </w:r>
    </w:p>
    <w:p>
      <w:pPr>
        <w:pStyle w:val="BookText"/>
        <w:rPr/>
      </w:pPr>
      <w:r>
        <w:rPr>
          <w:rFonts w:ascii="Amiri" w:hAnsi="Amiri" w:eastAsia="Amiri" w:cs="Amiri"/>
          <w:color w:val="111111"/>
          <w:sz w:val="28"/>
          <w:sz w:val="28"/>
          <w:szCs w:val="28"/>
          <w:rtl w:val="true"/>
          <w:lang w:bidi="ar-SA"/>
        </w:rPr>
        <w:t>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المقصود من التكليف الذي يشترط كون العلم الإجمالي علماّ به هو الإلزام المولوي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والعلم الإجمالي به ثابت فعلاً ولا ينافيه فرض وجود منجز عقلي في أحد أطرافه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هذا الإيراد يمكن دفعه بأنَّه؛ إمّا أنْ يكون مقصود المحقق النائيني بالتكليف المولوي هو الإلتزام المولوي حتى ينافيه فرض وجود منجز 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منه هو الكلفة المساوقة للتنجز الشامل لهما فيصبح حينئذٍ القول بعدم وجود علم إجمالي بالتكليف مع وجود منجز تعييني في أحد الطرفين، لأنّ الكلفة فيه محرزة وجداناً ولا حاجة إلى تأويل الكلفة بهذا المعنى إلى التنجيز كما ذكره السيد الصدر 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فإنّ الأمر ممّا يمكن رفع الإلتباس فيه ليشمل ما ذكره 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مما لا يمكن قبوله، لأنّ العلم بمعلوم سابق يستحيل أنْ يكون منجزاً له إلا من حينه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العلم بالنسبة إلى حكم العقل بالمنجزية ليس طريقاً بل هو موضوع، غاية الأمر إنه موضوع بما هو كاشف، فلا منجزية قبل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إنَّما يترتب الأثر من زمان المعلوم السابق، ولكن ذلك ليس معناه سبق التنجيز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الإشكال عليه بأنّ ما ذكره قدس سره إنَّما هو إيراد لفظي؛ فإنَّه لا إشكال في أنّ المعلوم إذا كان سابقاً على زمان العلم فإنه بعد تنجز العلم ينسحب الأثر إلى ذلك المعلوم من حيث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فالتنجز للعلم من حيث حدوثه وأثره يكون من زمان المعلوم السابق، ولعل المحقق النائيني أراد من كلامه هذا إن دققنا النظر فيه</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الأمر الثالث؛ فقد أورد عليه بأنَّه لا تقدم رتبي في المثال الذي ذكره، فإنّ نجاسة الإناء الآخر الواقعة طرفاً للعلم الإجمالي الأول بنجاسة أحد الإناءين هي نفس النجاسة الواقعة طرفاً للعلم الإجمالي الثاني بنجاسة الملاقي أو الطرف، ولا معنى لفرض السبق والتأخير الرتبي بينهما فإنّ الطرف المشترك بين العلمين واحد ونسبته إلى العلمين على نحو 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أنَّ نجاسة الملاقي تبتني على نجاسة الإناءين اللذين تعلق بها العلم الإجمالي وتنجز فيهما، ولذا لو خرج أحد الإناءين عن الإبتلاء ثم حدث ملاقاة للإناء الآخر الموجود فلا يشكّ أحد في نجاسته لجريان الأصل في الملاقى ويحكم بطهارته فلا يمكن إنكار التقدم الرتبي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سيأتي أنّ كلام المحقق النائيني على إطلاقه قابل للمناقشة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فإنّ كلامه غير تام لعدم حدوث علم إجمالي آخر حتى نرجع إليه في انحلاله بما ذكره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من مطاوي البحث بطلان القول بوجوب اجتناب الملاقي مطلقاً من جهة السببية لا من جهة السراية، ولكن يظهر من المحقق النائيني قدس سره ربط وجوب الإجتناب عن الملاقي بهما، حيث ذهب إلى التفصيل بين القول بالسببية والقول بالسراية؛ فعلى الأول لا يجب الإجتناب عن الملاقي لعدمتنجزه لا بالعلم الإجمالي الأول لعدم كونه علماً بتمام الموضوع لحكم الملاقي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بالعلم الإجمالي الثاني لما تقدم من سلامة الأصل الطولي الجاري فيه عن المعارضة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القول بالسراية فإنَّه يجب الاجتناب عن الملاقي لتنجزه بالعلم الأول والثاني كلاهما؛ أمّا الأول فواضح، وأمّا الثاني فلأنَّه على القول بالسراية لا تكون هناك طولية بين الأصلين في الملاقي والملاقى</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والمناقشة فيما ذكره واضحة بعد الإطلاع على ما ذكرناه؛ فإنَّه لا علم إجمالي آخر سوى العلم الإجمالي بين الإناءين فينتفي موضوع هذا التفصيل، مع أنه لا تحقق للسراية إلا إذا حمل الملاقي من الملاقى شيئاً كما تقدم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فرض صحة ما ذكره قدس سره فلو شككنا في السراية أو السببية فالعلم الإجمالي لا يكون منجزاً لأنَّه لم يحرز السراية التي فيها مؤونة </w:t>
      </w:r>
    </w:p>
    <w:p>
      <w:pPr>
        <w:pStyle w:val="BookText"/>
        <w:rPr/>
      </w:pPr>
      <w:r>
        <w:rPr>
          <w:rFonts w:ascii="Amiri" w:hAnsi="Amiri" w:eastAsia="Amiri" w:cs="Amiri"/>
          <w:color w:val="111111"/>
          <w:sz w:val="28"/>
          <w:sz w:val="28"/>
          <w:szCs w:val="28"/>
          <w:rtl w:val="true"/>
          <w:lang w:bidi="ar-SA"/>
        </w:rPr>
        <w:t>زائدة كما هو واضح؛ فتكون هذه المؤونة مجرى الأصول المؤمنة العقلية والنقلية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العلم الإجمالي الثاني على فرض القول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منجزاً أيضاً لأنَّه يشك في وجود معارض للأصل المؤمّن في الملاقي لاحتمال السببية الموجب للطولية، وعدم إمكان معارضة الأصل المرخص في الطرف الآخر للأصل المرخص في الملاقي فيشك في وجود الحاكم عليه الرافع لموضوعه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المحقق في المقام فرعاً جعلوه مشابهاً لملاقي أطراف الشبهة المحصورة وهو المذكور في باب الغصب،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المكلف بأنّ إحدى الشجرتين مملوكة للغير إجمالاً فأثمرت إحداهما فالعلم الإجمالي بغصبية إحدى الشجرتين إنَّما تنجزّ حرمة التصرف فيهما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بالنسبة إلى الثمرة فلا علم بتمام الموضوع لحرمتها ويشك في وجوب ردّها إلى الغير فلا يحرم التصرف فيها لا بالعلم الأول لما ذكره، ولا بالعلم الإجمالي بغصبيتها أو غصبية الشجرة الأخرى لانحلاله بأحد الوجوه المتقدمة، فيكون حال هذا الفرع حال ملاقي أحد طرفي العلم الإجمالي بالنجاسة وهو الفرع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فيه يقع من ناحيتين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الناحية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الشجرتين؛ ولا إشكال في تنجز العلم الإجمالي فيها من جهة حرمة التصرف في الشجرة المغصوبة للعلم بتمام موضوعها، وإنَّما الكلام يقع في ضمانها إذا تلفت إحداهما بالتصرف فيه بما يوجب ذلك؛ فمن قال بالضمان يكون مستنده أنّ تمام الموضوع فيه أنْ يكون المال للغير وأنْ يكون تحت يد الإنسان بلا إذن مالكه، وكلاهما محرز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الكلام فيه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الضمان يطلق على معنيين</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أحداهما؛ العهدة بمعنى الذمة، وإن ذكر المحقق النائيني قدس سره أنّ العهدة وعاء الأعيان، والذمة وعاء الأمور الكلية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لم يظهر ذلك من سائر كلمات العلماء، ويمكن إرجاعهما إلى شيء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والتفصيل موكول إلى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والآخر؛ الضمان بمعنى اشتغال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وبين هذين المعنيين نسبة التباين بحسب المفهوم، ونسبة العموم من وجه بحسب المصداق، لأنّ الضمان بمعنى العهدة مرجعه إلى المسؤولية والتعهد والتكليف من دون أن يستلزم حق الملكية، بينما الضمان بمعنى إشتغال الذمة بالقيمة، مرجعه إلى تملّك الشيء على الآخر، وحيث أنّ الملكية بحاجة إلى مملوك فقد فرضت الذمة وعاءً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ويجتمع المعنيان في مثل ما إذا أتلف شخص مال الغير فإنَّ ذمته تشتغل بمثله أو بقيمته كما أنَّه مسؤول عن أداءه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مورد تحقق الضمان دون شغل الذمة فمصاديقه نادرة في الفقه إلا في بعض الفروع كالكفالة؛ فإنّ مرجعها إلى التعهد بإحضار المديون أمام غريمه من دون أن تشتغل ذمة الكفيل بالدين، خلافاً للعامة وعلى خلاف في ذلك بين فقهاءنا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مورد تحقق شغل الذمة دون العهدة فهو كثير في الفقه؛ مثل ضمان الثمن قبل قبض المبيع فإنّ ذمة المشتري مشغولة به، ولكن لا يجب دفعه قبل قبض المبيع إذا عرفت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تكون يد الغير تمام الموضوع له هو الضمان بالتعهد لا اشتغال الذمة فإنّ الغاصب بمجرد وضع اليد على مال الغير يصبح مسؤول عن أداءه إليه ويحرم عليه التصرف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اشتغال الذمة فليس وضع اليد عليه تمام الموضوع له، بل جزؤه، وجزؤه الآخر تلف المال، فالعلم الإجمالي ليس علماً بتمام الموضوع لشغل الذمة</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الإنفكاك بين الأمرين عند وضع اليد على ملك الغير فإنَّه قد ثبت في بحث الضمان أنّ العين بعد غصبها تنتقل إلى ذمة الغاصب، لأنّ لها وجود ذمي فإن كانت موجودة فيجب إرجاعها إلى مالكها، وإنْ تلفت يجب إرجاع بدلها إليه بما لها من </w:t>
      </w:r>
    </w:p>
    <w:p>
      <w:pPr>
        <w:pStyle w:val="BookText"/>
        <w:rPr/>
      </w:pPr>
      <w:r>
        <w:rPr>
          <w:rFonts w:ascii="Amiri" w:hAnsi="Amiri" w:eastAsia="Amiri" w:cs="Amiri"/>
          <w:color w:val="111111"/>
          <w:sz w:val="28"/>
          <w:sz w:val="28"/>
          <w:szCs w:val="28"/>
          <w:rtl w:val="true"/>
          <w:lang w:bidi="ar-SA"/>
        </w:rPr>
        <w:t>الخصوصيات والأوصاف حين انتقالها إلى الذمة، ولذا حكمنا عليه بوجوب ردّها حين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المشهور الذين لم يميزوا بين الأمرين في المقام يرجع إلى هذا على ما يستفاد من كلماتهم في تفسير الضمان؛ فقد عبر بعضهم بالضمان عن شغل الذمة وبالعكس، وقال آخر بأنّ الضمان معناه شغل الذمة بالبدل من القيمة أو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وثالث قال بأنّ الضمان يعني كون المال في عهدته بكامل خصوصياته الشخصية والمثلية والقيمية، وكلما تعذر إرجاع شيء منها بقي الباقي منها في العهدة فيجب 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ورابع قال بأنّ العين تبقى في العهدة بتمام خصوصياتها؛ غاية الأمر أنّ عهدة العين تقتضي ردها عند وجودها وردّ بدلها حين فقدها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وجميع هذه التفاسير يمكن إرجاعها إلى ما ذكرناه، والعرف يؤيد ذلك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 يكون العلم الإجمالي منجزاً للضمان بكلا معنييه لملازمتهما، كما أنَّ العرف يفهم الوحدة من الضمان إذا وضع الإنسان يده على ملك الغير بغير إذنه فيكون ملاك إرجاعه إلى صاحبه هو الحكم التكليفي وضمانه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والعلم الإجمالي الذي أوجب إرجاع الشجرة إلى صاحبها هو نفسه الذي يوجب إرجاعها عند التلف ولكن بالبدل، فإنّ اشتغال الذمة في كلا الفرضين واحد وأنه علم إجمالي متجزئ واحد، لا أنْ يكون هناك علمان إجماليان أحدهما تعلق بالعين عند وجودها، والآخر عند التلف كما هو واضح، وهو الذي ذكرناه أيضاً في الملاقي لأحد أطراف العلم الإجمالي</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الناحية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أثر العلم الإجمالي بالنسبة إلى الثمرة وضمانها؛ فمن قال بمنجزية العلم الإجمالي في الفرع السابق وهو الملاقي لأحد أطراف العلم الإجمالي فلا اشكال عنده في ضمان الثمرة بنفس الملاك الذي ذكره هناك من منجزية العلم الإجمالي الثاني بينها وبين الشجرة المغصوبة الأخرى، وأمّا من قال بعدم المنجزية لهذا العلم إمّا لانحلاله بأحد </w:t>
      </w:r>
    </w:p>
    <w:p>
      <w:pPr>
        <w:pStyle w:val="BookText"/>
        <w:rPr/>
      </w:pPr>
      <w:r>
        <w:rPr>
          <w:rFonts w:ascii="Amiri" w:hAnsi="Amiri" w:eastAsia="Amiri" w:cs="Amiri"/>
          <w:color w:val="111111"/>
          <w:sz w:val="28"/>
          <w:sz w:val="28"/>
          <w:szCs w:val="28"/>
          <w:rtl w:val="true"/>
          <w:lang w:bidi="ar-SA"/>
        </w:rPr>
        <w:t>الوجوه المتقدمة أو لعدم ثبوته كما اخترناه، ولأنّ وضع اليد على أحد الأصلين الذي هو ملك الغير لا يكفي في ضمان الثمرة، بل لا بُدَّ من العلم بوقوع اليد على ثمرة الأصل المغصوب فلا بُدَّ لهم من تخريج الضمان فيها بوجه آخر؛ فالمشهور هو ضمان الثمرة، ويمكن توجيه ذلك بأحد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ملكية الثمرة لم تخرج عن ملكية الشجرة، وإنما هي انبساط لها، وفي هذه الحالة يتحقق العلم بتمام موضوع الحكم وهو حرمة التصرف في ملك الغير بغير 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احتمال الإنبساط بعيد فقهياً، وبعيد عن النظر العرفي أيضاً؛ لأنّ الملكية عند العرف؛ إمّا أنْ تكون ملكية مستقلة لا ربط لها بملكية الشجرة وإن كانت سبباً لها، وإمّا أنْ تكون تابعة لها يجري عليها ما يجري على ملكية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الذي يستفاد من قاعدة تبعية الفرع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وضع اليد على الأصل يكفي في ضمان الثمرة أيضاً، ومن أجله يضمن الغاصب في مسألة تعاقب الأيادي حتى الثمرة الحاصلة عند اليد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عليه بأنّ وضع اليد على الثمرة زائداً على الأصل وإن كان غير لازم في باب الضمان إلا أنّ كون الثمرة من الأصل المغصوب لا بُدَّ من إحرازه لتحقق موضوع الضمان، وهو غير محرز في المقام</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الثمرة لها وجود تقديري لدى العقلاء بلحاظه تقع مورداً للأحكام من جواز بيعها قبل وجودها في بيع السلف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الغاصب كما يضمن أصل الشجرة يضمن الثمرة التقديرية إذا كانت صالحة لذلك من أول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ومثل هذا الإرتكاز العقلائي متحقق في كثير من موارد المعاملات، وعليه؛ تدخل الثمرة من أول الأمر قبل وجودها فيتنجز ضمانها بالعلم الإجمالي الأول، ويكون كافياً في التنجيز أيضاً</w:t>
      </w:r>
      <w:r>
        <w:rPr>
          <w:rFonts w:eastAsia="Amiri" w:cs="Amiri" w:ascii="Amiri" w:hAnsi="Amiri"/>
          <w:color w:val="111111"/>
          <w:sz w:val="28"/>
          <w:szCs w:val="28"/>
          <w:rtl w:val="true"/>
          <w:lang w:bidi="ar-SA"/>
        </w:rPr>
        <w:t xml:space="preserve">. </w:t>
      </w:r>
      <w:bookmarkStart w:id="253" w:name="pg17160_263378"/>
    </w:p>
    <w:p>
      <w:pPr>
        <w:pStyle w:val="Heading5"/>
        <w:numPr>
          <w:ilvl w:val="4"/>
          <w:numId w:val="1"/>
        </w:numPr>
        <w:rPr/>
      </w:pPr>
      <w:bookmarkStart w:id="254" w:name="__RefHeading___Toc5786127_2142443653"/>
      <w:bookmarkStart w:id="255" w:name="_Toc91"/>
      <w:bookmarkEnd w:id="253"/>
      <w:bookmarkEnd w:id="254"/>
      <w:r>
        <w:rPr>
          <w:rtl w:val="true"/>
        </w:rPr>
        <w:t>المقام السابع</w:t>
      </w:r>
      <w:r>
        <w:rPr>
          <w:rtl w:val="true"/>
        </w:rPr>
        <w:t xml:space="preserve">: </w:t>
      </w:r>
      <w:r>
        <w:rPr>
          <w:rtl w:val="true"/>
        </w:rPr>
        <w:t>العلم الإجمالي بالتدريجيات</w:t>
      </w:r>
      <w:bookmarkEnd w:id="255"/>
    </w:p>
    <w:p>
      <w:pPr>
        <w:pStyle w:val="Heading6"/>
        <w:numPr>
          <w:ilvl w:val="5"/>
          <w:numId w:val="1"/>
        </w:numPr>
        <w:rPr/>
      </w:pPr>
      <w:bookmarkStart w:id="256" w:name="__RefHeading___Toc5786129_2142443653"/>
      <w:bookmarkStart w:id="257" w:name="_Toc92"/>
      <w:bookmarkEnd w:id="256"/>
      <w:r>
        <w:rPr>
          <w:rtl w:val="true"/>
        </w:rPr>
        <w:t>اشارة</w:t>
      </w:r>
      <w:bookmarkEnd w:id="257"/>
    </w:p>
    <w:p>
      <w:pPr>
        <w:pStyle w:val="BookText"/>
        <w:rPr/>
      </w:pPr>
      <w:r>
        <w:rPr>
          <w:rFonts w:ascii="Amiri" w:hAnsi="Amiri" w:eastAsia="Amiri" w:cs="Amiri"/>
          <w:color w:val="111111"/>
          <w:sz w:val="28"/>
          <w:sz w:val="28"/>
          <w:szCs w:val="28"/>
          <w:rtl w:val="true"/>
          <w:lang w:bidi="ar-SA"/>
        </w:rPr>
        <w:t>الأفراد؛ إما أنْ تكون دفعية عرضية؛ وقد تقدم الكلام فيها مفصلاً، وإمّا أنْ تكون طولية كما إذا علم إجمالاً بتكليف في هذا الأمر أو في الزمان المستقبل وهو المسمى بالعلم الإجمالي بالتدريجيات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إمّا أنْ يكون الزمان ظرفاً للتكليف كما إذا علم المكلف بأنّ بعض معاملاته في الأسبوع أو الشهر تكون ربوية، أو يكون الزمان قيداً للتكليف كما إذا علمت المرأة بأنّ حيضها ثلاثة أيام في جملة العشرة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وقع الخلاف في منجزية هذا العلم الإجمالي؛ فاختار جمع من الأصوليين تنجز العلم في جميع تلك الأقسام، واستدل السيد الوالد قدس سره </w:t>
      </w:r>
      <w:r>
        <w:rPr>
          <w:rStyle w:val="FootnoteAnchor"/>
          <w:rtl w:val="true"/>
        </w:rPr>
        <w:footnoteReference w:id="374"/>
      </w:r>
      <w:r>
        <w:rPr>
          <w:rFonts w:ascii="Amiri" w:hAnsi="Amiri" w:eastAsia="Amiri" w:cs="Amiri"/>
          <w:color w:val="111111"/>
          <w:sz w:val="28"/>
          <w:sz w:val="28"/>
          <w:szCs w:val="28"/>
          <w:rtl w:val="true"/>
          <w:lang w:bidi="ar-SA"/>
        </w:rPr>
        <w:t>على ذلك بأنّ فعلية التكليف في التدريجيات كفعليته في الدفعيات بلا فرق بينهما فتسقط الأصول بالمعارضة، ويؤثر العلم الإجمالي بالتكليف أثره فيجب امتثاله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أشكل عليه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وجه لتعارض الأصول في التدريجيات لفقد شرطه الذي هو وحدة الزمان، فإذا انتفى التعارض فلا يبقى موضوع لتنجز العلم الإجمالي وتأثيره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تقدم مكرراً وسيأتي بيانه في بحث التعارض مفصلاً أنّ التعارض بالإصطلاح الأصولي أعم من التناقض المنطقي، والأخير يعتبر فيه وحدة الزمان بخلاف التعارض فإنَّه لا يعتبر فيه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الأفراد التدريجية التي توجد بعد ذلك خارجة عن مورد الإبتلاء، فلا يكون العلم الإجمالي منجزاً من هذه الجهة كما تقدم بيانه</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إشكال في صدق كون الأفراد التدريجية مورد الإبتلاء عرفاً كصدقه في الدفعيات والعرضيات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تردد موضوع التكليف بين أيام وأوقات متعددة يوجب عدم التمسك بدليله لأنَّه يكون من التمسك بالعموم في الشبهة المصداقية للشك في ثبوت تكليف فعلي في حق المكلف على كل تقدير وإنَّما يحتمل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والعلم إنَّما يتنجز إذا كان هناك تكليف 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بأصل وجود التكليف في الجملة يكفي في قبح تفويته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يلزم إثباته في وقت مخصوص حتى يكون ذلك من التمسك بالعام في الموضوعالمشتبه، وقد علمت سابقاً أنّ العلم بأصل الخطاب يكفي في قبح تفويته عقلاً فيكون العلم الإجمالي منجزاً</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إذا كان العلم الإجمالي صالحاً للداعوية، وإلا فلا يكون منجزاً ويصحّ الرجوع إلى البراءة، كما إذا علم بأنَّه يبتلى بمعاملة ربوية في سنة أو ستة أشهر مثلاً وكانت معاملاته كثيرة؛ ففي هذه الصورة تكون من الشبهة غير المحصورة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عدم تنجز العلم الإجمالي في الأفراد العرضية إذا كانت كذلك فضلاً عما إذا كانت تدريجية طولية، ولا فرق في جميع ذلك كله بين أنْ يكون الزمان قيداً أو ظرفاً للتكليف، وإن كان يظهر من الشيخ الأنصاري قدس سره </w:t>
      </w:r>
      <w:r>
        <w:rPr>
          <w:rStyle w:val="FootnoteAnchor"/>
          <w:rtl w:val="true"/>
        </w:rPr>
        <w:footnoteReference w:id="375"/>
      </w:r>
      <w:r>
        <w:rPr>
          <w:rFonts w:ascii="Amiri" w:hAnsi="Amiri" w:eastAsia="Amiri" w:cs="Amiri"/>
          <w:color w:val="111111"/>
          <w:sz w:val="28"/>
          <w:sz w:val="28"/>
          <w:szCs w:val="28"/>
          <w:rtl w:val="true"/>
          <w:lang w:bidi="ar-SA"/>
        </w:rPr>
        <w:t>صحة الرجوع إلى البراءة فيما إذا كان الزمان قيداً للتكليف في الطرف المنوط بزمان متأخر، فتارةً؛ يكون استقبالياً خطاباً وملاكاً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يكون استقبالياً خطاباً لا ملاكاً، وثالثة؛ يكون استقبالياً أداءً فقط؛ أي أنّ زمان الواجب متأخر مع فعلية التكليف خطاباً وملاكاً من أول الأمر، حيث ذكر بأنه لا إشكال في منجزية العلم الإجمالي في الصورة الثالثة لكونه علم بتكليف فعلي على كل تقدير، وكذلك الصورة الثانية لأنّ الداخل في العهدة هو الملاك وأمّا الخطاب فهو كاشف عنه وعن الإرادة، والمفروض العلم بفعليتها على كل تقدير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وإنَّما الكلام في الصورة الأولى؛ فقد ذكر في وجه المنع عن منجزية العلم الإجمالي فيها أحد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إختلال الركن الأول من أركان منجزية العلم الإجمالي؛ وهو عدم وجود تكليف فعلي في حق المكلف على كل تقدير، وهو لايكفي في المنجزية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أنَّ التكليف الفعلي متحقق في عمود الزمان وإن لم يكن في هذا الآن إلا إذا كان المعلوم هو جزء الموضوع للتكليف دون جزءه الآخر؛ فإنَّه في مثل هذا لا علم لتكليف فعلي ولو في عمود الزمان، فإنّ الجامع بين التكليف في هذا الآن والتكليف الآخر الذي يصبح فعلياً في الآن المتأخر يحكم العقل بمراعاته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يتصور العلم الإجمالي في التدريجيات من هذه الناحية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إختلال الركن الثالث؛ أي جريان الأصل في الطرف الحالي من دون محذور لأنّ الأصل إنَّما يجري في الطرف الحالي، وأمّا الاستقبالي فلا يجري الأصل إلا في زمانه، فلا معارض بالفعل للطرف الحالي ليمنع من جريانه</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عرفت فساد ذلك مِمّا سبق من أنَّ التعارض الأصولي ليس من قبيل التضاد المنطقي بين شيئين حتى يشترط فيه وحدة الزمان، فإنّ التعارض مردّه إلى إمكان شمول دليل الأصل لكل من الطرفين بالنحو المناسب له من الشمول زماناً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ومِمّا ذكرنا يظهر 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يلزم من إجراء الأصل اجتماع الترخيصين المؤديين إلى المخالفه القطعية في زمان واحد الذي هو مناط في عدم جريانه في أطراف العلم الإجمالي، بل في كلِّ زمان يجري الترخيص في أحد الطرفين وليس ذلك ترخيصاً في المخالفة القطعية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يقال بأنَّ إطلاق دليل الأصل يشمل الطرف الإستقبالي أيضاً وإنْ لم يثبت ترخيصاً فعلياً؛ بل استقبالياً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يؤدي إلى المخالفة القطعية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يختص ذلك بالترخيصين الفعليين، بل يعمّ الترخيص الفعلي والإستقبالي بلحاظ عمود الزمان المؤدي </w:t>
      </w:r>
      <w:bookmarkStart w:id="258" w:name="pg17160_263381"/>
    </w:p>
    <w:p>
      <w:pPr>
        <w:pStyle w:val="BookText"/>
        <w:rPr/>
      </w:pPr>
      <w:bookmarkEnd w:id="258"/>
      <w:r>
        <w:rPr>
          <w:rFonts w:ascii="Amiri" w:hAnsi="Amiri" w:eastAsia="Amiri" w:cs="Amiri"/>
          <w:color w:val="111111"/>
          <w:sz w:val="28"/>
          <w:sz w:val="28"/>
          <w:szCs w:val="28"/>
          <w:rtl w:val="true"/>
          <w:lang w:bidi="ar-SA"/>
        </w:rPr>
        <w:t>إلى المخالفة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وحاول المحقق العراقي قدس سره </w:t>
      </w:r>
      <w:r>
        <w:rPr>
          <w:rStyle w:val="FootnoteAnchor"/>
          <w:rtl w:val="true"/>
        </w:rPr>
        <w:footnoteReference w:id="376"/>
      </w:r>
      <w:r>
        <w:rPr>
          <w:rFonts w:ascii="Amiri" w:hAnsi="Amiri" w:eastAsia="Amiri" w:cs="Amiri"/>
          <w:color w:val="111111"/>
          <w:sz w:val="28"/>
          <w:sz w:val="28"/>
          <w:szCs w:val="28"/>
          <w:rtl w:val="true"/>
          <w:lang w:bidi="ar-SA"/>
        </w:rPr>
        <w:t>الجواب عنه بتصوير علم إجمالي آخر غير تدريجي الأطراف؛ وذلك بأنّ التكليف إذا كان في الزمان المتأخر فإنَّه يجب حفظ القدرة إلى ذلك الزمان كما هو المعروف من وجوب حفظ المقدمات المفوتة وعدم جواز تضييع القدرة على الواجب قبل مجيء ظرفه، وهذا الوجوب فعليّ، وحينئذٍ يعلم إجمالاً بالجامع بين تكليف نفس الآن أو وجوب حفظ القدرة للتكليف الإستقبالي، وهذا العلم الإجمالي يكون كلا طرفيه فعلياً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إنّ ذلك تطويل لا طائل تحته فإنّ حفظ القدرة على الإمتثال حكم 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إنَّما يثبت إذا كان هناك تكليف منجز، ولا منجز له إلا بالعلم الإجمالي بالتدريجيات؛ فإنْ كان هذا العلم منجزاً كفانا في تنجيز الطرف الحالي وإلا لم يكن حفظ القدرة واجباً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جميع ذلك يظهر أنَّ الصحيح منجزية العلم الإجمالي بالتدريجيات مطلقاً</w:t>
      </w:r>
      <w:r>
        <w:rPr>
          <w:rFonts w:eastAsia="Amiri" w:cs="Amiri" w:ascii="Amiri" w:hAnsi="Amiri"/>
          <w:color w:val="111111"/>
          <w:sz w:val="28"/>
          <w:szCs w:val="28"/>
          <w:rtl w:val="true"/>
          <w:lang w:bidi="ar-SA"/>
        </w:rPr>
        <w:t>.</w:t>
      </w:r>
    </w:p>
    <w:p>
      <w:pPr>
        <w:pStyle w:val="Heading6"/>
        <w:numPr>
          <w:ilvl w:val="5"/>
          <w:numId w:val="1"/>
        </w:numPr>
        <w:rPr/>
      </w:pPr>
      <w:bookmarkStart w:id="259" w:name="__RefHeading___Toc5786131_2142443653"/>
      <w:bookmarkStart w:id="260" w:name="_Toc93"/>
      <w:bookmarkEnd w:id="259"/>
      <w:r>
        <w:rPr>
          <w:rtl w:val="true"/>
        </w:rPr>
        <w:t>تنبيهان</w:t>
      </w:r>
      <w:bookmarkEnd w:id="260"/>
    </w:p>
    <w:p>
      <w:p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اعتقد تنجز العلم الإجمالي في الأطراف مطلقاً؛ الدفعية العرضية أو التدريجية الطولية، ومع ذلك ارتكب بعض الأطراف فبان عدم تنجزه لفقد أحد شروطه فهو من صغريات التجري الذي تقدم الكلام فيه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جميع ما تقدم بعد العلم بأصل التكليف بين أقسام الشبهة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الشبهة الموضوعية التحريمية؛ وقد تقدم تفصيل الكلام فيها</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الشبهة المفهومية التحريمية؛ كما إذا تردد مفهوم الغناء بين مطلق الترجيع أو ما كان من الطرب، ففي مورد الإجتماع لا إشكال في الحرمة، وفي مورد الإفتراق بأن كان مطرباً من دون ترجيع أو ترجيعاً بدون طرب فيجب الإحتياط في ذلك</w:t>
      </w:r>
      <w:r>
        <w:rPr>
          <w:rFonts w:eastAsia="Amiri" w:cs="Amiri" w:ascii="Amiri" w:hAnsi="Amiri"/>
          <w:color w:val="111111"/>
          <w:sz w:val="28"/>
          <w:szCs w:val="28"/>
          <w:rtl w:val="true"/>
          <w:lang w:bidi="ar-SA"/>
        </w:rPr>
        <w:t xml:space="preserve">. </w:t>
      </w:r>
      <w:bookmarkStart w:id="261" w:name="pg17160_263382"/>
    </w:p>
    <w:p>
      <w:pPr>
        <w:pStyle w:val="BookText"/>
        <w:rPr/>
      </w:pPr>
      <w:bookmarkEnd w:id="261"/>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الشبهة الموضوعية الوجوبية؛ كما في تردد الواجب في يوم الجمعة بين الظهر والجمعة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الشبهة المفهومية الوجوبية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كتردد الصلاة الوسطى من حيث المفهوم بين الظهر والعصر والصبح، وفي جميع تلك الأقسام لا فرق في منشأ الشبهة مع فقْد النص أو إجماله بعد العلم بأصل التكليف في الجملة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منشأ الشبهة والتردد هو تعارض النصين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سيأتي حكمه في بحث التعارض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الشيخ الأنصاري قدس سره جميع تلك الأقسام، وأورد لها أمثلة متعددة وذكر بعض المناقشات ويطلب التفصيل من كتابة القيم</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2" w:name="__RefHeading___Toc5786133_2142443653"/>
      <w:bookmarkStart w:id="263" w:name="_Toc94"/>
      <w:bookmarkEnd w:id="262"/>
      <w:r>
        <w:rPr>
          <w:rtl w:val="true"/>
        </w:rPr>
        <w:t>المقام الثامن</w:t>
      </w:r>
      <w:r>
        <w:rPr>
          <w:rtl w:val="true"/>
        </w:rPr>
        <w:t xml:space="preserve">: </w:t>
      </w:r>
      <w:r>
        <w:rPr>
          <w:rtl w:val="true"/>
        </w:rPr>
        <w:t>في الشبهة غير المحصورة</w:t>
      </w:r>
      <w:bookmarkEnd w:id="263"/>
    </w:p>
    <w:p>
      <w:pPr>
        <w:pStyle w:val="Heading6"/>
        <w:numPr>
          <w:ilvl w:val="5"/>
          <w:numId w:val="1"/>
        </w:numPr>
        <w:rPr/>
      </w:pPr>
      <w:bookmarkStart w:id="264" w:name="__RefHeading___Toc5786135_2142443653"/>
      <w:bookmarkStart w:id="265" w:name="_Toc95"/>
      <w:bookmarkEnd w:id="264"/>
      <w:r>
        <w:rPr>
          <w:rtl w:val="true"/>
        </w:rPr>
        <w:t>اشارة</w:t>
      </w:r>
      <w:bookmarkEnd w:id="265"/>
    </w:p>
    <w:p>
      <w:pPr>
        <w:pStyle w:val="BookText"/>
        <w:rPr/>
      </w:pPr>
      <w:r>
        <w:rPr>
          <w:rFonts w:ascii="Amiri" w:hAnsi="Amiri" w:eastAsia="Amiri" w:cs="Amiri"/>
          <w:color w:val="111111"/>
          <w:sz w:val="28"/>
          <w:sz w:val="28"/>
          <w:szCs w:val="28"/>
          <w:rtl w:val="true"/>
          <w:lang w:bidi="ar-SA"/>
        </w:rPr>
        <w:t>المعروف سقوط العلم الإجمالي عن المنجزية في الأطراف إذا كانت كثيرة وبدرجة كبيرة، المسمى عندهم بالشبهة غير المحصورة بالنسبة إلى وجوب الموافقة القطعية، وهو المشهور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بالنسبة إلى المخالفة القطعية فقد ذهب جمعٌ إلى عدم سقوط العلم عن المنجزية فيها، وإن اختار آخرون السقوط وعدم حرمة المخالفة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والبحث في ذلك يقع في عدة نقاط</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تقوّم الشبهة غير المحصورة بالكثرة في الجملة، وهم وإن اختلفوا في تحديد هذه الكثرة ولكنهم يتفقون على أنه لا بُدَّ أنْ تكون الشبهة غير المحصورة من هذه الناحية فحسب، فليس منها ما خرج بعض أطرافها عن مورد الإبتلاء أو ما سقط العلم فيه عن التنجز لجهة من الجهات فإنَّهما خارجان مفهوماً وموضوعاً عن موضوع </w:t>
      </w:r>
    </w:p>
    <w:p>
      <w:pPr>
        <w:pStyle w:val="BookText"/>
        <w:rPr/>
      </w:pPr>
      <w:r>
        <w:rPr>
          <w:rFonts w:ascii="Amiri" w:hAnsi="Amiri" w:eastAsia="Amiri" w:cs="Amiri"/>
          <w:color w:val="111111"/>
          <w:sz w:val="28"/>
          <w:sz w:val="28"/>
          <w:szCs w:val="28"/>
          <w:rtl w:val="true"/>
          <w:lang w:bidi="ar-SA"/>
        </w:rPr>
        <w:t>البحث لأنّ كل واحد منهما يوجب سقوط العلم الإجمالي عن التنجز في المحصورة فضلاً عن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الكلام في تحديد الكثرة التي تكون موجباً لعدّ الشبهة من غير المحصورة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هو الإبتعاد عن تحديدها بحدّ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لاختلاف ذلك بحسب الموارد إختلافاً واضحاً فربما تكون الكثرة في مورد تكون الشبهة فيها غير محصورة مع أنها بعينها في مورد آخر تكون من المحصورة، فالمناط كله أنْ تكون كثرة الأطراف بحيث لا يمكن جمعها عادة في استعمال واحد بحسب المتعارف، وحينئذٍ لا يرى العقلاء أنّ العلم الإجمالي فيها منجزاً من كل حيثية وجهة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فيقدمون على ارتكاب بعض الأطراف بلا تردد منهم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الكثرة بلغت عندهم درجة كبيرة بحيث يقدمون بفطرتهم على الإرتكاب، ومن أجل ذلك يصحّ ادعاء أنّ عدم صلاحية مثل هذا العلم للداعوية لإيجاب الموافقة القطعية من الوجدانيات، فنكون في غنى عن إقامة البرهان وتطويل الكلام في النقض والإبرام، إذ بعد تحقق هذا الموضوع الوجداني لا نحتاج في إثبات عدم وجوب الإجتناب في الشبهة غير المحصورة إلى دليلخارجي بل تكون من الموضوعات التي يكون حكمها ملازماً لتحقق موضوعها خارجاً</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جميع ذلك يظهر أنّ الملاك في سقوط العلم الإجمالي عن المنجزية في المقام هو الكثرة فقط من دون لحاظ نكتة أخرى قد تقترن بهذا الملاك كخروج بعض الأطراف عن محل الإبتلاء أو الإضطرار إلى بعض الأطراف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العسر والحرج أو غير ذلك من الوجوه، لما عرفت من أنَّ كل واحد من ذلك يوجب سقوطه عن المنجزية سواء كانت معها الكثرة أم لم 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لا بُدَّ أن يُعلم بأنّ عنوان غير المحصورة من المفاهيم العرفية فلا بُدَّ من مراجعة العرف فيها كما في سائر المفاهيم العرفية، فهو ليس من الموضوعات التعبدية ليبحث في تحديد معناه، ولا من الموضوعات المستنبطة حتى نحتاج إلى نظر الفقيه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عرفت الملاك في سقوط العلم الإجمالي فيها عند العرف فيكون الموضوع عرفياً وجدانياً، فإذا تحقق خارجاً حكم العقل بسقوطه عن المنجزية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إتبع الأصوليون في تقريب سقوطه عن المنجزية في الشبهة غير المحصورة مسلك البرهان فذكروا له منهجين للسقوط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المنهج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سقوطه عن المنجزية بلحاظ أدلَّة الأصول الترخيصية فإنَّه لا محذور في جريانها في الشبهة غير المحصورة باعتبار أنّ جريانها لا يؤدي إلى الترخيص في المخالفة القطعية عملياً؛ فإنّ كثرة الأطراف قد بلغ حدّاً لا يقدر المكلف اقتحامها جميعاً فتجري الأصول المرخصة بدون محذور وبذلك يختل الركن الرابع من أركان منجزية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ناقش ذلك السيد الخوئي قدس سره </w:t>
      </w:r>
      <w:r>
        <w:rPr>
          <w:rStyle w:val="FootnoteAnchor"/>
          <w:rtl w:val="true"/>
        </w:rPr>
        <w:footnoteReference w:id="378"/>
      </w:r>
      <w:r>
        <w:rPr>
          <w:rFonts w:ascii="Amiri" w:hAnsi="Amiri" w:eastAsia="Amiri" w:cs="Amiri"/>
          <w:color w:val="111111"/>
          <w:sz w:val="28"/>
          <w:sz w:val="28"/>
          <w:szCs w:val="28"/>
          <w:rtl w:val="true"/>
          <w:lang w:bidi="ar-SA"/>
        </w:rPr>
        <w:t>نقضاً وحلاً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النقض؛ ففيما إذا تعذرت المخالفة القطعية في شبهة محصورة، كما إذا لم يمكن للمكلف أن يقتحم الطرفين معاً مثل ما إذا علم بحرمة المكث في أحد مكانين، فإنَّه لا يلزم من جريان الأصل فيهما الترخيص في المخالفة القطعية، مع أنه لا يقال بجواز الإقتحام في شيء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الحل؛ فلأنّ المحذور إنَّما يكون في الترخيص القطعي في المخالفة، وهو حاصل في المقام ولو لم يلزم الترخيص في المخالفة القطعية لعدم القدرة عليها</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 أنّ شيئاً مِمّا ذكر لا يجري في المقام، لأنّ ملاك جريان الأصول فيه هو عدم تيّسر المخالفة لكثرة الأطراف وبناء العقلاء على جواز الإقتحام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البناء العقلائي هو الذي يقف أمام المحذور العقلائي الذي كان يمنع من جريان الأصول المرخصة في الأطراف </w:t>
      </w:r>
    </w:p>
    <w:p>
      <w:pPr>
        <w:pStyle w:val="BookText"/>
        <w:rPr/>
      </w:pPr>
      <w:r>
        <w:rPr>
          <w:rFonts w:ascii="Amiri" w:hAnsi="Amiri" w:eastAsia="Amiri" w:cs="Amiri"/>
          <w:color w:val="111111"/>
          <w:sz w:val="28"/>
          <w:sz w:val="28"/>
          <w:szCs w:val="28"/>
          <w:rtl w:val="true"/>
          <w:lang w:bidi="ar-SA"/>
        </w:rPr>
        <w:t>لتعارضها مع التكليف الإلزامي المعلوم؛ فإنّ كثرة الأطراف قد بلغت حدّاً لا يرى العقلاء محذوراً في إجراء الترخيص وامتثالالغرض الترخيصي، فلا مانع من شمول دليل الأصل للأطراف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الجواب عن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المنهج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سقوط العلم الإجمالي عن المنجزية في الشبهة غير المحصورة يرجع إلى أنّ كل طرف يراد اقتحامه يوجد اطمئنان بعدم انطباق المعلوم بالإجمال عليه؛ لأنَّه كلما ازدادت أطراف العلم تضاءل الإنطباق في كل طرف حتى تصل إلى درجة يطمئن بخلافه، والإطمئنان حجة ومؤمّن عقلائي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يندفع ماقيل في المقام من أنَّ العقلاء إنَّما يعملون بهذه الظنون في أغراضهم الدنيوية لا ما إذا كان المحتمل بدرجة كبيرة من الأهمية كالعقاب الأخروي، لأنّ المقصود هو أنّ احتمال التكليف في كل طرف يكون ضعيفاً حتى يحصل الإطمئنان على خلافه، وليس المقصود إثبات ضعف احتمال العقاب في كل طرف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أشكل عليه صغرىً وكبرى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الصغرى؛ فمن أجل عدم وجود اطمئنان فعلي، لأنّ الأطراف كلها متساوية في هذا الإطمئنان الفعلي بعدم انطباق التكليف عليه، فلو وجدت إطمئنانات فعلية في كل الأطراف لكان متناقضاً مع العلم الإجمالي بوجود النجس –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بعضها لأنّ السالبة الكلية مناقضة للموجبة الجزئية، ولو وجد الإطمئنان في بعض الأطراف دون بعض كان ترجيحاً بلا مرجّح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ذلك المحقق العراقي قدس سره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ويرد عليه بأنَّه مغالطة واضحة؛ فإنّ الإطمئنانات الجزئية لا تشكل على نحو تؤدي إلى الإطمئنان بالسالبة الكلية حتى يكون مناقضاً مع الموجبة الجزئية المعلومة بالإجمال، إلا أن </w:t>
      </w:r>
    </w:p>
    <w:p>
      <w:pPr>
        <w:pStyle w:val="BookText"/>
        <w:rPr/>
      </w:pPr>
      <w:r>
        <w:rPr>
          <w:rFonts w:ascii="Amiri" w:hAnsi="Amiri" w:eastAsia="Amiri" w:cs="Amiri"/>
          <w:color w:val="111111"/>
          <w:sz w:val="28"/>
          <w:sz w:val="28"/>
          <w:szCs w:val="28"/>
          <w:rtl w:val="true"/>
          <w:lang w:bidi="ar-SA"/>
        </w:rPr>
        <w:t>يقال بأنّ الإطمئنانات الجزئية بعد اجتماعها تؤدي إلى الإطمئنان بالمجموع، فإنّ تلك المجموعة تؤدي لا محالة إلى إحراز المجموع، فيعود المحذور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الجواب بأنّ اطمئنان كل جزئي إذا لوحظ بالنسبة إلى الاطمئنان الجزئي الآخر على نحو القضية الشرطية كان الإشكال صحيحاً؛ فإنَّه على هذا النحو يطمئن بوجود المجموع، ولكن الأمر في المقام ليس كذلك فإنّ كثرة الأطراف يوجب عدم اللحاظ المذكور، إذ الإطمئنان بعدم انطباق المعلوم الإجمالي على أي طرف وإن كان موجوداً فعلاً ولكن لا يستبطن الإطمئنان بعدم الإنطباق عليه حتى على تقدير عدم الإنطباق على الطرف الآخر حتى يتناقض المعلوم بالإجمال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الكبرى؛ فلأنَّه على فرض حصول الإطمئنان بعدم انطباق التكليف فهو موجود في كل طرف، فتكون الإطمئنانات متعارضة في الحجية والمعذورية للعلم بأنّ بعضها كاذب، والتعارض يؤدي إلى سقوطها عن الحجية لأنّ حجيتها جميعاً غير معقولة، وحجية بعضها دون بعض ترجيح بلا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حجية بعضها تكون على البدلية على ما يقتضيه البناء العقلائي، لما عرفت من أنَّ العقلاء بفطرتهم لا يرون المناقضة بين الترخيص والتكليف المعلوم بالإجمال إذا كانت أطرافه كثيرة، ويضاف إلى ذلك أنّ وجود الإطمئنان في المقام يكفي في المعذرية ويكون مؤمّناً، ولعله يرجع إلى أنّ الطرف الذي يحتمل فيه التكليف لا يكون منجزاً عند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 إنّ دليل الحجية للإطمئنان لا يقتضي أكثر من الحجية البدلية لا الحجية التعينية الشمولية ليلزم الترخيص في المخالفة القطعية</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جميع ذلك يظهر أنّ كلا المنهجين لإثبات سقوط العلم الإجمالي عن المنجزية إذا كانت أطرافه غير محصورة لا بأس بهما، ولكن ذلك كله تطويل لا طائل تحته؛ فإنّ الوجدان </w:t>
      </w:r>
    </w:p>
    <w:p>
      <w:pPr>
        <w:pStyle w:val="BookText"/>
        <w:rPr/>
      </w:pPr>
      <w:r>
        <w:rPr>
          <w:rFonts w:ascii="Amiri" w:hAnsi="Amiri" w:eastAsia="Amiri" w:cs="Amiri"/>
          <w:color w:val="111111"/>
          <w:sz w:val="28"/>
          <w:sz w:val="28"/>
          <w:szCs w:val="28"/>
          <w:rtl w:val="true"/>
          <w:lang w:bidi="ar-SA"/>
        </w:rPr>
        <w:t>يكفي في الترخيص في المقام، والعقلاء يقدمون على اقتحام أطراف مثل هذا العلم الإجمالي بفطرتهم، فلا حاجة إلى برهان أكثر من تنقيح الموضوع عندهم ليترتب حكمهم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يمكن إرجاع كلا المنهجين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يتضح أنّ ما استُدل به على عدم منجزية العلم الإجمالي في الأطراف غير المحصورة؛ إن رجع إلى ما ذكرناه فلا بأس به، وإلا فلا يخلو عن إشكالات نذكر بعضها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أنّ المحقق النائيني قدس سره يرى عدم القدرة على المخالفة القطعية في الشبهة غير المحصورة لفرض عدم إمكان اقتحام تمام الأطراف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عرفت من أنَّ ذلك سبب لتحقق البناء العقلائي وانقداح الوجدان عندهم، وإلا فإنّ مجرد عدم القدرة على المخالفة القطعية لا يكفي لجريان الأصل بنحو ينتج الترخيص في المخالفة القطعية القبيحة عند العقلاء، لأنّ الفعل القبيح لا يخرج عن كونه قبيحاً لمجرد عدم القدرة عليه كما عليه الجميع حتى المحقق النائيني 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والتسالم على عدم وجوب الموافقة القطعية ووجوب الإجتناب عن تمام الأطراف في الشبهة غير المحصورة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رجع إلى ماذكرناه من البناء العقلائي فهو كما هو الصحيح، وإلا فلا اعتبار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بقاعدة العسر والحرج الشاملة لنفي الحكم ولو كان حاصلاً من الإحتياط والاشتباه كما في المقام</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أنَّ هذا المحذور لا يختص بالشبهة غير المحصورة، فلو حصل العسر والحرج في الشبهة المحصورة يكون موجباً لسقوط المنجزية أيضاً، وقد ذكرنا آنفاً أنّ البحث يختص بما إذا كان المانع هو كثرة الأطراف لا ما إذا حصل من ناحية أخرى غيرها</w:t>
      </w:r>
      <w:r>
        <w:rPr>
          <w:rFonts w:eastAsia="Amiri" w:cs="Amiri" w:ascii="Amiri" w:hAnsi="Amiri"/>
          <w:color w:val="111111"/>
          <w:sz w:val="28"/>
          <w:szCs w:val="28"/>
          <w:rtl w:val="true"/>
          <w:lang w:bidi="ar-SA"/>
        </w:rPr>
        <w:t xml:space="preserve">. </w:t>
      </w:r>
      <w:bookmarkStart w:id="266" w:name="pg17160_263388"/>
    </w:p>
    <w:p>
      <w:pPr>
        <w:pStyle w:val="BookText"/>
        <w:rPr/>
      </w:pPr>
      <w:bookmarkEnd w:id="266"/>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الأخبار كما ورد عَنْ أَبِي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الْجُبُنِّ؛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مَنْ رَأَى أَنَّهُ يُجْعَلُ فِيهِ 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مِنْ أَجْلِ مَكَانٍ وَاحِدٍ يُجْعَلُ فِيهِ الْمَيْتَةُ حُرِّمَ فِي جَمِيعِ الْأَرَضِينَ؛ إِذَا عَلِمْتَ أَنَّهُ مَيْتَةٌ فَلَا تَأْكُلْهُ وإِنْ لَمْ تَعْلَمْ فَاشْتَرِ وبِعْ 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لَأَعْتَرِضُ السُّوقَ فَأَشْتَرِي بِهَا اللَّحْمَ والسَّمْنَ والْجُبُنَ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أَظُنُّ كُلَّهُمْ يُسَمُّونَ؛ هَذِهِ الْبَرْبَرُ وهَذِهِ السُّودَانُ</w:t>
      </w:r>
      <w:r>
        <w:rPr>
          <w:rFonts w:eastAsia="Amiri" w:cs="Amiri" w:ascii="Amiri" w:hAnsi="Amiri"/>
          <w:color w:val="111111"/>
          <w:sz w:val="28"/>
          <w:szCs w:val="28"/>
          <w:rtl w:val="true"/>
          <w:lang w:bidi="ar-SA"/>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وغيره من الأخبار وفي دلاتها على المقام إشكال؛ وعلى فرضه ترشد إلى البناء العقلائي وتؤكد عليه</w:t>
      </w:r>
      <w:r>
        <w:rPr>
          <w:rFonts w:eastAsia="Amiri" w:cs="Amiri" w:ascii="Amiri" w:hAnsi="Amiri"/>
          <w:color w:val="111111"/>
          <w:sz w:val="28"/>
          <w:szCs w:val="28"/>
          <w:rtl w:val="true"/>
          <w:lang w:bidi="ar-SA"/>
        </w:rPr>
        <w:t>.</w:t>
      </w:r>
    </w:p>
    <w:p>
      <w:pPr>
        <w:pStyle w:val="Heading6"/>
        <w:numPr>
          <w:ilvl w:val="5"/>
          <w:numId w:val="1"/>
        </w:numPr>
        <w:rPr/>
      </w:pPr>
      <w:bookmarkStart w:id="267" w:name="__RefHeading___Toc5786137_2142443653"/>
      <w:bookmarkStart w:id="268" w:name="_Toc96"/>
      <w:bookmarkEnd w:id="267"/>
      <w:r>
        <w:rPr>
          <w:rtl w:val="true"/>
        </w:rPr>
        <w:t>ختام فيه أمور</w:t>
      </w:r>
      <w:r>
        <w:rPr>
          <w:rtl w:val="true"/>
        </w:rPr>
        <w:t>:</w:t>
      </w:r>
      <w:bookmarkEnd w:id="268"/>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أنّ العلم الإجمالي يسقط بالنسبة إلى وجوب الموافقة القطعية في الشبهة غير المحصورة، وأمّا بالنسبة إلى المخالفة القطعية فقد وقع الخلاف فيه؛ فذهب بعضهم إلى عدم سقوطه عن المنجزية لأنّ القدر المتيقن من بناء العقلاء ومرتكزهم هو السقوط في الموافقة القطعية، والشك في التعميم للمخالفة القطعية يكفي في العدم بلا فرق في ذلك بين الشبهة الوجوبية والتحريمية</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بعضهم أنّ ذلك يختلف باختلاف مباني عدم تنجيز العلم الإجمالي في الشبهة غير المحصورة فإنّ كان المبنى على الإجماع فهو دليل لبيّ فلا بدَّ من الإقتصار على المورد المتيقن وهو المخالفة الإحتمالية لا القطعية، وإن كان المدرك هو قاعدة نفي الحرج فإنَّه ينتفي بها الموافقة القطعية دون المخالفة القطعية، فإنّ هذين الدليلين يدلان على الترخيص في ارتكاب بعض الأطراف لا بعينه، وحينئذٍ يبتني جواز المخالفة القطعية على جوازها في موارد الترخيص شرعاً في اقتحام بعض الأطراف لا بعينه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كان المأخذ عدم القدرة على المخالفة القطعية فلا موضوع لهذا الفرع، وإن كان المدرك عدم ارتكاز المناقضة بين المعلوم الإجمالي والترخيص في الأطراف جازت المخالفة القطعية لعدمه في ذلك، وإن كان المدرك هو الإطمئنان بعدم انطباق المعلوم الإجمالي في كل طرف إذا لوحظ وحده فهو إنَّما يجوّز الارتكاب بمقدار ما يطمئن معه بعدم المخالفة لا أكثر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 الحق؛ أنّ جميع ذلك يرجع إلى البناء العقلائي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أنه يشك في شمول المخالفة القطعية فلا يجوز الإرتكاب إلا إذا قام دليل خاص في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أنّ كثرة الأطراف هل بلغت حدّاً تكون من الشبهة غير المحصورة أو من المحصورة فإنَّه يظهر الكلام منه مِمّا سبق ذكره في الإبتلاء وعدمه عند الشك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بعضهم أنّ التفصيل السابق يجري في المقام أيضاً؛ فإن كان المدرك لجواز الإقتحام هو حصول الإطمئنان بعدم الإنطباق في كل طرف فلا يجوز الإقتحام إذ لا اطمئنان مع هذا الشك بحسب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المدرك عدم ارتكاز المناقضة فلا بُدَّ من الرجوع إلى العرف في تحديد هذا الإرتكاز في المقدار الموجود؛ فإن حكم بالمناقضة فلا يجوز الإقتحام وإلا فهو جائز، وإن شك العرف في أنّ المقدار من الكثرة من غير المحصور فلا بُدَّ من الإحتياط لأنَّه من إجمال المقيد المتصل لدليل الأصل وتردده بين الأقل والأكثر فلا يصح التمسك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المدرك ما أفاده المحقق النائيني من عدم القدرة على المخالفة القطعية فقد ذكر المحقق العراقي قدس سره أنه داخل في الشك في القدرة فيجب الإحتياط</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وأشكل عليه بأنَّه من الخلط بين الشك في القدرة على امتثال التكليف واقعاً والشك في القدرة على المخالفة والعصيان القطعي المانع عن جريان الأصول الترخيصية، وما هو موضوع حكم العقل بالإحتياط هو الأول وهو غير متحقق في المقام وإنَّما المشكوك القدرة على المخالفة القطعية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ويمكن ردّه بأنّ ما ذكره المحقق العراقي قدس سره صحيح لأنّ الشك في المقام على فرض رجوعه إلى الشك في القدرة على المخالفة والعصيان ولكن يجب الإحتياط أيضاً لما عرفت من عدم وجود بناء عقلائي في الترخيص فيرجع فيه إلى عموم دليل الخطاب وإطلاقه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السيد الصدر قدس سره </w:t>
      </w:r>
      <w:r>
        <w:rPr>
          <w:rStyle w:val="FootnoteAnchor"/>
          <w:rtl w:val="true"/>
        </w:rPr>
        <w:footnoteReference w:id="381"/>
      </w:r>
      <w:r>
        <w:rPr>
          <w:rFonts w:ascii="Amiri" w:hAnsi="Amiri" w:eastAsia="Amiri" w:cs="Amiri"/>
          <w:color w:val="111111"/>
          <w:sz w:val="28"/>
          <w:sz w:val="28"/>
          <w:szCs w:val="28"/>
          <w:rtl w:val="true"/>
          <w:lang w:bidi="ar-SA"/>
        </w:rPr>
        <w:t>أنّ المقام من موارد الشبهة المصداقية للمقيد لأنّ دليل الأصل مقيد لبّاً بالمتصل أو المنفصل بعدم استلزام المخالفة القطعية لقبحها عقلاً، فلا يصحّ حينئذٍ التمسك بعموم الدليل فيه إلا بناءً على جوازه في المخصص اللبّي مطلقاً أو إذا كان منفصلاً، ثم استدرك والتزم بمقالة المحقق النائيني قدس سره وذكر أنّ المحذور إنَّما هو لزوم الترخيص في المخالفة القطعية، وهو لا يتحقق مع الشك في القدرة على المخالفة لأنّ المكلف لا يرتكبها دفعة بل بارتكاب الأطراف تدريجياً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بذلك سوف يقطع إمّا بعدم قدرته على المخالفة فلا محذور، وإمّا بقدرته عليها فتسقط الأصول في تمام الأطراف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والحق؛ أنّ ذلك كله تطويل لا طائل تحته، فإنَّه مع فرض الشك وعدم العلم بإمكان المخالفة القطعية لا يستلزم من جريان الأصول الترخيصية في الأطراف الترخيصُ في المخالفة القطعية فإنَّها لا تتحقق إلا بعد زوال الشك في إمكانها</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والصحيح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 إحراز كون الشبهة غير محصورة فالحكم ما ذكرناه، ومع إحراز عدمه فلا موجب لسقوط العلم الإجمالي عن المنجزية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مورد الشك؛ فإن كان في البين بناء عقلائي على عدم الإقتحام في مثله فلا إشكال في تنجز العلم الإجمالي، وإلا فيمكن الرجوع إلى البراءة بعد عدم صحة التمسك بإطلاق الدليل كما تقدم بيانه في مورد الإبتلاء فراجع</w:t>
      </w:r>
      <w:r>
        <w:rPr>
          <w:rFonts w:eastAsia="Amiri" w:cs="Amiri" w:ascii="Amiri" w:hAnsi="Amiri"/>
          <w:color w:val="111111"/>
          <w:sz w:val="28"/>
          <w:szCs w:val="28"/>
          <w:rtl w:val="true"/>
          <w:lang w:bidi="ar-SA"/>
        </w:rPr>
        <w:t xml:space="preserve">. </w:t>
      </w:r>
      <w:bookmarkStart w:id="269" w:name="pg17160_263391"/>
    </w:p>
    <w:p>
      <w:pPr>
        <w:pStyle w:val="BookText"/>
        <w:rPr/>
      </w:pPr>
      <w:bookmarkEnd w:id="269"/>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المعلوم بالإجمال كثيراً في كثير، كما إذا علم بنجاسة خمسين إناء ضمن مائة إناء فهل يسقط العلم الإجمالي عن التنجز أيضاً أم لا؟ يظهر حكم ذلك مِمّا ذكرناه في ابتداء البحث عن المناط في كون الشبهة من غير المحصورة، وما إذا بلغت الأطراف من الكثرة حدّاً يمتنع عادة ارتكابها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وجه لتحديد الكثرة بحدّ معين لاختلافه بحسب الموارد والجهات؛ فربما يكون في مورد من الشبهة المحصورة وهي بنفسها من مورد آخر لا يكون منها، والمقام من موارد تطبيق هذه الكبرى فإنّ المجموعة التي يجب اجتنابها تعتبر بمنزلة فرد واحد فلابد من ملاحظة الأفراد الأخرى من حيث الكثرة بحيث يعدّ المجموع من غير المحصورة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والمثال الذي ذكرناه لا يكون عند العرف من غير المحصورة؛ إذ كل الأدلَّة التي يمكن التمسك بها في سقوط العلم عن المنجزية لا تجري فيه فإنّ العرف والعقلاء يرون عدم تحقق الإطمئنان بعدم انطباق المعلوم بالإجمال على كل فرد، بل احتمال الإنطباق معتدٌ به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بالنسبة إلى تحقق ارتكاز المناقضة، ولا عسر ولا حرج في الإحتياط ولا يعلم بثبوت الإجماع على فرض قبوله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سقط العلم الإجمالي عن المنجزية في الشبهة غير المحصورة فهل يجري على الأطراف حكم الشبهة البدوية من كل جهة بحيث يجوز الإرتكاب أو الترك لكل الإطراف وسائر أحكام الشبهة البدوية أو أنه لا يجري عليها ذلك؟ الحق؛ هو الثاني، لأنّ البناء العقلائي الذي كان المناط في السقوط لا يؤيد ذلك، فيُقتصر على القدر المتيقين منه</w:t>
      </w:r>
      <w:r>
        <w:rPr>
          <w:rFonts w:eastAsia="Amiri" w:cs="Amiri" w:ascii="Amiri" w:hAnsi="Amiri"/>
          <w:color w:val="111111"/>
          <w:sz w:val="28"/>
          <w:szCs w:val="28"/>
          <w:rtl w:val="true"/>
          <w:lang w:bidi="ar-SA"/>
        </w:rPr>
        <w:t>.</w:t>
      </w:r>
    </w:p>
    <w:p>
      <w:pPr>
        <w:pStyle w:val="Heading5"/>
        <w:numPr>
          <w:ilvl w:val="4"/>
          <w:numId w:val="1"/>
        </w:numPr>
        <w:rPr/>
      </w:pPr>
      <w:bookmarkStart w:id="270" w:name="__RefHeading___Toc5786139_2142443653"/>
      <w:bookmarkStart w:id="271" w:name="_Toc97"/>
      <w:bookmarkEnd w:id="270"/>
      <w:r>
        <w:rPr>
          <w:rtl w:val="true"/>
        </w:rPr>
        <w:t>المقام التاسع</w:t>
      </w:r>
      <w:r>
        <w:rPr>
          <w:rtl w:val="true"/>
        </w:rPr>
        <w:t xml:space="preserve">: </w:t>
      </w:r>
      <w:r>
        <w:rPr>
          <w:rtl w:val="true"/>
        </w:rPr>
        <w:t>في الإنحلال الحقيقي والإنحلال الحكمي</w:t>
      </w:r>
      <w:bookmarkEnd w:id="271"/>
    </w:p>
    <w:p>
      <w:pPr>
        <w:pStyle w:val="Heading6"/>
        <w:numPr>
          <w:ilvl w:val="5"/>
          <w:numId w:val="1"/>
        </w:numPr>
        <w:rPr/>
      </w:pPr>
      <w:bookmarkStart w:id="272" w:name="__RefHeading___Toc5786141_2142443653"/>
      <w:bookmarkStart w:id="273" w:name="_Toc98"/>
      <w:bookmarkEnd w:id="272"/>
      <w:r>
        <w:rPr>
          <w:rtl w:val="true"/>
        </w:rPr>
        <w:t>اشارة</w:t>
      </w:r>
      <w:bookmarkEnd w:id="273"/>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في المورد الثاني من موارد سقوط العلم الإجمالي عن المنجزية إنه إذا ثبت علمٌ أو أمارة معتبرة أو أصل كذلك على حكم فعلي في أحد أطراف العلم الإجمالي فإنَّه ينحلّ إلى علم تفصيلي في الطرف المعلوم، وشبهة في الطرف الآخر، فيجري الأصل فيه من دون </w:t>
      </w:r>
    </w:p>
    <w:p>
      <w:pPr>
        <w:pStyle w:val="BookText"/>
        <w:rPr/>
      </w:pPr>
      <w:r>
        <w:rPr>
          <w:rFonts w:ascii="Amiri" w:hAnsi="Amiri" w:eastAsia="Amiri" w:cs="Amiri"/>
          <w:color w:val="111111"/>
          <w:sz w:val="28"/>
          <w:sz w:val="28"/>
          <w:szCs w:val="28"/>
          <w:rtl w:val="true"/>
          <w:lang w:bidi="ar-SA"/>
        </w:rPr>
        <w:t>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كلام في ذلك، وإنَّما البحث وقع في هذا الإنحلال هل هو حقيقي أو حكمي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ويقع البحث عنه في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المراد من الإنحلال الحقيقي؛ ويتضح ذلك من بيان حقيقة العلم الإجمالي، حيث تقدم أنه متقوم بركنين أساسيين؛ العلم بوجود الجامع، وعدم سريانه إلى الفرد، أي بقاءه على الجامع بما هو كذلك، ومردّه إلى الأول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فإذا انتفى أحدهما أوجب انحلاله ويمكن تصوير ذلك في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العلم بفرد معيناً لنفس المعلوم الإجمالي فينطبق عليه،كما إذا علم بوجود قطرة دم في أحد الإنائين ثم علم بوجودها في أحدهما المعين فإنَّه لا إشكال عند أحد في الإنحلال وزوال العلم الإجمالي لتشخص متعلقه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لم يكن العلم بالفرد ناظراً إلى تعيين المعلوم الإجمالي، ولكن فيه علامة أو خصوصية غير محرزة في الفرد الآخر؛ كما إذا علم بسقوط قطرة دم في أحد الإنائين ثم علم بسقوط قطرة من الدم في أحدهما المعين سواء كان المعلوم نفس القطرة الأولى أم غيرها، فإنَّه في هذه الصورة قد يقال بعدم انحلال العلم الإجمالي لأنّ معلومه المتميز لا يزال غير معلوم الإنطباق على أحد الطرفين بخصوصه بل نسبته إليهما على حدٍ سواء فلا يكون منحلاً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قيل بالإنحلال لأنّ العلم الإجمالي بأصل النجاسة التي هي السبب للتكليف وإن لم يكن منحلاً لأنّ خصوصيته فيه لا يحرز انطباقها على الفرد، إلا أنه بلحاظ أصل التكليف وسبب التنجيز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العلم بالنجاسة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العلم الإجمالي منحلاً إذ لا يعلم بوجود تكليفين، بل تكليف واحد وهو منطبق في الفرد جزماً، ولا دخل للتردد والإجمال في خصوصيته في التنجيز</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 بأنّ عدم الإنحلال بلحاظ السبب يستوجب عدم الإنحلال بلحاظ التكليف الإجمالي أيضاً لأنّ ما يحصل فيه من الخصوصية عن ذلك السبب الخاص تكون نسبتها إلى الطرفين </w:t>
      </w:r>
    </w:p>
    <w:p>
      <w:pPr>
        <w:pStyle w:val="BookText"/>
        <w:rPr/>
      </w:pPr>
      <w:r>
        <w:rPr>
          <w:rFonts w:ascii="Amiri" w:hAnsi="Amiri" w:eastAsia="Amiri" w:cs="Amiri"/>
          <w:color w:val="111111"/>
          <w:sz w:val="28"/>
          <w:sz w:val="28"/>
          <w:szCs w:val="28"/>
          <w:rtl w:val="true"/>
          <w:lang w:bidi="ar-SA"/>
        </w:rPr>
        <w:t>على حدّ واحد، فلا ينحلّ بلحاظ ما هو موضوع الأثر والتنجيز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 إنّ الحصة المتولدة بنحو الحصة التوأم من ذلك السبب إنَّما تكون معقولة في باب الوجودات التصديقية إن لم تكن معقولة في باب المفاهيم، ولكنها معلومة إجمالاً ونسبتها إلى الطرفين على التساوي وهي موضوع للأثر والتنجيز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يمكن القول بأنّ العلم بوقوع قطرة الدم في أحد الإنائين يستوجب في النظر العرفي إنحلال العلم الإجمالي بعلم تفصيلي فيه وشك في الطرف الآخر من دون لحاظ سبب التكليف أو نفس التكليف، فيمكن إدراج هذا الإنحلال بالنظر العرفي أيضاً، وإن أمكن إرجاعه كالقسم السابق إلى موارد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مزيد بيان في الفرد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لم يكن العلم بالفرد ناظراً إلى تعيين المعلوم الإجمالي ولم يكن للمعلوم علامة فارقة غير محرزة الإنطباق على 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إنَّما يعقل عادة فيما إذا كان سبب العلم الإجمالي نسبته إلى الطرفين على حدّ واحد كما إذا علمنابنجاسة أحد الإنائين اللذين يملكهما الكافر، ولا يستبعد مساورته لهما زمناً طويلاً ثم بمساورته لأحدهما بالخصوص ونجاسته فهل ينحلّ إلى العلم التفصيلي حقيقة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ذهب المحقق النائيني قدس سره </w:t>
      </w:r>
      <w:r>
        <w:rPr>
          <w:rStyle w:val="FootnoteAnchor"/>
          <w:rtl w:val="true"/>
        </w:rPr>
        <w:footnoteReference w:id="382"/>
      </w:r>
      <w:r>
        <w:rPr>
          <w:rFonts w:ascii="Amiri" w:hAnsi="Amiri" w:eastAsia="Amiri" w:cs="Amiri"/>
          <w:color w:val="111111"/>
          <w:sz w:val="28"/>
          <w:sz w:val="28"/>
          <w:szCs w:val="28"/>
          <w:rtl w:val="true"/>
          <w:lang w:bidi="ar-SA"/>
        </w:rPr>
        <w:t xml:space="preserve">إلى الإنحلال وأنكره المحقق العراقي قدس سره </w:t>
      </w:r>
      <w:r>
        <w:rPr>
          <w:rStyle w:val="FootnoteAnchor"/>
          <w:rtl w:val="true"/>
        </w:rPr>
        <w:footnoteReference w:id="383"/>
      </w:r>
      <w:r>
        <w:rPr>
          <w:rFonts w:ascii="IRNazanin" w:hAnsi="IRNazanin" w:eastAsia="IRNazanin"/>
          <w:color w:val="111111"/>
          <w:sz w:val="28"/>
          <w:sz w:val="28"/>
          <w:szCs w:val="28"/>
          <w:rtl w:val="true"/>
          <w:lang w:bidi="fa-IR"/>
        </w:rPr>
        <w:t>، واستدل الأول بوجوه</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الفرد مثل الأقل والأكثر الإستقلاليين، بل هما من باب واحد؛ كما إذا علم بوجوب قضاء صوم يوم واحد من شهر رمضان وشك في قضاء يوم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ولاريب في انحلال العلم وزواله فيه إذا صام يوماً لوجوبه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في المثال المزبور </w:t>
      </w:r>
    </w:p>
    <w:p>
      <w:pPr>
        <w:pStyle w:val="BookText"/>
        <w:rPr/>
      </w:pPr>
      <w:r>
        <w:rPr>
          <w:rFonts w:ascii="Amiri" w:hAnsi="Amiri" w:eastAsia="Amiri" w:cs="Amiri"/>
          <w:color w:val="111111"/>
          <w:sz w:val="28"/>
          <w:sz w:val="28"/>
          <w:szCs w:val="28"/>
          <w:rtl w:val="true"/>
          <w:lang w:bidi="ar-SA"/>
        </w:rPr>
        <w:t>حيث يدور الأمر بين نجاسة إناء واحد وهو معلوم تفصيلاً، أو نجاسة إنائين فيشك في الثاني بعد العلم تفصيلاً في الإناء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عليه بأنَّه قياس مع الفارق، فإنّ في موارد الأقل والأكثر لا يوجد إلا علم واحد من أول الأمر، لا علمان كما في المقام الذي فيه علم إجمالي تام الأركان من أول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أجل هذا إذا صام يوماً واحداً زال العلم ويبقى الشك في اليوم الآخر، كما أنَّه لوشك في وجوب صوم يوم واحد لزال العلم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المقام لا يزول العلم ولو شك في نجاسة الإناء الآخر، فالإنحلال في باب الأقل والأكثر سالبة بانتفاء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بعد العلم بمساورة الكافر لأحد الإنائين تفصيلاً في المثال المذكور ينقلب العلم الإجمالي إلى علم تفصيلي به وشك بالآخر، ولا فرق في موارد الأقل والأكثر أنْ يكون هناك علم واحد وشك بالآخر من أول الأمر، أو حدث في الأثناء كما سيأتي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أحد ركني العلم الإجمالي وهو أنَّ قابلية العلم بالجامع للإنطباق بعدد الأطراف ينهدم مع العلم التفصيلي؛ إذ يتبدل احتمال الإنطباق فيه بالعلم بالإنطباق</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الركنين المذكورين يرجعان إلى نكتة واحدة وهي؛ إنّ العلم الإجمالي بالجامع بحدّه الجامعي؛ أي بشرط لا عن السريان إلى الحدّ الشخصي، وبهذا يفترق عن العلم بالجامع ضمن الفرد المحفوظ في العلم التفصيلي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بحدّه الجامعي فإنّ هذا العلم بالجامع هو الذي يحتمل الإنطباق على الأفراد، وإذا تعلق العلم تفصيلاً بأحد الأطراف فإنَّه ينكشف انطباقه على الفرد ويسري إليه، فإذا توقف الإنكشاف على الجامع لنقص في المنكشف فباكتمال هذا النقص يكتملالعلم لا محالة، فلا يبقى الإنكشاف على الجامع بحدّه الجامعي وهو معنى الإنحلال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الإجمالي وإن كان علماً بالجامع واحتمال إنطباقه على كل طرف من أطرافه؛ فلو أخذ العلم بالجامع بحدّه الجامعي أي بشرط لا عن السريان إلى الحد الشخصي لخرج عن ركنيته للعلم الإجمالي واستلزم الخلف، فلا بدّ من إلغاء هذا الشرط حتى يتم ركنيته للعلم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لا ريب في أنَّ انكشاف هذا العلم الإجمالي أقل من انكشاف العلم التفصيلي، وبعد تحقق الأخير في أحد الأطراف يتم الكشف ويسري إليه، ولا حاجة إلى إثبات أنّ متعلق العلم الإجمالي، أي الجامع بحدّه بما هو معلوم متحد مع الفرد؛ فإنّ هذا حاصل لا محالة مع تحقق الإنكشاف التام بالعلم التفصيلي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الإجمالي بعد أن تعلق بالجامع وعلم بانطباقه على الفرد المعلوم تفصيلاً فلا محالة أنه يستحيل بقاء العلم الإجمالي مع العلم التفصيلي؛ إذ يلزم منهما اجتماع المثلين على موضوع واحد لأنّ العلم التفصيلي متعلق بالجامع في ضمن الفرد المعين، أي الجامع بشرط شيء، فلو بقي العلم الإجمالي المتعلق بالجامع المنطبق على هذا الفرد أيضاً لزم أنْ يكون الجامع في هذا الفرد محلاً لعلمين ومعرضاً لعرضين متماثلين وهذا مستحيل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رفع المثلية باختلاف الجهة، فإنّ متعلق العلم التفصيلي هو الجامع بشرط شيء، والعلم الإجمالي متعلقه بشرط لا عن السريان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 قيام العلم التفصيلي إنحل العلم الإجمالي بانتفاء أحد ركنيه كما عرفت</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بما هو صفة من الصفات النفسية شيء واحد ولا اختلاف فيه، وإنَّما الإختلاف بين التفصيلي والإجمالي من ناحية المتعلق، والمفروض انتفاء متعلق الإجمالي بقيام العلم التفصيلي فلا موضوع لاجتماع المثلين أبداً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الإجمالي له لازم وهو غير موجود في المقام، فمن عدم وجوده ينكشف عدم وجود الملزوم، واللازم هو القضية المنفصلة في العلم الإجمالي، أي؛ إن كان في هذا الطرف فليس موجوداً في الطرف الآخر، وإن كان في ذاك الطرف فليس بموجود في هذا الطرف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القضية المنفصلة التي هي من لوازم 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المحقق العراقي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تصدق بعد العلم التفصيلي بنجاسة أحد الإنائين تفصيلاً، إذ يكون نجساً سواء كان الإناء الآخر نجساً أم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مقصود المحقق العراقي قدس سره هو أنّ المعلوم بالعلم الإجمالي والمنكشف به يستحيل أنْ يكون أكثر من واحد بنحو مفاد النكرة لا إسم الجنس، حيث يشير إلى ذلك الواحد المعلوم بما هو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في هذا الطرف فليس الطرف الآخر وبالعكس، وهذا صحيح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من جميع ذلك؛ أنّ بعض تلك الوجوه وإن لم تنهض للبرهنة على الإنحلال ولكن بعضها الآخر تام سالم عن الإشكال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فالرجوع إلى الفهم العرفي في الإنحلال هو المتبع، كما يتضح ذلك مِمّا ذكره المحقق العراقي قدس سره في توجيه عدم الإنحلال حيث استدل ببعض الوجوه أيضاً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الوجدان على عدم الإنحلال، فإنَّه شاهد على وجود علمين أحدهما يتعلق بالجامع والثاني بالفرد المعين الذي لم يوجب انحلال الأول لعدم نظره إلى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معارض بدعوى الوجدان على الإنحلال عمن يدعيه، فإنّ كل واحد من الطرفين يدعيه في مورد يقتضي البرهان؛ إمّا على الإنحلال أو على عدمه؛ فالوجدان حينئذ متعاكس</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العلم الإجمالي بثبوت لازمه وهو احتمال انطباق المعلوم بالإجمال على الطرف الآخر غير المعلوم تفصيلاً، فإنَّه موجود وجداناً وهو دليل عدم الإنحلال، وإلا فلو انحل لاستحال هذا الإحتمال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فالركن الثاني للعلم الإجمالي متحقق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مجرد الإحتمال غير كافٍ، بل لا بُدَّ من ثبوت حدّ للمعلوم بالإجمال بما هو محتمل الإنطباق حتى على المعلوم بالتفصيل، وإلا كان العلم الإجمالي منتقضاً بالعلم التفصيلي فإنّ فيه علماً بالجامع ضمناً، وليس كل مورد يحتمل فيه وجود الجامع يكون من موارد العلم الإجمالي نظراً لاختلاف الحدود، فإنّ حدّ العلم الإجمالي هو احتمال الإنطباق على كل واحد من الطرفين بحدّه الجامعي، وماهو معلوم بالتفصيل ليس معروضاً للعلم الجامع بهذا الحدّ فليس من مورد احتمال الإنطباق عليه، فلا يكفي مجرد احتمال الإنطباق في عدم الإنحلال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قلنا بالإنحلال في هذا الفرض لزم عدم الفرق بينه وبين الفرض الأول مِمّا تقدم ذكره من أنَّه ينحلّ العلم الإجمالي فيه بلا إشكال، كما إذا علم إجمالاً بموت ابن زيد المردد بين خالد وبكر، ثم علم تفصيلاً بموت خالد فإنَّه ينحلّ الإجمال بلا إشكال كما تقدم في مستهل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قلنا في المقام كذلك لاستلزم عدم الفرق بينهما كما إذا علمنا بموت زيد أو بكر ثم علمنا بموت بكر مع أن الأثر الوجداني مختلف والحالة النفسانية متفاوتة كما يشهد به الوجدان فسينكشف منه عدم الإنحلال</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الفرق الوجداني بين الحالتين صحيح، ولكن ليس على أساس الإنحلال في الأول وعدمه في الثاني، بل إنَّما هو من أجل أنّ في الأول يكون المعلومالإجمالي الذي له تعيّن واقعي قد تعين بالعلم التفصيلي فيكون لذلك المعلوم بالإجمال منطوق ومفهوم إثباتاً ونفياً؛ كما في سائر موارد العلم التفصيلي حيث إنه يدلُّ على أنّ ابن زيد هو خالد وليس بكراً، فهو علم بالإنطباق في هذا الفرد وعدم الإنطباق في الفرد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والمقام ليس كذلك حيث إنّ العلم التفصيلي ليس في مقام تعيين المعلوم بالإجمال لعدم تعين واقعي له، وعدم علامة مخصصة له فليس له مفهوم بلحاظ المعلوم بالإجمال، بل مجرد منطوق، أي احتمال الإنطباق على الطرف المعلوم تفصيلاً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جميع ذلك يظهر أنّ موضع النزاع بين الأعلام، ومحور الكلام عندهم الذي به يرتبط انحلال العلم الإجمالي وعدمه هو وجود حدّ للمعلوم بالإجمال، وإثبات خصوصيته إما أنْ لا ينطبق على الطرف المعلوم تفصيلاً أو لايوجد له ذلك، فإن قلنا بالأول فلا بدّ أن نقول بعدم الإنحلال، وإن قلنا بالثاني يحصل الإنحلال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بوجود خصوصيته في متعلق العلم الإجمالي يحتمل الإباء عن الإنطباق على الطرف المعلوم بالتفصيل؛ وذلك لأنَّ المعلوم هو الجامع المقيد بوصف العلم الإجمالي أي بما هو معلوم إجمالي، وهو بما هو معلوم إجمالي يأبى عن الإنطباق على الفرد المعلوم تفصيلاً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 بأنّ ذلك يستلزم الدور، لأنّ ثبوت العلم الإجمالي متوقف على ثبوت الخصوصية في معروضه فانتزاعها بلحاظ نفس العلم وتعلقه يعني توقفه على نفسه أو تعلقه بنفسه وهو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بأنّ العلم الإجمالي وإن تعلق بالجامع بلا خصوصية وتعين إلا أنَّه متعلق بالجامع بما هو مفروغ عن وجوده لا بما هو جامع تصوري كما هو الحال بالجامع الذي يتعلق به الأمر والنهي؛ فلو علمنا بنجاسة أحد الإنائين كان معناه العلم بجامع للنجاسة مفروغ عن تحققه ووجوده في الخارج بحيث يمكن أن نشير إليه إجمالاً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فلو لاحظنا نفس الجامع بقطع النظر عن هذه المفروغية فهو الجامع لا يأبى عن الانطباق على المعلوم بالتفصيل على حدّ انطباق كل جامع على مصداقه</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إذا لاحظنا هذا الجامع بما هو مفروغ عن وجوده فذلك الوجود المفروغ عنه والمشار إليه بتوسط هذا الجامع خصوصية وحدّ لا ينطبق على المعلوم بالتفصيل؛ إذ لا يعلم أنه هو المعلوم التفصيلي أو غيره، فهي خصوصية يتحمل الإباء عن الإنطباق على المعلوم التفصيلي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الخصوصية لاتكون داخلة تحت العلم إلا بمقدار الجامع لا أكثر، فإذا كان هذا الجامع منطبقاً على الفرد المعلوم تفصيلاً تماماً فيستلزم الإنحلال للعلم الإجمالي بما ذكر من البرهان السابق لعدم وجود المانع من احتمال الإنطباق وهو وجود خصوصية في المعلوم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المسألة تبتني على الفرق بين العلم الإجمالي والعلم التفصيلي؛ فإن كان الفرق بينهما بالإجمال والتفصيل في الصورة الذهنية العلمية كما يقوله المحقق النائيني قدس سره فيصحّ القول بأنّ العلم بالجامع إذا لم تكن له خصوصية محتملة الإباء في الصورة الذهنية إلى التفصيل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الفرق بينهما في الإشارة التي بها قوام العلم التصديقي كما يقوله المحقق العراقي قدس سره فإنّ انحلال العلم الإجمالي لا يكون إلا بزوال الإشارة الذهنية المرددة التي هي حقيقة العلم الإجمالي بحسب الفرض، وزوال الإشارة لا يكون بمجرد حصول العلم التفصيلي الذي يعني إمكان الإشارة بالمفهوم التفصيلي إلى الفرد الخارجي إذا احتمل أنْ يكون المشار إليه متعدداً؛ إذ لا يكون العلم التفصيلي ناظراً إلى تعيين المعلوم الإجمالي</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عليه ما ذكرناه في مباحث القطع من أنه لا فرق بين العلم الإجمالي والعلم التفصيلي من حيث حقيقة العلم الذي هو نور وصورة ذهنية وهو المعلوم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والإختلاف إنَّما يكون من حيث المعلوم بالعرض الذي هو التردد الحاصل في الخارج؛ فإنّ العلم الإجمالي له أطراف متعددة مِمّا أوجب الضبابية في الإنطباق، والعلم التفصيلي له طرف معين لا ضبابية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ذكر في الفرق بينهما غير تام في حدّ نفسه، وإن كان كلام المحقق العراقي قدس سره أقرب إلى المراد ولكنه لا يستوجب الثمرة المترتبة عليه كما سيأتي بيانه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والصحيح؛ هو الرجوع إلى الفهم العرفي في تشخيص موارد انحلال العلم الإجمالي بالعلم التفصيلي، فإنّ العرف يحكم بالإنحلال إذا كان سبب حصول العلم الإجمالي نسبته إلى الأطراف على حدّ سواء، ففي هذه الصورة يتم الإنحلال، وأمّا إذا لم يكن كذلك فلا يتم الإنحلال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يكون سبب حصول العلم نسبته إلى الأطراف على حدّ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فإمّا أن يحصل ذلك بالبرهان كما إذا فرض أنّ قاضيين قد حكم كل واحد منهما في قضية معينة بحكمين متضادين وعلمنا بأنّ هذه القضية لا تتحمل إلا حكماً واحداً ويستحيل اجتماعهما فسوف يحصل العلم الإجمالي بكذب أحدهما لأنّ المحتملات عقلاً أربعة؛ صدقهما معاً، وكذبهما معاً، وصدق هذا وكذب الآخر، وبالعكس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قام البرهان على عدم اجتماعهما يبطل الوجه الأول ويتردد بين الأوجه الثلاثة التي تجتمع في جامع واحد وهو كذب أحدهما، فلو علم بعد ذلك بأنّ أحدهما قد قصّر في اجتهاده فلا اعتبار بحكمه فينحلّ العلم الإجمالي إلى علم تفصيلي بكذبه وشكٍّ بدوي بكذب الآخر</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وإمّا أن يحصل العلم بطريق غير البرهان كالإستقراء ونحوه، كما إذا علمنا بنجاسة أحد إنائين هما من التحفيات مثلاً التي لم يستعملها صاحبها إلا في أوقاتمعينة، ثم علمنا تفصيلاً باستعماله لأحدهما بالخصوص في النجس؛ ففي هذين المثالين يكون سبب حصول العلم الإجمالي نسبتُه إلى الأطراف على نحو واحد من دون أنْ يكون خصوصية في المعلوم بالإجمال، والجامع بين الأطراف معلوم الإنطباق على الطرف التفصيلي فيتحقق الإنحلال لزوال سبب العلم الإجمالي لأنَّه كان عبارة عن استواء نسبة الأطراف إليه ولم يتعين في أحدهما لأنَّه يكون ترجيحاً بغير مرجح، وهو ينتفي إذا تحقق ترجيح بسبب العلم التفصيلي فإنَّه في نظر العرف يكون العلم التفصيلي الحادث في أحدهما مِمّا يزيل </w:t>
      </w:r>
    </w:p>
    <w:p>
      <w:pPr>
        <w:pStyle w:val="BookText"/>
        <w:rPr/>
      </w:pPr>
      <w:r>
        <w:rPr>
          <w:rFonts w:ascii="Amiri" w:hAnsi="Amiri" w:eastAsia="Amiri" w:cs="Amiri"/>
          <w:color w:val="111111"/>
          <w:sz w:val="28"/>
          <w:sz w:val="28"/>
          <w:szCs w:val="28"/>
          <w:rtl w:val="true"/>
          <w:lang w:bidi="ar-SA"/>
        </w:rPr>
        <w:t>السبب، فيتعين المعلوم بالإجمال في المعلوم التفصيلي وشك بدوي في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لم تكن نسبة سبب العلم الإجمالي إلى الأطراف على حدّ سواء بأنْ تكون له نسبة مع طرف واقعي بالخصوص ولكنه غير معلوم عند الإنسان؛ كما إذا وقعت قطرة دم في أحد الإنائين ونعلم بنجاسة أحد الإنائين، ثم علم تفصيلاً بوقوع قطرة في أحدهما بالخصوص ولكنه غير معلوم عنده أنها قطرة أخرى غير تلك القطرة؛ ففي هذه الحالة يصحّ القول بعدم الإنحلال لأنّ المعلوم بالإجمال يكون باقياً على حدّه وخصوصيته تحتمل الإباء عن الإنطباق على هذا الطرف التفصيلي، ولكن في هذه الصورة يحكم العرف بأنّ المعلوم التفصيلي أوجب رفع سبب العلم الإجمالي صحّ القول بالإنحلال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اختلاف الأصوليين في هذه الصورة يرجع إلى هذا الحكم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الإنحلال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الإنحلال الحكمي فيما إذا لم يتحقق الإنحلال الحقيقي، والمراد به جريان الأصل الترخيصي في بعض الأطراف بلا محذور فيما إذا لم يكن علم تفصيلي في أحد الأطراف أو يكون خارجاً عن دائرة العلم الإجمالي الصغير، ولا يجري الأصل في الطرف الآخر لعدم وقوع موضوع له؛ فإنّ الأصل الترخيصي يجري فيه بلا معارض لانهدام الركن الثالث من أركان منجزية العلم الإجمالي التي تقدم 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اختلف الأصوليون في وضوح الإنحلال الحكمي بسبب اختلافهم في منجزية العلم الإجمالي على نحو الإقتضاء أو على نحو العلّية</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وبناءً على الأخير؛ فإنّ العلم الإجمالي ينجِّز الواقع ابتداءً من دون ملاحظة تعارض الأصول وتساقطها، ففي هذه الحالة لا يجري الأصل حتى في الطرف الواحد لاحتمال انطباق المعلوم بالإجمال المنجزعليه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التجأ أصحاب هذا الرأي إلى القول بقصور العلم الإجمالي عن التنجز إذا جرى الأصل الترخيصي العقلي أو الشرعي في أحد الطرفين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والصحيح؛ ما ذكرناه في بداية البحث من أنَّه لا فرق في المسلكين في منجزية العلم الإجمالي، وما قيل من الثمرات لا تحقق لها إلا في الفرض والإعتبار؛ وعلى كلا المسلكين فمع قيام العلم التفصيلي أو جريان الأصل الترخيصي في أحدالأطراف ينحلّ العلم الإجمالي لانتفاء قوامه وحقيقته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يظهر أنّ إشكال السيد الصدر قدس سره </w:t>
      </w:r>
      <w:r>
        <w:rPr>
          <w:rStyle w:val="FootnoteAnchor"/>
          <w:rtl w:val="true"/>
        </w:rPr>
        <w:footnoteReference w:id="384"/>
      </w:r>
      <w:r>
        <w:rPr>
          <w:rFonts w:ascii="Amiri" w:hAnsi="Amiri" w:eastAsia="Amiri" w:cs="Amiri"/>
          <w:color w:val="111111"/>
          <w:sz w:val="28"/>
          <w:sz w:val="28"/>
          <w:szCs w:val="28"/>
          <w:rtl w:val="true"/>
          <w:lang w:bidi="ar-SA"/>
        </w:rPr>
        <w:t>في المقام بعيد وتطويل بلا طائل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الفرق والثمرة المترتبة على الإنحلالين، وقد ذكروا فيه فروقاً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إنّ الفرق بين الإنحلال الحقيقي والإنحلال الحكمي هو أنّ في الأول يشترط أنْ يكون المعلوم التفصيلي والمعلوم الإجمالي متحدين زماناً وإن لم يشترط التعاصر بين نفس العلمين، لأنّ العلم التفصيلي المتأخر زماناً إذا أحرز كون المعلوم مصداقاً هو المعلوم الإجمالي من أول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يوجب انحلال العلم الإجمالي وانعدام ركنه الثاني فيسري العلم من الجامع إلى الفرد فلا يكون للعلم الإجمالي إلا طرفاً واحداً لا طرفان حتى يقال بتنجزه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الإنحلال الحكمي فيشترط فيه تعاصر العلمين زماناً؛ فلو تأخر العلم التفصيلي عن الإجمالي لم يجز ارتكاب الطرف الآخر، وإن فرض أنّ المعلوم التفصيلي كان ثابتاً من أول الأمر لأنّ هذا المعلوم التفصيلي لم يكن منجزاً بشيء في الزمان السابق، فالأصل في هذا الطرف يعارض الأصل في الطرف الآخر في تلك الفترة الزمنية من أول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إذا قامت أمارة أو أصل منجز في بعض أطراف العلم الإجمالي؛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عدم الإنحلال الحقيقي به لانحفاظ كِلا ركنيه وجداناً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الإنحلال يتحقق بأحد نحوين</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النحو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الإنحلال الحقيقي تعبداً إذا كان المنجز أمارة؛ لأنّ المجعول فيها هو العلمية والطريقية فيترتب عليها كل آثار العلم تعبداً، ومن جملتها الإنحلال وجريان الأصل في الطرف الأخر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وأشكل عليه بما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مبنى على كون المجعول في الأمارات العلمية، وهو ليس موضع اتفاق بين الأعلام، كما تقدم تفصيل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الإنحلال أثر تكويني للعلم وليس اثراً شرعياً؛ فإن كان مفاد دليل حجية الأمارة تنزيلها منزلة العلم في الآثار والأحكام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 الإنحلال ليس منها، وإن كان مفاده جعل ما ليس بعلم علماً على طريقة المجاز العقلي فمن المعلوم أنَّ هذا الإعتبار والجعل لاتترتب عليه الآثار واللوازم الحقيقية للعلم والتي منها الإنحلال، وإنَّما تترتب عليه الآثار الإعتبارية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الجواب عنه بأنّ جعل الآثار التكوينية ورفعها عن القطع يمكن أنْ يقع تحت تصرف الشارع بما هو كذلك كما عرفت ذلك في أول مباحث القطع، فإذا صحّ ذلك جاز جعل الإنحلال في الأمارات الشرعية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يضاف إلى ذلك أنّ الإنحلال من آثار حجية القطع فإذا تحققت بالنسبة إلى الأمارة انتقل هذا الأثرإليها أيضاً من دون حاجة إلى تصوير كونه من الأثر التكويني أو ارتكاب المجاز العقلي، فالإنحلال من آثار الحجية سواء كانت في القطع أم الأمارة أم الأصل المنجز فلا مانع من الإنحلال الحقيقي التعبدي على هذا الرأي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النحو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الإنحلال الحكمي؛ أي جريان الأصل الترخيصي في الطرف الذي لا توجد فيه أمارة أو أصل منجز بلا معارض فله حالتان</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كانت الأمارة معينة للمعلوم الإجمالي فلا ريب في انحلال العلم، حيث يتعين المعلوم الإجمالي في هذا الطرف وينتفي من الطرف 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واحتمال التكليف فيه يكون مورد التأمين حينئذٍ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لم يكن كذلك سواء كان المنجز أمارة غايته غير معينة للمعلوم الإجمالي، أم أصلاً شرعياً أم عقلياً منجزاً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كموارد الشك في الفراغ؛ فإنّ الإنحلال الحكمي حينئذٍ يتوقف على توفر شروط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يقل البعض المنجز بالأمارة أو الأصل عن عدد المعلوم بالإجمال من التكليف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المنجز مثبتاً لتكليف مغاير لما هو المعلوم إجمالاً، كما إذا علم إجمالاً بحرمة الإنائين بسبب نجاسته وقامت بيّنة على حرمته بسبب الغصب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وجود المنجز متأخر عن حدوث العلم الإجمالي كما عرفت سابقاً في الثمرة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توفرت هذه الشروط إنهدم الركن الثالث لجريان الأصل المؤمن في غير مورد المنجز بلا معارض على كِلا المسلكين؛ الإقتضاء والعلّية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صلاحية العلم الإجمالي للإستقلال في تنجيز معلومه على كل تقدير كما تقدم بيان ذلك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اختلَّ الشرط الأول فالعلم الإجمالي منجز للعدد الزائد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الأصول فيه متعارضة، وإذا اختل الشرط الثاني فلأن ما ينجزه العلم في مورد غير ما تنجزه الأمارة فتتعارض الأصول بلحاظه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إختل الشرط الثالث كان العلم الإجمالي منجزاً والأصول المؤمّنة في غير مورد الأمارة أو الأصل معارضة بالأصول المؤمّنة التي كانت تجري في مواردها قبل ثبوتهما</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Style w:val="FootnoteAnchor"/>
          <w:rtl w:val="true"/>
        </w:rPr>
        <w:footnoteReference w:id="385"/>
      </w:r>
      <w:r>
        <w:rPr>
          <w:rFonts w:ascii="Amiri" w:hAnsi="Amiri" w:eastAsia="Amiri" w:cs="Amiri"/>
          <w:color w:val="111111"/>
          <w:sz w:val="28"/>
          <w:sz w:val="28"/>
          <w:szCs w:val="28"/>
          <w:rtl w:val="true"/>
          <w:lang w:bidi="ar-SA"/>
        </w:rPr>
        <w:t xml:space="preserve">أنّ الإنحلال الحكمي بالأمارة أو الأصل المنجز إنَّما هو بلحاظ وجوب الموافقة القطعية ولكن يبقى العلم الإجمالي على منجزيته من حيث حرمة المخالفة القطعية، فإذا اقتحم المكلف كلا الطرفين يكون مخالفاً قيل مخالفته وعصيانه أشد مِمّا اقتحم الطرف </w:t>
      </w:r>
      <w:bookmarkStart w:id="274" w:name="pg17160_263405"/>
    </w:p>
    <w:p>
      <w:pPr>
        <w:pStyle w:val="BookText"/>
        <w:rPr/>
      </w:pPr>
      <w:bookmarkEnd w:id="274"/>
      <w:r>
        <w:rPr>
          <w:rFonts w:ascii="Amiri" w:hAnsi="Amiri" w:eastAsia="Amiri" w:cs="Amiri"/>
          <w:color w:val="111111"/>
          <w:sz w:val="28"/>
          <w:sz w:val="28"/>
          <w:szCs w:val="28"/>
          <w:rtl w:val="true"/>
          <w:lang w:bidi="ar-SA"/>
        </w:rPr>
        <w:t>المنجز بالخصوص لأنّ منجزية العلم أشد من منجزية الحجةغير العلم، ومخالفته أقبح وأكثر جرأة على المولى من مخالفة الحجة التي يحتمل عدم إصابتها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بعض هذه الثمرات موضع الإشكال والنقاش يظهر مما سبق ذكره في مطاوي بحوثنا السابقة فراجع، بل يرجع بعضها إلى حقيقية الإنحلال أو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يهون الخطب أنه لا تترتب على هذا البحث ثمرة عملية، ولعله من أجل هذا تركه السيد الوالد قدس سره </w:t>
      </w:r>
      <w:r>
        <w:rPr>
          <w:rFonts w:eastAsia="Amiri" w:cs="Amiri" w:ascii="Amiri" w:hAnsi="Amiri"/>
          <w:color w:val="111111"/>
          <w:sz w:val="28"/>
          <w:szCs w:val="28"/>
          <w:rtl w:val="true"/>
          <w:lang w:bidi="ar-SA"/>
        </w:rPr>
        <w:t>.</w:t>
      </w:r>
    </w:p>
    <w:p>
      <w:pPr>
        <w:pStyle w:val="Heading6"/>
        <w:numPr>
          <w:ilvl w:val="5"/>
          <w:numId w:val="1"/>
        </w:numPr>
        <w:rPr/>
      </w:pPr>
      <w:bookmarkStart w:id="275" w:name="__RefHeading___Toc5786143_2142443653"/>
      <w:bookmarkStart w:id="276" w:name="_Toc99"/>
      <w:bookmarkEnd w:id="275"/>
      <w:r>
        <w:rPr>
          <w:rtl w:val="true"/>
        </w:rPr>
        <w:t>ختام فيه أمور</w:t>
      </w:r>
      <w:r>
        <w:rPr>
          <w:rtl w:val="true"/>
        </w:rPr>
        <w:t>:</w:t>
      </w:r>
      <w:bookmarkEnd w:id="276"/>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اشتراك علمين إجماليين في طرف فيما إذا فرض أنْ يكون أحد طرفي العلم الإجمالي طرفاً لعلم إجمالي آخر، وهو إمّا أنْ يكون الحكم في العلمين الإجماليين من سنخ واحد؛ كما إذا علم إجمالاً بنجاسة أحد الإنائين ثم علم إجمالاً بنجاسة واحد منهما وإناء آخر، أو لم يكن الحكم من سنخ واحد كما إذا علمنا بنجاسة أحد الإنائين ثم علمنا إجمالاً بغصبية أحدهما المعين وإناء ثالث فيكون هذا الطرف مشتركاً بين العلمين الإجماليين بالنجاسة والغصبية؛ فإن كان العلمان الإجماليان متعاصرين حدوثاً فلا شك في تنجيزهما وعدم انحلال أحدهما بالآخر مطلقاً، ويكون الطرف المشترك مورد التنجيز منهما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أحدهما سابقاً على الآخر معلوماً أو علماً فقد اختلفوا في الإنحلال وعدمه على أقوال</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إنحلال العلم الإجمالي المتأخر زمان حصوله بالعلم الإجمالي المتقدم وإن لم يكن معلومه متقدماً، وهو مختار السيد الخوئي قدس سره </w:t>
      </w:r>
      <w:r>
        <w:rPr>
          <w:rStyle w:val="FootnoteAnchor"/>
          <w:rtl w:val="true"/>
        </w:rPr>
        <w:footnoteReference w:id="386"/>
      </w:r>
      <w:r>
        <w:rPr>
          <w:rFonts w:ascii="Amiri" w:hAnsi="Amiri" w:eastAsia="Amiri" w:cs="Amiri"/>
          <w:color w:val="111111"/>
          <w:sz w:val="28"/>
          <w:sz w:val="28"/>
          <w:szCs w:val="28"/>
          <w:rtl w:val="true"/>
          <w:lang w:bidi="ar-SA"/>
        </w:rPr>
        <w:t>فينحل العلم الإجمالي المتأخر بالعلم الإجمالي المتقدم إنحلالاً حكماً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إنحلال العلم الإجمالي المتأخر معلومه بالعلم الإجمالي المتقدم معلومه زماناً، وهو مختار المحقق النائيني قدس سره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الإنحلال مطلقاً في جميع الفروض، وهو مختار السيد الصدر قدس سره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القول الأول؛ فإنَّه يرجع إلى دعوى انحلال العلم الإجمالي المتأخر بالعلم الإجمالي المتقدم، وإن كان معلومه معاصراً أو متقدماً لأنّ العلم الإجمالي السابق زماناً قد تنجّز في الطرف المشترك؛ إمّا ابتداءً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قلنا بالعلّية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من أجل تساقط الأصول بناءً على مسلك الإقتضاء، ومعه لا يكون العلم الإجمالي صالحاً للتنجيز لأنّ المتنجز لا يتنجز بناءً على مسلك العلّية فلا يمكن لهذا العلم المتأخر أن يتنجز كلا طرفيه أو من أجل عدم تعارض الأصول وتساقطها، لأنّ الطرفالمشترك قد سقط الأصل فيه بالعلم الإجمالي السابق من أول الأمر فيجري الأصل في الطرف المختص بالعلم الإجمالي الثاني بلا معارض</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الإجمالي لا يتنجز إلا بوجوده الفعلي في ذلك الزمان لا بمجرد حدوثه في زمان سابق، ومن أجل ذلك لو زال العلم في أي زمان كما إذا احتمل بأنّ الإناء لم يكن نجساً فعلاً ارتفع التنجز وجرى الأصل بلا محذور، وعليه سيكون متنجز الطرف المشترك بالعلم السابق لأجل بقاءه إلى زمان حدوث العلم الإجمالي المتأخر لا بمجرد حدوثه فيكون التنجز للعلم في هذا الطرف له سببان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بقاء العلم الإجمالي السابق، والآخر؛ حدوث العلم الإجمالي المتأخر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واختصاص أحدهما بالتأثير دون الآخر ترجيح بغير مرجح مع أنّ الأصل الجاري في الطرف المشترك يقتضي الجريان في كل آن، فإذا جرى في الزمان السابق على حدوث العلم الإجمالي الثاني وكان معارضاً بالأصل في </w:t>
      </w:r>
    </w:p>
    <w:p>
      <w:pPr>
        <w:pStyle w:val="BookText"/>
        <w:rPr/>
      </w:pPr>
      <w:r>
        <w:rPr>
          <w:rFonts w:ascii="Amiri" w:hAnsi="Amiri" w:eastAsia="Amiri" w:cs="Amiri"/>
          <w:color w:val="111111"/>
          <w:sz w:val="28"/>
          <w:sz w:val="28"/>
          <w:szCs w:val="28"/>
          <w:rtl w:val="true"/>
          <w:lang w:bidi="ar-SA"/>
        </w:rPr>
        <w:t>الطرف المختص بالعلم الإجمالي الأول وهو يجري في الزمان اللاحق أيضاً فيكون له معارضان؛ وهما الأصلان الجاريان في الطرفين المختصين معاً، فالعلمان الإجماليان منجزان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القول الثاني؛ فإنّ دليله يختص بما إذا كان التكليف الثاني من سنخ التكليف الأول، كما إذا علمنا بنجاسة أحد إنائين أحدهما أسود والآخر أحمر، ثم علم بوقوع نجاسة إمّا في الإناء الأحمر أو في إناء أبيض آخر، لأنَّه إذا كان المعلوم بالعلم المتأخر متقدماً زماناً كما إذا علم بوقوع قطرة دم؛ إمّا في الإناء الأحمر أو الأسود، وعلم بعد ذلك بأنّ الإناء الأسود أو الأبيض كان نجساً منذ الصباح فإنّ العلم الإجمالي لا يكون منجزاً؛ لأنَّه بعد حصول العلم بنجاسة الإناء الأبيض منذ الصباح ينكشف أنّ قطرة الدم التي علم إجمالاً بإصابتها أحد الإنائين لم تستوجب تكليفاً على كل تقدير؛ إذ لو كانت إصابة الأسود فقد كان نجساً منذ الصباح فلم يستوجب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يكون الميزان بالعلم المتقدم من حيث المعلوم فإنَّه يوجب انحلال العلم الإجمالي الآخر إنحلالاً حقيقياً؛ بمعنى أنه لا يكون علماً بتكليف على كل 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من ذلك اختصاصه بما إذا كان التكليفان من سنخ واحد، وأمّا إذا اختلفا في السنخ كما ذكرنا في مثال الغصب أو النجاسة فلا يجري هذا الدليل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المناط في تأثير العلم الإجمالي أنْ يكون ملازماً للتكليف ويساوقه سواءً كان سبباً أم لا وفي المقام يعلم المكلف بان القطرة مساوقة وملازمة مع التكليف في أحد طرفي الاصابة ولا حاجة حينئذٍ إلى اشتراط منجزية العلم الإجمالي أنْ يكون علماً بتكليف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المنجز منه هو العلم بأصل التكليف سواء كان حدوثياً أم من حيث البقاء، وسواء كان تكليف آخر أم لا</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جميع ذلك يظهر عدم انحلال العلم الإجمالي في المقام مطلقاً؛ لا السابق ولا اللاحق، وسواء كان المعلوم متقدماً أم 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الحق هو التفصيل؛ فإنَّه إذا كان العلم الإجمالي المتأخر ناظراً إلى العلم الإجمالي السابق بحيث لا يكون في نظر العرف مِمّا يوجب تكليفاً جديداً فإنّ العلم السابق يوجب انحلال العلم المتأخر، وإلا يبقى كل واحد من العلمين على تنجزه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مراد العلمين المتقدمين هذا المعنى، فلا اختلاف حينئذٍ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في أحد الطرفين أثر زائد؛ فقد ذكر المحقق النائيني قدس سره أنه إن كان هناك أثر مشترك في الطرفين وأثر زائد في أحدهما 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علم بنجاسة هذا الماء المطلق أو ذاك الماء المضاف فإنّ الأثر المشترك بينهما هو حرمة الشرب، ولكن يختص الماء المطلق بأثر زائد وهو عدم جواز التوضئ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فالعلم الإجمالي ينجز الأثر المشترك في الطرفين بلا إشكال، وأما الأثر المختص فهو شبهة بدوية لا علم به فيجري الأصل الترخيصي فيه بلا 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واعترض عليه بأنَّ الأثر الزائد لا يصحّ نفيه لعدم وجود أصل ترخيصي به، وإنَّما هو أصالة الطهارة واستصحابها، والمفروض سقوطها بالمعارضة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دليل يثبت به جواز التوضئ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والمستفاد من هذا البيان أنّ الأثر الزائد خارج عن دائرة العلم الإجمالي؛ فإذا كان فيه أصل مخصوص جرى في نفيه بلا محذور، أمّا إذا أردنا نفيه بالأصل الذي جرى في طرفي العلم الإجمالي فقد سقط بالمعارضة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ذلك غير تام؛ فإنّ الأثر المختص إن كان من أطراف العلم الإجمالي فقد تنجز بالعلم ولا يجري فيه الأصل ولو كان مختصاً به، أمّا إذا لم يكن منجزاً بالعلم لعدم كونه طرفاً من أطرافه أمكن نفيه بالأصل الترخيصي لعدم المانع من شمول دليل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واضح</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فالنزاع يرجع إلى اعتبار كون الأثر المختص طرفاً للعلم الإجمالي أو عدم اعتباره، فإنّ كل واحد من الإعتبارين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اختلاف ذلك باختلاف الموارد؛ فقد يكون المورد </w:t>
      </w:r>
    </w:p>
    <w:p>
      <w:pPr>
        <w:pStyle w:val="BookText"/>
        <w:rPr/>
      </w:pPr>
      <w:r>
        <w:rPr>
          <w:rFonts w:ascii="Amiri" w:hAnsi="Amiri" w:eastAsia="Amiri" w:cs="Amiri"/>
          <w:color w:val="111111"/>
          <w:sz w:val="28"/>
          <w:sz w:val="28"/>
          <w:szCs w:val="28"/>
          <w:rtl w:val="true"/>
          <w:lang w:bidi="ar-SA"/>
        </w:rPr>
        <w:t>من موارد الأقل والأكثر كما إذا كان الأثر الزائد والمشترك في موضوعٍ واحد، فلو علم إجمالاً بأنَّه إمّا مدين لزيد بخمسة دنانير، أو قد نذر له عشرة دنانير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يتحقق بلحاظ السبب علم إجمالي، إلا أنه بلحاظ المسبب الذي هو التكليف في العهدة لا علم إجمالي لأنَّه من موارد الأقل والأكثر فيجري الأصل في الأثر الزائد إلا إذا كان هناك أصلٌ حاكم على الأصل الترخيصي النافي للأثر الزائد فلا إشكال حينئذٍ في سقوطه بالأصل الحاكم، وهو من القضايا التي قياساتها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مثل السيد الخوئي قدس سره لذلك بما إذا علم بنجاسة الثوب إمّا بقطرة دم فيجب غسله مرة واحدة أو بول فيجب غسله مرتين فإنَّه لا يمكن إجراء الأصل عن وجوب الغسل مرة ثانية لأنَّه محكوم باستصحاب بقاء النجاسة بعد الغسل مرة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الكبرى وإن كانت مسلّمة ولكن المثال غير تام لأنّ الأصل الحاكم وهو استصحاب بقاء النجاسة محكوم في الحقيقة باستصحاب موضوعي؛ وهو عدم ملاقاته مع البول المنقح لموضوع عموم مطهرية مطلق الغسل الذي خرج منه خصوص الثوب الملاقي مع البول، فمع الشك فيه يجري استصحاب عدمه الموضوعي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الأصل لا يعارض باستصحاب عدم ملاقاته بالدم لأنَّه إن أريد منه إثبات ملاقاته مع البول فهو من الأصل المثبت، وإن أريد نفي أثر ملاقاة الدم وهو وجوب الغسل مرة واحدة فهو معلوم تفصيلاً على كل حال وليس مورداً للشك ليجري فيه الأصل</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وأشكل عليه السيد الصدر قدس سره </w:t>
      </w:r>
      <w:r>
        <w:rPr>
          <w:rStyle w:val="FootnoteAnchor"/>
          <w:rtl w:val="true"/>
        </w:rPr>
        <w:footnoteReference w:id="389"/>
      </w:r>
      <w:r>
        <w:rPr>
          <w:rFonts w:ascii="Amiri" w:hAnsi="Amiri" w:eastAsia="Amiri" w:cs="Amiri"/>
          <w:color w:val="111111"/>
          <w:sz w:val="28"/>
          <w:sz w:val="28"/>
          <w:szCs w:val="28"/>
          <w:rtl w:val="true"/>
          <w:lang w:bidi="ar-SA"/>
        </w:rPr>
        <w:t>أيضاً بأنّ الأصل المحكوم سواء أريد به البراءة عن وجوب الغسل مرة ثانية أم استصحاب عدم وجوبه؛ لا موضوع له في نفسه لأنّ الغسل ليس واجباً تكليفياً وإنَّما هو حكم وضعي بحصول الطهارة بعد الغسل مرة أو مرتين فلا معنى لإجراء البراءة أو استصحاب عدم وجوبه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الغسل قد ورد الأمر به في بعض الأخبار كموثقة عَمَّارِ بْنِ مُوسَى السَّابَاطِيِ أَنَّهُ سَأَلَ أَبَا عَبْدِ اللَّهِ علیه السلام عَنْ رَجُلٍ يَجِدُ فِي إِنَائِهِ فَأْرَةً وقَدْ تَوَضَّأَ مِنْ ذَلِكَ الْإِنَاءِ مِرَاراً أَوِ اغْتَسَلَ مِنْهُ أَوْ غَسَلَ ثِيَابَهُ وقَدْ كَانَتِ الْفَأْرَةُ مُتَسَلِّخَةً؛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رَآهَا فِي الْإِنَاءِ قَبْلَ أَنْ يَغْتَسِلَ أَوْ يَتَوَضَّأَ أَوْ يَغْسِلَ ثِيَابَهُ ثُمَّ فَعَلَ ذَلِكَ بَعْدَمَا رَآهَا فِي الْإِنَاءِ فَعَلَيْهِ أَنْ يَغْسِلَ ثِيَابَهُ ويَغْسِلَ كُلَّ مَا أَصَابَهُ ذَلِكَ الْمَاءُ</w:t>
      </w:r>
      <w:r>
        <w:rPr>
          <w:rFonts w:eastAsia="Amiri" w:cs="Amiri" w:ascii="Amiri" w:hAnsi="Amiri"/>
          <w:color w:val="111111"/>
          <w:sz w:val="28"/>
          <w:szCs w:val="28"/>
          <w:rtl w:val="true"/>
          <w:lang w:bidi="ar-SA"/>
        </w:rPr>
        <w:t>)</w:t>
      </w:r>
      <w:r>
        <w:rPr>
          <w:rStyle w:val="FootnoteAnchor"/>
          <w:rtl w:val="true"/>
        </w:rPr>
        <w:footnoteReference w:id="390"/>
      </w:r>
      <w:r>
        <w:rPr>
          <w:rFonts w:ascii="Amiri" w:hAnsi="Amiri" w:eastAsia="Amiri" w:cs="Amiri"/>
          <w:color w:val="111111"/>
          <w:sz w:val="28"/>
          <w:sz w:val="28"/>
          <w:szCs w:val="28"/>
          <w:rtl w:val="true"/>
          <w:lang w:bidi="ar-SA"/>
        </w:rPr>
        <w:t>، فهو حكم تكليفي تجري فيه البراءة واستصحاب عدم وجوبه، وعلى فرض القبول فهو حكم وضعي حاصل من حكم تكليفي ويجري فيه الأصلان كما سيأتي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الأثر الزائد والأثر المشترك في موضوعين كما في مثال إناء الماء المطلق وإناء الماء المضاف، وكما إذا علم إجمالاً باستقراضه من زيد خمسة دنانير أو من عمرو عشرة دنانير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المورد قد يقال بأنَّه يمكن إجراء الأصل المؤمّن عن الأثر الزائد المشكوك لأنَّنا نعلم بخطاب الإجتناب عن النجس، والأثر الزائد لا يكون داخلاً فيه فلا يعلم بخطاب الوضوء بالماء الطاهر فينفي بالأصل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عليه بأنَّه يحتمل ذلك، ويحتمل أيضاً العلم الإجمالي بحرمة شرب المضاف أو حرمة الوضوء بالماء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والأخير خطاب لا يكون لحرمة شرب الماء المطلق دخلٌ فيه، ولا نعلم بحرمة شرب الماء فيحدث علمان إجماليان عرضيان أحدهما متعلقه حرمة الشرب بكلا الإنائين، والآخر حرمة الشرب وحرمة الوضوء</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والصحيح؛ أنّ ذلك تبعيد للمسافة، إذ لا بُدَّ من ملاحظة الأثر الزائد فإن كان داخلاً في أطراف العلم الإجمالي بوجه من الوجوه المعتبرة من المطابقة أو الملازمة ولو كانت عرفية واضحة بنظر العرف فلا ريب في جريان الأصل فيه فتسقط بالمعارضة فيكون العلم </w:t>
      </w:r>
    </w:p>
    <w:p>
      <w:pPr>
        <w:pStyle w:val="BookText"/>
        <w:rPr/>
      </w:pPr>
      <w:r>
        <w:rPr>
          <w:rFonts w:ascii="Amiri" w:hAnsi="Amiri" w:eastAsia="Amiri" w:cs="Amiri"/>
          <w:color w:val="111111"/>
          <w:sz w:val="28"/>
          <w:sz w:val="28"/>
          <w:szCs w:val="28"/>
          <w:rtl w:val="true"/>
          <w:lang w:bidi="ar-SA"/>
        </w:rPr>
        <w:t>منجزاً فيه أيضاً، وأمّا إذا لم يكن كذلك فلا يدخل في الأطراف فيجري فيه الأصل المؤمّن من دون 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وأمثلة كل واحد منهما واضحة، غايته قد يحدث خفاء فيقع النزاع، ولعل اختلاف الأصوليين يرجع إلى ذلك فحينئذٍ؛ إن أمكن الرجوع في الأثر الزائد إلى أصل ترخيصي غير مسانخ مع الأصل النافي للأثر المشترك في الطرفين جرى بلا معارض في الزائد بعد سقوط الأصل المسانخ في الطرفين، أو يكون في البين أصل حاكم في الأثر الزائد على الأصل الترخيصي وإذا فقد كل منهما فلابد من الإحتياط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الإجمالي بالحكم الظاهري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يكون متعلق العلم الإجمالي حكماً واقعياً؛ وهذا ما ذكرناه فيما سلف من البحوث وقد يتعلق بتكليف 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قامت بيّنة على نجاسة أحد الإنائين وهو المسمى بالعلم التعبدي بالحكم الواقعي عند بعض الأصوليين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فإمّا أنْ يكون الإجمال في متعلق الحجة في التطبيق كما إذا قامت بيّنة على نجاسة إناء معين تردد بين إنائين فيكون الإجمال في طول قيام الحجة، وإمّا أنْ يكون الإجمال في نفس الحجة والحكم الظاهري بمعنى قيام البيّنة على الجامع، أو شهدت البيّنة على الأقل ولم يعلم شهادتها على الأكثر</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القسم الأول؛ فلا إشكال في منجزيته كمنجزية العلم الإجمالي بالحكم الواقعي من حيث حرمة المخالفة القطعية ووجوب الموافقة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هناك اختلاف بين العلمين في درجة التجري والعصيان بالنسبة إلى 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الأصوليون فوارق بين العلم الإجمالي بالحكم الظاهري وبين العلم الإجمالي بالحكم الواقعي لا يترتب عليها ثمرة عملية بل ولا علمية، ومن أجل ذلك نذكر فرقاً واحداً وهو؛ إنّ الأصول الترخيصية في أطراف الإجمالي بالحكم الواقعي تكون متعارضة بعد تمامية موضوعها في نفسها، بخلاف الأصول الترخيصية في أطراف العلم الإجمالي بالحكم الظاهري لأنها </w:t>
      </w:r>
    </w:p>
    <w:p>
      <w:pPr>
        <w:pStyle w:val="BookText"/>
        <w:rPr/>
      </w:pPr>
      <w:r>
        <w:rPr>
          <w:rFonts w:ascii="Amiri" w:hAnsi="Amiri" w:eastAsia="Amiri" w:cs="Amiri"/>
          <w:color w:val="111111"/>
          <w:sz w:val="28"/>
          <w:sz w:val="28"/>
          <w:szCs w:val="28"/>
          <w:rtl w:val="true"/>
          <w:lang w:bidi="ar-SA"/>
        </w:rPr>
        <w:t>مقيدة بغير مورد قيام الأمارة الإلزامية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يعلم قيامها إجمالاً فيكون الشك في تحقق موضوع أصالة الطهارة مثلاً في كل طرف، ويكون بابه من اشتباه الحجة باللا حجة وهو فرق نظري لا عملي لأنَّه يجري استصحاب عدم قيام الأمارة في هذا الطرف وعدم قيامها في ذلك الطرف المنقح لأصالة الطهارة أو البراءة عن الواقع المشكوك في كل 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التنقيح ظاهري بمعنى أنّ أثر الطهارة يترتب على هذا الأصل الموضوعي الذي وقع التعارض فيه فيكون حكمه كحكمه في الحكم الواقعي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القسم الثاني؛ وهو ما إذا كان الإجمال في نفس البيّنة والحكم الظاهري بأن تقوم البيّنة على الجامع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 جهتين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وجوب الموافقة القطعية لها، وفي وقوع التعارض بين دليل الأمارة ودليل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الجهة الأولى؛ فقد يقال بأنّ الكلام فيها يختلف بحسب مباني القوم في تفسير حقيقة الحكم الظاهري</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مبنى المحقق الخراساني قدس سره </w:t>
      </w:r>
      <w:r>
        <w:rPr>
          <w:rStyle w:val="FootnoteAnchor"/>
          <w:rtl w:val="true"/>
        </w:rPr>
        <w:footnoteReference w:id="391"/>
      </w:r>
      <w:r>
        <w:rPr>
          <w:rFonts w:ascii="Amiri" w:hAnsi="Amiri" w:eastAsia="Amiri" w:cs="Amiri"/>
          <w:color w:val="111111"/>
          <w:sz w:val="28"/>
          <w:sz w:val="28"/>
          <w:szCs w:val="28"/>
          <w:rtl w:val="true"/>
          <w:lang w:bidi="ar-SA"/>
        </w:rPr>
        <w:t>الذي يذهب إلى أنّ المجعول في الأمارة المنجزية والمعذرية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والمحتملات حينئذٍ هي؛ إمّا أنْ تكون الأمارة منجزة لأحد الطرفين بالخصوص فهو ترجيح بغير مرجح لأنّ نسبة البيّنة إلى كل منهما على حدٍّ واحد، وإمّا أنْ تكون منجزة لأحدهما المردد فهو مردود بأنّ الفرد المردد لا وجود له، وإمّا أنْ تكون منجزة لأحدها الواقعي وهو خلاف المفروض من أنَّ البيّنة لا تشهد إلا بالجامع بحيث يكون التردد في نفسها فلا نعلم بنجاسة أحدهما بالخصوص، وإمّا أنْ تكون منجزة للجامع بين الطرفين لأيٍّ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يوجب التخيير وتجري البراءة عن حرمة كل منهما بخصوصه ولكن البيّنة إن نجزت </w:t>
      </w:r>
    </w:p>
    <w:p>
      <w:pPr>
        <w:pStyle w:val="BookText"/>
        <w:rPr/>
      </w:pPr>
      <w:r>
        <w:rPr>
          <w:rFonts w:ascii="Amiri" w:hAnsi="Amiri" w:eastAsia="Amiri" w:cs="Amiri"/>
          <w:color w:val="111111"/>
          <w:sz w:val="28"/>
          <w:sz w:val="28"/>
          <w:szCs w:val="28"/>
          <w:rtl w:val="true"/>
          <w:lang w:bidi="ar-SA"/>
        </w:rPr>
        <w:t>الواقع عقلاً فهو خلف كون المنجزية شرعية لا عقلية وإن نجزت الواقع شرعاً فهو خلف أيضاً لأنّ البيّنة تشهد بالجامع لا بالواقع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اختلفت عن العلم الإجمالي المتعلق بالجامع لأنَّه ينجز الواقع، فلا وجه لوجوب الموافقة القطعية على هذا المبنى على كل الإحتمالات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إنّ شيئاً مِمّا ذكر لا يصحّ لأنّ دليل حجية البيّنة يجعل المنجزية الثابتة للعلم لها أيضاً فيكون مؤدى الأمارة هو الجامع الذي يعلم فيه بالخصوصية المرددة، لا جامع أحد الإنائين كما في التخيير الشرعي فيكون حال الأمارة حال العلم الإجمالي من هذه الناحية لكن بدليل 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مبنى المحقق العراقي قدس سره </w:t>
      </w:r>
      <w:r>
        <w:rPr>
          <w:rStyle w:val="FootnoteAnchor"/>
          <w:rtl w:val="true"/>
        </w:rPr>
        <w:footnoteReference w:id="392"/>
      </w:r>
      <w:r>
        <w:rPr>
          <w:rFonts w:ascii="Amiri" w:hAnsi="Amiri" w:eastAsia="Amiri" w:cs="Amiri"/>
          <w:color w:val="111111"/>
          <w:sz w:val="28"/>
          <w:sz w:val="28"/>
          <w:szCs w:val="28"/>
          <w:rtl w:val="true"/>
          <w:lang w:bidi="ar-SA"/>
        </w:rPr>
        <w:t>من أنَّ الحكم الظاهري هو جعل الطريقية والعلمية التي هي في موارد 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متعلق البيّنة هو الواقع لا الجامع، ولكن بناءً عليه إذا احتمل كذب البيّنة لا مجرد خطئها فلا علم إجمالي للبيّنة متعلق بالواقع يكون جعل الحجية لها، بمعنى جعل العلم بما تتعلق به البيّنة والذي هو الواقع بحسب الفرض فيكون مفاد البيّنة هو الجامع الذي يمتثل بأحدهما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الطريقية بمقدار مفادها لا يقتضي أكثر من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احتملنا خطأ البيّنة فقط لا العلم بعدم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كذبها لم يرد هذا المحذور حيث يجعل علم البيّنة المتعلق بالواقع بحسب الفرض علماً تعبدياً</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ويجري نفس هذا الكلام على مبنى المحقق النائيني قدس سره </w:t>
      </w:r>
      <w:r>
        <w:rPr>
          <w:rStyle w:val="FootnoteAnchor"/>
          <w:rtl w:val="true"/>
        </w:rPr>
        <w:footnoteReference w:id="393"/>
      </w:r>
      <w:r>
        <w:rPr>
          <w:rFonts w:ascii="Amiri" w:hAnsi="Amiri" w:eastAsia="Amiri" w:cs="Amiri"/>
          <w:color w:val="111111"/>
          <w:sz w:val="28"/>
          <w:sz w:val="28"/>
          <w:szCs w:val="28"/>
          <w:rtl w:val="true"/>
          <w:lang w:bidi="ar-SA"/>
        </w:rPr>
        <w:t>القائل بجعل الطريقة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فيكفي العلم بالجامع في تنجيز كِلا الطرفين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ويمكن الجواب عن هذا المحذور بأنّ المجعول في الأمارة هو الجامع سواء كان مطابقاً للواقع أم لا، وليس المقصود هو تعلق العلم بالواقع العرضي حتى يورد عليه بأنَّه غير موجود في موارد كذب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يكون جعل علم البيّنة علماً تعبدياً بالواقع كذلك بجعل مفاد البيّنة كاشفاً عن مثل هذا العلم علماً تعبدياً بالواقع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مبنى جعل الحكم المماثل للمؤدى عند إحتمال المطابقة بالواقع</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بناء على هذا الرأي إن فرض جعل حكم على طبق هذا الطرف أو ذاك بخصوصيته لم يكن مِمّاثلاً مع المؤدى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فرض جعل الحكم على الجامع لم تجب الموافقة القطعية مع أنّ هذا لا يحتمل مطابقته للواقع لأنّا نعلم بأنّ الواقع ليس هو الجامع بنحو التخيير، بل هذا بخصوصه أو ذاك بخصوصه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مبنى السيد الصدر قدس سره </w:t>
      </w:r>
      <w:r>
        <w:rPr>
          <w:rStyle w:val="FootnoteAnchor"/>
          <w:rtl w:val="true"/>
        </w:rPr>
        <w:footnoteReference w:id="395"/>
      </w:r>
      <w:r>
        <w:rPr>
          <w:rFonts w:ascii="Amiri" w:hAnsi="Amiri" w:eastAsia="Amiri" w:cs="Amiri"/>
          <w:color w:val="111111"/>
          <w:sz w:val="28"/>
          <w:sz w:val="28"/>
          <w:szCs w:val="28"/>
          <w:rtl w:val="true"/>
          <w:lang w:bidi="ar-SA"/>
        </w:rPr>
        <w:t>في جعل الحكم الظاهري وأنه بمعنى اهتمام الشارع بالواقع على تقدير ثبوته في حال الشك كاهتمامه به في حال العلم بأي لسان كان بحسب الصياغة ومقام الإثبات؛ فإنَّه بناء على ذلك يكون معنى الحكم الظاهري الإلزامي هو اهتمام المولى بالواقع على تقدير وجوده في هذا الطرف أو ذاك، وهو يقتضي الإحتياط والخروج عن العهدة فتجب موافقته القطعية، كما لو علم بالنجاسة الواقعية في أحد الطرفين</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والصحيح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البيّنة بمقتضى دليل حجيتها هي علم تعبدي، وهذا الدليل يجعل الأمارة بمنزلة العلم الإجمالي بالواقع من حيث المنجزية ووجوب الموافقة القطعية فيتكفل نفس هذا الدليل إلغاء جريان الأصول المرخصة في الطرفين ووجوب الإحتياط فتكون </w:t>
      </w:r>
    </w:p>
    <w:p>
      <w:pPr>
        <w:pStyle w:val="BookText"/>
        <w:rPr/>
      </w:pPr>
      <w:r>
        <w:rPr>
          <w:rFonts w:ascii="Amiri" w:hAnsi="Amiri" w:eastAsia="Amiri" w:cs="Amiri"/>
          <w:color w:val="111111"/>
          <w:sz w:val="28"/>
          <w:sz w:val="28"/>
          <w:szCs w:val="28"/>
          <w:rtl w:val="true"/>
          <w:lang w:bidi="ar-SA"/>
        </w:rPr>
        <w:t>للبيّنة دلالات التزامية نستفيد منها جعل الحكم المماثل أو المنجزية، وغير ذلك مِمّا ذكر طبقاً لتلك الدلالات الشرطية الإلتزامية فإنّ الأمارة حجة في لوازمها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يتشكل علم إجمالي بنجاسة أحد الإنائين إمّا واقعاً أو ظاهراً، فلا إشكال في البين إلا ما قيل من الإشكال المعروف في المقام وجوابه معلوم على ما تبين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الجهة الثانية؛ فبعدما عرفت من منجزية البينة في المقام قد يقال بأنَّ التعارض يقع بين دليل الحجية ودليل الأصل الترخيصي في كل واحد منالطرفين لأنّ دليل الأصل تام الإقتضاء في نفسه من الطرفين فيقع التعارض بين إطلاقه وإطلاق دليل حجية البيّنة، ولا يقاس بموارد العلم الوجداني بالحكم لأنّ دليل الأصل فيه مناقض عقلاً أو عقلائياً مع الحكم الواقعي المعلوم الذي لا يمكن رفع اليد عنه لأنَّه يلزم التصويب فيقع التعارض بين الأصول في الأطراف بخلاف المقام فإنّ الحجية في كل من البيّنة والأصل مجعولة من قبل الشارع ظاهراً؛ فإذا لم يكن دليل البيّنة رافعاً لموضوع الأصل حكومةً أو وروداً لكونهما في موضوعين وعنوانين فلا محالة يقع التعارض بين إطلاق دليلهما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أُجيب عنه بوجوه</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العراقي قدس سره </w:t>
      </w:r>
      <w:r>
        <w:rPr>
          <w:rStyle w:val="FootnoteAnchor"/>
          <w:rtl w:val="true"/>
        </w:rPr>
        <w:footnoteReference w:id="396"/>
      </w:r>
      <w:r>
        <w:rPr>
          <w:rFonts w:ascii="Amiri" w:hAnsi="Amiri" w:eastAsia="Amiri" w:cs="Amiri"/>
          <w:color w:val="111111"/>
          <w:sz w:val="28"/>
          <w:sz w:val="28"/>
          <w:szCs w:val="28"/>
          <w:rtl w:val="true"/>
          <w:lang w:bidi="ar-SA"/>
        </w:rPr>
        <w:t>من أنَّه لو أريد إجراء الأصل في كل من الطرفين مطلقاً حتى على تقدير طهارة الآخر فهذا محكوم بالمدلول الإلتزامي للبيّنة لانها تدلُّ على نجاسة كل واحد منها بخصوصه على تقدير طهارة الآخر وإن اريد إجراءه في كل طرف بدلاً عن الآخر فهذا الإحتمال إنَّما نشأ في طول حجية البيّنة فلا يمكن أنْ يكون إطلاق دليل الأصل معارضاً مع دليل حجية البيّنة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احتمال طهارة كل من الطرفين ثابت في نفسه من أول الأمر لا أنه يكون في طول حجية البيّنة، فإطلاق دليل الأصل شامل له فيكون معارضاً مع إطلاق دليل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الإحتمال لم يتحقق إلا بعد قيام البيّنة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التعارض لو سلّم ولكنه يقدّم إطلاق دليل البيّنة على إطلاق دليل الأصل إمّا بالأخصية أو الأظهرية أو بالحكومة؛ فإنّ إطلاق دليل الحاكم والأخص والأظهر مقدم على إطلاق دليل المحكوم أو غير الأخص والأظهر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الجواب صحيح فيما إذا لم يكن التقديم من باب نفي الموضوع كما هو ظاهر مبنى جعل العلمية أوالطريقية، ويمكن تصحيحه حتى على هذا الوجه كما تقدم وسيأتي توضيحه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مجموع الأصلين مقيد عقلاً أو عقلائياً بعدم العلم بالحكم وقد علمنا بالحكم ببركة البيّنة فيقع التعارض بين الأصلين والتساقط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صحيح على كل المباني فإنَّه بعد تنزيل الأمارة منزلة العلم تعبداً يستفاد ذلك من الدلالة الإلتزامية لها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أنّ إشكال السيد الصدر قدس سره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إجمالاً بوجود حكم إلزامي؛ إمّا واقعي أو ظاهري في أحد الطرفين كما هو الحال بالنسبة إلى المعلوم الواقعي بالعلم الإجمالي فتتعارض الأصول وتتساقط</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 بعون الله تعالى الجزء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ويليه الجزء السادس؛ في الأقل والأكثر </w:t>
      </w:r>
      <w:bookmarkStart w:id="277" w:name="pg17160_263417"/>
    </w:p>
    <w:p>
      <w:pPr>
        <w:pStyle w:val="Heading2"/>
        <w:numPr>
          <w:ilvl w:val="1"/>
          <w:numId w:val="1"/>
        </w:numPr>
        <w:rPr/>
      </w:pPr>
      <w:bookmarkStart w:id="278" w:name="__RefHeading___Toc5786145_2142443653"/>
      <w:bookmarkStart w:id="279" w:name="_Toc100"/>
      <w:bookmarkEnd w:id="277"/>
      <w:bookmarkEnd w:id="278"/>
      <w:r>
        <w:rPr>
          <w:rtl w:val="true"/>
        </w:rPr>
        <w:t>الفهرست</w:t>
      </w:r>
      <w:bookmarkEnd w:id="279"/>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أدلة حجية الإجماع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الإجماع عند الامامية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أدلة الرد على التمسك بالإجماع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الشروط المطلوبة في كاشفية الإجماع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 xml:space="preserve">أقسام الإجماع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 xml:space="preserve">ختام فيه أمور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أقسام الشهرة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شروط اعتبار الشهرة الإستنادية العملية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زمان حصول الشهرة الإستنادية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أدلة القول بالشهرة الفتوائية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نقل الشهرة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ختام فيه أمور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الخبر الواحد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تمهيد في أمور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البحوث المرتبطة بحجية خبر الواحد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الخبر المتواتر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أقسام التواتر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البحث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الواحد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أصل حجية خبر الواحد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الإستدلال بالآيات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الآية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النبأ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مناقشة الإستدلال بالمفهوم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الآية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النفر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الآية 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آية الكتمان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الآية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الذكر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آيات أخرى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الإستدلال على حجية الخبر الواحد بالسنة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الإستدلال بالإجماع والسيرة على حجية خبر الواحد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تحقيق في مبنى الآخوند الخراساني في المقام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الاستدلال بالدليل العقلي على حجية خبر الواحد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 xml:space="preserve">نتائج البحث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إعتبار مطلق الظن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 xml:space="preserve">التنبيه على أمور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فوائد مبنائية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المقصد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الأصول العملية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البراءة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البراءة العقلية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البراءة الشرعية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حديث الرفع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الحديث على البراءة الشرعية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أمور يتعلق بالتمسك بالحديث في إثبات البراءة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المقام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يتعلق ببقية الفقرات الأخرى في الحديث وفقهه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المقام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سند 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المقام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سند 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البحث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الإستدلال بالأصل على البراءة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الإحتياط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وجوب الاحتياط الشرعي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الإستدلال بالدليل العقلي على لزوم الإحتياط عقلاً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النسبة بين أخبار الاحتياط لو تمت دلالتها عليه وبين أدلة البراءة الشرعية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تنبيهات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الأمارات على الأصول الموضوعية والأخيرة على الأصول الحكمية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أصالة عدم التذكية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حسن الاحتياط غير المخل بالنظام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قاعدة التسامح في أدلة السنن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دوران الأمر بين التعيين والتخيير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التنبيه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جريان البراءة في الشبهات الموضوعية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التنبيه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جريان البراءة في المستحبات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أصالة التخيير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نقاط من البحث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فرض عدم تكرر الواقعية مع كون أحد الطرفين على الأقل تعبدياً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المقام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كانت الواقعة قابلة للتكرار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الإحتياط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منجزية العلم الإجمالي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مانعية العلم الإجمالي من جريان الأصول المرخصة في تمام الأطراف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مانعية العلم الإجمالي من جريان الأصول المرخصة في تمام الأطراف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المقام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الترخيص في بعض الأطراف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المقام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أركان منجزية العلم الإجمالي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تنبيهان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المقام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موارد عدم وجوب الموافقة القطعية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ختام فيه أمور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المقام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الملاقي لأحد أطراف العلم الإجمالي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 xml:space="preserve">تنبيهات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المقام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الإجمالي بالتدريجيات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p>
    <w:p>
      <w:pPr>
        <w:pStyle w:val="BookText"/>
        <w:rPr/>
      </w:pPr>
      <w:r>
        <w:rPr>
          <w:rFonts w:ascii="Amiri" w:hAnsi="Amiri" w:eastAsia="Amiri" w:cs="Amiri"/>
          <w:color w:val="111111"/>
          <w:sz w:val="28"/>
          <w:sz w:val="28"/>
          <w:szCs w:val="28"/>
          <w:rtl w:val="true"/>
          <w:lang w:bidi="ar-SA"/>
        </w:rPr>
        <w:t xml:space="preserve">تنبيهان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p>
    <w:p>
      <w:pPr>
        <w:pStyle w:val="BookText"/>
        <w:rPr/>
      </w:pPr>
      <w:r>
        <w:rPr>
          <w:rFonts w:ascii="Amiri" w:hAnsi="Amiri" w:eastAsia="Amiri" w:cs="Amiri"/>
          <w:color w:val="111111"/>
          <w:sz w:val="28"/>
          <w:sz w:val="28"/>
          <w:szCs w:val="28"/>
          <w:rtl w:val="true"/>
          <w:lang w:bidi="ar-SA"/>
        </w:rPr>
        <w:t>المقام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الشبهة غير المحصورة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 xml:space="preserve">ختام فيه أمور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المقام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الإنحلال الحقيقي والإنحلال الحكمي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 xml:space="preserve">ختام فيه أمور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الفهرست </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0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0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فصول مباحث الحجة</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الفقه؛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 الآمدي في المصدر السابق</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 الشذاذ</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الذي اختاره الجمهور الأعظم</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الآية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الإفصاح في الإمامة؛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الكلمة </w:t>
      </w:r>
      <w:r>
        <w:rPr>
          <w:rFonts w:eastAsia="IRNazanin" w:cs="IRNazanin"/>
          <w:b w:val="false"/>
          <w:bCs w:val="false"/>
          <w:i w:val="false"/>
          <w:iCs w:val="false"/>
          <w:color w:val="333333"/>
          <w:sz w:val="20"/>
          <w:szCs w:val="20"/>
        </w:rPr>
        <w:t>2826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الكلمة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جاءت مع الرواية السابقة معاً في شرح نهج البلاغة لابن أبي الحديد؛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ج</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 العزيزية في الأحاديث الدينية؛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الخضري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الفصاحة؛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الكلمة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والأثر؛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الفائق في غريب الحديث؛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القناع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أسد الله التستري المعروف بالمحقق الكاظمي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الطوفي؛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العدة في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إلى أصول الشيعة؛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للخضري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العدة في الأصول؛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ج</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مثل هذا النص في المجامع الحديثية وإن ذكره أغلب الأصوليين في كتبهم</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القناع؛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ج</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فصول مباحث الحجة</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تهذيب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إستقصاء الإعتبار في شرح الإستبصار؛ في أكثر من موضع</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أقسام الشهرة</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في تهذيب الأصول؛ج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فصول مباحث الحجة</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مستند واضح لألفاظ هذه الرواية</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الآية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الأية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جوابات المسائل التبّانيّات، ضمن رسائل الشريف المرتضى؛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العدّة في أصول الفقه؛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مفهوم الوصف</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الإستنباط؛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الآية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نقلاً عن درر الفوائد؛ 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للمحقق الحائري اليزدي</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اللَّهِ ومُحَمَّدُ بْنُ يَحْيَى جَمِيعاً عَنْ عَبْدِ اللَّهِ بْنِ جَعْفَرٍ الْحِمْيَرِيِّ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إجْتَمَعْتُ أَنَا والشَّيْخُ أَبُو عَمْرٍو رَحِمَهُ اللَّهُ عِنْدَ أَحْمَدَ 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فَغَمَزَنِي أَحْمَدُ بْنُ إِسْحَاقَ أَنْ أَسْأَلَهُ عَنِ الْخَلَفِ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عَمْرٍو؛ إِنِّي أُرِيدُ أَنْ أَسْأَلَكَ عَنْ شَيْ‌ءٍ ومَا أَنَا بِشَاكٍّ فِيمَا أُرِيدُ أَنْ أَسْأَلَكَ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اعْتِقَادِي ودِينِي أَنَّ الْأَرْضَ لَا تَخْلُو مِنْ حُجَّةٍ إِلَّا إِذَا كَانَ قَبْلَ يَوْمِ الْقِيَامَةِ بِأَرْبَعِينَ يَوْماً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كَانَ ذَلِكَ رُفِعَتِ الْحُجَّةُ وأُغْلِقَ بَابُ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يَكُ يَنْفَعُ نَفْساً إِيمانُها لَمْ تَكُنْ آمَنَتْ مِنْ قَبْلُ أَوْ كَسَبَتْ فِي إِيمانِها خَيْراً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فَأُولَئِكَ أَشْرَارٌ مِنْ خَلْقِ اللَّهِ 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 الَّذِينَ تَقُومُ عَلَيْهِمُ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ولَكِنِّي أَحْبَبْتُ أَنْ أَزْدَادَ يَقِيناً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إِبْرَاهِيمَ علیه السلام سَأَلَ رَبَّهُ عَزَّ وجَلَّ أَنْ يُرِيَهُ كَيْفَ يُحْيِي الْمَوْتَى؛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ولَمْ تُؤْمِنْ؟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 ولكِنْ لِيَطْمَئِنَّ قَلْبِي</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 الفهرس؛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الآية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نفي الإحتياط</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الذاريات؛ الآية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الطلاق؛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الأفكار؛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الطلاق؛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الطلاق؛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الخلق</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الأفكار؛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ومستنبط المسائل؛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الأفكار؛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الآية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المدثر؛ الآيات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الخلق</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الأخبار التي استدلَّ بها على البراءة</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في علم الأصول؛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فصول مباحث الأصول العملية</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الآية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 أمير المؤمنين علیه السلام ؛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كلام له علیه السلام ؛ وفيها علة تسمية الشبهة شبهة ثم بيان حال الناس فيها</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یصرّح المحقّق العراقيّ بذلك، غايته أنَّه ذكر أنّ تقييد هذه الروايات يكون بروايات البراءة، لا لزوم التمسّك بالعامّ في الشبهة المصداقيّة؛ مقالات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حَلَالٌ بَيِّنٌ وحَرَامٌ بَيِّنٌ وبَيْنَهُمَا شُبُهَاتٌ</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الجبل</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الجبل</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للمفيد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في علم الأصول؛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الطلاق؛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ودراسات في علم الأصول؛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الأفكار؛ القسم الثاني من الجزء الثالث؛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أقسام الشكّ</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 ج</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ج</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جهات الكلام عن قاعدة التسامح في أدلَّة السنن</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يصرّح صاحب الكفاية بتقسيم الحيثيات، وإنَّما فُهم ذلك منه كما في حاشية المشكيني على الكفاية؛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في علم الأصول؛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في اللباس المشكوك بغير المأكول، ضمن كتاب منية الطالب؛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فصول مباحث الأصول العملية</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الأفكار؛ القسم الثاني من الجزء الثالث 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ومقالات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وأجود التقريرات،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فصول مباحث الأصول العملية</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المحقّق النائينيّ قدس سره على ما في تقريرات السيد الخوئي قدس 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أجود التقریرات؛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عدم اقتضائه للتنجيز بهذا المقدار، ولكنّ المشهور في مدرسة المحقّق الخراساني قدس سره هو الإقتضاء، وهو المنقول عن المحقّق النائيني في تقرير الشيخ الكاظمي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فوائد الأصول؛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وأجود التقريرات؛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الأفكار؛ القسم الثاني من الجزء الثالث؛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ونهاية الأفكار؛ القسم الثاني من الجزء الثالث؛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وذلك لأنّ عبارة التقرير متذبذبة</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منهما منوط بترك الآخر؛ ومثل هذا لا يؤدي إلى الترخيص في المخالفة القطعية</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الأفكار؛ القسم الثاني من الجزء الثالث؛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ونهاية الأفكار؛ القسم الثاني من الجزء الثالث؛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وفوائد الأصول؛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في علم الأصول؛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ومصباح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الأفكار؛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الأفكار؛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الأفكار؛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الأفكار؛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المحقق النائيني قدس سره في فوائد الأصول؛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موارد سقوط العلم الإجمالي عن تنجيز الموافقة القطعية</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نسبه في بحوث في علم الأصول؛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أستاذه السيد الخوئي قدس سره </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 خلط في عبارات السيد الخوئي قدس سره ؛ ففي الدراسات؛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الإشارة إلى الفرق بين الإستصحاب والبراءة في المقام، أمّا في المصباح؛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ميّز أحد الوجهين من الآخر؛ قال في مقام بيان هذا الوجه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استصحاب عدم الفرد الطويل إمّا حاكم على استصحاب الكلّي أو معارض له، فالإستصحاب الكلّي ساقط على كلِّ حال؛ إمّا للمعارضة أو لكونه محكوماً</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الأفكار؛ القسم الأول؛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الأفكار؛ القسم الثاني من الجزء الثالث؛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في تهذيب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موارد سقوط العلم الإجمالي عن المنجزية</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الأفكار؛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الشبهات الواردة في العلم الإجمالي عند الشبهة المحصورة وتقرّر كما يلي</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الأفكار؛ القسم الثاني من الجزء الثالث؛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الأفكار؛ القسم الثاني من الجزء الثالث؛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وفوائد الأصول؛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الأفكار؛ القسم الثاني من الجزء الثالث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الثمرات</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في علم الأصول؛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ومصباح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وأجود التقريرات؛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ونهاية الأفكار؛ القسم الأوّل من الجزء الثالث؛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والقسم الثاني من الجزء الثالث؛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المبنى التقليدي الموروث عن الشيخ الأعظم قدس سره </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الأفكار؛ القسم الثاني من الجزء الثالث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image" Target="media/image2.jpeg"/><Relationship Id="rId505" Type="http://schemas.openxmlformats.org/officeDocument/2006/relationships/image" Target="media/image2.jpeg"/><Relationship Id="rId506" Type="http://schemas.openxmlformats.org/officeDocument/2006/relationships/footer" Target="footer499.xml"/><Relationship Id="rId507" Type="http://schemas.openxmlformats.org/officeDocument/2006/relationships/footnotes" Target="footnotes.xml"/><Relationship Id="rId508" Type="http://schemas.openxmlformats.org/officeDocument/2006/relationships/numbering" Target="numbering.xml"/><Relationship Id="rId509" Type="http://schemas.openxmlformats.org/officeDocument/2006/relationships/fontTable" Target="fontTable.xml"/><Relationship Id="rId510" Type="http://schemas.openxmlformats.org/officeDocument/2006/relationships/settings" Target="settings.xml"/><Relationship Id="rId51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504</Pages>
  <Words>116230</Words>
  <Characters>532438</Characters>
  <CharactersWithSpaces>646213</CharactersWithSpaces>
  <Paragraphs>2943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2026-08-24T23:32:54Z</dcterms:created>
  <dc:creator>ghaemiyeh.com</dc:creator>
  <dc:description/>
  <dc:language>en-US</dc:language>
  <cp:lastModifiedBy/>
  <dcterms:modified xsi:type="dcterms:W3CDTF">2026-08-25T03:03:07Z</dcterms:modified>
  <cp:revision>1</cp:revision>
  <dc:subject/>
  <dc:title>تقرِیب تهذیب الأصول جلد 5</dc:title>
</cp:coreProperties>
</file>

<file path=docProps/custom.xml><?xml version="1.0" encoding="utf-8"?>
<Properties xmlns="http://schemas.openxmlformats.org/officeDocument/2006/custom-properties" xmlns:vt="http://schemas.openxmlformats.org/officeDocument/2006/docPropsVTypes"/>
</file>