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1471_2142443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5381473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381475_2142443653">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5381477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381479_2142443653">
            <w:r>
              <w:rPr>
                <w:webHidden/>
                <w:rStyle w:val="IndexLink"/>
                <w:rtl w:val="true"/>
              </w:rPr>
              <w:t>كيفية رواية المعصومين عن آبائهم</w:t>
            </w:r>
            <w:r>
              <w:rPr>
                <w:rStyle w:val="IndexLink"/>
                <w:rtl w:val="true"/>
              </w:rPr>
              <w:tab/>
            </w:r>
            <w:r>
              <w:rPr>
                <w:rStyle w:val="IndexLink"/>
              </w:rPr>
              <w:t>16</w:t>
            </w:r>
          </w:hyperlink>
        </w:p>
        <w:p>
          <w:pPr>
            <w:pStyle w:val="Contents2"/>
            <w:tabs>
              <w:tab w:val="clear" w:pos="8743"/>
              <w:tab w:val="right" w:pos="9026" w:leader="dot"/>
            </w:tabs>
            <w:rPr/>
          </w:pPr>
          <w:hyperlink w:anchor="__RefHeading___Toc5381481_2142443653">
            <w:r>
              <w:rPr>
                <w:webHidden/>
                <w:rStyle w:val="IndexLink"/>
                <w:rtl w:val="true"/>
              </w:rPr>
              <w:t>يا أماه لا تحزني</w:t>
            </w:r>
            <w:r>
              <w:rPr>
                <w:rStyle w:val="IndexLink"/>
                <w:rtl w:val="true"/>
              </w:rPr>
              <w:tab/>
            </w:r>
            <w:r>
              <w:rPr>
                <w:rStyle w:val="IndexLink"/>
              </w:rPr>
              <w:t>23</w:t>
            </w:r>
          </w:hyperlink>
        </w:p>
        <w:p>
          <w:pPr>
            <w:pStyle w:val="Contents3"/>
            <w:tabs>
              <w:tab w:val="clear" w:pos="8459"/>
              <w:tab w:val="right" w:pos="9026" w:leader="dot"/>
            </w:tabs>
            <w:rPr/>
          </w:pPr>
          <w:hyperlink w:anchor="__RefHeading___Toc5381483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381485_2142443653">
            <w:r>
              <w:rPr>
                <w:webHidden/>
                <w:rStyle w:val="IndexLink"/>
                <w:rtl w:val="true"/>
              </w:rPr>
              <w:t>تسلية المحزون</w:t>
            </w:r>
            <w:r>
              <w:rPr>
                <w:rStyle w:val="IndexLink"/>
                <w:rtl w:val="true"/>
              </w:rPr>
              <w:tab/>
            </w:r>
            <w:r>
              <w:rPr>
                <w:rStyle w:val="IndexLink"/>
              </w:rPr>
              <w:t>23</w:t>
            </w:r>
          </w:hyperlink>
        </w:p>
        <w:p>
          <w:pPr>
            <w:pStyle w:val="Contents3"/>
            <w:tabs>
              <w:tab w:val="clear" w:pos="8459"/>
              <w:tab w:val="right" w:pos="9026" w:leader="dot"/>
            </w:tabs>
            <w:rPr/>
          </w:pPr>
          <w:hyperlink w:anchor="__RefHeading___Toc5381487_2142443653">
            <w:r>
              <w:rPr>
                <w:webHidden/>
                <w:rStyle w:val="IndexLink"/>
                <w:rtl w:val="true"/>
              </w:rPr>
              <w:t>تسلية الكافر</w:t>
            </w:r>
            <w:r>
              <w:rPr>
                <w:rStyle w:val="IndexLink"/>
                <w:rtl w:val="true"/>
              </w:rPr>
              <w:tab/>
            </w:r>
            <w:r>
              <w:rPr>
                <w:rStyle w:val="IndexLink"/>
              </w:rPr>
              <w:t>25</w:t>
            </w:r>
          </w:hyperlink>
        </w:p>
        <w:p>
          <w:pPr>
            <w:pStyle w:val="Contents3"/>
            <w:tabs>
              <w:tab w:val="clear" w:pos="8459"/>
              <w:tab w:val="right" w:pos="9026" w:leader="dot"/>
            </w:tabs>
            <w:rPr/>
          </w:pPr>
          <w:hyperlink w:anchor="__RefHeading___Toc5381489_2142443653">
            <w:r>
              <w:rPr>
                <w:webHidden/>
                <w:rStyle w:val="IndexLink"/>
                <w:rtl w:val="true"/>
              </w:rPr>
              <w:t>التسلية على الباطل</w:t>
            </w:r>
            <w:r>
              <w:rPr>
                <w:rStyle w:val="IndexLink"/>
                <w:rtl w:val="true"/>
              </w:rPr>
              <w:tab/>
            </w:r>
            <w:r>
              <w:rPr>
                <w:rStyle w:val="IndexLink"/>
              </w:rPr>
              <w:t>26</w:t>
            </w:r>
          </w:hyperlink>
        </w:p>
        <w:p>
          <w:pPr>
            <w:pStyle w:val="Contents3"/>
            <w:tabs>
              <w:tab w:val="clear" w:pos="8459"/>
              <w:tab w:val="right" w:pos="9026" w:leader="dot"/>
            </w:tabs>
            <w:rPr/>
          </w:pPr>
          <w:hyperlink w:anchor="__RefHeading___Toc5381491_2142443653">
            <w:r>
              <w:rPr>
                <w:webHidden/>
                <w:rStyle w:val="IndexLink"/>
                <w:rtl w:val="true"/>
              </w:rPr>
              <w:t>التسلية الفعلية</w:t>
            </w:r>
            <w:r>
              <w:rPr>
                <w:rStyle w:val="IndexLink"/>
                <w:rtl w:val="true"/>
              </w:rPr>
              <w:tab/>
            </w:r>
            <w:r>
              <w:rPr>
                <w:rStyle w:val="IndexLink"/>
              </w:rPr>
              <w:t>26</w:t>
            </w:r>
          </w:hyperlink>
        </w:p>
        <w:p>
          <w:pPr>
            <w:pStyle w:val="Contents3"/>
            <w:tabs>
              <w:tab w:val="clear" w:pos="8459"/>
              <w:tab w:val="right" w:pos="9026" w:leader="dot"/>
            </w:tabs>
            <w:rPr/>
          </w:pPr>
          <w:hyperlink w:anchor="__RefHeading___Toc5381493_2142443653">
            <w:r>
              <w:rPr>
                <w:webHidden/>
                <w:rStyle w:val="IndexLink"/>
                <w:rtl w:val="true"/>
              </w:rPr>
              <w:t>التسلية والأدوات الحديثة</w:t>
            </w:r>
            <w:r>
              <w:rPr>
                <w:rStyle w:val="IndexLink"/>
                <w:rtl w:val="true"/>
              </w:rPr>
              <w:tab/>
            </w:r>
            <w:r>
              <w:rPr>
                <w:rStyle w:val="IndexLink"/>
              </w:rPr>
              <w:t>27</w:t>
            </w:r>
          </w:hyperlink>
        </w:p>
        <w:p>
          <w:pPr>
            <w:pStyle w:val="Contents3"/>
            <w:tabs>
              <w:tab w:val="clear" w:pos="8459"/>
              <w:tab w:val="right" w:pos="9026" w:leader="dot"/>
            </w:tabs>
            <w:rPr/>
          </w:pPr>
          <w:hyperlink w:anchor="__RefHeading___Toc5381495_2142443653">
            <w:r>
              <w:rPr>
                <w:webHidden/>
                <w:rStyle w:val="IndexLink"/>
                <w:rtl w:val="true"/>
              </w:rPr>
              <w:t>التفجع وإظهار الحزن على المعاصي</w:t>
            </w:r>
            <w:r>
              <w:rPr>
                <w:rStyle w:val="IndexLink"/>
                <w:rtl w:val="true"/>
              </w:rPr>
              <w:tab/>
            </w:r>
            <w:r>
              <w:rPr>
                <w:rStyle w:val="IndexLink"/>
              </w:rPr>
              <w:t>28</w:t>
            </w:r>
          </w:hyperlink>
        </w:p>
        <w:p>
          <w:pPr>
            <w:pStyle w:val="Contents3"/>
            <w:tabs>
              <w:tab w:val="clear" w:pos="8459"/>
              <w:tab w:val="right" w:pos="9026" w:leader="dot"/>
            </w:tabs>
            <w:rPr/>
          </w:pPr>
          <w:hyperlink w:anchor="__RefHeading___Toc5381497_2142443653">
            <w:r>
              <w:rPr>
                <w:webHidden/>
                <w:rStyle w:val="IndexLink"/>
                <w:rtl w:val="true"/>
              </w:rPr>
              <w:t>حرمة تكذيب النبي</w:t>
            </w:r>
            <w:r>
              <w:rPr>
                <w:rStyle w:val="IndexLink"/>
                <w:rtl w:val="true"/>
              </w:rPr>
              <w:tab/>
            </w:r>
            <w:r>
              <w:rPr>
                <w:rStyle w:val="IndexLink"/>
              </w:rPr>
              <w:t>30</w:t>
            </w:r>
          </w:hyperlink>
        </w:p>
        <w:p>
          <w:pPr>
            <w:pStyle w:val="Contents3"/>
            <w:tabs>
              <w:tab w:val="clear" w:pos="8459"/>
              <w:tab w:val="right" w:pos="9026" w:leader="dot"/>
            </w:tabs>
            <w:rPr/>
          </w:pPr>
          <w:hyperlink w:anchor="__RefHeading___Toc5381499_2142443653">
            <w:r>
              <w:rPr>
                <w:webHidden/>
                <w:rStyle w:val="IndexLink"/>
                <w:rtl w:val="true"/>
              </w:rPr>
              <w:t>الإيمان بخير رسول</w:t>
            </w:r>
            <w:r>
              <w:rPr>
                <w:rStyle w:val="IndexLink"/>
                <w:rtl w:val="true"/>
              </w:rPr>
              <w:tab/>
            </w:r>
            <w:r>
              <w:rPr>
                <w:rStyle w:val="IndexLink"/>
              </w:rPr>
              <w:t>31</w:t>
            </w:r>
          </w:hyperlink>
        </w:p>
        <w:p>
          <w:pPr>
            <w:pStyle w:val="Contents3"/>
            <w:tabs>
              <w:tab w:val="clear" w:pos="8459"/>
              <w:tab w:val="right" w:pos="9026" w:leader="dot"/>
            </w:tabs>
            <w:rPr/>
          </w:pPr>
          <w:hyperlink w:anchor="__RefHeading___Toc5381501_2142443653">
            <w:r>
              <w:rPr>
                <w:webHidden/>
                <w:rStyle w:val="IndexLink"/>
                <w:rtl w:val="true"/>
              </w:rPr>
              <w:t>التذكير بالله</w:t>
            </w:r>
            <w:r>
              <w:rPr>
                <w:rStyle w:val="IndexLink"/>
                <w:rtl w:val="true"/>
              </w:rPr>
              <w:tab/>
            </w:r>
            <w:r>
              <w:rPr>
                <w:rStyle w:val="IndexLink"/>
              </w:rPr>
              <w:t>32</w:t>
            </w:r>
          </w:hyperlink>
        </w:p>
        <w:p>
          <w:pPr>
            <w:pStyle w:val="Contents3"/>
            <w:tabs>
              <w:tab w:val="clear" w:pos="8459"/>
              <w:tab w:val="right" w:pos="9026" w:leader="dot"/>
            </w:tabs>
            <w:rPr/>
          </w:pPr>
          <w:hyperlink w:anchor="__RefHeading___Toc5381503_2142443653">
            <w:r>
              <w:rPr>
                <w:webHidden/>
                <w:rStyle w:val="IndexLink"/>
                <w:rtl w:val="true"/>
              </w:rPr>
              <w:t>الاعتماد على الله</w:t>
            </w:r>
            <w:r>
              <w:rPr>
                <w:rStyle w:val="IndexLink"/>
                <w:rtl w:val="true"/>
              </w:rPr>
              <w:tab/>
            </w:r>
            <w:r>
              <w:rPr>
                <w:rStyle w:val="IndexLink"/>
              </w:rPr>
              <w:t>32</w:t>
            </w:r>
          </w:hyperlink>
        </w:p>
        <w:p>
          <w:pPr>
            <w:pStyle w:val="Contents3"/>
            <w:tabs>
              <w:tab w:val="clear" w:pos="8459"/>
              <w:tab w:val="right" w:pos="9026" w:leader="dot"/>
            </w:tabs>
            <w:rPr/>
          </w:pPr>
          <w:hyperlink w:anchor="__RefHeading___Toc5381505_2142443653">
            <w:r>
              <w:rPr>
                <w:webHidden/>
                <w:rStyle w:val="IndexLink"/>
                <w:rtl w:val="true"/>
              </w:rPr>
              <w:t>يا أماه</w:t>
            </w:r>
            <w:r>
              <w:rPr>
                <w:rStyle w:val="IndexLink"/>
                <w:rtl w:val="true"/>
              </w:rPr>
              <w:tab/>
            </w:r>
            <w:r>
              <w:rPr>
                <w:rStyle w:val="IndexLink"/>
              </w:rPr>
              <w:t>33</w:t>
            </w:r>
          </w:hyperlink>
        </w:p>
        <w:p>
          <w:pPr>
            <w:pStyle w:val="Contents3"/>
            <w:tabs>
              <w:tab w:val="clear" w:pos="8459"/>
              <w:tab w:val="right" w:pos="9026" w:leader="dot"/>
            </w:tabs>
            <w:rPr/>
          </w:pPr>
          <w:hyperlink w:anchor="__RefHeading___Toc5381507_2142443653">
            <w:r>
              <w:rPr>
                <w:webHidden/>
                <w:rStyle w:val="IndexLink"/>
                <w:rtl w:val="true"/>
              </w:rPr>
              <w:t>ناصر النبي</w:t>
            </w:r>
            <w:r>
              <w:rPr>
                <w:rStyle w:val="IndexLink"/>
                <w:rtl w:val="true"/>
              </w:rPr>
              <w:tab/>
            </w:r>
            <w:r>
              <w:rPr>
                <w:rStyle w:val="IndexLink"/>
              </w:rPr>
              <w:t>34</w:t>
            </w:r>
          </w:hyperlink>
        </w:p>
        <w:p>
          <w:pPr>
            <w:pStyle w:val="Contents3"/>
            <w:tabs>
              <w:tab w:val="clear" w:pos="8459"/>
              <w:tab w:val="right" w:pos="9026" w:leader="dot"/>
            </w:tabs>
            <w:rPr/>
          </w:pPr>
          <w:hyperlink w:anchor="__RefHeading___Toc5381509_2142443653">
            <w:r>
              <w:rPr>
                <w:webHidden/>
                <w:rStyle w:val="IndexLink"/>
                <w:rtl w:val="true"/>
              </w:rPr>
              <w:t>ذكر الأسباب</w:t>
            </w:r>
            <w:r>
              <w:rPr>
                <w:rStyle w:val="IndexLink"/>
                <w:rtl w:val="true"/>
              </w:rPr>
              <w:tab/>
            </w:r>
            <w:r>
              <w:rPr>
                <w:rStyle w:val="IndexLink"/>
              </w:rPr>
              <w:t>34</w:t>
            </w:r>
          </w:hyperlink>
        </w:p>
        <w:p>
          <w:pPr>
            <w:pStyle w:val="Contents2"/>
            <w:tabs>
              <w:tab w:val="clear" w:pos="8743"/>
              <w:tab w:val="right" w:pos="9026" w:leader="dot"/>
            </w:tabs>
            <w:rPr/>
          </w:pPr>
          <w:hyperlink w:anchor="__RefHeading___Toc5381511_2142443653">
            <w:r>
              <w:rPr>
                <w:webHidden/>
                <w:rStyle w:val="IndexLink"/>
                <w:rtl w:val="true"/>
              </w:rPr>
              <w:t>قومي يا أماه</w:t>
            </w:r>
            <w:r>
              <w:rPr>
                <w:rStyle w:val="IndexLink"/>
                <w:rtl w:val="true"/>
              </w:rPr>
              <w:tab/>
            </w:r>
            <w:r>
              <w:rPr>
                <w:rStyle w:val="IndexLink"/>
              </w:rPr>
              <w:t>36</w:t>
            </w:r>
          </w:hyperlink>
        </w:p>
        <w:p>
          <w:pPr>
            <w:pStyle w:val="Contents3"/>
            <w:tabs>
              <w:tab w:val="clear" w:pos="8459"/>
              <w:tab w:val="right" w:pos="9026" w:leader="dot"/>
            </w:tabs>
            <w:rPr/>
          </w:pPr>
          <w:hyperlink w:anchor="__RefHeading___Toc5381513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5381515_2142443653">
            <w:r>
              <w:rPr>
                <w:webHidden/>
                <w:rStyle w:val="IndexLink"/>
                <w:rtl w:val="true"/>
              </w:rPr>
              <w:t>تنبيه الشاك</w:t>
            </w:r>
            <w:r>
              <w:rPr>
                <w:rStyle w:val="IndexLink"/>
                <w:rtl w:val="true"/>
              </w:rPr>
              <w:tab/>
            </w:r>
            <w:r>
              <w:rPr>
                <w:rStyle w:val="IndexLink"/>
              </w:rPr>
              <w:t>36</w:t>
            </w:r>
          </w:hyperlink>
        </w:p>
        <w:p>
          <w:pPr>
            <w:pStyle w:val="Contents3"/>
            <w:tabs>
              <w:tab w:val="clear" w:pos="8459"/>
              <w:tab w:val="right" w:pos="9026" w:leader="dot"/>
            </w:tabs>
            <w:rPr/>
          </w:pPr>
          <w:hyperlink w:anchor="__RefHeading___Toc5381517_2142443653">
            <w:r>
              <w:rPr>
                <w:webHidden/>
                <w:rStyle w:val="IndexLink"/>
                <w:rtl w:val="true"/>
              </w:rPr>
              <w:t>اعتماد الشاك</w:t>
            </w:r>
            <w:r>
              <w:rPr>
                <w:rStyle w:val="IndexLink"/>
                <w:rtl w:val="true"/>
              </w:rPr>
              <w:tab/>
            </w:r>
            <w:r>
              <w:rPr>
                <w:rStyle w:val="IndexLink"/>
              </w:rPr>
              <w:t>38</w:t>
            </w:r>
          </w:hyperlink>
        </w:p>
        <w:p>
          <w:pPr>
            <w:pStyle w:val="Contents3"/>
            <w:tabs>
              <w:tab w:val="clear" w:pos="8459"/>
              <w:tab w:val="right" w:pos="9026" w:leader="dot"/>
            </w:tabs>
            <w:rPr/>
          </w:pPr>
          <w:hyperlink w:anchor="__RefHeading___Toc5381519_2142443653">
            <w:r>
              <w:rPr>
                <w:webHidden/>
                <w:rStyle w:val="IndexLink"/>
                <w:rtl w:val="true"/>
              </w:rPr>
              <w:t>تنبيه المشتبه</w:t>
            </w:r>
            <w:r>
              <w:rPr>
                <w:rStyle w:val="IndexLink"/>
                <w:rtl w:val="true"/>
              </w:rPr>
              <w:tab/>
            </w:r>
            <w:r>
              <w:rPr>
                <w:rStyle w:val="IndexLink"/>
              </w:rPr>
              <w:t>39</w:t>
            </w:r>
          </w:hyperlink>
        </w:p>
        <w:p>
          <w:pPr>
            <w:pStyle w:val="Contents3"/>
            <w:tabs>
              <w:tab w:val="clear" w:pos="8459"/>
              <w:tab w:val="right" w:pos="9026" w:leader="dot"/>
            </w:tabs>
            <w:rPr/>
          </w:pPr>
          <w:hyperlink w:anchor="__RefHeading___Toc5381521_2142443653">
            <w:r>
              <w:rPr>
                <w:webHidden/>
                <w:rStyle w:val="IndexLink"/>
                <w:rtl w:val="true"/>
              </w:rPr>
              <w:t>الطفل والأحكام التكليفة</w:t>
            </w:r>
            <w:r>
              <w:rPr>
                <w:rStyle w:val="IndexLink"/>
                <w:rtl w:val="true"/>
              </w:rPr>
              <w:tab/>
            </w:r>
            <w:r>
              <w:rPr>
                <w:rStyle w:val="IndexLink"/>
              </w:rPr>
              <w:t>39</w:t>
            </w:r>
          </w:hyperlink>
        </w:p>
        <w:p>
          <w:pPr>
            <w:pStyle w:val="Contents3"/>
            <w:tabs>
              <w:tab w:val="clear" w:pos="8459"/>
              <w:tab w:val="right" w:pos="9026" w:leader="dot"/>
            </w:tabs>
            <w:rPr/>
          </w:pPr>
          <w:hyperlink w:anchor="__RefHeading___Toc5381523_2142443653">
            <w:r>
              <w:rPr>
                <w:webHidden/>
                <w:rStyle w:val="IndexLink"/>
                <w:rtl w:val="true"/>
              </w:rPr>
              <w:t>العصمة الصغرى</w:t>
            </w:r>
            <w:r>
              <w:rPr>
                <w:rStyle w:val="IndexLink"/>
                <w:rtl w:val="true"/>
              </w:rPr>
              <w:tab/>
            </w:r>
            <w:r>
              <w:rPr>
                <w:rStyle w:val="IndexLink"/>
              </w:rPr>
              <w:t>39</w:t>
            </w:r>
          </w:hyperlink>
        </w:p>
        <w:p>
          <w:pPr>
            <w:pStyle w:val="Contents2"/>
            <w:tabs>
              <w:tab w:val="clear" w:pos="8743"/>
              <w:tab w:val="right" w:pos="9026" w:leader="dot"/>
            </w:tabs>
            <w:rPr/>
          </w:pPr>
          <w:hyperlink w:anchor="__RefHeading___Toc5381525_2142443653">
            <w:r>
              <w:rPr>
                <w:webHidden/>
                <w:rStyle w:val="IndexLink"/>
                <w:rtl w:val="true"/>
              </w:rPr>
              <w:t>الشهادات الثلاث</w:t>
            </w:r>
            <w:r>
              <w:rPr>
                <w:rStyle w:val="IndexLink"/>
                <w:rtl w:val="true"/>
              </w:rPr>
              <w:tab/>
            </w:r>
            <w:r>
              <w:rPr>
                <w:rStyle w:val="IndexLink"/>
              </w:rPr>
              <w:t>40</w:t>
            </w:r>
          </w:hyperlink>
        </w:p>
        <w:p>
          <w:pPr>
            <w:pStyle w:val="Contents3"/>
            <w:tabs>
              <w:tab w:val="clear" w:pos="8459"/>
              <w:tab w:val="right" w:pos="9026" w:leader="dot"/>
            </w:tabs>
            <w:rPr/>
          </w:pPr>
          <w:hyperlink w:anchor="__RefHeading___Toc5381527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381529_2142443653">
            <w:r>
              <w:rPr>
                <w:webHidden/>
                <w:rStyle w:val="IndexLink"/>
                <w:rtl w:val="true"/>
              </w:rPr>
              <w:t>الاعتقاد بالربوبية</w:t>
            </w:r>
            <w:r>
              <w:rPr>
                <w:rStyle w:val="IndexLink"/>
                <w:rtl w:val="true"/>
              </w:rPr>
              <w:tab/>
            </w:r>
            <w:r>
              <w:rPr>
                <w:rStyle w:val="IndexLink"/>
              </w:rPr>
              <w:t>40</w:t>
            </w:r>
          </w:hyperlink>
        </w:p>
        <w:p>
          <w:pPr>
            <w:pStyle w:val="Contents3"/>
            <w:tabs>
              <w:tab w:val="clear" w:pos="8459"/>
              <w:tab w:val="right" w:pos="9026" w:leader="dot"/>
            </w:tabs>
            <w:rPr/>
          </w:pPr>
          <w:hyperlink w:anchor="__RefHeading___Toc5381531_2142443653">
            <w:r>
              <w:rPr>
                <w:webHidden/>
                <w:rStyle w:val="IndexLink"/>
                <w:rtl w:val="true"/>
              </w:rPr>
              <w:t>تلقين الطفل</w:t>
            </w:r>
            <w:r>
              <w:rPr>
                <w:rStyle w:val="IndexLink"/>
                <w:rtl w:val="true"/>
              </w:rPr>
              <w:tab/>
            </w:r>
            <w:r>
              <w:rPr>
                <w:rStyle w:val="IndexLink"/>
              </w:rPr>
              <w:t>41</w:t>
            </w:r>
          </w:hyperlink>
        </w:p>
        <w:p>
          <w:pPr>
            <w:pStyle w:val="Contents3"/>
            <w:tabs>
              <w:tab w:val="clear" w:pos="8459"/>
              <w:tab w:val="right" w:pos="9026" w:leader="dot"/>
            </w:tabs>
            <w:rPr/>
          </w:pPr>
          <w:hyperlink w:anchor="__RefHeading___Toc5381533_2142443653">
            <w:r>
              <w:rPr>
                <w:webHidden/>
                <w:rStyle w:val="IndexLink"/>
                <w:rtl w:val="true"/>
              </w:rPr>
              <w:t>الاعتقاد بالرسالة</w:t>
            </w:r>
            <w:r>
              <w:rPr>
                <w:rStyle w:val="IndexLink"/>
                <w:rtl w:val="true"/>
              </w:rPr>
              <w:tab/>
            </w:r>
            <w:r>
              <w:rPr>
                <w:rStyle w:val="IndexLink"/>
              </w:rPr>
              <w:t>42</w:t>
            </w:r>
          </w:hyperlink>
        </w:p>
        <w:p>
          <w:pPr>
            <w:pStyle w:val="Contents3"/>
            <w:tabs>
              <w:tab w:val="clear" w:pos="8459"/>
              <w:tab w:val="right" w:pos="9026" w:leader="dot"/>
            </w:tabs>
            <w:rPr/>
          </w:pPr>
          <w:hyperlink w:anchor="__RefHeading___Toc5381535_2142443653">
            <w:r>
              <w:rPr>
                <w:webHidden/>
                <w:rStyle w:val="IndexLink"/>
                <w:rtl w:val="true"/>
              </w:rPr>
              <w:t>الاعتقاد بالولاية</w:t>
            </w:r>
            <w:r>
              <w:rPr>
                <w:rStyle w:val="IndexLink"/>
                <w:rtl w:val="true"/>
              </w:rPr>
              <w:tab/>
            </w:r>
            <w:r>
              <w:rPr>
                <w:rStyle w:val="IndexLink"/>
              </w:rPr>
              <w:t>42</w:t>
            </w:r>
          </w:hyperlink>
        </w:p>
        <w:p>
          <w:pPr>
            <w:pStyle w:val="Contents3"/>
            <w:tabs>
              <w:tab w:val="clear" w:pos="8459"/>
              <w:tab w:val="right" w:pos="9026" w:leader="dot"/>
            </w:tabs>
            <w:rPr/>
          </w:pPr>
          <w:hyperlink w:anchor="__RefHeading___Toc5381537_2142443653">
            <w:r>
              <w:rPr>
                <w:webHidden/>
                <w:rStyle w:val="IndexLink"/>
                <w:rtl w:val="true"/>
              </w:rPr>
              <w:t>العطف في الشهادة</w:t>
            </w:r>
            <w:r>
              <w:rPr>
                <w:rStyle w:val="IndexLink"/>
                <w:rtl w:val="true"/>
              </w:rPr>
              <w:tab/>
            </w:r>
            <w:r>
              <w:rPr>
                <w:rStyle w:val="IndexLink"/>
              </w:rPr>
              <w:t>43</w:t>
            </w:r>
          </w:hyperlink>
        </w:p>
        <w:p>
          <w:pPr>
            <w:pStyle w:val="Contents3"/>
            <w:tabs>
              <w:tab w:val="clear" w:pos="8459"/>
              <w:tab w:val="right" w:pos="9026" w:leader="dot"/>
            </w:tabs>
            <w:rPr/>
          </w:pPr>
          <w:hyperlink w:anchor="__RefHeading___Toc5381539_2142443653">
            <w:r>
              <w:rPr>
                <w:webHidden/>
                <w:rStyle w:val="IndexLink"/>
                <w:rtl w:val="true"/>
              </w:rPr>
              <w:t>من صيغ الشهادة</w:t>
            </w:r>
            <w:r>
              <w:rPr>
                <w:rStyle w:val="IndexLink"/>
                <w:rtl w:val="true"/>
              </w:rPr>
              <w:tab/>
            </w:r>
            <w:r>
              <w:rPr>
                <w:rStyle w:val="IndexLink"/>
              </w:rPr>
              <w:t>43</w:t>
            </w:r>
          </w:hyperlink>
        </w:p>
        <w:p>
          <w:pPr>
            <w:pStyle w:val="Contents3"/>
            <w:tabs>
              <w:tab w:val="clear" w:pos="8459"/>
              <w:tab w:val="right" w:pos="9026" w:leader="dot"/>
            </w:tabs>
            <w:rPr/>
          </w:pPr>
          <w:hyperlink w:anchor="__RefHeading___Toc5381541_2142443653">
            <w:r>
              <w:rPr>
                <w:webHidden/>
                <w:rStyle w:val="IndexLink"/>
                <w:rtl w:val="true"/>
              </w:rPr>
              <w:t>فضائل الوصي</w:t>
            </w:r>
            <w:r>
              <w:rPr>
                <w:rStyle w:val="IndexLink"/>
                <w:rtl w:val="true"/>
              </w:rPr>
              <w:tab/>
            </w:r>
            <w:r>
              <w:rPr>
                <w:rStyle w:val="IndexLink"/>
              </w:rPr>
              <w:t>43</w:t>
            </w:r>
          </w:hyperlink>
        </w:p>
        <w:p>
          <w:pPr>
            <w:pStyle w:val="Contents3"/>
            <w:tabs>
              <w:tab w:val="clear" w:pos="8459"/>
              <w:tab w:val="right" w:pos="9026" w:leader="dot"/>
            </w:tabs>
            <w:rPr/>
          </w:pPr>
          <w:hyperlink w:anchor="__RefHeading___Toc5381543_2142443653">
            <w:r>
              <w:rPr>
                <w:webHidden/>
                <w:rStyle w:val="IndexLink"/>
                <w:rtl w:val="true"/>
              </w:rPr>
              <w:t>فضائل الأئمة</w:t>
            </w:r>
            <w:r>
              <w:rPr>
                <w:rStyle w:val="IndexLink"/>
                <w:rtl w:val="true"/>
              </w:rPr>
              <w:tab/>
            </w:r>
            <w:r>
              <w:rPr>
                <w:rStyle w:val="IndexLink"/>
              </w:rPr>
              <w:t>45</w:t>
            </w:r>
          </w:hyperlink>
        </w:p>
        <w:p>
          <w:pPr>
            <w:pStyle w:val="Contents3"/>
            <w:tabs>
              <w:tab w:val="clear" w:pos="8459"/>
              <w:tab w:val="right" w:pos="9026" w:leader="dot"/>
            </w:tabs>
            <w:rPr/>
          </w:pPr>
          <w:hyperlink w:anchor="__RefHeading___Toc5381545_2142443653">
            <w:r>
              <w:rPr>
                <w:webHidden/>
                <w:rStyle w:val="IndexLink"/>
                <w:rtl w:val="true"/>
              </w:rPr>
              <w:t>مراتب المعصومين</w:t>
            </w:r>
            <w:r>
              <w:rPr>
                <w:rStyle w:val="IndexLink"/>
                <w:rtl w:val="true"/>
              </w:rPr>
              <w:tab/>
            </w:r>
            <w:r>
              <w:rPr>
                <w:rStyle w:val="IndexLink"/>
              </w:rPr>
              <w:t>47</w:t>
            </w:r>
          </w:hyperlink>
        </w:p>
        <w:p>
          <w:pPr>
            <w:pStyle w:val="Contents3"/>
            <w:tabs>
              <w:tab w:val="clear" w:pos="8459"/>
              <w:tab w:val="right" w:pos="9026" w:leader="dot"/>
            </w:tabs>
            <w:rPr/>
          </w:pPr>
          <w:hyperlink w:anchor="__RefHeading___Toc5381547_2142443653">
            <w:r>
              <w:rPr>
                <w:webHidden/>
                <w:rStyle w:val="IndexLink"/>
                <w:rtl w:val="true"/>
              </w:rPr>
              <w:t>الشهادة الثالثة</w:t>
            </w:r>
            <w:r>
              <w:rPr>
                <w:rStyle w:val="IndexLink"/>
                <w:rtl w:val="true"/>
              </w:rPr>
              <w:tab/>
            </w:r>
            <w:r>
              <w:rPr>
                <w:rStyle w:val="IndexLink"/>
              </w:rPr>
              <w:t>48</w:t>
            </w:r>
          </w:hyperlink>
        </w:p>
        <w:p>
          <w:pPr>
            <w:pStyle w:val="Contents3"/>
            <w:tabs>
              <w:tab w:val="clear" w:pos="8459"/>
              <w:tab w:val="right" w:pos="9026" w:leader="dot"/>
            </w:tabs>
            <w:rPr/>
          </w:pPr>
          <w:hyperlink w:anchor="__RefHeading___Toc5381549_2142443653">
            <w:r>
              <w:rPr>
                <w:webHidden/>
                <w:rStyle w:val="IndexLink"/>
                <w:rtl w:val="true"/>
              </w:rPr>
              <w:t>الشهادة بأصول الدين</w:t>
            </w:r>
            <w:r>
              <w:rPr>
                <w:rStyle w:val="IndexLink"/>
                <w:rtl w:val="true"/>
              </w:rPr>
              <w:tab/>
            </w:r>
            <w:r>
              <w:rPr>
                <w:rStyle w:val="IndexLink"/>
              </w:rPr>
              <w:t>51</w:t>
            </w:r>
          </w:hyperlink>
        </w:p>
        <w:p>
          <w:pPr>
            <w:pStyle w:val="Contents2"/>
            <w:tabs>
              <w:tab w:val="clear" w:pos="8743"/>
              <w:tab w:val="right" w:pos="9026" w:leader="dot"/>
            </w:tabs>
            <w:rPr/>
          </w:pPr>
          <w:hyperlink w:anchor="__RefHeading___Toc5381551_2142443653">
            <w:r>
              <w:rPr>
                <w:webHidden/>
                <w:rStyle w:val="IndexLink"/>
                <w:rtl w:val="true"/>
              </w:rPr>
              <w:t>الله هو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381553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5381555_2142443653">
            <w:r>
              <w:rPr>
                <w:webHidden/>
                <w:rStyle w:val="IndexLink"/>
                <w:rtl w:val="true"/>
              </w:rPr>
              <w:t>الثناء على الله توقف</w:t>
            </w:r>
            <w:r>
              <w:rPr>
                <w:rStyle w:val="IndexLink"/>
                <w:rtl w:val="true"/>
              </w:rPr>
              <w:tab/>
            </w:r>
            <w:r>
              <w:rPr>
                <w:rStyle w:val="IndexLink"/>
              </w:rPr>
              <w:t>52</w:t>
            </w:r>
          </w:hyperlink>
        </w:p>
        <w:p>
          <w:pPr>
            <w:pStyle w:val="Contents3"/>
            <w:tabs>
              <w:tab w:val="clear" w:pos="8459"/>
              <w:tab w:val="right" w:pos="9026" w:leader="dot"/>
            </w:tabs>
            <w:rPr/>
          </w:pPr>
          <w:hyperlink w:anchor="__RefHeading___Toc5381557_2142443653">
            <w:r>
              <w:rPr>
                <w:webHidden/>
                <w:rStyle w:val="IndexLink"/>
                <w:rtl w:val="true"/>
              </w:rPr>
              <w:t>السلم في الحياة</w:t>
            </w:r>
            <w:r>
              <w:rPr>
                <w:rStyle w:val="IndexLink"/>
                <w:rtl w:val="true"/>
              </w:rPr>
              <w:tab/>
            </w:r>
            <w:r>
              <w:rPr>
                <w:rStyle w:val="IndexLink"/>
              </w:rPr>
              <w:t>57</w:t>
            </w:r>
          </w:hyperlink>
        </w:p>
        <w:p>
          <w:pPr>
            <w:pStyle w:val="Contents3"/>
            <w:tabs>
              <w:tab w:val="clear" w:pos="8459"/>
              <w:tab w:val="right" w:pos="9026" w:leader="dot"/>
            </w:tabs>
            <w:rPr/>
          </w:pPr>
          <w:hyperlink w:anchor="__RefHeading___Toc5381559_2142443653">
            <w:r>
              <w:rPr>
                <w:webHidden/>
                <w:rStyle w:val="IndexLink"/>
                <w:rtl w:val="true"/>
              </w:rPr>
              <w:t>مصدر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5381561_2142443653">
            <w:r>
              <w:rPr>
                <w:webHidden/>
                <w:rStyle w:val="IndexLink"/>
                <w:rtl w:val="true"/>
              </w:rPr>
              <w:t xml:space="preserve">عمر النبي </w:t>
            </w:r>
            <w:r>
              <w:rPr>
                <w:rStyle w:val="IndexLink"/>
                <w:rtl w:val="true"/>
              </w:rPr>
              <w:t>(</w:t>
            </w:r>
            <w:r>
              <w:rPr>
                <w:rStyle w:val="IndexLink"/>
                <w:rtl w:val="true"/>
              </w:rPr>
              <w:t>صلی الله علیه و آله</w:t>
            </w:r>
            <w:r>
              <w:rPr>
                <w:rStyle w:val="IndexLink"/>
                <w:rtl w:val="true"/>
              </w:rPr>
              <w:t>)</w:t>
              <w:tab/>
            </w:r>
            <w:r>
              <w:rPr>
                <w:rStyle w:val="IndexLink"/>
              </w:rPr>
              <w:t>60</w:t>
            </w:r>
          </w:hyperlink>
        </w:p>
        <w:p>
          <w:pPr>
            <w:pStyle w:val="Contents3"/>
            <w:tabs>
              <w:tab w:val="clear" w:pos="8459"/>
              <w:tab w:val="right" w:pos="9026" w:leader="dot"/>
            </w:tabs>
            <w:rPr/>
          </w:pPr>
          <w:hyperlink w:anchor="__RefHeading___Toc5381563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5381565_2142443653">
            <w:r>
              <w:rPr>
                <w:webHidden/>
                <w:rStyle w:val="IndexLink"/>
                <w:rtl w:val="true"/>
              </w:rPr>
              <w:t>القول التقريبي</w:t>
            </w:r>
            <w:r>
              <w:rPr>
                <w:rStyle w:val="IndexLink"/>
                <w:rtl w:val="true"/>
              </w:rPr>
              <w:tab/>
            </w:r>
            <w:r>
              <w:rPr>
                <w:rStyle w:val="IndexLink"/>
              </w:rPr>
              <w:t>60</w:t>
            </w:r>
          </w:hyperlink>
        </w:p>
        <w:p>
          <w:pPr>
            <w:pStyle w:val="Contents3"/>
            <w:tabs>
              <w:tab w:val="clear" w:pos="8459"/>
              <w:tab w:val="right" w:pos="9026" w:leader="dot"/>
            </w:tabs>
            <w:rPr/>
          </w:pPr>
          <w:hyperlink w:anchor="__RefHeading___Toc5381567_2142443653">
            <w:r>
              <w:rPr>
                <w:webHidden/>
                <w:rStyle w:val="IndexLink"/>
                <w:rtl w:val="true"/>
              </w:rPr>
              <w:t>حياة العظماء</w:t>
            </w:r>
            <w:r>
              <w:rPr>
                <w:rStyle w:val="IndexLink"/>
                <w:rtl w:val="true"/>
              </w:rPr>
              <w:tab/>
            </w:r>
            <w:r>
              <w:rPr>
                <w:rStyle w:val="IndexLink"/>
              </w:rPr>
              <w:t>61</w:t>
            </w:r>
          </w:hyperlink>
        </w:p>
        <w:p>
          <w:pPr>
            <w:pStyle w:val="Contents3"/>
            <w:tabs>
              <w:tab w:val="clear" w:pos="8459"/>
              <w:tab w:val="right" w:pos="9026" w:leader="dot"/>
            </w:tabs>
            <w:rPr/>
          </w:pPr>
          <w:hyperlink w:anchor="__RefHeading___Toc5381569_2142443653">
            <w:r>
              <w:rPr>
                <w:webHidden/>
                <w:rStyle w:val="IndexLink"/>
                <w:rtl w:val="true"/>
              </w:rPr>
              <w:t>تواريخ الأولياء</w:t>
            </w:r>
            <w:r>
              <w:rPr>
                <w:rStyle w:val="IndexLink"/>
                <w:rtl w:val="true"/>
              </w:rPr>
              <w:tab/>
            </w:r>
            <w:r>
              <w:rPr>
                <w:rStyle w:val="IndexLink"/>
              </w:rPr>
              <w:t>62</w:t>
            </w:r>
          </w:hyperlink>
        </w:p>
        <w:p>
          <w:pPr>
            <w:pStyle w:val="Contents3"/>
            <w:tabs>
              <w:tab w:val="clear" w:pos="8459"/>
              <w:tab w:val="right" w:pos="9026" w:leader="dot"/>
            </w:tabs>
            <w:rPr/>
          </w:pPr>
          <w:hyperlink w:anchor="__RefHeading___Toc5381571_2142443653">
            <w:r>
              <w:rPr>
                <w:webHidden/>
                <w:rStyle w:val="IndexLink"/>
                <w:rtl w:val="true"/>
              </w:rPr>
              <w:t>الإخبار بما يحزن</w:t>
            </w:r>
            <w:r>
              <w:rPr>
                <w:rStyle w:val="IndexLink"/>
                <w:rtl w:val="true"/>
              </w:rPr>
              <w:tab/>
            </w:r>
            <w:r>
              <w:rPr>
                <w:rStyle w:val="IndexLink"/>
              </w:rPr>
              <w:t>62</w:t>
            </w:r>
          </w:hyperlink>
        </w:p>
        <w:p>
          <w:pPr>
            <w:pStyle w:val="Contents3"/>
            <w:tabs>
              <w:tab w:val="clear" w:pos="8459"/>
              <w:tab w:val="right" w:pos="9026" w:leader="dot"/>
            </w:tabs>
            <w:rPr/>
          </w:pPr>
          <w:hyperlink w:anchor="__RefHeading___Toc5381573_2142443653">
            <w:r>
              <w:rPr>
                <w:webHidden/>
                <w:rStyle w:val="IndexLink"/>
                <w:rtl w:val="true"/>
              </w:rPr>
              <w:t>النبي عيسى</w:t>
            </w:r>
            <w:r>
              <w:rPr>
                <w:rStyle w:val="IndexLink"/>
                <w:rtl w:val="true"/>
              </w:rPr>
              <w:tab/>
            </w:r>
            <w:r>
              <w:rPr>
                <w:rStyle w:val="IndexLink"/>
              </w:rPr>
              <w:t>63</w:t>
            </w:r>
          </w:hyperlink>
        </w:p>
        <w:p>
          <w:pPr>
            <w:pStyle w:val="Contents3"/>
            <w:tabs>
              <w:tab w:val="clear" w:pos="8459"/>
              <w:tab w:val="right" w:pos="9026" w:leader="dot"/>
            </w:tabs>
            <w:rPr/>
          </w:pPr>
          <w:hyperlink w:anchor="__RefHeading___Toc5381575_2142443653">
            <w:r>
              <w:rPr>
                <w:webHidden/>
                <w:rStyle w:val="IndexLink"/>
                <w:rtl w:val="true"/>
              </w:rPr>
              <w:t>أخبار الماضين</w:t>
            </w:r>
            <w:r>
              <w:rPr>
                <w:rStyle w:val="IndexLink"/>
                <w:rtl w:val="true"/>
              </w:rPr>
              <w:tab/>
            </w:r>
            <w:r>
              <w:rPr>
                <w:rStyle w:val="IndexLink"/>
              </w:rPr>
              <w:t>63</w:t>
            </w:r>
          </w:hyperlink>
        </w:p>
        <w:p>
          <w:pPr>
            <w:pStyle w:val="Contents3"/>
            <w:tabs>
              <w:tab w:val="clear" w:pos="8459"/>
              <w:tab w:val="right" w:pos="9026" w:leader="dot"/>
            </w:tabs>
            <w:rPr/>
          </w:pPr>
          <w:hyperlink w:anchor="__RefHeading___Toc5381577_2142443653">
            <w:r>
              <w:rPr>
                <w:webHidden/>
                <w:rStyle w:val="IndexLink"/>
                <w:rtl w:val="true"/>
              </w:rPr>
              <w:t>ابن مريم</w:t>
            </w:r>
            <w:r>
              <w:rPr>
                <w:rStyle w:val="IndexLink"/>
                <w:rtl w:val="true"/>
              </w:rPr>
              <w:tab/>
            </w:r>
            <w:r>
              <w:rPr>
                <w:rStyle w:val="IndexLink"/>
              </w:rPr>
              <w:t>65</w:t>
            </w:r>
          </w:hyperlink>
        </w:p>
        <w:p>
          <w:pPr>
            <w:pStyle w:val="Contents3"/>
            <w:tabs>
              <w:tab w:val="clear" w:pos="8459"/>
              <w:tab w:val="right" w:pos="9026" w:leader="dot"/>
            </w:tabs>
            <w:rPr/>
          </w:pPr>
          <w:hyperlink w:anchor="__RefHeading___Toc5381579_2142443653">
            <w:r>
              <w:rPr>
                <w:webHidden/>
                <w:rStyle w:val="IndexLink"/>
                <w:rtl w:val="true"/>
              </w:rPr>
              <w:t>لبث الأنبياء في أقوامهم</w:t>
            </w:r>
            <w:r>
              <w:rPr>
                <w:rStyle w:val="IndexLink"/>
                <w:rtl w:val="true"/>
              </w:rPr>
              <w:tab/>
            </w:r>
            <w:r>
              <w:rPr>
                <w:rStyle w:val="IndexLink"/>
              </w:rPr>
              <w:t>66</w:t>
            </w:r>
          </w:hyperlink>
        </w:p>
        <w:p>
          <w:pPr>
            <w:pStyle w:val="Contents2"/>
            <w:tabs>
              <w:tab w:val="clear" w:pos="8743"/>
              <w:tab w:val="right" w:pos="9026" w:leader="dot"/>
            </w:tabs>
            <w:rPr/>
          </w:pPr>
          <w:hyperlink w:anchor="__RefHeading___Toc5381581_2142443653">
            <w:r>
              <w:rPr>
                <w:webHidden/>
                <w:rStyle w:val="IndexLink"/>
                <w:rtl w:val="true"/>
              </w:rPr>
              <w:t>دفاعاً عن أبيها</w:t>
            </w:r>
            <w:r>
              <w:rPr>
                <w:rStyle w:val="IndexLink"/>
                <w:rtl w:val="true"/>
              </w:rPr>
              <w:tab/>
            </w:r>
            <w:r>
              <w:rPr>
                <w:rStyle w:val="IndexLink"/>
              </w:rPr>
              <w:t>67</w:t>
            </w:r>
          </w:hyperlink>
        </w:p>
        <w:p>
          <w:pPr>
            <w:pStyle w:val="Contents3"/>
            <w:tabs>
              <w:tab w:val="clear" w:pos="8459"/>
              <w:tab w:val="right" w:pos="9026" w:leader="dot"/>
            </w:tabs>
            <w:rPr/>
          </w:pPr>
          <w:hyperlink w:anchor="__RefHeading___Toc5381583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381585_2142443653">
            <w:r>
              <w:rPr>
                <w:webHidden/>
                <w:rStyle w:val="IndexLink"/>
                <w:rtl w:val="true"/>
              </w:rPr>
              <w:t>دفعاً لكيد الأعداء</w:t>
            </w:r>
            <w:r>
              <w:rPr>
                <w:rStyle w:val="IndexLink"/>
                <w:rtl w:val="true"/>
              </w:rPr>
              <w:tab/>
            </w:r>
            <w:r>
              <w:rPr>
                <w:rStyle w:val="IndexLink"/>
              </w:rPr>
              <w:t>67</w:t>
            </w:r>
          </w:hyperlink>
        </w:p>
        <w:p>
          <w:pPr>
            <w:pStyle w:val="Contents3"/>
            <w:tabs>
              <w:tab w:val="clear" w:pos="8459"/>
              <w:tab w:val="right" w:pos="9026" w:leader="dot"/>
            </w:tabs>
            <w:rPr/>
          </w:pPr>
          <w:hyperlink w:anchor="__RefHeading___Toc5381587_2142443653">
            <w:r>
              <w:rPr>
                <w:webHidden/>
                <w:rStyle w:val="IndexLink"/>
                <w:rtl w:val="true"/>
              </w:rPr>
              <w:t>فضح المؤامرات</w:t>
            </w:r>
            <w:r>
              <w:rPr>
                <w:rStyle w:val="IndexLink"/>
                <w:rtl w:val="true"/>
              </w:rPr>
              <w:tab/>
            </w:r>
            <w:r>
              <w:rPr>
                <w:rStyle w:val="IndexLink"/>
              </w:rPr>
              <w:t>68</w:t>
            </w:r>
          </w:hyperlink>
        </w:p>
        <w:p>
          <w:pPr>
            <w:pStyle w:val="Contents3"/>
            <w:tabs>
              <w:tab w:val="clear" w:pos="8459"/>
              <w:tab w:val="right" w:pos="9026" w:leader="dot"/>
            </w:tabs>
            <w:rPr/>
          </w:pPr>
          <w:hyperlink w:anchor="__RefHeading___Toc5381589_2142443653">
            <w:r>
              <w:rPr>
                <w:webHidden/>
                <w:rStyle w:val="IndexLink"/>
                <w:rtl w:val="true"/>
              </w:rPr>
              <w:t>الاجتماع المحرم</w:t>
            </w:r>
            <w:r>
              <w:rPr>
                <w:rStyle w:val="IndexLink"/>
                <w:rtl w:val="true"/>
              </w:rPr>
              <w:tab/>
            </w:r>
            <w:r>
              <w:rPr>
                <w:rStyle w:val="IndexLink"/>
              </w:rPr>
              <w:t>68</w:t>
            </w:r>
          </w:hyperlink>
        </w:p>
        <w:p>
          <w:pPr>
            <w:pStyle w:val="Contents3"/>
            <w:tabs>
              <w:tab w:val="clear" w:pos="8459"/>
              <w:tab w:val="right" w:pos="9026" w:leader="dot"/>
            </w:tabs>
            <w:rPr/>
          </w:pPr>
          <w:hyperlink w:anchor="__RefHeading___Toc5381591_2142443653">
            <w:r>
              <w:rPr>
                <w:webHidden/>
                <w:rStyle w:val="IndexLink"/>
                <w:rtl w:val="true"/>
              </w:rPr>
              <w:t>تحرير الأماكن المقدسة</w:t>
            </w:r>
            <w:r>
              <w:rPr>
                <w:rStyle w:val="IndexLink"/>
                <w:rtl w:val="true"/>
              </w:rPr>
              <w:tab/>
            </w:r>
            <w:r>
              <w:rPr>
                <w:rStyle w:val="IndexLink"/>
              </w:rPr>
              <w:t>69</w:t>
            </w:r>
          </w:hyperlink>
        </w:p>
        <w:p>
          <w:pPr>
            <w:pStyle w:val="Contents3"/>
            <w:tabs>
              <w:tab w:val="clear" w:pos="8459"/>
              <w:tab w:val="right" w:pos="9026" w:leader="dot"/>
            </w:tabs>
            <w:rPr/>
          </w:pPr>
          <w:hyperlink w:anchor="__RefHeading___Toc5381593_2142443653">
            <w:r>
              <w:rPr>
                <w:webHidden/>
                <w:rStyle w:val="IndexLink"/>
                <w:rtl w:val="true"/>
              </w:rPr>
              <w:t>حفظ المعصوم</w:t>
            </w:r>
            <w:r>
              <w:rPr>
                <w:rStyle w:val="IndexLink"/>
                <w:rtl w:val="true"/>
              </w:rPr>
              <w:tab/>
            </w:r>
            <w:r>
              <w:rPr>
                <w:rStyle w:val="IndexLink"/>
              </w:rPr>
              <w:t>70</w:t>
            </w:r>
          </w:hyperlink>
        </w:p>
        <w:p>
          <w:pPr>
            <w:pStyle w:val="Contents3"/>
            <w:tabs>
              <w:tab w:val="clear" w:pos="8459"/>
              <w:tab w:val="right" w:pos="9026" w:leader="dot"/>
            </w:tabs>
            <w:rPr/>
          </w:pPr>
          <w:hyperlink w:anchor="__RefHeading___Toc5381595_2142443653">
            <w:r>
              <w:rPr>
                <w:webHidden/>
                <w:rStyle w:val="IndexLink"/>
                <w:rtl w:val="true"/>
              </w:rPr>
              <w:t>المسارعة في الانقاذ</w:t>
            </w:r>
            <w:r>
              <w:rPr>
                <w:rStyle w:val="IndexLink"/>
                <w:rtl w:val="true"/>
              </w:rPr>
              <w:tab/>
            </w:r>
            <w:r>
              <w:rPr>
                <w:rStyle w:val="IndexLink"/>
              </w:rPr>
              <w:t>71</w:t>
            </w:r>
          </w:hyperlink>
        </w:p>
        <w:p>
          <w:pPr>
            <w:pStyle w:val="Contents3"/>
            <w:tabs>
              <w:tab w:val="clear" w:pos="8459"/>
              <w:tab w:val="right" w:pos="9026" w:leader="dot"/>
            </w:tabs>
            <w:rPr/>
          </w:pPr>
          <w:hyperlink w:anchor="__RefHeading___Toc5381597_2142443653">
            <w:r>
              <w:rPr>
                <w:webHidden/>
                <w:rStyle w:val="IndexLink"/>
                <w:rtl w:val="true"/>
              </w:rPr>
              <w:t>اغتياب المشرك</w:t>
            </w:r>
            <w:r>
              <w:rPr>
                <w:rStyle w:val="IndexLink"/>
                <w:rtl w:val="true"/>
              </w:rPr>
              <w:tab/>
            </w:r>
            <w:r>
              <w:rPr>
                <w:rStyle w:val="IndexLink"/>
              </w:rPr>
              <w:t>72</w:t>
            </w:r>
          </w:hyperlink>
        </w:p>
        <w:p>
          <w:pPr>
            <w:pStyle w:val="Contents3"/>
            <w:tabs>
              <w:tab w:val="clear" w:pos="8459"/>
              <w:tab w:val="right" w:pos="9026" w:leader="dot"/>
            </w:tabs>
            <w:rPr/>
          </w:pPr>
          <w:hyperlink w:anchor="__RefHeading___Toc5381599_2142443653">
            <w:r>
              <w:rPr>
                <w:webHidden/>
                <w:rStyle w:val="IndexLink"/>
                <w:rtl w:val="true"/>
              </w:rPr>
              <w:t>حرمة تضييع الحق</w:t>
            </w:r>
            <w:r>
              <w:rPr>
                <w:rStyle w:val="IndexLink"/>
                <w:rtl w:val="true"/>
              </w:rPr>
              <w:tab/>
            </w:r>
            <w:r>
              <w:rPr>
                <w:rStyle w:val="IndexLink"/>
              </w:rPr>
              <w:t>73</w:t>
            </w:r>
          </w:hyperlink>
        </w:p>
        <w:p>
          <w:pPr>
            <w:pStyle w:val="Contents2"/>
            <w:tabs>
              <w:tab w:val="clear" w:pos="8743"/>
              <w:tab w:val="right" w:pos="9026" w:leader="dot"/>
            </w:tabs>
            <w:rPr/>
          </w:pPr>
          <w:hyperlink w:anchor="__RefHeading___Toc5381601_2142443653">
            <w:r>
              <w:rPr>
                <w:webHidden/>
                <w:rStyle w:val="IndexLink"/>
                <w:rtl w:val="true"/>
              </w:rPr>
              <w:t xml:space="preserve">سرّ الرسول </w:t>
            </w:r>
            <w:r>
              <w:rPr>
                <w:rStyle w:val="IndexLink"/>
                <w:rtl w:val="true"/>
              </w:rPr>
              <w:t>(</w:t>
            </w:r>
            <w:r>
              <w:rPr>
                <w:rStyle w:val="IndexLink"/>
                <w:rtl w:val="true"/>
              </w:rPr>
              <w:t>صلی الله علیه و آله</w:t>
            </w:r>
            <w:r>
              <w:rPr>
                <w:rStyle w:val="IndexLink"/>
                <w:rtl w:val="true"/>
              </w:rPr>
              <w:t>)</w:t>
              <w:tab/>
            </w:r>
            <w:r>
              <w:rPr>
                <w:rStyle w:val="IndexLink"/>
              </w:rPr>
              <w:t>74</w:t>
            </w:r>
          </w:hyperlink>
        </w:p>
        <w:p>
          <w:pPr>
            <w:pStyle w:val="Contents3"/>
            <w:tabs>
              <w:tab w:val="clear" w:pos="8459"/>
              <w:tab w:val="right" w:pos="9026" w:leader="dot"/>
            </w:tabs>
            <w:rPr/>
          </w:pPr>
          <w:hyperlink w:anchor="__RefHeading___Toc5381603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5381605_2142443653">
            <w:r>
              <w:rPr>
                <w:webHidden/>
                <w:rStyle w:val="IndexLink"/>
                <w:rtl w:val="true"/>
              </w:rPr>
              <w:t>حرمة إفشاء السر</w:t>
            </w:r>
            <w:r>
              <w:rPr>
                <w:rStyle w:val="IndexLink"/>
                <w:rtl w:val="true"/>
              </w:rPr>
              <w:tab/>
            </w:r>
            <w:r>
              <w:rPr>
                <w:rStyle w:val="IndexLink"/>
              </w:rPr>
              <w:t>74</w:t>
            </w:r>
          </w:hyperlink>
        </w:p>
        <w:p>
          <w:pPr>
            <w:pStyle w:val="Contents3"/>
            <w:tabs>
              <w:tab w:val="clear" w:pos="8459"/>
              <w:tab w:val="right" w:pos="9026" w:leader="dot"/>
            </w:tabs>
            <w:rPr/>
          </w:pPr>
          <w:hyperlink w:anchor="__RefHeading___Toc5381607_2142443653">
            <w:r>
              <w:rPr>
                <w:webHidden/>
                <w:rStyle w:val="IndexLink"/>
                <w:rtl w:val="true"/>
              </w:rPr>
              <w:t>سرّ النبي</w:t>
            </w:r>
            <w:r>
              <w:rPr>
                <w:rStyle w:val="IndexLink"/>
                <w:rtl w:val="true"/>
              </w:rPr>
              <w:tab/>
            </w:r>
            <w:r>
              <w:rPr>
                <w:rStyle w:val="IndexLink"/>
              </w:rPr>
              <w:t>75</w:t>
            </w:r>
          </w:hyperlink>
        </w:p>
        <w:p>
          <w:pPr>
            <w:pStyle w:val="Contents3"/>
            <w:tabs>
              <w:tab w:val="clear" w:pos="8459"/>
              <w:tab w:val="right" w:pos="9026" w:leader="dot"/>
            </w:tabs>
            <w:rPr/>
          </w:pPr>
          <w:hyperlink w:anchor="__RefHeading___Toc5381609_2142443653">
            <w:r>
              <w:rPr>
                <w:webHidden/>
                <w:rStyle w:val="IndexLink"/>
                <w:rtl w:val="true"/>
              </w:rPr>
              <w:t>أسرار الجماعة</w:t>
            </w:r>
            <w:r>
              <w:rPr>
                <w:rStyle w:val="IndexLink"/>
                <w:rtl w:val="true"/>
              </w:rPr>
              <w:tab/>
            </w:r>
            <w:r>
              <w:rPr>
                <w:rStyle w:val="IndexLink"/>
              </w:rPr>
              <w:t>76</w:t>
            </w:r>
          </w:hyperlink>
        </w:p>
        <w:p>
          <w:pPr>
            <w:pStyle w:val="Contents3"/>
            <w:tabs>
              <w:tab w:val="clear" w:pos="8459"/>
              <w:tab w:val="right" w:pos="9026" w:leader="dot"/>
            </w:tabs>
            <w:rPr/>
          </w:pPr>
          <w:hyperlink w:anchor="__RefHeading___Toc5381611_2142443653">
            <w:r>
              <w:rPr>
                <w:webHidden/>
                <w:rStyle w:val="IndexLink"/>
                <w:rtl w:val="true"/>
              </w:rPr>
              <w:t>بين السرّ والعلانية</w:t>
            </w:r>
            <w:r>
              <w:rPr>
                <w:rStyle w:val="IndexLink"/>
                <w:rtl w:val="true"/>
              </w:rPr>
              <w:tab/>
            </w:r>
            <w:r>
              <w:rPr>
                <w:rStyle w:val="IndexLink"/>
              </w:rPr>
              <w:t>77</w:t>
            </w:r>
          </w:hyperlink>
        </w:p>
        <w:p>
          <w:pPr>
            <w:pStyle w:val="Contents3"/>
            <w:tabs>
              <w:tab w:val="clear" w:pos="8459"/>
              <w:tab w:val="right" w:pos="9026" w:leader="dot"/>
            </w:tabs>
            <w:rPr/>
          </w:pPr>
          <w:hyperlink w:anchor="__RefHeading___Toc5381613_2142443653">
            <w:r>
              <w:rPr>
                <w:webHidden/>
                <w:rStyle w:val="IndexLink"/>
                <w:rtl w:val="true"/>
              </w:rPr>
              <w:t>قبح إفشاء السر</w:t>
            </w:r>
            <w:r>
              <w:rPr>
                <w:rStyle w:val="IndexLink"/>
                <w:rtl w:val="true"/>
              </w:rPr>
              <w:tab/>
            </w:r>
            <w:r>
              <w:rPr>
                <w:rStyle w:val="IndexLink"/>
              </w:rPr>
              <w:t>78</w:t>
            </w:r>
          </w:hyperlink>
        </w:p>
        <w:p>
          <w:pPr>
            <w:pStyle w:val="Contents3"/>
            <w:tabs>
              <w:tab w:val="clear" w:pos="8459"/>
              <w:tab w:val="right" w:pos="9026" w:leader="dot"/>
            </w:tabs>
            <w:rPr/>
          </w:pPr>
          <w:hyperlink w:anchor="__RefHeading___Toc5381615_2142443653">
            <w:r>
              <w:rPr>
                <w:webHidden/>
                <w:rStyle w:val="IndexLink"/>
                <w:rtl w:val="true"/>
              </w:rPr>
              <w:t>أسرار النبوة</w:t>
            </w:r>
            <w:r>
              <w:rPr>
                <w:rStyle w:val="IndexLink"/>
                <w:rtl w:val="true"/>
              </w:rPr>
              <w:tab/>
            </w:r>
            <w:r>
              <w:rPr>
                <w:rStyle w:val="IndexLink"/>
              </w:rPr>
              <w:t>79</w:t>
            </w:r>
          </w:hyperlink>
        </w:p>
        <w:p>
          <w:pPr>
            <w:pStyle w:val="Contents3"/>
            <w:tabs>
              <w:tab w:val="clear" w:pos="8459"/>
              <w:tab w:val="right" w:pos="9026" w:leader="dot"/>
            </w:tabs>
            <w:rPr/>
          </w:pPr>
          <w:hyperlink w:anchor="__RefHeading___Toc5381617_2142443653">
            <w:r>
              <w:rPr>
                <w:webHidden/>
                <w:rStyle w:val="IndexLink"/>
                <w:rtl w:val="true"/>
              </w:rPr>
              <w:t>بيان السرّ المستحب</w:t>
            </w:r>
            <w:r>
              <w:rPr>
                <w:rStyle w:val="IndexLink"/>
                <w:rtl w:val="true"/>
              </w:rPr>
              <w:tab/>
            </w:r>
            <w:r>
              <w:rPr>
                <w:rStyle w:val="IndexLink"/>
              </w:rPr>
              <w:t>82</w:t>
            </w:r>
          </w:hyperlink>
        </w:p>
        <w:p>
          <w:pPr>
            <w:pStyle w:val="Contents3"/>
            <w:tabs>
              <w:tab w:val="clear" w:pos="8459"/>
              <w:tab w:val="right" w:pos="9026" w:leader="dot"/>
            </w:tabs>
            <w:rPr/>
          </w:pPr>
          <w:hyperlink w:anchor="__RefHeading___Toc5381619_2142443653">
            <w:r>
              <w:rPr>
                <w:webHidden/>
                <w:rStyle w:val="IndexLink"/>
                <w:rtl w:val="true"/>
              </w:rPr>
              <w:t>أمانة صاحب السر</w:t>
            </w:r>
            <w:r>
              <w:rPr>
                <w:rStyle w:val="IndexLink"/>
                <w:rtl w:val="true"/>
              </w:rPr>
              <w:tab/>
            </w:r>
            <w:r>
              <w:rPr>
                <w:rStyle w:val="IndexLink"/>
              </w:rPr>
              <w:t>83</w:t>
            </w:r>
          </w:hyperlink>
        </w:p>
        <w:p>
          <w:pPr>
            <w:pStyle w:val="Contents3"/>
            <w:tabs>
              <w:tab w:val="clear" w:pos="8459"/>
              <w:tab w:val="right" w:pos="9026" w:leader="dot"/>
            </w:tabs>
            <w:rPr/>
          </w:pPr>
          <w:hyperlink w:anchor="__RefHeading___Toc5381621_2142443653">
            <w:r>
              <w:rPr>
                <w:webHidden/>
                <w:rStyle w:val="IndexLink"/>
                <w:rtl w:val="true"/>
              </w:rPr>
              <w:t>التحدث عن النفس وفضائلها</w:t>
            </w:r>
            <w:r>
              <w:rPr>
                <w:rStyle w:val="IndexLink"/>
                <w:rtl w:val="true"/>
              </w:rPr>
              <w:tab/>
            </w:r>
            <w:r>
              <w:rPr>
                <w:rStyle w:val="IndexLink"/>
              </w:rPr>
              <w:t>84</w:t>
            </w:r>
          </w:hyperlink>
        </w:p>
        <w:p>
          <w:pPr>
            <w:pStyle w:val="Contents3"/>
            <w:tabs>
              <w:tab w:val="clear" w:pos="8459"/>
              <w:tab w:val="right" w:pos="9026" w:leader="dot"/>
            </w:tabs>
            <w:rPr/>
          </w:pPr>
          <w:hyperlink w:anchor="__RefHeading___Toc5381623_2142443653">
            <w:r>
              <w:rPr>
                <w:webHidden/>
                <w:rStyle w:val="IndexLink"/>
                <w:rtl w:val="true"/>
              </w:rPr>
              <w:t>من مصاديق كشف السر</w:t>
            </w:r>
            <w:r>
              <w:rPr>
                <w:rStyle w:val="IndexLink"/>
                <w:rtl w:val="true"/>
              </w:rPr>
              <w:tab/>
            </w:r>
            <w:r>
              <w:rPr>
                <w:rStyle w:val="IndexLink"/>
              </w:rPr>
              <w:t>86</w:t>
            </w:r>
          </w:hyperlink>
        </w:p>
        <w:p>
          <w:pPr>
            <w:pStyle w:val="Contents3"/>
            <w:tabs>
              <w:tab w:val="clear" w:pos="8459"/>
              <w:tab w:val="right" w:pos="9026" w:leader="dot"/>
            </w:tabs>
            <w:rPr/>
          </w:pPr>
          <w:hyperlink w:anchor="__RefHeading___Toc5381625_2142443653">
            <w:r>
              <w:rPr>
                <w:webHidden/>
                <w:rStyle w:val="IndexLink"/>
                <w:rtl w:val="true"/>
              </w:rPr>
              <w:t>العرف وكشف السر</w:t>
            </w:r>
            <w:r>
              <w:rPr>
                <w:rStyle w:val="IndexLink"/>
                <w:rtl w:val="true"/>
              </w:rPr>
              <w:tab/>
            </w:r>
            <w:r>
              <w:rPr>
                <w:rStyle w:val="IndexLink"/>
              </w:rPr>
              <w:t>87</w:t>
            </w:r>
          </w:hyperlink>
        </w:p>
        <w:p>
          <w:pPr>
            <w:pStyle w:val="Contents2"/>
            <w:tabs>
              <w:tab w:val="clear" w:pos="8743"/>
              <w:tab w:val="right" w:pos="9026" w:leader="dot"/>
            </w:tabs>
            <w:rPr/>
          </w:pPr>
          <w:hyperlink w:anchor="__RefHeading___Toc5381627_2142443653">
            <w:r>
              <w:rPr>
                <w:webHidden/>
                <w:rStyle w:val="IndexLink"/>
                <w:rtl w:val="true"/>
              </w:rPr>
              <w:t>من آداب النوم</w:t>
            </w:r>
            <w:r>
              <w:rPr>
                <w:rStyle w:val="IndexLink"/>
                <w:rtl w:val="true"/>
              </w:rPr>
              <w:tab/>
            </w:r>
            <w:r>
              <w:rPr>
                <w:rStyle w:val="IndexLink"/>
              </w:rPr>
              <w:t>88</w:t>
            </w:r>
          </w:hyperlink>
        </w:p>
        <w:p>
          <w:pPr>
            <w:pStyle w:val="Contents3"/>
            <w:tabs>
              <w:tab w:val="clear" w:pos="8459"/>
              <w:tab w:val="right" w:pos="9026" w:leader="dot"/>
            </w:tabs>
            <w:rPr/>
          </w:pPr>
          <w:hyperlink w:anchor="__RefHeading___Toc5381629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5381631_2142443653">
            <w:r>
              <w:rPr>
                <w:webHidden/>
                <w:rStyle w:val="IndexLink"/>
                <w:rtl w:val="true"/>
              </w:rPr>
              <w:t>مستحبات النوم</w:t>
            </w:r>
            <w:r>
              <w:rPr>
                <w:rStyle w:val="IndexLink"/>
                <w:rtl w:val="true"/>
              </w:rPr>
              <w:tab/>
            </w:r>
            <w:r>
              <w:rPr>
                <w:rStyle w:val="IndexLink"/>
              </w:rPr>
              <w:t>88</w:t>
            </w:r>
          </w:hyperlink>
        </w:p>
        <w:p>
          <w:pPr>
            <w:pStyle w:val="Contents3"/>
            <w:tabs>
              <w:tab w:val="clear" w:pos="8459"/>
              <w:tab w:val="right" w:pos="9026" w:leader="dot"/>
            </w:tabs>
            <w:rPr/>
          </w:pPr>
          <w:hyperlink w:anchor="__RefHeading___Toc5381633_2142443653">
            <w:r>
              <w:rPr>
                <w:webHidden/>
                <w:rStyle w:val="IndexLink"/>
                <w:rtl w:val="true"/>
              </w:rPr>
              <w:t>افتراش الفرش</w:t>
            </w:r>
            <w:r>
              <w:rPr>
                <w:rStyle w:val="IndexLink"/>
                <w:rtl w:val="true"/>
              </w:rPr>
              <w:tab/>
            </w:r>
            <w:r>
              <w:rPr>
                <w:rStyle w:val="IndexLink"/>
              </w:rPr>
              <w:t>89</w:t>
            </w:r>
          </w:hyperlink>
        </w:p>
        <w:p>
          <w:pPr>
            <w:pStyle w:val="Contents3"/>
            <w:tabs>
              <w:tab w:val="clear" w:pos="8459"/>
              <w:tab w:val="right" w:pos="9026" w:leader="dot"/>
            </w:tabs>
            <w:rPr/>
          </w:pPr>
          <w:hyperlink w:anchor="__RefHeading___Toc5381635_2142443653">
            <w:r>
              <w:rPr>
                <w:webHidden/>
                <w:rStyle w:val="IndexLink"/>
                <w:rtl w:val="true"/>
              </w:rPr>
              <w:t>التعبيرات المجازية</w:t>
            </w:r>
            <w:r>
              <w:rPr>
                <w:rStyle w:val="IndexLink"/>
                <w:rtl w:val="true"/>
              </w:rPr>
              <w:tab/>
            </w:r>
            <w:r>
              <w:rPr>
                <w:rStyle w:val="IndexLink"/>
              </w:rPr>
              <w:t>89</w:t>
            </w:r>
          </w:hyperlink>
        </w:p>
        <w:p>
          <w:pPr>
            <w:pStyle w:val="Contents3"/>
            <w:tabs>
              <w:tab w:val="clear" w:pos="8459"/>
              <w:tab w:val="right" w:pos="9026" w:leader="dot"/>
            </w:tabs>
            <w:rPr/>
          </w:pPr>
          <w:hyperlink w:anchor="__RefHeading___Toc5381637_2142443653">
            <w:r>
              <w:rPr>
                <w:webHidden/>
                <w:rStyle w:val="IndexLink"/>
                <w:rtl w:val="true"/>
              </w:rPr>
              <w:t>التكلم مع المصلي</w:t>
            </w:r>
            <w:r>
              <w:rPr>
                <w:rStyle w:val="IndexLink"/>
                <w:rtl w:val="true"/>
              </w:rPr>
              <w:tab/>
            </w:r>
            <w:r>
              <w:rPr>
                <w:rStyle w:val="IndexLink"/>
              </w:rPr>
              <w:t>90</w:t>
            </w:r>
          </w:hyperlink>
        </w:p>
        <w:p>
          <w:pPr>
            <w:pStyle w:val="Contents3"/>
            <w:tabs>
              <w:tab w:val="clear" w:pos="8459"/>
              <w:tab w:val="right" w:pos="9026" w:leader="dot"/>
            </w:tabs>
            <w:rPr/>
          </w:pPr>
          <w:hyperlink w:anchor="__RefHeading___Toc5381639_2142443653">
            <w:r>
              <w:rPr>
                <w:webHidden/>
                <w:rStyle w:val="IndexLink"/>
                <w:rtl w:val="true"/>
              </w:rPr>
              <w:t>استحباب السؤال</w:t>
            </w:r>
            <w:r>
              <w:rPr>
                <w:rStyle w:val="IndexLink"/>
                <w:rtl w:val="true"/>
              </w:rPr>
              <w:tab/>
            </w:r>
            <w:r>
              <w:rPr>
                <w:rStyle w:val="IndexLink"/>
              </w:rPr>
              <w:t>91</w:t>
            </w:r>
          </w:hyperlink>
        </w:p>
        <w:p>
          <w:pPr>
            <w:pStyle w:val="Contents3"/>
            <w:tabs>
              <w:tab w:val="clear" w:pos="8459"/>
              <w:tab w:val="right" w:pos="9026" w:leader="dot"/>
            </w:tabs>
            <w:rPr/>
          </w:pPr>
          <w:hyperlink w:anchor="__RefHeading___Toc5381641_2142443653">
            <w:r>
              <w:rPr>
                <w:webHidden/>
                <w:rStyle w:val="IndexLink"/>
                <w:rtl w:val="true"/>
              </w:rPr>
              <w:t>الأصل الحكم التكليفي</w:t>
            </w:r>
            <w:r>
              <w:rPr>
                <w:rStyle w:val="IndexLink"/>
                <w:rtl w:val="true"/>
              </w:rPr>
              <w:tab/>
            </w:r>
            <w:r>
              <w:rPr>
                <w:rStyle w:val="IndexLink"/>
              </w:rPr>
              <w:t>93</w:t>
            </w:r>
          </w:hyperlink>
        </w:p>
        <w:p>
          <w:pPr>
            <w:pStyle w:val="Contents3"/>
            <w:tabs>
              <w:tab w:val="clear" w:pos="8459"/>
              <w:tab w:val="right" w:pos="9026" w:leader="dot"/>
            </w:tabs>
            <w:rPr/>
          </w:pPr>
          <w:hyperlink w:anchor="__RefHeading___Toc5381643_2142443653">
            <w:r>
              <w:rPr>
                <w:webHidden/>
                <w:rStyle w:val="IndexLink"/>
                <w:rtl w:val="true"/>
              </w:rPr>
              <w:t>استحباب التبسّم</w:t>
            </w:r>
            <w:r>
              <w:rPr>
                <w:rStyle w:val="IndexLink"/>
                <w:rtl w:val="true"/>
              </w:rPr>
              <w:tab/>
            </w:r>
            <w:r>
              <w:rPr>
                <w:rStyle w:val="IndexLink"/>
              </w:rPr>
              <w:t>94</w:t>
            </w:r>
          </w:hyperlink>
        </w:p>
        <w:p>
          <w:pPr>
            <w:pStyle w:val="Contents3"/>
            <w:tabs>
              <w:tab w:val="clear" w:pos="8459"/>
              <w:tab w:val="right" w:pos="9026" w:leader="dot"/>
            </w:tabs>
            <w:rPr/>
          </w:pPr>
          <w:hyperlink w:anchor="__RefHeading___Toc5381645_2142443653">
            <w:r>
              <w:rPr>
                <w:webHidden/>
                <w:rStyle w:val="IndexLink"/>
                <w:rtl w:val="true"/>
              </w:rPr>
              <w:t>النهي عن الضحك</w:t>
            </w:r>
            <w:r>
              <w:rPr>
                <w:rStyle w:val="IndexLink"/>
                <w:rtl w:val="true"/>
              </w:rPr>
              <w:tab/>
            </w:r>
            <w:r>
              <w:rPr>
                <w:rStyle w:val="IndexLink"/>
              </w:rPr>
              <w:t>95</w:t>
            </w:r>
          </w:hyperlink>
        </w:p>
        <w:p>
          <w:pPr>
            <w:pStyle w:val="Contents3"/>
            <w:tabs>
              <w:tab w:val="clear" w:pos="8459"/>
              <w:tab w:val="right" w:pos="9026" w:leader="dot"/>
            </w:tabs>
            <w:rPr/>
          </w:pPr>
          <w:hyperlink w:anchor="__RefHeading___Toc5381647_2142443653">
            <w:r>
              <w:rPr>
                <w:webHidden/>
                <w:rStyle w:val="IndexLink"/>
                <w:rtl w:val="true"/>
              </w:rPr>
              <w:t>من أحكام التبسم</w:t>
            </w:r>
            <w:r>
              <w:rPr>
                <w:rStyle w:val="IndexLink"/>
                <w:rtl w:val="true"/>
              </w:rPr>
              <w:tab/>
            </w:r>
            <w:r>
              <w:rPr>
                <w:rStyle w:val="IndexLink"/>
              </w:rPr>
              <w:t>96</w:t>
            </w:r>
          </w:hyperlink>
        </w:p>
        <w:p>
          <w:pPr>
            <w:pStyle w:val="Contents3"/>
            <w:tabs>
              <w:tab w:val="clear" w:pos="8459"/>
              <w:tab w:val="right" w:pos="9026" w:leader="dot"/>
            </w:tabs>
            <w:rPr/>
          </w:pPr>
          <w:hyperlink w:anchor="__RefHeading___Toc5381649_2142443653">
            <w:r>
              <w:rPr>
                <w:webHidden/>
                <w:rStyle w:val="IndexLink"/>
                <w:rtl w:val="true"/>
              </w:rPr>
              <w:t>من الجمع المستحب</w:t>
            </w:r>
            <w:r>
              <w:rPr>
                <w:rStyle w:val="IndexLink"/>
                <w:rtl w:val="true"/>
              </w:rPr>
              <w:tab/>
            </w:r>
            <w:r>
              <w:rPr>
                <w:rStyle w:val="IndexLink"/>
              </w:rPr>
              <w:t>97</w:t>
            </w:r>
          </w:hyperlink>
        </w:p>
        <w:p>
          <w:pPr>
            <w:pStyle w:val="Contents3"/>
            <w:tabs>
              <w:tab w:val="clear" w:pos="8459"/>
              <w:tab w:val="right" w:pos="9026" w:leader="dot"/>
            </w:tabs>
            <w:rPr/>
          </w:pPr>
          <w:hyperlink w:anchor="__RefHeading___Toc5381651_2142443653">
            <w:r>
              <w:rPr>
                <w:webHidden/>
                <w:rStyle w:val="IndexLink"/>
                <w:rtl w:val="true"/>
              </w:rPr>
              <w:t>قراءة سورة الإخلاص</w:t>
            </w:r>
            <w:r>
              <w:rPr>
                <w:rStyle w:val="IndexLink"/>
                <w:rtl w:val="true"/>
              </w:rPr>
              <w:tab/>
            </w:r>
            <w:r>
              <w:rPr>
                <w:rStyle w:val="IndexLink"/>
              </w:rPr>
              <w:t>97</w:t>
            </w:r>
          </w:hyperlink>
        </w:p>
        <w:p>
          <w:pPr>
            <w:pStyle w:val="Contents3"/>
            <w:tabs>
              <w:tab w:val="clear" w:pos="8459"/>
              <w:tab w:val="right" w:pos="9026" w:leader="dot"/>
            </w:tabs>
            <w:rPr/>
          </w:pPr>
          <w:hyperlink w:anchor="__RefHeading___Toc5381653_2142443653">
            <w:r>
              <w:rPr>
                <w:webHidden/>
                <w:rStyle w:val="IndexLink"/>
                <w:rtl w:val="true"/>
              </w:rPr>
              <w:t>الصلاة على الأنبياء</w:t>
            </w:r>
            <w:r>
              <w:rPr>
                <w:rStyle w:val="IndexLink"/>
                <w:rtl w:val="true"/>
              </w:rPr>
              <w:tab/>
            </w:r>
            <w:r>
              <w:rPr>
                <w:rStyle w:val="IndexLink"/>
              </w:rPr>
              <w:t>101</w:t>
            </w:r>
          </w:hyperlink>
        </w:p>
        <w:p>
          <w:pPr>
            <w:pStyle w:val="Contents3"/>
            <w:tabs>
              <w:tab w:val="clear" w:pos="8459"/>
              <w:tab w:val="right" w:pos="9026" w:leader="dot"/>
            </w:tabs>
            <w:rPr/>
          </w:pPr>
          <w:hyperlink w:anchor="__RefHeading___Toc5381655_2142443653">
            <w:r>
              <w:rPr>
                <w:webHidden/>
                <w:rStyle w:val="IndexLink"/>
                <w:rtl w:val="true"/>
              </w:rPr>
              <w:t>الاستغفار للمؤمنين</w:t>
            </w:r>
            <w:r>
              <w:rPr>
                <w:rStyle w:val="IndexLink"/>
                <w:rtl w:val="true"/>
              </w:rPr>
              <w:tab/>
            </w:r>
            <w:r>
              <w:rPr>
                <w:rStyle w:val="IndexLink"/>
              </w:rPr>
              <w:t>102</w:t>
            </w:r>
          </w:hyperlink>
        </w:p>
        <w:p>
          <w:pPr>
            <w:pStyle w:val="Contents3"/>
            <w:tabs>
              <w:tab w:val="clear" w:pos="8459"/>
              <w:tab w:val="right" w:pos="9026" w:leader="dot"/>
            </w:tabs>
            <w:rPr/>
          </w:pPr>
          <w:hyperlink w:anchor="__RefHeading___Toc5381657_2142443653">
            <w:r>
              <w:rPr>
                <w:webHidden/>
                <w:rStyle w:val="IndexLink"/>
                <w:rtl w:val="true"/>
              </w:rPr>
              <w:t>معرفة آداب النوم</w:t>
            </w:r>
            <w:r>
              <w:rPr>
                <w:rStyle w:val="IndexLink"/>
                <w:rtl w:val="true"/>
              </w:rPr>
              <w:tab/>
            </w:r>
            <w:r>
              <w:rPr>
                <w:rStyle w:val="IndexLink"/>
              </w:rPr>
              <w:t>103</w:t>
            </w:r>
          </w:hyperlink>
        </w:p>
        <w:p>
          <w:pPr>
            <w:pStyle w:val="Contents3"/>
            <w:tabs>
              <w:tab w:val="clear" w:pos="8459"/>
              <w:tab w:val="right" w:pos="9026" w:leader="dot"/>
            </w:tabs>
            <w:rPr/>
          </w:pPr>
          <w:hyperlink w:anchor="__RefHeading___Toc5381659_2142443653">
            <w:r>
              <w:rPr>
                <w:webHidden/>
                <w:rStyle w:val="IndexLink"/>
                <w:rtl w:val="true"/>
              </w:rPr>
              <w:t>السؤال للتعليم</w:t>
            </w:r>
            <w:r>
              <w:rPr>
                <w:rStyle w:val="IndexLink"/>
                <w:rtl w:val="true"/>
              </w:rPr>
              <w:tab/>
            </w:r>
            <w:r>
              <w:rPr>
                <w:rStyle w:val="IndexLink"/>
              </w:rPr>
              <w:t>104</w:t>
            </w:r>
          </w:hyperlink>
        </w:p>
        <w:p>
          <w:pPr>
            <w:pStyle w:val="Contents3"/>
            <w:tabs>
              <w:tab w:val="clear" w:pos="8459"/>
              <w:tab w:val="right" w:pos="9026" w:leader="dot"/>
            </w:tabs>
            <w:rPr/>
          </w:pPr>
          <w:hyperlink w:anchor="__RefHeading___Toc5381661_2142443653">
            <w:r>
              <w:rPr>
                <w:webHidden/>
                <w:rStyle w:val="IndexLink"/>
                <w:rtl w:val="true"/>
              </w:rPr>
              <w:t>سؤال العارف</w:t>
            </w:r>
            <w:r>
              <w:rPr>
                <w:rStyle w:val="IndexLink"/>
                <w:rtl w:val="true"/>
              </w:rPr>
              <w:tab/>
            </w:r>
            <w:r>
              <w:rPr>
                <w:rStyle w:val="IndexLink"/>
              </w:rPr>
              <w:t>105</w:t>
            </w:r>
          </w:hyperlink>
        </w:p>
        <w:p>
          <w:pPr>
            <w:pStyle w:val="Contents3"/>
            <w:tabs>
              <w:tab w:val="clear" w:pos="8459"/>
              <w:tab w:val="right" w:pos="9026" w:leader="dot"/>
            </w:tabs>
            <w:rPr/>
          </w:pPr>
          <w:hyperlink w:anchor="__RefHeading___Toc5381663_2142443653">
            <w:r>
              <w:rPr>
                <w:webHidden/>
                <w:rStyle w:val="IndexLink"/>
                <w:rtl w:val="true"/>
              </w:rPr>
              <w:t>استحباب البيان ورجحان الإجابة</w:t>
            </w:r>
            <w:r>
              <w:rPr>
                <w:rStyle w:val="IndexLink"/>
                <w:rtl w:val="true"/>
              </w:rPr>
              <w:tab/>
            </w:r>
            <w:r>
              <w:rPr>
                <w:rStyle w:val="IndexLink"/>
              </w:rPr>
              <w:t>106</w:t>
            </w:r>
          </w:hyperlink>
        </w:p>
        <w:p>
          <w:pPr>
            <w:pStyle w:val="Contents3"/>
            <w:tabs>
              <w:tab w:val="clear" w:pos="8459"/>
              <w:tab w:val="right" w:pos="9026" w:leader="dot"/>
            </w:tabs>
            <w:rPr/>
          </w:pPr>
          <w:hyperlink w:anchor="__RefHeading___Toc5381665_2142443653">
            <w:r>
              <w:rPr>
                <w:webHidden/>
                <w:rStyle w:val="IndexLink"/>
                <w:rtl w:val="true"/>
              </w:rPr>
              <w:t>ختم القرآن</w:t>
            </w:r>
            <w:r>
              <w:rPr>
                <w:rStyle w:val="IndexLink"/>
                <w:rtl w:val="true"/>
              </w:rPr>
              <w:tab/>
            </w:r>
            <w:r>
              <w:rPr>
                <w:rStyle w:val="IndexLink"/>
              </w:rPr>
              <w:t>108</w:t>
            </w:r>
          </w:hyperlink>
        </w:p>
        <w:p>
          <w:pPr>
            <w:pStyle w:val="Contents3"/>
            <w:tabs>
              <w:tab w:val="clear" w:pos="8459"/>
              <w:tab w:val="right" w:pos="9026" w:leader="dot"/>
            </w:tabs>
            <w:rPr/>
          </w:pPr>
          <w:hyperlink w:anchor="__RefHeading___Toc5381667_2142443653">
            <w:r>
              <w:rPr>
                <w:webHidden/>
                <w:rStyle w:val="IndexLink"/>
                <w:rtl w:val="true"/>
              </w:rPr>
              <w:t>القرآن في عهد رسول الله</w:t>
            </w:r>
            <w:r>
              <w:rPr>
                <w:rStyle w:val="IndexLink"/>
                <w:rtl w:val="true"/>
              </w:rPr>
              <w:tab/>
            </w:r>
            <w:r>
              <w:rPr>
                <w:rStyle w:val="IndexLink"/>
              </w:rPr>
              <w:t>109</w:t>
            </w:r>
          </w:hyperlink>
        </w:p>
        <w:p>
          <w:pPr>
            <w:pStyle w:val="Contents3"/>
            <w:tabs>
              <w:tab w:val="clear" w:pos="8459"/>
              <w:tab w:val="right" w:pos="9026" w:leader="dot"/>
            </w:tabs>
            <w:rPr/>
          </w:pPr>
          <w:hyperlink w:anchor="__RefHeading___Toc5381669_2142443653">
            <w:r>
              <w:rPr>
                <w:webHidden/>
                <w:rStyle w:val="IndexLink"/>
                <w:rtl w:val="true"/>
              </w:rPr>
              <w:t>تحصيلاً للشفاعة</w:t>
            </w:r>
            <w:r>
              <w:rPr>
                <w:rStyle w:val="IndexLink"/>
                <w:rtl w:val="true"/>
              </w:rPr>
              <w:tab/>
            </w:r>
            <w:r>
              <w:rPr>
                <w:rStyle w:val="IndexLink"/>
              </w:rPr>
              <w:t>110</w:t>
            </w:r>
          </w:hyperlink>
        </w:p>
        <w:p>
          <w:pPr>
            <w:pStyle w:val="Contents3"/>
            <w:tabs>
              <w:tab w:val="clear" w:pos="8459"/>
              <w:tab w:val="right" w:pos="9026" w:leader="dot"/>
            </w:tabs>
            <w:rPr/>
          </w:pPr>
          <w:hyperlink w:anchor="__RefHeading___Toc5381671_2142443653">
            <w:r>
              <w:rPr>
                <w:webHidden/>
                <w:rStyle w:val="IndexLink"/>
                <w:rtl w:val="true"/>
              </w:rPr>
              <w:t>إرضاء الناس</w:t>
            </w:r>
            <w:r>
              <w:rPr>
                <w:rStyle w:val="IndexLink"/>
                <w:rtl w:val="true"/>
              </w:rPr>
              <w:tab/>
            </w:r>
            <w:r>
              <w:rPr>
                <w:rStyle w:val="IndexLink"/>
              </w:rPr>
              <w:t>111</w:t>
            </w:r>
          </w:hyperlink>
        </w:p>
        <w:p>
          <w:pPr>
            <w:pStyle w:val="Contents3"/>
            <w:tabs>
              <w:tab w:val="clear" w:pos="8459"/>
              <w:tab w:val="right" w:pos="9026" w:leader="dot"/>
            </w:tabs>
            <w:rPr/>
          </w:pPr>
          <w:hyperlink w:anchor="__RefHeading___Toc5381673_2142443653">
            <w:r>
              <w:rPr>
                <w:webHidden/>
                <w:rStyle w:val="IndexLink"/>
                <w:rtl w:val="true"/>
              </w:rPr>
              <w:t>تبسّم الأب</w:t>
            </w:r>
            <w:r>
              <w:rPr>
                <w:rStyle w:val="IndexLink"/>
                <w:rtl w:val="true"/>
              </w:rPr>
              <w:tab/>
            </w:r>
            <w:r>
              <w:rPr>
                <w:rStyle w:val="IndexLink"/>
              </w:rPr>
              <w:t>112</w:t>
            </w:r>
          </w:hyperlink>
        </w:p>
        <w:p>
          <w:pPr>
            <w:pStyle w:val="Contents3"/>
            <w:tabs>
              <w:tab w:val="clear" w:pos="8459"/>
              <w:tab w:val="right" w:pos="9026" w:leader="dot"/>
            </w:tabs>
            <w:rPr/>
          </w:pPr>
          <w:hyperlink w:anchor="__RefHeading___Toc5381675_2142443653">
            <w:r>
              <w:rPr>
                <w:webHidden/>
                <w:rStyle w:val="IndexLink"/>
                <w:rtl w:val="true"/>
              </w:rPr>
              <w:t>الحج والعمرة</w:t>
            </w:r>
            <w:r>
              <w:rPr>
                <w:rStyle w:val="IndexLink"/>
                <w:rtl w:val="true"/>
              </w:rPr>
              <w:tab/>
            </w:r>
            <w:r>
              <w:rPr>
                <w:rStyle w:val="IndexLink"/>
              </w:rPr>
              <w:t>113</w:t>
            </w:r>
          </w:hyperlink>
        </w:p>
        <w:p>
          <w:pPr>
            <w:pStyle w:val="Contents3"/>
            <w:tabs>
              <w:tab w:val="clear" w:pos="8459"/>
              <w:tab w:val="right" w:pos="9026" w:leader="dot"/>
            </w:tabs>
            <w:rPr/>
          </w:pPr>
          <w:hyperlink w:anchor="__RefHeading___Toc5381677_2142443653">
            <w:r>
              <w:rPr>
                <w:webHidden/>
                <w:rStyle w:val="IndexLink"/>
                <w:rtl w:val="true"/>
              </w:rPr>
              <w:t>الاستغفار للأموات</w:t>
            </w:r>
            <w:r>
              <w:rPr>
                <w:rStyle w:val="IndexLink"/>
                <w:rtl w:val="true"/>
              </w:rPr>
              <w:tab/>
            </w:r>
            <w:r>
              <w:rPr>
                <w:rStyle w:val="IndexLink"/>
              </w:rPr>
              <w:t>114</w:t>
            </w:r>
          </w:hyperlink>
        </w:p>
        <w:p>
          <w:pPr>
            <w:pStyle w:val="Contents3"/>
            <w:tabs>
              <w:tab w:val="clear" w:pos="8459"/>
              <w:tab w:val="right" w:pos="9026" w:leader="dot"/>
            </w:tabs>
            <w:rPr/>
          </w:pPr>
          <w:hyperlink w:anchor="__RefHeading___Toc5381679_2142443653">
            <w:r>
              <w:rPr>
                <w:webHidden/>
                <w:rStyle w:val="IndexLink"/>
                <w:rtl w:val="true"/>
              </w:rPr>
              <w:t>من لطف الباري عزوجل</w:t>
            </w:r>
            <w:r>
              <w:rPr>
                <w:rStyle w:val="IndexLink"/>
                <w:rtl w:val="true"/>
              </w:rPr>
              <w:tab/>
            </w:r>
            <w:r>
              <w:rPr>
                <w:rStyle w:val="IndexLink"/>
              </w:rPr>
              <w:t>115</w:t>
            </w:r>
          </w:hyperlink>
        </w:p>
        <w:p>
          <w:pPr>
            <w:pStyle w:val="Contents2"/>
            <w:tabs>
              <w:tab w:val="clear" w:pos="8743"/>
              <w:tab w:val="right" w:pos="9026" w:leader="dot"/>
            </w:tabs>
            <w:rPr/>
          </w:pPr>
          <w:hyperlink w:anchor="__RefHeading___Toc5381681_2142443653">
            <w:r>
              <w:rPr>
                <w:webHidden/>
                <w:rStyle w:val="IndexLink"/>
                <w:rtl w:val="true"/>
              </w:rPr>
              <w:t>طعام الملائكة</w:t>
            </w:r>
            <w:r>
              <w:rPr>
                <w:rStyle w:val="IndexLink"/>
                <w:rtl w:val="true"/>
              </w:rPr>
              <w:tab/>
            </w:r>
            <w:r>
              <w:rPr>
                <w:rStyle w:val="IndexLink"/>
              </w:rPr>
              <w:t>117</w:t>
            </w:r>
          </w:hyperlink>
        </w:p>
        <w:p>
          <w:pPr>
            <w:pStyle w:val="Contents3"/>
            <w:tabs>
              <w:tab w:val="clear" w:pos="8459"/>
              <w:tab w:val="right" w:pos="9026" w:leader="dot"/>
            </w:tabs>
            <w:rPr/>
          </w:pPr>
          <w:hyperlink w:anchor="__RefHeading___Toc5381683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5381685_2142443653">
            <w:r>
              <w:rPr>
                <w:webHidden/>
                <w:rStyle w:val="IndexLink"/>
                <w:rtl w:val="true"/>
              </w:rPr>
              <w:t>مراقد المعصومين</w:t>
            </w:r>
            <w:r>
              <w:rPr>
                <w:rStyle w:val="IndexLink"/>
                <w:rtl w:val="true"/>
              </w:rPr>
              <w:tab/>
            </w:r>
            <w:r>
              <w:rPr>
                <w:rStyle w:val="IndexLink"/>
              </w:rPr>
              <w:t>118</w:t>
            </w:r>
          </w:hyperlink>
        </w:p>
        <w:p>
          <w:pPr>
            <w:pStyle w:val="Contents3"/>
            <w:tabs>
              <w:tab w:val="clear" w:pos="8459"/>
              <w:tab w:val="right" w:pos="9026" w:leader="dot"/>
            </w:tabs>
            <w:rPr/>
          </w:pPr>
          <w:hyperlink w:anchor="__RefHeading___Toc5381687_2142443653">
            <w:r>
              <w:rPr>
                <w:webHidden/>
                <w:rStyle w:val="IndexLink"/>
                <w:rtl w:val="true"/>
              </w:rPr>
              <w:t>الدعاء المأثور</w:t>
            </w:r>
            <w:r>
              <w:rPr>
                <w:rStyle w:val="IndexLink"/>
                <w:rtl w:val="true"/>
              </w:rPr>
              <w:tab/>
            </w:r>
            <w:r>
              <w:rPr>
                <w:rStyle w:val="IndexLink"/>
              </w:rPr>
              <w:t>118</w:t>
            </w:r>
          </w:hyperlink>
        </w:p>
        <w:p>
          <w:pPr>
            <w:pStyle w:val="Contents3"/>
            <w:tabs>
              <w:tab w:val="clear" w:pos="8459"/>
              <w:tab w:val="right" w:pos="9026" w:leader="dot"/>
            </w:tabs>
            <w:rPr/>
          </w:pPr>
          <w:hyperlink w:anchor="__RefHeading___Toc5381689_2142443653">
            <w:r>
              <w:rPr>
                <w:webHidden/>
                <w:rStyle w:val="IndexLink"/>
                <w:rtl w:val="true"/>
              </w:rPr>
              <w:t>الدعاء في غير زمانه</w:t>
            </w:r>
            <w:r>
              <w:rPr>
                <w:rStyle w:val="IndexLink"/>
                <w:rtl w:val="true"/>
              </w:rPr>
              <w:tab/>
            </w:r>
            <w:r>
              <w:rPr>
                <w:rStyle w:val="IndexLink"/>
              </w:rPr>
              <w:t>120</w:t>
            </w:r>
          </w:hyperlink>
        </w:p>
        <w:p>
          <w:pPr>
            <w:pStyle w:val="Contents3"/>
            <w:tabs>
              <w:tab w:val="clear" w:pos="8459"/>
              <w:tab w:val="right" w:pos="9026" w:leader="dot"/>
            </w:tabs>
            <w:rPr/>
          </w:pPr>
          <w:hyperlink w:anchor="__RefHeading___Toc5381691_2142443653">
            <w:r>
              <w:rPr>
                <w:webHidden/>
                <w:rStyle w:val="IndexLink"/>
                <w:rtl w:val="true"/>
              </w:rPr>
              <w:t>التلطف في السؤال</w:t>
            </w:r>
            <w:r>
              <w:rPr>
                <w:rStyle w:val="IndexLink"/>
                <w:rtl w:val="true"/>
              </w:rPr>
              <w:tab/>
            </w:r>
            <w:r>
              <w:rPr>
                <w:rStyle w:val="IndexLink"/>
              </w:rPr>
              <w:t>121</w:t>
            </w:r>
          </w:hyperlink>
        </w:p>
        <w:p>
          <w:pPr>
            <w:pStyle w:val="Contents3"/>
            <w:tabs>
              <w:tab w:val="clear" w:pos="8459"/>
              <w:tab w:val="right" w:pos="9026" w:leader="dot"/>
            </w:tabs>
            <w:rPr/>
          </w:pPr>
          <w:hyperlink w:anchor="__RefHeading___Toc5381693_2142443653">
            <w:r>
              <w:rPr>
                <w:webHidden/>
                <w:rStyle w:val="IndexLink"/>
                <w:rtl w:val="true"/>
              </w:rPr>
              <w:t>عالم الغيب</w:t>
            </w:r>
            <w:r>
              <w:rPr>
                <w:rStyle w:val="IndexLink"/>
                <w:rtl w:val="true"/>
              </w:rPr>
              <w:tab/>
            </w:r>
            <w:r>
              <w:rPr>
                <w:rStyle w:val="IndexLink"/>
              </w:rPr>
              <w:t>122</w:t>
            </w:r>
          </w:hyperlink>
        </w:p>
        <w:p>
          <w:pPr>
            <w:pStyle w:val="Contents3"/>
            <w:tabs>
              <w:tab w:val="clear" w:pos="8459"/>
              <w:tab w:val="right" w:pos="9026" w:leader="dot"/>
            </w:tabs>
            <w:rPr/>
          </w:pPr>
          <w:hyperlink w:anchor="__RefHeading___Toc5381695_2142443653">
            <w:r>
              <w:rPr>
                <w:webHidden/>
                <w:rStyle w:val="IndexLink"/>
                <w:rtl w:val="true"/>
              </w:rPr>
              <w:t>تخيير السائل</w:t>
            </w:r>
            <w:r>
              <w:rPr>
                <w:rStyle w:val="IndexLink"/>
                <w:rtl w:val="true"/>
              </w:rPr>
              <w:tab/>
            </w:r>
            <w:r>
              <w:rPr>
                <w:rStyle w:val="IndexLink"/>
              </w:rPr>
              <w:t>122</w:t>
            </w:r>
          </w:hyperlink>
        </w:p>
        <w:p>
          <w:pPr>
            <w:pStyle w:val="Contents3"/>
            <w:tabs>
              <w:tab w:val="clear" w:pos="8459"/>
              <w:tab w:val="right" w:pos="9026" w:leader="dot"/>
            </w:tabs>
            <w:rPr/>
          </w:pPr>
          <w:hyperlink w:anchor="__RefHeading___Toc5381697_2142443653">
            <w:r>
              <w:rPr>
                <w:webHidden/>
                <w:rStyle w:val="IndexLink"/>
                <w:rtl w:val="true"/>
              </w:rPr>
              <w:t>أهمية المعنويات</w:t>
            </w:r>
            <w:r>
              <w:rPr>
                <w:rStyle w:val="IndexLink"/>
                <w:rtl w:val="true"/>
              </w:rPr>
              <w:tab/>
            </w:r>
            <w:r>
              <w:rPr>
                <w:rStyle w:val="IndexLink"/>
              </w:rPr>
              <w:t>125</w:t>
            </w:r>
          </w:hyperlink>
        </w:p>
        <w:p>
          <w:pPr>
            <w:pStyle w:val="Contents3"/>
            <w:tabs>
              <w:tab w:val="clear" w:pos="8459"/>
              <w:tab w:val="right" w:pos="9026" w:leader="dot"/>
            </w:tabs>
            <w:rPr/>
          </w:pPr>
          <w:hyperlink w:anchor="__RefHeading___Toc5381699_2142443653">
            <w:r>
              <w:rPr>
                <w:webHidden/>
                <w:rStyle w:val="IndexLink"/>
                <w:rtl w:val="true"/>
              </w:rPr>
              <w:t>ترجيح المعنويات</w:t>
            </w:r>
            <w:r>
              <w:rPr>
                <w:rStyle w:val="IndexLink"/>
                <w:rtl w:val="true"/>
              </w:rPr>
              <w:tab/>
            </w:r>
            <w:r>
              <w:rPr>
                <w:rStyle w:val="IndexLink"/>
              </w:rPr>
              <w:t>125</w:t>
            </w:r>
          </w:hyperlink>
        </w:p>
        <w:p>
          <w:pPr>
            <w:pStyle w:val="Contents3"/>
            <w:tabs>
              <w:tab w:val="clear" w:pos="8459"/>
              <w:tab w:val="right" w:pos="9026" w:leader="dot"/>
            </w:tabs>
            <w:rPr/>
          </w:pPr>
          <w:hyperlink w:anchor="__RefHeading___Toc5381701_2142443653">
            <w:r>
              <w:rPr>
                <w:webHidden/>
                <w:rStyle w:val="IndexLink"/>
                <w:rtl w:val="true"/>
              </w:rPr>
              <w:t>بيان المعنويات</w:t>
            </w:r>
            <w:r>
              <w:rPr>
                <w:rStyle w:val="IndexLink"/>
                <w:rtl w:val="true"/>
              </w:rPr>
              <w:tab/>
            </w:r>
            <w:r>
              <w:rPr>
                <w:rStyle w:val="IndexLink"/>
              </w:rPr>
              <w:t>126</w:t>
            </w:r>
          </w:hyperlink>
        </w:p>
        <w:p>
          <w:pPr>
            <w:pStyle w:val="Contents3"/>
            <w:tabs>
              <w:tab w:val="clear" w:pos="8459"/>
              <w:tab w:val="right" w:pos="9026" w:leader="dot"/>
            </w:tabs>
            <w:rPr/>
          </w:pPr>
          <w:hyperlink w:anchor="__RefHeading___Toc5381703_2142443653">
            <w:r>
              <w:rPr>
                <w:webHidden/>
                <w:rStyle w:val="IndexLink"/>
                <w:rtl w:val="true"/>
              </w:rPr>
              <w:t>اليمين وأحكامه</w:t>
            </w:r>
            <w:r>
              <w:rPr>
                <w:rStyle w:val="IndexLink"/>
                <w:rtl w:val="true"/>
              </w:rPr>
              <w:tab/>
            </w:r>
            <w:r>
              <w:rPr>
                <w:rStyle w:val="IndexLink"/>
              </w:rPr>
              <w:t>127</w:t>
            </w:r>
          </w:hyperlink>
        </w:p>
        <w:p>
          <w:pPr>
            <w:pStyle w:val="Contents3"/>
            <w:tabs>
              <w:tab w:val="clear" w:pos="8459"/>
              <w:tab w:val="right" w:pos="9026" w:leader="dot"/>
            </w:tabs>
            <w:rPr/>
          </w:pPr>
          <w:hyperlink w:anchor="__RefHeading___Toc5381705_2142443653">
            <w:r>
              <w:rPr>
                <w:webHidden/>
                <w:rStyle w:val="IndexLink"/>
                <w:rtl w:val="true"/>
              </w:rPr>
              <w:t>الحلف بسائر الأسماء والصفات</w:t>
            </w:r>
            <w:r>
              <w:rPr>
                <w:rStyle w:val="IndexLink"/>
                <w:rtl w:val="true"/>
              </w:rPr>
              <w:tab/>
            </w:r>
            <w:r>
              <w:rPr>
                <w:rStyle w:val="IndexLink"/>
              </w:rPr>
              <w:t>128</w:t>
            </w:r>
          </w:hyperlink>
        </w:p>
        <w:p>
          <w:pPr>
            <w:pStyle w:val="Contents3"/>
            <w:tabs>
              <w:tab w:val="clear" w:pos="8459"/>
              <w:tab w:val="right" w:pos="9026" w:leader="dot"/>
            </w:tabs>
            <w:rPr/>
          </w:pPr>
          <w:hyperlink w:anchor="__RefHeading___Toc5381707_2142443653">
            <w:r>
              <w:rPr>
                <w:webHidden/>
                <w:rStyle w:val="IndexLink"/>
                <w:rtl w:val="true"/>
              </w:rPr>
              <w:t>بيان طعام الملائكة</w:t>
            </w:r>
            <w:r>
              <w:rPr>
                <w:rStyle w:val="IndexLink"/>
                <w:rtl w:val="true"/>
              </w:rPr>
              <w:tab/>
            </w:r>
            <w:r>
              <w:rPr>
                <w:rStyle w:val="IndexLink"/>
              </w:rPr>
              <w:t>129</w:t>
            </w:r>
          </w:hyperlink>
        </w:p>
        <w:p>
          <w:pPr>
            <w:pStyle w:val="Contents3"/>
            <w:tabs>
              <w:tab w:val="clear" w:pos="8459"/>
              <w:tab w:val="right" w:pos="9026" w:leader="dot"/>
            </w:tabs>
            <w:rPr/>
          </w:pPr>
          <w:hyperlink w:anchor="__RefHeading___Toc5381709_2142443653">
            <w:r>
              <w:rPr>
                <w:webHidden/>
                <w:rStyle w:val="IndexLink"/>
                <w:rtl w:val="true"/>
              </w:rPr>
              <w:t>التهليل والتسبيح</w:t>
            </w:r>
            <w:r>
              <w:rPr>
                <w:rStyle w:val="IndexLink"/>
                <w:rtl w:val="true"/>
              </w:rPr>
              <w:tab/>
            </w:r>
            <w:r>
              <w:rPr>
                <w:rStyle w:val="IndexLink"/>
              </w:rPr>
              <w:t>131</w:t>
            </w:r>
          </w:hyperlink>
        </w:p>
        <w:p>
          <w:pPr>
            <w:pStyle w:val="Contents3"/>
            <w:tabs>
              <w:tab w:val="clear" w:pos="8459"/>
              <w:tab w:val="right" w:pos="9026" w:leader="dot"/>
            </w:tabs>
            <w:rPr/>
          </w:pPr>
          <w:hyperlink w:anchor="__RefHeading___Toc5381711_2142443653">
            <w:r>
              <w:rPr>
                <w:webHidden/>
                <w:rStyle w:val="IndexLink"/>
                <w:rtl w:val="true"/>
              </w:rPr>
              <w:t>سيرة آل محمد</w:t>
            </w:r>
            <w:r>
              <w:rPr>
                <w:rStyle w:val="IndexLink"/>
                <w:rtl w:val="true"/>
              </w:rPr>
              <w:tab/>
            </w:r>
            <w:r>
              <w:rPr>
                <w:rStyle w:val="IndexLink"/>
              </w:rPr>
              <w:t>132</w:t>
            </w:r>
          </w:hyperlink>
        </w:p>
        <w:p>
          <w:pPr>
            <w:pStyle w:val="Contents3"/>
            <w:tabs>
              <w:tab w:val="clear" w:pos="8459"/>
              <w:tab w:val="right" w:pos="9026" w:leader="dot"/>
            </w:tabs>
            <w:rPr/>
          </w:pPr>
          <w:hyperlink w:anchor="__RefHeading___Toc5381713_2142443653">
            <w:r>
              <w:rPr>
                <w:webHidden/>
                <w:rStyle w:val="IndexLink"/>
                <w:rtl w:val="true"/>
              </w:rPr>
              <w:t>بيان المصادر</w:t>
            </w:r>
            <w:r>
              <w:rPr>
                <w:rStyle w:val="IndexLink"/>
                <w:rtl w:val="true"/>
              </w:rPr>
              <w:tab/>
            </w:r>
            <w:r>
              <w:rPr>
                <w:rStyle w:val="IndexLink"/>
              </w:rPr>
              <w:t>133</w:t>
            </w:r>
          </w:hyperlink>
        </w:p>
        <w:p>
          <w:pPr>
            <w:pStyle w:val="Contents3"/>
            <w:tabs>
              <w:tab w:val="clear" w:pos="8459"/>
              <w:tab w:val="right" w:pos="9026" w:leader="dot"/>
            </w:tabs>
            <w:rPr/>
          </w:pPr>
          <w:hyperlink w:anchor="__RefHeading___Toc5381715_2142443653">
            <w:r>
              <w:rPr>
                <w:webHidden/>
                <w:rStyle w:val="IndexLink"/>
                <w:rtl w:val="true"/>
              </w:rPr>
              <w:t>أول الأولين</w:t>
            </w:r>
            <w:r>
              <w:rPr>
                <w:rStyle w:val="IndexLink"/>
                <w:rtl w:val="true"/>
              </w:rPr>
              <w:tab/>
            </w:r>
            <w:r>
              <w:rPr>
                <w:rStyle w:val="IndexLink"/>
              </w:rPr>
              <w:t>135</w:t>
            </w:r>
          </w:hyperlink>
        </w:p>
        <w:p>
          <w:pPr>
            <w:pStyle w:val="Contents3"/>
            <w:tabs>
              <w:tab w:val="clear" w:pos="8459"/>
              <w:tab w:val="right" w:pos="9026" w:leader="dot"/>
            </w:tabs>
            <w:rPr/>
          </w:pPr>
          <w:hyperlink w:anchor="__RefHeading___Toc5381717_2142443653">
            <w:r>
              <w:rPr>
                <w:webHidden/>
                <w:rStyle w:val="IndexLink"/>
                <w:rtl w:val="true"/>
              </w:rPr>
              <w:t>آخر الآخرين</w:t>
            </w:r>
            <w:r>
              <w:rPr>
                <w:rStyle w:val="IndexLink"/>
                <w:rtl w:val="true"/>
              </w:rPr>
              <w:tab/>
            </w:r>
            <w:r>
              <w:rPr>
                <w:rStyle w:val="IndexLink"/>
              </w:rPr>
              <w:t>135</w:t>
            </w:r>
          </w:hyperlink>
        </w:p>
        <w:p>
          <w:pPr>
            <w:pStyle w:val="Contents3"/>
            <w:tabs>
              <w:tab w:val="clear" w:pos="8459"/>
              <w:tab w:val="right" w:pos="9026" w:leader="dot"/>
            </w:tabs>
            <w:rPr/>
          </w:pPr>
          <w:hyperlink w:anchor="__RefHeading___Toc5381719_2142443653">
            <w:r>
              <w:rPr>
                <w:webHidden/>
                <w:rStyle w:val="IndexLink"/>
                <w:rtl w:val="true"/>
              </w:rPr>
              <w:t>ذو القوة المتين</w:t>
            </w:r>
            <w:r>
              <w:rPr>
                <w:rStyle w:val="IndexLink"/>
                <w:rtl w:val="true"/>
              </w:rPr>
              <w:tab/>
            </w:r>
            <w:r>
              <w:rPr>
                <w:rStyle w:val="IndexLink"/>
              </w:rPr>
              <w:t>136</w:t>
            </w:r>
          </w:hyperlink>
        </w:p>
        <w:p>
          <w:pPr>
            <w:pStyle w:val="Contents3"/>
            <w:tabs>
              <w:tab w:val="clear" w:pos="8459"/>
              <w:tab w:val="right" w:pos="9026" w:leader="dot"/>
            </w:tabs>
            <w:rPr/>
          </w:pPr>
          <w:hyperlink w:anchor="__RefHeading___Toc5381721_2142443653">
            <w:r>
              <w:rPr>
                <w:webHidden/>
                <w:rStyle w:val="IndexLink"/>
                <w:rtl w:val="true"/>
              </w:rPr>
              <w:t>راحم المساكين</w:t>
            </w:r>
            <w:r>
              <w:rPr>
                <w:rStyle w:val="IndexLink"/>
                <w:rtl w:val="true"/>
              </w:rPr>
              <w:tab/>
            </w:r>
            <w:r>
              <w:rPr>
                <w:rStyle w:val="IndexLink"/>
              </w:rPr>
              <w:t>136</w:t>
            </w:r>
          </w:hyperlink>
        </w:p>
        <w:p>
          <w:pPr>
            <w:pStyle w:val="Contents3"/>
            <w:tabs>
              <w:tab w:val="clear" w:pos="8459"/>
              <w:tab w:val="right" w:pos="9026" w:leader="dot"/>
            </w:tabs>
            <w:rPr/>
          </w:pPr>
          <w:hyperlink w:anchor="__RefHeading___Toc5381723_2142443653">
            <w:r>
              <w:rPr>
                <w:webHidden/>
                <w:rStyle w:val="IndexLink"/>
                <w:rtl w:val="true"/>
              </w:rPr>
              <w:t>أرحم الراحمين</w:t>
            </w:r>
            <w:r>
              <w:rPr>
                <w:rStyle w:val="IndexLink"/>
                <w:rtl w:val="true"/>
              </w:rPr>
              <w:tab/>
            </w:r>
            <w:r>
              <w:rPr>
                <w:rStyle w:val="IndexLink"/>
              </w:rPr>
              <w:t>137</w:t>
            </w:r>
          </w:hyperlink>
        </w:p>
        <w:p>
          <w:pPr>
            <w:pStyle w:val="Contents3"/>
            <w:tabs>
              <w:tab w:val="clear" w:pos="8459"/>
              <w:tab w:val="right" w:pos="9026" w:leader="dot"/>
            </w:tabs>
            <w:rPr/>
          </w:pPr>
          <w:hyperlink w:anchor="__RefHeading___Toc5381725_2142443653">
            <w:r>
              <w:rPr>
                <w:webHidden/>
                <w:rStyle w:val="IndexLink"/>
                <w:rtl w:val="true"/>
              </w:rPr>
              <w:t>الإنسان القوي</w:t>
            </w:r>
            <w:r>
              <w:rPr>
                <w:rStyle w:val="IndexLink"/>
                <w:rtl w:val="true"/>
              </w:rPr>
              <w:tab/>
            </w:r>
            <w:r>
              <w:rPr>
                <w:rStyle w:val="IndexLink"/>
              </w:rPr>
              <w:t>139</w:t>
            </w:r>
          </w:hyperlink>
        </w:p>
        <w:p>
          <w:pPr>
            <w:pStyle w:val="Contents3"/>
            <w:tabs>
              <w:tab w:val="clear" w:pos="8459"/>
              <w:tab w:val="right" w:pos="9026" w:leader="dot"/>
            </w:tabs>
            <w:rPr/>
          </w:pPr>
          <w:hyperlink w:anchor="__RefHeading___Toc5381727_2142443653">
            <w:r>
              <w:rPr>
                <w:webHidden/>
                <w:rStyle w:val="IndexLink"/>
                <w:rtl w:val="true"/>
              </w:rPr>
              <w:t>العطف على الآخرين</w:t>
            </w:r>
            <w:r>
              <w:rPr>
                <w:rStyle w:val="IndexLink"/>
                <w:rtl w:val="true"/>
              </w:rPr>
              <w:tab/>
            </w:r>
            <w:r>
              <w:rPr>
                <w:rStyle w:val="IndexLink"/>
              </w:rPr>
              <w:t>140</w:t>
            </w:r>
          </w:hyperlink>
        </w:p>
        <w:p>
          <w:pPr>
            <w:pStyle w:val="Contents3"/>
            <w:tabs>
              <w:tab w:val="clear" w:pos="8459"/>
              <w:tab w:val="right" w:pos="9026" w:leader="dot"/>
            </w:tabs>
            <w:rPr/>
          </w:pPr>
          <w:hyperlink w:anchor="__RefHeading___Toc5381729_2142443653">
            <w:r>
              <w:rPr>
                <w:webHidden/>
                <w:rStyle w:val="IndexLink"/>
                <w:rtl w:val="true"/>
              </w:rPr>
              <w:t>الرحمة دائماً</w:t>
            </w:r>
            <w:r>
              <w:rPr>
                <w:rStyle w:val="IndexLink"/>
                <w:rtl w:val="true"/>
              </w:rPr>
              <w:tab/>
            </w:r>
            <w:r>
              <w:rPr>
                <w:rStyle w:val="IndexLink"/>
              </w:rPr>
              <w:t>141</w:t>
            </w:r>
          </w:hyperlink>
        </w:p>
        <w:p>
          <w:pPr>
            <w:pStyle w:val="Contents2"/>
            <w:tabs>
              <w:tab w:val="clear" w:pos="8743"/>
              <w:tab w:val="right" w:pos="9026" w:leader="dot"/>
            </w:tabs>
            <w:rPr/>
          </w:pPr>
          <w:hyperlink w:anchor="__RefHeading___Toc5381731_2142443653">
            <w:r>
              <w:rPr>
                <w:webHidden/>
                <w:rStyle w:val="IndexLink"/>
                <w:rtl w:val="true"/>
              </w:rPr>
              <w:t>حسبي الله وكفى</w:t>
            </w:r>
            <w:r>
              <w:rPr>
                <w:rStyle w:val="IndexLink"/>
                <w:rtl w:val="true"/>
              </w:rPr>
              <w:tab/>
            </w:r>
            <w:r>
              <w:rPr>
                <w:rStyle w:val="IndexLink"/>
              </w:rPr>
              <w:t>143</w:t>
            </w:r>
          </w:hyperlink>
        </w:p>
        <w:p>
          <w:pPr>
            <w:pStyle w:val="Contents3"/>
            <w:tabs>
              <w:tab w:val="clear" w:pos="8459"/>
              <w:tab w:val="right" w:pos="9026" w:leader="dot"/>
            </w:tabs>
            <w:rPr/>
          </w:pPr>
          <w:hyperlink w:anchor="__RefHeading___Toc5381733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5381735_2142443653">
            <w:r>
              <w:rPr>
                <w:webHidden/>
                <w:rStyle w:val="IndexLink"/>
                <w:rtl w:val="true"/>
              </w:rPr>
              <w:t>نقل النصوص</w:t>
            </w:r>
            <w:r>
              <w:rPr>
                <w:rStyle w:val="IndexLink"/>
                <w:rtl w:val="true"/>
              </w:rPr>
              <w:tab/>
            </w:r>
            <w:r>
              <w:rPr>
                <w:rStyle w:val="IndexLink"/>
              </w:rPr>
              <w:t>143</w:t>
            </w:r>
          </w:hyperlink>
        </w:p>
        <w:p>
          <w:pPr>
            <w:pStyle w:val="Contents3"/>
            <w:tabs>
              <w:tab w:val="clear" w:pos="8459"/>
              <w:tab w:val="right" w:pos="9026" w:leader="dot"/>
            </w:tabs>
            <w:rPr/>
          </w:pPr>
          <w:hyperlink w:anchor="__RefHeading___Toc5381737_2142443653">
            <w:r>
              <w:rPr>
                <w:webHidden/>
                <w:rStyle w:val="IndexLink"/>
                <w:rtl w:val="true"/>
              </w:rPr>
              <w:t>أدعية النوم</w:t>
            </w:r>
            <w:r>
              <w:rPr>
                <w:rStyle w:val="IndexLink"/>
                <w:rtl w:val="true"/>
              </w:rPr>
              <w:tab/>
            </w:r>
            <w:r>
              <w:rPr>
                <w:rStyle w:val="IndexLink"/>
              </w:rPr>
              <w:t>144</w:t>
            </w:r>
          </w:hyperlink>
        </w:p>
        <w:p>
          <w:pPr>
            <w:pStyle w:val="Contents3"/>
            <w:tabs>
              <w:tab w:val="clear" w:pos="8459"/>
              <w:tab w:val="right" w:pos="9026" w:leader="dot"/>
            </w:tabs>
            <w:rPr/>
          </w:pPr>
          <w:hyperlink w:anchor="__RefHeading___Toc5381739_2142443653">
            <w:r>
              <w:rPr>
                <w:webHidden/>
                <w:rStyle w:val="IndexLink"/>
                <w:rtl w:val="true"/>
              </w:rPr>
              <w:t>من أنواع البلاغة</w:t>
            </w:r>
            <w:r>
              <w:rPr>
                <w:rStyle w:val="IndexLink"/>
                <w:rtl w:val="true"/>
              </w:rPr>
              <w:tab/>
            </w:r>
            <w:r>
              <w:rPr>
                <w:rStyle w:val="IndexLink"/>
              </w:rPr>
              <w:t>148</w:t>
            </w:r>
          </w:hyperlink>
        </w:p>
        <w:p>
          <w:pPr>
            <w:pStyle w:val="Contents3"/>
            <w:tabs>
              <w:tab w:val="clear" w:pos="8459"/>
              <w:tab w:val="right" w:pos="9026" w:leader="dot"/>
            </w:tabs>
            <w:rPr/>
          </w:pPr>
          <w:hyperlink w:anchor="__RefHeading___Toc5381741_2142443653">
            <w:r>
              <w:rPr>
                <w:webHidden/>
                <w:rStyle w:val="IndexLink"/>
                <w:rtl w:val="true"/>
              </w:rPr>
              <w:t>أحوال الشياطين</w:t>
            </w:r>
            <w:r>
              <w:rPr>
                <w:rStyle w:val="IndexLink"/>
                <w:rtl w:val="true"/>
              </w:rPr>
              <w:tab/>
            </w:r>
            <w:r>
              <w:rPr>
                <w:rStyle w:val="IndexLink"/>
              </w:rPr>
              <w:t>149</w:t>
            </w:r>
          </w:hyperlink>
        </w:p>
        <w:p>
          <w:pPr>
            <w:pStyle w:val="Contents3"/>
            <w:tabs>
              <w:tab w:val="clear" w:pos="8459"/>
              <w:tab w:val="right" w:pos="9026" w:leader="dot"/>
            </w:tabs>
            <w:rPr/>
          </w:pPr>
          <w:hyperlink w:anchor="__RefHeading___Toc5381743_2142443653">
            <w:r>
              <w:rPr>
                <w:webHidden/>
                <w:rStyle w:val="IndexLink"/>
                <w:rtl w:val="true"/>
              </w:rPr>
              <w:t>المراد بالشيطان</w:t>
            </w:r>
            <w:r>
              <w:rPr>
                <w:rStyle w:val="IndexLink"/>
                <w:rtl w:val="true"/>
              </w:rPr>
              <w:tab/>
            </w:r>
            <w:r>
              <w:rPr>
                <w:rStyle w:val="IndexLink"/>
              </w:rPr>
              <w:t>151</w:t>
            </w:r>
          </w:hyperlink>
        </w:p>
        <w:p>
          <w:pPr>
            <w:pStyle w:val="Contents3"/>
            <w:tabs>
              <w:tab w:val="clear" w:pos="8459"/>
              <w:tab w:val="right" w:pos="9026" w:leader="dot"/>
            </w:tabs>
            <w:rPr/>
          </w:pPr>
          <w:hyperlink w:anchor="__RefHeading___Toc5381745_2142443653">
            <w:r>
              <w:rPr>
                <w:webHidden/>
                <w:rStyle w:val="IndexLink"/>
                <w:rtl w:val="true"/>
              </w:rPr>
              <w:t>الحذر من الهوام</w:t>
            </w:r>
            <w:r>
              <w:rPr>
                <w:rStyle w:val="IndexLink"/>
                <w:rtl w:val="true"/>
              </w:rPr>
              <w:tab/>
            </w:r>
            <w:r>
              <w:rPr>
                <w:rStyle w:val="IndexLink"/>
              </w:rPr>
              <w:t>152</w:t>
            </w:r>
          </w:hyperlink>
        </w:p>
        <w:p>
          <w:pPr>
            <w:pStyle w:val="Contents3"/>
            <w:tabs>
              <w:tab w:val="clear" w:pos="8459"/>
              <w:tab w:val="right" w:pos="9026" w:leader="dot"/>
            </w:tabs>
            <w:rPr/>
          </w:pPr>
          <w:hyperlink w:anchor="__RefHeading___Toc5381747_2142443653">
            <w:r>
              <w:rPr>
                <w:webHidden/>
                <w:rStyle w:val="IndexLink"/>
                <w:rtl w:val="true"/>
              </w:rPr>
              <w:t>فوائد الأدعية</w:t>
            </w:r>
            <w:r>
              <w:rPr>
                <w:rStyle w:val="IndexLink"/>
                <w:rtl w:val="true"/>
              </w:rPr>
              <w:tab/>
            </w:r>
            <w:r>
              <w:rPr>
                <w:rStyle w:val="IndexLink"/>
              </w:rPr>
              <w:t>153</w:t>
            </w:r>
          </w:hyperlink>
        </w:p>
        <w:p>
          <w:pPr>
            <w:pStyle w:val="Contents3"/>
            <w:tabs>
              <w:tab w:val="clear" w:pos="8459"/>
              <w:tab w:val="right" w:pos="9026" w:leader="dot"/>
            </w:tabs>
            <w:rPr/>
          </w:pPr>
          <w:hyperlink w:anchor="__RefHeading___Toc5381749_2142443653">
            <w:r>
              <w:rPr>
                <w:webHidden/>
                <w:rStyle w:val="IndexLink"/>
                <w:rtl w:val="true"/>
              </w:rPr>
              <w:t>روايات من بلغ</w:t>
            </w:r>
            <w:r>
              <w:rPr>
                <w:rStyle w:val="IndexLink"/>
                <w:rtl w:val="true"/>
              </w:rPr>
              <w:tab/>
            </w:r>
            <w:r>
              <w:rPr>
                <w:rStyle w:val="IndexLink"/>
              </w:rPr>
              <w:t>154</w:t>
            </w:r>
          </w:hyperlink>
        </w:p>
        <w:p>
          <w:pPr>
            <w:pStyle w:val="Contents3"/>
            <w:tabs>
              <w:tab w:val="clear" w:pos="8459"/>
              <w:tab w:val="right" w:pos="9026" w:leader="dot"/>
            </w:tabs>
            <w:rPr/>
          </w:pPr>
          <w:hyperlink w:anchor="__RefHeading___Toc5381751_2142443653">
            <w:r>
              <w:rPr>
                <w:webHidden/>
                <w:rStyle w:val="IndexLink"/>
                <w:rtl w:val="true"/>
              </w:rPr>
              <w:t>حمد الباري</w:t>
            </w:r>
            <w:r>
              <w:rPr>
                <w:rStyle w:val="IndexLink"/>
                <w:rtl w:val="true"/>
              </w:rPr>
              <w:tab/>
            </w:r>
            <w:r>
              <w:rPr>
                <w:rStyle w:val="IndexLink"/>
              </w:rPr>
              <w:t>156</w:t>
            </w:r>
          </w:hyperlink>
        </w:p>
        <w:p>
          <w:pPr>
            <w:pStyle w:val="Contents3"/>
            <w:tabs>
              <w:tab w:val="clear" w:pos="8459"/>
              <w:tab w:val="right" w:pos="9026" w:leader="dot"/>
            </w:tabs>
            <w:rPr/>
          </w:pPr>
          <w:hyperlink w:anchor="__RefHeading___Toc5381753_2142443653">
            <w:r>
              <w:rPr>
                <w:webHidden/>
                <w:rStyle w:val="IndexLink"/>
                <w:rtl w:val="true"/>
              </w:rPr>
              <w:t>الله الكافي</w:t>
            </w:r>
            <w:r>
              <w:rPr>
                <w:rStyle w:val="IndexLink"/>
                <w:rtl w:val="true"/>
              </w:rPr>
              <w:tab/>
            </w:r>
            <w:r>
              <w:rPr>
                <w:rStyle w:val="IndexLink"/>
              </w:rPr>
              <w:t>158</w:t>
            </w:r>
          </w:hyperlink>
        </w:p>
        <w:p>
          <w:pPr>
            <w:pStyle w:val="Contents3"/>
            <w:tabs>
              <w:tab w:val="clear" w:pos="8459"/>
              <w:tab w:val="right" w:pos="9026" w:leader="dot"/>
            </w:tabs>
            <w:rPr/>
          </w:pPr>
          <w:hyperlink w:anchor="__RefHeading___Toc5381755_2142443653">
            <w:r>
              <w:rPr>
                <w:webHidden/>
                <w:rStyle w:val="IndexLink"/>
                <w:rtl w:val="true"/>
              </w:rPr>
              <w:t>تسبيح الباري</w:t>
            </w:r>
            <w:r>
              <w:rPr>
                <w:rStyle w:val="IndexLink"/>
                <w:rtl w:val="true"/>
              </w:rPr>
              <w:tab/>
            </w:r>
            <w:r>
              <w:rPr>
                <w:rStyle w:val="IndexLink"/>
              </w:rPr>
              <w:t>159</w:t>
            </w:r>
          </w:hyperlink>
        </w:p>
        <w:p>
          <w:pPr>
            <w:pStyle w:val="Contents3"/>
            <w:tabs>
              <w:tab w:val="clear" w:pos="8459"/>
              <w:tab w:val="right" w:pos="9026" w:leader="dot"/>
            </w:tabs>
            <w:rPr/>
          </w:pPr>
          <w:hyperlink w:anchor="__RefHeading___Toc5381757_2142443653">
            <w:r>
              <w:rPr>
                <w:webHidden/>
                <w:rStyle w:val="IndexLink"/>
                <w:rtl w:val="true"/>
              </w:rPr>
              <w:t>هو الأعلى</w:t>
            </w:r>
            <w:r>
              <w:rPr>
                <w:rStyle w:val="IndexLink"/>
                <w:rtl w:val="true"/>
              </w:rPr>
              <w:tab/>
            </w:r>
            <w:r>
              <w:rPr>
                <w:rStyle w:val="IndexLink"/>
              </w:rPr>
              <w:t>160</w:t>
            </w:r>
          </w:hyperlink>
        </w:p>
        <w:p>
          <w:pPr>
            <w:pStyle w:val="Contents3"/>
            <w:tabs>
              <w:tab w:val="clear" w:pos="8459"/>
              <w:tab w:val="right" w:pos="9026" w:leader="dot"/>
            </w:tabs>
            <w:rPr/>
          </w:pPr>
          <w:hyperlink w:anchor="__RefHeading___Toc5381759_2142443653">
            <w:r>
              <w:rPr>
                <w:webHidden/>
                <w:rStyle w:val="IndexLink"/>
                <w:rtl w:val="true"/>
              </w:rPr>
              <w:t>حسبي الله</w:t>
            </w:r>
            <w:r>
              <w:rPr>
                <w:rStyle w:val="IndexLink"/>
                <w:rtl w:val="true"/>
              </w:rPr>
              <w:tab/>
            </w:r>
            <w:r>
              <w:rPr>
                <w:rStyle w:val="IndexLink"/>
              </w:rPr>
              <w:t>161</w:t>
            </w:r>
          </w:hyperlink>
        </w:p>
        <w:p>
          <w:pPr>
            <w:pStyle w:val="Contents3"/>
            <w:tabs>
              <w:tab w:val="clear" w:pos="8459"/>
              <w:tab w:val="right" w:pos="9026" w:leader="dot"/>
            </w:tabs>
            <w:rPr/>
          </w:pPr>
          <w:hyperlink w:anchor="__RefHeading___Toc5381761_2142443653">
            <w:r>
              <w:rPr>
                <w:webHidden/>
                <w:rStyle w:val="IndexLink"/>
                <w:rtl w:val="true"/>
              </w:rPr>
              <w:t>ما شاء الله</w:t>
            </w:r>
            <w:r>
              <w:rPr>
                <w:rStyle w:val="IndexLink"/>
                <w:rtl w:val="true"/>
              </w:rPr>
              <w:tab/>
            </w:r>
            <w:r>
              <w:rPr>
                <w:rStyle w:val="IndexLink"/>
              </w:rPr>
              <w:t>161</w:t>
            </w:r>
          </w:hyperlink>
        </w:p>
        <w:p>
          <w:pPr>
            <w:pStyle w:val="Contents3"/>
            <w:tabs>
              <w:tab w:val="clear" w:pos="8459"/>
              <w:tab w:val="right" w:pos="9026" w:leader="dot"/>
            </w:tabs>
            <w:rPr/>
          </w:pPr>
          <w:hyperlink w:anchor="__RefHeading___Toc5381763_2142443653">
            <w:r>
              <w:rPr>
                <w:webHidden/>
                <w:rStyle w:val="IndexLink"/>
                <w:rtl w:val="true"/>
              </w:rPr>
              <w:t>سميع الدعاء</w:t>
            </w:r>
            <w:r>
              <w:rPr>
                <w:rStyle w:val="IndexLink"/>
                <w:rtl w:val="true"/>
              </w:rPr>
              <w:tab/>
            </w:r>
            <w:r>
              <w:rPr>
                <w:rStyle w:val="IndexLink"/>
              </w:rPr>
              <w:t>162</w:t>
            </w:r>
          </w:hyperlink>
        </w:p>
        <w:p>
          <w:pPr>
            <w:pStyle w:val="Contents3"/>
            <w:tabs>
              <w:tab w:val="clear" w:pos="8459"/>
              <w:tab w:val="right" w:pos="9026" w:leader="dot"/>
            </w:tabs>
            <w:rPr/>
          </w:pPr>
          <w:hyperlink w:anchor="__RefHeading___Toc5381765_2142443653">
            <w:r>
              <w:rPr>
                <w:webHidden/>
                <w:rStyle w:val="IndexLink"/>
                <w:rtl w:val="true"/>
              </w:rPr>
              <w:t>لا ملجأ إلا إليه</w:t>
            </w:r>
            <w:r>
              <w:rPr>
                <w:rStyle w:val="IndexLink"/>
                <w:rtl w:val="true"/>
              </w:rPr>
              <w:tab/>
            </w:r>
            <w:r>
              <w:rPr>
                <w:rStyle w:val="IndexLink"/>
              </w:rPr>
              <w:t>163</w:t>
            </w:r>
          </w:hyperlink>
        </w:p>
        <w:p>
          <w:pPr>
            <w:pStyle w:val="Contents3"/>
            <w:tabs>
              <w:tab w:val="clear" w:pos="8459"/>
              <w:tab w:val="right" w:pos="9026" w:leader="dot"/>
            </w:tabs>
            <w:rPr/>
          </w:pPr>
          <w:hyperlink w:anchor="__RefHeading___Toc5381767_2142443653">
            <w:r>
              <w:rPr>
                <w:webHidden/>
                <w:rStyle w:val="IndexLink"/>
                <w:rtl w:val="true"/>
              </w:rPr>
              <w:t>التوكّل على الله</w:t>
            </w:r>
            <w:r>
              <w:rPr>
                <w:rStyle w:val="IndexLink"/>
                <w:rtl w:val="true"/>
              </w:rPr>
              <w:tab/>
            </w:r>
            <w:r>
              <w:rPr>
                <w:rStyle w:val="IndexLink"/>
              </w:rPr>
              <w:t>164</w:t>
            </w:r>
          </w:hyperlink>
        </w:p>
        <w:p>
          <w:pPr>
            <w:pStyle w:val="Contents3"/>
            <w:tabs>
              <w:tab w:val="clear" w:pos="8459"/>
              <w:tab w:val="right" w:pos="9026" w:leader="dot"/>
            </w:tabs>
            <w:rPr/>
          </w:pPr>
          <w:hyperlink w:anchor="__RefHeading___Toc5381769_2142443653">
            <w:r>
              <w:rPr>
                <w:webHidden/>
                <w:rStyle w:val="IndexLink"/>
                <w:rtl w:val="true"/>
              </w:rPr>
              <w:t>كل الأمور بيده</w:t>
            </w:r>
            <w:r>
              <w:rPr>
                <w:rStyle w:val="IndexLink"/>
                <w:rtl w:val="true"/>
              </w:rPr>
              <w:tab/>
            </w:r>
            <w:r>
              <w:rPr>
                <w:rStyle w:val="IndexLink"/>
              </w:rPr>
              <w:t>165</w:t>
            </w:r>
          </w:hyperlink>
        </w:p>
        <w:p>
          <w:pPr>
            <w:pStyle w:val="Contents3"/>
            <w:tabs>
              <w:tab w:val="clear" w:pos="8459"/>
              <w:tab w:val="right" w:pos="9026" w:leader="dot"/>
            </w:tabs>
            <w:rPr/>
          </w:pPr>
          <w:hyperlink w:anchor="__RefHeading___Toc5381771_2142443653">
            <w:r>
              <w:rPr>
                <w:webHidden/>
                <w:rStyle w:val="IndexLink"/>
                <w:rtl w:val="true"/>
              </w:rPr>
              <w:t>صراط الله</w:t>
            </w:r>
            <w:r>
              <w:rPr>
                <w:rStyle w:val="IndexLink"/>
                <w:rtl w:val="true"/>
              </w:rPr>
              <w:tab/>
            </w:r>
            <w:r>
              <w:rPr>
                <w:rStyle w:val="IndexLink"/>
              </w:rPr>
              <w:t>166</w:t>
            </w:r>
          </w:hyperlink>
        </w:p>
        <w:p>
          <w:pPr>
            <w:pStyle w:val="Contents3"/>
            <w:tabs>
              <w:tab w:val="clear" w:pos="8459"/>
              <w:tab w:val="right" w:pos="9026" w:leader="dot"/>
            </w:tabs>
            <w:rPr/>
          </w:pPr>
          <w:hyperlink w:anchor="__RefHeading___Toc5381773_2142443653">
            <w:r>
              <w:rPr>
                <w:webHidden/>
                <w:rStyle w:val="IndexLink"/>
                <w:rtl w:val="true"/>
              </w:rPr>
              <w:t>لا ولد له</w:t>
            </w:r>
            <w:r>
              <w:rPr>
                <w:rStyle w:val="IndexLink"/>
                <w:rtl w:val="true"/>
              </w:rPr>
              <w:tab/>
            </w:r>
            <w:r>
              <w:rPr>
                <w:rStyle w:val="IndexLink"/>
              </w:rPr>
              <w:t>168</w:t>
            </w:r>
          </w:hyperlink>
        </w:p>
        <w:p>
          <w:pPr>
            <w:pStyle w:val="Contents3"/>
            <w:tabs>
              <w:tab w:val="clear" w:pos="8459"/>
              <w:tab w:val="right" w:pos="9026" w:leader="dot"/>
            </w:tabs>
            <w:rPr/>
          </w:pPr>
          <w:hyperlink w:anchor="__RefHeading___Toc5381775_2142443653">
            <w:r>
              <w:rPr>
                <w:webHidden/>
                <w:rStyle w:val="IndexLink"/>
                <w:rtl w:val="true"/>
              </w:rPr>
              <w:t>لا شريك له</w:t>
            </w:r>
            <w:r>
              <w:rPr>
                <w:rStyle w:val="IndexLink"/>
                <w:rtl w:val="true"/>
              </w:rPr>
              <w:tab/>
            </w:r>
            <w:r>
              <w:rPr>
                <w:rStyle w:val="IndexLink"/>
              </w:rPr>
              <w:t>170</w:t>
            </w:r>
          </w:hyperlink>
        </w:p>
        <w:p>
          <w:pPr>
            <w:pStyle w:val="Contents3"/>
            <w:tabs>
              <w:tab w:val="clear" w:pos="8459"/>
              <w:tab w:val="right" w:pos="9026" w:leader="dot"/>
            </w:tabs>
            <w:rPr/>
          </w:pPr>
          <w:hyperlink w:anchor="__RefHeading___Toc5381777_2142443653">
            <w:r>
              <w:rPr>
                <w:webHidden/>
                <w:rStyle w:val="IndexLink"/>
                <w:rtl w:val="true"/>
              </w:rPr>
              <w:t>لا ولي له من الذل</w:t>
            </w:r>
            <w:r>
              <w:rPr>
                <w:rStyle w:val="IndexLink"/>
                <w:rtl w:val="true"/>
              </w:rPr>
              <w:tab/>
            </w:r>
            <w:r>
              <w:rPr>
                <w:rStyle w:val="IndexLink"/>
              </w:rPr>
              <w:t>171</w:t>
            </w:r>
          </w:hyperlink>
        </w:p>
        <w:p>
          <w:pPr>
            <w:pStyle w:val="Contents3"/>
            <w:tabs>
              <w:tab w:val="clear" w:pos="8459"/>
              <w:tab w:val="right" w:pos="9026" w:leader="dot"/>
            </w:tabs>
            <w:rPr/>
          </w:pPr>
          <w:hyperlink w:anchor="__RefHeading___Toc5381779_2142443653">
            <w:r>
              <w:rPr>
                <w:webHidden/>
                <w:rStyle w:val="IndexLink"/>
                <w:rtl w:val="true"/>
              </w:rPr>
              <w:t>استحباب التكبير</w:t>
            </w:r>
            <w:r>
              <w:rPr>
                <w:rStyle w:val="IndexLink"/>
                <w:rtl w:val="true"/>
              </w:rPr>
              <w:tab/>
            </w:r>
            <w:r>
              <w:rPr>
                <w:rStyle w:val="IndexLink"/>
              </w:rPr>
              <w:t>172</w:t>
            </w:r>
          </w:hyperlink>
        </w:p>
        <w:p>
          <w:pPr>
            <w:pStyle w:val="Contents3"/>
            <w:tabs>
              <w:tab w:val="clear" w:pos="8459"/>
              <w:tab w:val="right" w:pos="9026" w:leader="dot"/>
            </w:tabs>
            <w:rPr/>
          </w:pPr>
          <w:hyperlink w:anchor="__RefHeading___Toc5381781_2142443653">
            <w:r>
              <w:rPr>
                <w:webHidden/>
                <w:rStyle w:val="IndexLink"/>
                <w:rtl w:val="true"/>
              </w:rPr>
              <w:t>بين المقتضي والعلة التامة</w:t>
            </w:r>
            <w:r>
              <w:rPr>
                <w:rStyle w:val="IndexLink"/>
                <w:rtl w:val="true"/>
              </w:rPr>
              <w:tab/>
            </w:r>
            <w:r>
              <w:rPr>
                <w:rStyle w:val="IndexLink"/>
              </w:rPr>
              <w:t>173</w:t>
            </w:r>
          </w:hyperlink>
        </w:p>
        <w:p>
          <w:pPr>
            <w:pStyle w:val="Contents2"/>
            <w:tabs>
              <w:tab w:val="clear" w:pos="8743"/>
              <w:tab w:val="right" w:pos="9026" w:leader="dot"/>
            </w:tabs>
            <w:rPr/>
          </w:pPr>
          <w:hyperlink w:anchor="__RefHeading___Toc5381783_2142443653">
            <w:r>
              <w:rPr>
                <w:webHidden/>
                <w:rStyle w:val="IndexLink"/>
                <w:rtl w:val="true"/>
              </w:rPr>
              <w:t>يا أعز مذكور</w:t>
            </w:r>
            <w:r>
              <w:rPr>
                <w:rStyle w:val="IndexLink"/>
                <w:rtl w:val="true"/>
              </w:rPr>
              <w:tab/>
            </w:r>
            <w:r>
              <w:rPr>
                <w:rStyle w:val="IndexLink"/>
              </w:rPr>
              <w:t>174</w:t>
            </w:r>
          </w:hyperlink>
        </w:p>
        <w:p>
          <w:pPr>
            <w:pStyle w:val="Contents3"/>
            <w:tabs>
              <w:tab w:val="clear" w:pos="8459"/>
              <w:tab w:val="right" w:pos="9026" w:leader="dot"/>
            </w:tabs>
            <w:rPr/>
          </w:pPr>
          <w:hyperlink w:anchor="__RefHeading___Toc5381785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5381787_2142443653">
            <w:r>
              <w:rPr>
                <w:webHidden/>
                <w:rStyle w:val="IndexLink"/>
                <w:rtl w:val="true"/>
              </w:rPr>
              <w:t>أدعية الاستجابة والحفظ</w:t>
            </w:r>
            <w:r>
              <w:rPr>
                <w:rStyle w:val="IndexLink"/>
                <w:rtl w:val="true"/>
              </w:rPr>
              <w:tab/>
            </w:r>
            <w:r>
              <w:rPr>
                <w:rStyle w:val="IndexLink"/>
              </w:rPr>
              <w:t>175</w:t>
            </w:r>
          </w:hyperlink>
        </w:p>
        <w:p>
          <w:pPr>
            <w:pStyle w:val="Contents3"/>
            <w:tabs>
              <w:tab w:val="clear" w:pos="8459"/>
              <w:tab w:val="right" w:pos="9026" w:leader="dot"/>
            </w:tabs>
            <w:rPr/>
          </w:pPr>
          <w:hyperlink w:anchor="__RefHeading___Toc5381789_2142443653">
            <w:r>
              <w:rPr>
                <w:webHidden/>
                <w:rStyle w:val="IndexLink"/>
                <w:rtl w:val="true"/>
              </w:rPr>
              <w:t>الدعاء للماديات</w:t>
            </w:r>
            <w:r>
              <w:rPr>
                <w:rStyle w:val="IndexLink"/>
                <w:rtl w:val="true"/>
              </w:rPr>
              <w:tab/>
            </w:r>
            <w:r>
              <w:rPr>
                <w:rStyle w:val="IndexLink"/>
              </w:rPr>
              <w:t>177</w:t>
            </w:r>
          </w:hyperlink>
        </w:p>
        <w:p>
          <w:pPr>
            <w:pStyle w:val="Contents3"/>
            <w:tabs>
              <w:tab w:val="clear" w:pos="8459"/>
              <w:tab w:val="right" w:pos="9026" w:leader="dot"/>
            </w:tabs>
            <w:rPr/>
          </w:pPr>
          <w:hyperlink w:anchor="__RefHeading___Toc5381791_2142443653">
            <w:r>
              <w:rPr>
                <w:webHidden/>
                <w:rStyle w:val="IndexLink"/>
                <w:rtl w:val="true"/>
              </w:rPr>
              <w:t>حفظ النفس</w:t>
            </w:r>
            <w:r>
              <w:rPr>
                <w:rStyle w:val="IndexLink"/>
                <w:rtl w:val="true"/>
              </w:rPr>
              <w:tab/>
            </w:r>
            <w:r>
              <w:rPr>
                <w:rStyle w:val="IndexLink"/>
              </w:rPr>
              <w:t>179</w:t>
            </w:r>
          </w:hyperlink>
        </w:p>
        <w:p>
          <w:pPr>
            <w:pStyle w:val="Contents3"/>
            <w:tabs>
              <w:tab w:val="clear" w:pos="8459"/>
              <w:tab w:val="right" w:pos="9026" w:leader="dot"/>
            </w:tabs>
            <w:rPr/>
          </w:pPr>
          <w:hyperlink w:anchor="__RefHeading___Toc5381793_2142443653">
            <w:r>
              <w:rPr>
                <w:webHidden/>
                <w:rStyle w:val="IndexLink"/>
                <w:rtl w:val="true"/>
              </w:rPr>
              <w:t>يا أبه</w:t>
            </w:r>
            <w:r>
              <w:rPr>
                <w:rStyle w:val="IndexLink"/>
                <w:rtl w:val="true"/>
              </w:rPr>
              <w:tab/>
            </w:r>
            <w:r>
              <w:rPr>
                <w:rStyle w:val="IndexLink"/>
              </w:rPr>
              <w:t>180</w:t>
            </w:r>
          </w:hyperlink>
        </w:p>
        <w:p>
          <w:pPr>
            <w:pStyle w:val="Contents3"/>
            <w:tabs>
              <w:tab w:val="clear" w:pos="8459"/>
              <w:tab w:val="right" w:pos="9026" w:leader="dot"/>
            </w:tabs>
            <w:rPr/>
          </w:pPr>
          <w:hyperlink w:anchor="__RefHeading___Toc5381795_2142443653">
            <w:r>
              <w:rPr>
                <w:webHidden/>
                <w:rStyle w:val="IndexLink"/>
                <w:rtl w:val="true"/>
              </w:rPr>
              <w:t>بين الدعاء والدنيا</w:t>
            </w:r>
            <w:r>
              <w:rPr>
                <w:rStyle w:val="IndexLink"/>
                <w:rtl w:val="true"/>
              </w:rPr>
              <w:tab/>
            </w:r>
            <w:r>
              <w:rPr>
                <w:rStyle w:val="IndexLink"/>
              </w:rPr>
              <w:t>181</w:t>
            </w:r>
          </w:hyperlink>
        </w:p>
        <w:p>
          <w:pPr>
            <w:pStyle w:val="Contents3"/>
            <w:tabs>
              <w:tab w:val="clear" w:pos="8459"/>
              <w:tab w:val="right" w:pos="9026" w:leader="dot"/>
            </w:tabs>
            <w:rPr/>
          </w:pPr>
          <w:hyperlink w:anchor="__RefHeading___Toc5381797_2142443653">
            <w:r>
              <w:rPr>
                <w:webHidden/>
                <w:rStyle w:val="IndexLink"/>
                <w:rtl w:val="true"/>
              </w:rPr>
              <w:t>الأدعية الطويلة</w:t>
            </w:r>
            <w:r>
              <w:rPr>
                <w:rStyle w:val="IndexLink"/>
                <w:rtl w:val="true"/>
              </w:rPr>
              <w:tab/>
            </w:r>
            <w:r>
              <w:rPr>
                <w:rStyle w:val="IndexLink"/>
              </w:rPr>
              <w:t>183</w:t>
            </w:r>
          </w:hyperlink>
        </w:p>
        <w:p>
          <w:pPr>
            <w:pStyle w:val="Contents3"/>
            <w:tabs>
              <w:tab w:val="clear" w:pos="8459"/>
              <w:tab w:val="right" w:pos="9026" w:leader="dot"/>
            </w:tabs>
            <w:rPr/>
          </w:pPr>
          <w:hyperlink w:anchor="__RefHeading___Toc5381799_2142443653">
            <w:r>
              <w:rPr>
                <w:webHidden/>
                <w:rStyle w:val="IndexLink"/>
                <w:rtl w:val="true"/>
              </w:rPr>
              <w:t>الدعاء المشتمل على أسماء الله</w:t>
            </w:r>
            <w:r>
              <w:rPr>
                <w:rStyle w:val="IndexLink"/>
                <w:rtl w:val="true"/>
              </w:rPr>
              <w:tab/>
            </w:r>
            <w:r>
              <w:rPr>
                <w:rStyle w:val="IndexLink"/>
              </w:rPr>
              <w:t>184</w:t>
            </w:r>
          </w:hyperlink>
        </w:p>
        <w:p>
          <w:pPr>
            <w:pStyle w:val="Contents3"/>
            <w:tabs>
              <w:tab w:val="clear" w:pos="8459"/>
              <w:tab w:val="right" w:pos="9026" w:leader="dot"/>
            </w:tabs>
            <w:rPr/>
          </w:pPr>
          <w:hyperlink w:anchor="__RefHeading___Toc5381801_2142443653">
            <w:r>
              <w:rPr>
                <w:webHidden/>
                <w:rStyle w:val="IndexLink"/>
                <w:rtl w:val="true"/>
              </w:rPr>
              <w:t>الدعاء والآيات القرآنية</w:t>
            </w:r>
            <w:r>
              <w:rPr>
                <w:rStyle w:val="IndexLink"/>
                <w:rtl w:val="true"/>
              </w:rPr>
              <w:tab/>
            </w:r>
            <w:r>
              <w:rPr>
                <w:rStyle w:val="IndexLink"/>
              </w:rPr>
              <w:t>186</w:t>
            </w:r>
          </w:hyperlink>
        </w:p>
        <w:p>
          <w:pPr>
            <w:pStyle w:val="Contents3"/>
            <w:tabs>
              <w:tab w:val="clear" w:pos="8459"/>
              <w:tab w:val="right" w:pos="9026" w:leader="dot"/>
            </w:tabs>
            <w:rPr/>
          </w:pPr>
          <w:hyperlink w:anchor="__RefHeading___Toc5381803_2142443653">
            <w:r>
              <w:rPr>
                <w:webHidden/>
                <w:rStyle w:val="IndexLink"/>
                <w:rtl w:val="true"/>
              </w:rPr>
              <w:t>مسائل عديدة أخرى</w:t>
            </w:r>
            <w:r>
              <w:rPr>
                <w:rStyle w:val="IndexLink"/>
                <w:rtl w:val="true"/>
              </w:rPr>
              <w:tab/>
            </w:r>
            <w:r>
              <w:rPr>
                <w:rStyle w:val="IndexLink"/>
              </w:rPr>
              <w:t>187</w:t>
            </w:r>
          </w:hyperlink>
        </w:p>
        <w:p>
          <w:pPr>
            <w:pStyle w:val="Contents3"/>
            <w:tabs>
              <w:tab w:val="clear" w:pos="8459"/>
              <w:tab w:val="right" w:pos="9026" w:leader="dot"/>
            </w:tabs>
            <w:rPr/>
          </w:pPr>
          <w:hyperlink w:anchor="__RefHeading___Toc5381805_2142443653">
            <w:r>
              <w:rPr>
                <w:webHidden/>
                <w:rStyle w:val="IndexLink"/>
                <w:rtl w:val="true"/>
              </w:rPr>
              <w:t>فائدة</w:t>
            </w:r>
            <w:r>
              <w:rPr>
                <w:rStyle w:val="IndexLink"/>
                <w:rtl w:val="true"/>
              </w:rPr>
              <w:t>:</w:t>
              <w:tab/>
            </w:r>
            <w:r>
              <w:rPr>
                <w:rStyle w:val="IndexLink"/>
              </w:rPr>
              <w:t>187</w:t>
            </w:r>
          </w:hyperlink>
        </w:p>
        <w:p>
          <w:pPr>
            <w:pStyle w:val="Contents3"/>
            <w:tabs>
              <w:tab w:val="clear" w:pos="8459"/>
              <w:tab w:val="right" w:pos="9026" w:leader="dot"/>
            </w:tabs>
            <w:rPr/>
          </w:pPr>
          <w:hyperlink w:anchor="__RefHeading___Toc5381807_2142443653">
            <w:r>
              <w:rPr>
                <w:webHidden/>
                <w:rStyle w:val="IndexLink"/>
                <w:rtl w:val="true"/>
              </w:rPr>
              <w:t>فائدة</w:t>
            </w:r>
            <w:r>
              <w:rPr>
                <w:rStyle w:val="IndexLink"/>
                <w:rtl w:val="true"/>
              </w:rPr>
              <w:t>:</w:t>
              <w:tab/>
            </w:r>
            <w:r>
              <w:rPr>
                <w:rStyle w:val="IndexLink"/>
              </w:rPr>
              <w:t>195</w:t>
            </w:r>
          </w:hyperlink>
        </w:p>
        <w:p>
          <w:pPr>
            <w:pStyle w:val="Contents2"/>
            <w:tabs>
              <w:tab w:val="clear" w:pos="8743"/>
              <w:tab w:val="right" w:pos="9026" w:leader="dot"/>
            </w:tabs>
            <w:rPr/>
          </w:pPr>
          <w:hyperlink w:anchor="__RefHeading___Toc5381809_2142443653">
            <w:r>
              <w:rPr>
                <w:webHidden/>
                <w:rStyle w:val="IndexLink"/>
                <w:rtl w:val="true"/>
              </w:rPr>
              <w:t xml:space="preserve">تسبيح الزهراء </w:t>
            </w:r>
            <w:r>
              <w:rPr>
                <w:rStyle w:val="IndexLink"/>
                <w:rtl w:val="true"/>
              </w:rPr>
              <w:t>(</w:t>
            </w:r>
            <w:r>
              <w:rPr>
                <w:rStyle w:val="IndexLink"/>
                <w:rtl w:val="true"/>
              </w:rPr>
              <w:t>علیها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5381811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5381813_2142443653">
            <w:r>
              <w:rPr>
                <w:webHidden/>
                <w:rStyle w:val="IndexLink"/>
                <w:rtl w:val="true"/>
              </w:rPr>
              <w:t>طلب الحاجة من أهلها</w:t>
            </w:r>
            <w:r>
              <w:rPr>
                <w:rStyle w:val="IndexLink"/>
                <w:rtl w:val="true"/>
              </w:rPr>
              <w:tab/>
            </w:r>
            <w:r>
              <w:rPr>
                <w:rStyle w:val="IndexLink"/>
              </w:rPr>
              <w:t>196</w:t>
            </w:r>
          </w:hyperlink>
        </w:p>
        <w:p>
          <w:pPr>
            <w:pStyle w:val="Contents3"/>
            <w:tabs>
              <w:tab w:val="clear" w:pos="8459"/>
              <w:tab w:val="right" w:pos="9026" w:leader="dot"/>
            </w:tabs>
            <w:rPr/>
          </w:pPr>
          <w:hyperlink w:anchor="__RefHeading___Toc5381815_2142443653">
            <w:r>
              <w:rPr>
                <w:webHidden/>
                <w:rStyle w:val="IndexLink"/>
                <w:rtl w:val="true"/>
              </w:rPr>
              <w:t>التسبيحات وقت النوم</w:t>
            </w:r>
            <w:r>
              <w:rPr>
                <w:rStyle w:val="IndexLink"/>
                <w:rtl w:val="true"/>
              </w:rPr>
              <w:tab/>
            </w:r>
            <w:r>
              <w:rPr>
                <w:rStyle w:val="IndexLink"/>
              </w:rPr>
              <w:t>197</w:t>
            </w:r>
          </w:hyperlink>
        </w:p>
        <w:p>
          <w:pPr>
            <w:pStyle w:val="Contents3"/>
            <w:tabs>
              <w:tab w:val="clear" w:pos="8459"/>
              <w:tab w:val="right" w:pos="9026" w:leader="dot"/>
            </w:tabs>
            <w:rPr/>
          </w:pPr>
          <w:hyperlink w:anchor="__RefHeading___Toc5381817_2142443653">
            <w:r>
              <w:rPr>
                <w:webHidden/>
                <w:rStyle w:val="IndexLink"/>
                <w:rtl w:val="true"/>
              </w:rPr>
              <w:t>تحصيل الخادم</w:t>
            </w:r>
            <w:r>
              <w:rPr>
                <w:rStyle w:val="IndexLink"/>
                <w:rtl w:val="true"/>
              </w:rPr>
              <w:tab/>
            </w:r>
            <w:r>
              <w:rPr>
                <w:rStyle w:val="IndexLink"/>
              </w:rPr>
              <w:t>198</w:t>
            </w:r>
          </w:hyperlink>
        </w:p>
        <w:p>
          <w:pPr>
            <w:pStyle w:val="Contents3"/>
            <w:tabs>
              <w:tab w:val="clear" w:pos="8459"/>
              <w:tab w:val="right" w:pos="9026" w:leader="dot"/>
            </w:tabs>
            <w:rPr/>
          </w:pPr>
          <w:hyperlink w:anchor="__RefHeading___Toc5381819_2142443653">
            <w:r>
              <w:rPr>
                <w:webHidden/>
                <w:rStyle w:val="IndexLink"/>
                <w:rtl w:val="true"/>
              </w:rPr>
              <w:t>بين الدعاء والخادم</w:t>
            </w:r>
            <w:r>
              <w:rPr>
                <w:rStyle w:val="IndexLink"/>
                <w:rtl w:val="true"/>
              </w:rPr>
              <w:tab/>
            </w:r>
            <w:r>
              <w:rPr>
                <w:rStyle w:val="IndexLink"/>
              </w:rPr>
              <w:t>199</w:t>
            </w:r>
          </w:hyperlink>
        </w:p>
        <w:p>
          <w:pPr>
            <w:pStyle w:val="Contents3"/>
            <w:tabs>
              <w:tab w:val="clear" w:pos="8459"/>
              <w:tab w:val="right" w:pos="9026" w:leader="dot"/>
            </w:tabs>
            <w:rPr/>
          </w:pPr>
          <w:hyperlink w:anchor="__RefHeading___Toc5381821_2142443653">
            <w:r>
              <w:rPr>
                <w:webHidden/>
                <w:rStyle w:val="IndexLink"/>
                <w:rtl w:val="true"/>
              </w:rPr>
              <w:t>رضا الطرف</w:t>
            </w:r>
            <w:r>
              <w:rPr>
                <w:rStyle w:val="IndexLink"/>
                <w:rtl w:val="true"/>
              </w:rPr>
              <w:tab/>
            </w:r>
            <w:r>
              <w:rPr>
                <w:rStyle w:val="IndexLink"/>
              </w:rPr>
              <w:t>201</w:t>
            </w:r>
          </w:hyperlink>
        </w:p>
        <w:p>
          <w:pPr>
            <w:pStyle w:val="Contents3"/>
            <w:tabs>
              <w:tab w:val="clear" w:pos="8459"/>
              <w:tab w:val="right" w:pos="9026" w:leader="dot"/>
            </w:tabs>
            <w:rPr/>
          </w:pPr>
          <w:hyperlink w:anchor="__RefHeading___Toc5381823_2142443653">
            <w:r>
              <w:rPr>
                <w:webHidden/>
                <w:rStyle w:val="IndexLink"/>
                <w:rtl w:val="true"/>
              </w:rPr>
              <w:t>السؤال من العظيم</w:t>
            </w:r>
            <w:r>
              <w:rPr>
                <w:rStyle w:val="IndexLink"/>
                <w:rtl w:val="true"/>
              </w:rPr>
              <w:tab/>
            </w:r>
            <w:r>
              <w:rPr>
                <w:rStyle w:val="IndexLink"/>
              </w:rPr>
              <w:t>202</w:t>
            </w:r>
          </w:hyperlink>
        </w:p>
        <w:p>
          <w:pPr>
            <w:pStyle w:val="Contents3"/>
            <w:tabs>
              <w:tab w:val="clear" w:pos="8459"/>
              <w:tab w:val="right" w:pos="9026" w:leader="dot"/>
            </w:tabs>
            <w:rPr/>
          </w:pPr>
          <w:hyperlink w:anchor="__RefHeading___Toc5381825_2142443653">
            <w:r>
              <w:rPr>
                <w:webHidden/>
                <w:rStyle w:val="IndexLink"/>
                <w:rtl w:val="true"/>
              </w:rPr>
              <w:t>إرشاد السائل</w:t>
            </w:r>
            <w:r>
              <w:rPr>
                <w:rStyle w:val="IndexLink"/>
                <w:rtl w:val="true"/>
              </w:rPr>
              <w:tab/>
            </w:r>
            <w:r>
              <w:rPr>
                <w:rStyle w:val="IndexLink"/>
              </w:rPr>
              <w:t>203</w:t>
            </w:r>
          </w:hyperlink>
        </w:p>
        <w:p>
          <w:pPr>
            <w:pStyle w:val="Contents3"/>
            <w:tabs>
              <w:tab w:val="clear" w:pos="8459"/>
              <w:tab w:val="right" w:pos="9026" w:leader="dot"/>
            </w:tabs>
            <w:rPr/>
          </w:pPr>
          <w:hyperlink w:anchor="__RefHeading___Toc5381827_2142443653">
            <w:r>
              <w:rPr>
                <w:webHidden/>
                <w:rStyle w:val="IndexLink"/>
                <w:rtl w:val="true"/>
              </w:rPr>
              <w:t>رضا السائل</w:t>
            </w:r>
            <w:r>
              <w:rPr>
                <w:rStyle w:val="IndexLink"/>
                <w:rtl w:val="true"/>
              </w:rPr>
              <w:tab/>
            </w:r>
            <w:r>
              <w:rPr>
                <w:rStyle w:val="IndexLink"/>
              </w:rPr>
              <w:t>204</w:t>
            </w:r>
          </w:hyperlink>
        </w:p>
        <w:p>
          <w:pPr>
            <w:pStyle w:val="Contents3"/>
            <w:tabs>
              <w:tab w:val="clear" w:pos="8459"/>
              <w:tab w:val="right" w:pos="9026" w:leader="dot"/>
            </w:tabs>
            <w:rPr/>
          </w:pPr>
          <w:hyperlink w:anchor="__RefHeading___Toc5381829_2142443653">
            <w:r>
              <w:rPr>
                <w:webHidden/>
                <w:rStyle w:val="IndexLink"/>
                <w:rtl w:val="true"/>
              </w:rPr>
              <w:t xml:space="preserve">رضا فاطمة </w:t>
            </w:r>
            <w:r>
              <w:rPr>
                <w:rStyle w:val="IndexLink"/>
                <w:rtl w:val="true"/>
              </w:rPr>
              <w:t>(</w:t>
            </w:r>
            <w:r>
              <w:rPr>
                <w:rStyle w:val="IndexLink"/>
                <w:rtl w:val="true"/>
              </w:rPr>
              <w:t>علیها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5381831_2142443653">
            <w:r>
              <w:rPr>
                <w:webHidden/>
                <w:rStyle w:val="IndexLink"/>
                <w:rtl w:val="true"/>
              </w:rPr>
              <w:t>الرضا والشمولية الزمانية</w:t>
            </w:r>
            <w:r>
              <w:rPr>
                <w:rStyle w:val="IndexLink"/>
                <w:rtl w:val="true"/>
              </w:rPr>
              <w:tab/>
            </w:r>
            <w:r>
              <w:rPr>
                <w:rStyle w:val="IndexLink"/>
              </w:rPr>
              <w:t>207</w:t>
            </w:r>
          </w:hyperlink>
        </w:p>
        <w:p>
          <w:pPr>
            <w:pStyle w:val="Contents3"/>
            <w:tabs>
              <w:tab w:val="clear" w:pos="8459"/>
              <w:tab w:val="right" w:pos="9026" w:leader="dot"/>
            </w:tabs>
            <w:rPr/>
          </w:pPr>
          <w:hyperlink w:anchor="__RefHeading___Toc5381833_2142443653">
            <w:r>
              <w:rPr>
                <w:webHidden/>
                <w:rStyle w:val="IndexLink"/>
                <w:rtl w:val="true"/>
              </w:rPr>
              <w:t>المؤسسات والشخصيات الحقوقية</w:t>
            </w:r>
            <w:r>
              <w:rPr>
                <w:rStyle w:val="IndexLink"/>
                <w:rtl w:val="true"/>
              </w:rPr>
              <w:tab/>
            </w:r>
            <w:r>
              <w:rPr>
                <w:rStyle w:val="IndexLink"/>
              </w:rPr>
              <w:t>207</w:t>
            </w:r>
          </w:hyperlink>
        </w:p>
        <w:p>
          <w:pPr>
            <w:pStyle w:val="Contents3"/>
            <w:tabs>
              <w:tab w:val="clear" w:pos="8459"/>
              <w:tab w:val="right" w:pos="9026" w:leader="dot"/>
            </w:tabs>
            <w:rPr/>
          </w:pPr>
          <w:hyperlink w:anchor="__RefHeading___Toc5381835_2142443653">
            <w:r>
              <w:rPr>
                <w:webHidden/>
                <w:rStyle w:val="IndexLink"/>
                <w:rtl w:val="true"/>
              </w:rPr>
              <w:t>بيان أهمية رضاها</w:t>
            </w:r>
            <w:r>
              <w:rPr>
                <w:rStyle w:val="IndexLink"/>
                <w:rtl w:val="true"/>
              </w:rPr>
              <w:tab/>
            </w:r>
            <w:r>
              <w:rPr>
                <w:rStyle w:val="IndexLink"/>
              </w:rPr>
              <w:t>208</w:t>
            </w:r>
          </w:hyperlink>
        </w:p>
        <w:p>
          <w:pPr>
            <w:pStyle w:val="Contents3"/>
            <w:tabs>
              <w:tab w:val="clear" w:pos="8459"/>
              <w:tab w:val="right" w:pos="9026" w:leader="dot"/>
            </w:tabs>
            <w:rPr/>
          </w:pPr>
          <w:hyperlink w:anchor="__RefHeading___Toc5381837_2142443653">
            <w:r>
              <w:rPr>
                <w:webHidden/>
                <w:rStyle w:val="IndexLink"/>
                <w:rtl w:val="true"/>
              </w:rPr>
              <w:t>تأكيد الكلام بأدواته</w:t>
            </w:r>
            <w:r>
              <w:rPr>
                <w:rStyle w:val="IndexLink"/>
                <w:rtl w:val="true"/>
              </w:rPr>
              <w:tab/>
            </w:r>
            <w:r>
              <w:rPr>
                <w:rStyle w:val="IndexLink"/>
              </w:rPr>
              <w:t>209</w:t>
            </w:r>
          </w:hyperlink>
        </w:p>
        <w:p>
          <w:pPr>
            <w:pStyle w:val="Contents3"/>
            <w:tabs>
              <w:tab w:val="clear" w:pos="8459"/>
              <w:tab w:val="right" w:pos="9026" w:leader="dot"/>
            </w:tabs>
            <w:rPr/>
          </w:pPr>
          <w:hyperlink w:anchor="__RefHeading___Toc5381839_2142443653">
            <w:r>
              <w:rPr>
                <w:webHidden/>
                <w:rStyle w:val="IndexLink"/>
                <w:rtl w:val="true"/>
              </w:rPr>
              <w:t>التسبيح باللسان</w:t>
            </w:r>
            <w:r>
              <w:rPr>
                <w:rStyle w:val="IndexLink"/>
                <w:rtl w:val="true"/>
              </w:rPr>
              <w:tab/>
            </w:r>
            <w:r>
              <w:rPr>
                <w:rStyle w:val="IndexLink"/>
              </w:rPr>
              <w:t>209</w:t>
            </w:r>
          </w:hyperlink>
        </w:p>
        <w:p>
          <w:pPr>
            <w:pStyle w:val="Contents2"/>
            <w:tabs>
              <w:tab w:val="clear" w:pos="8743"/>
              <w:tab w:val="right" w:pos="9026" w:leader="dot"/>
            </w:tabs>
            <w:rPr/>
          </w:pPr>
          <w:hyperlink w:anchor="__RefHeading___Toc5381841_2142443653">
            <w:r>
              <w:rPr>
                <w:webHidden/>
                <w:rStyle w:val="IndexLink"/>
                <w:rtl w:val="true"/>
              </w:rPr>
              <w:t xml:space="preserve">علم فاطمة </w:t>
            </w:r>
            <w:r>
              <w:rPr>
                <w:rStyle w:val="IndexLink"/>
                <w:rtl w:val="true"/>
              </w:rPr>
              <w:t>(</w:t>
            </w:r>
            <w:r>
              <w:rPr>
                <w:rStyle w:val="IndexLink"/>
                <w:rtl w:val="true"/>
              </w:rPr>
              <w:t>علیها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5381843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5381845_2142443653">
            <w:r>
              <w:rPr>
                <w:webHidden/>
                <w:rStyle w:val="IndexLink"/>
                <w:rtl w:val="true"/>
              </w:rPr>
              <w:t>معنى العلم بما لم يكن</w:t>
            </w:r>
            <w:r>
              <w:rPr>
                <w:rStyle w:val="IndexLink"/>
                <w:rtl w:val="true"/>
              </w:rPr>
              <w:tab/>
            </w:r>
            <w:r>
              <w:rPr>
                <w:rStyle w:val="IndexLink"/>
              </w:rPr>
              <w:t>212</w:t>
            </w:r>
          </w:hyperlink>
        </w:p>
        <w:p>
          <w:pPr>
            <w:pStyle w:val="Contents3"/>
            <w:tabs>
              <w:tab w:val="clear" w:pos="8459"/>
              <w:tab w:val="right" w:pos="9026" w:leader="dot"/>
            </w:tabs>
            <w:rPr/>
          </w:pPr>
          <w:hyperlink w:anchor="__RefHeading___Toc5381847_2142443653">
            <w:r>
              <w:rPr>
                <w:webHidden/>
                <w:rStyle w:val="IndexLink"/>
                <w:rtl w:val="true"/>
              </w:rPr>
              <w:t>النظر بنور الله</w:t>
            </w:r>
            <w:r>
              <w:rPr>
                <w:rStyle w:val="IndexLink"/>
                <w:rtl w:val="true"/>
              </w:rPr>
              <w:tab/>
            </w:r>
            <w:r>
              <w:rPr>
                <w:rStyle w:val="IndexLink"/>
              </w:rPr>
              <w:t>214</w:t>
            </w:r>
          </w:hyperlink>
        </w:p>
        <w:p>
          <w:pPr>
            <w:pStyle w:val="Contents3"/>
            <w:tabs>
              <w:tab w:val="clear" w:pos="8459"/>
              <w:tab w:val="right" w:pos="9026" w:leader="dot"/>
            </w:tabs>
            <w:rPr/>
          </w:pPr>
          <w:hyperlink w:anchor="__RefHeading___Toc5381849_2142443653">
            <w:r>
              <w:rPr>
                <w:webHidden/>
                <w:rStyle w:val="IndexLink"/>
                <w:rtl w:val="true"/>
              </w:rPr>
              <w:t>الطعام الطيّب الحلال</w:t>
            </w:r>
            <w:r>
              <w:rPr>
                <w:rStyle w:val="IndexLink"/>
                <w:rtl w:val="true"/>
              </w:rPr>
              <w:tab/>
            </w:r>
            <w:r>
              <w:rPr>
                <w:rStyle w:val="IndexLink"/>
              </w:rPr>
              <w:t>216</w:t>
            </w:r>
          </w:hyperlink>
        </w:p>
        <w:p>
          <w:pPr>
            <w:pStyle w:val="Contents3"/>
            <w:tabs>
              <w:tab w:val="clear" w:pos="8459"/>
              <w:tab w:val="right" w:pos="9026" w:leader="dot"/>
            </w:tabs>
            <w:rPr/>
          </w:pPr>
          <w:hyperlink w:anchor="__RefHeading___Toc5381851_2142443653">
            <w:r>
              <w:rPr>
                <w:webHidden/>
                <w:rStyle w:val="IndexLink"/>
                <w:rtl w:val="true"/>
              </w:rPr>
              <w:t>الأصل الأسوة</w:t>
            </w:r>
            <w:r>
              <w:rPr>
                <w:rStyle w:val="IndexLink"/>
                <w:rtl w:val="true"/>
              </w:rPr>
              <w:tab/>
            </w:r>
            <w:r>
              <w:rPr>
                <w:rStyle w:val="IndexLink"/>
              </w:rPr>
              <w:t>218</w:t>
            </w:r>
          </w:hyperlink>
        </w:p>
        <w:p>
          <w:pPr>
            <w:pStyle w:val="Contents3"/>
            <w:tabs>
              <w:tab w:val="clear" w:pos="8459"/>
              <w:tab w:val="right" w:pos="9026" w:leader="dot"/>
            </w:tabs>
            <w:rPr/>
          </w:pPr>
          <w:hyperlink w:anchor="__RefHeading___Toc5381853_2142443653">
            <w:r>
              <w:rPr>
                <w:webHidden/>
                <w:rStyle w:val="IndexLink"/>
                <w:rtl w:val="true"/>
              </w:rPr>
              <w:t>الصحابة النجباء</w:t>
            </w:r>
            <w:r>
              <w:rPr>
                <w:rStyle w:val="IndexLink"/>
                <w:rtl w:val="true"/>
              </w:rPr>
              <w:tab/>
            </w:r>
            <w:r>
              <w:rPr>
                <w:rStyle w:val="IndexLink"/>
              </w:rPr>
              <w:t>219</w:t>
            </w:r>
          </w:hyperlink>
        </w:p>
        <w:p>
          <w:pPr>
            <w:pStyle w:val="Contents3"/>
            <w:tabs>
              <w:tab w:val="clear" w:pos="8459"/>
              <w:tab w:val="right" w:pos="9026" w:leader="dot"/>
            </w:tabs>
            <w:rPr/>
          </w:pPr>
          <w:hyperlink w:anchor="__RefHeading___Toc5381855_2142443653">
            <w:r>
              <w:rPr>
                <w:webHidden/>
                <w:rStyle w:val="IndexLink"/>
                <w:rtl w:val="true"/>
              </w:rPr>
              <w:t>خطاب العالم ليَعْلَم الآخرون</w:t>
            </w:r>
            <w:r>
              <w:rPr>
                <w:rStyle w:val="IndexLink"/>
                <w:rtl w:val="true"/>
              </w:rPr>
              <w:tab/>
            </w:r>
            <w:r>
              <w:rPr>
                <w:rStyle w:val="IndexLink"/>
              </w:rPr>
              <w:t>222</w:t>
            </w:r>
          </w:hyperlink>
        </w:p>
        <w:p>
          <w:pPr>
            <w:pStyle w:val="Contents3"/>
            <w:tabs>
              <w:tab w:val="clear" w:pos="8459"/>
              <w:tab w:val="right" w:pos="9026" w:leader="dot"/>
            </w:tabs>
            <w:rPr/>
          </w:pPr>
          <w:hyperlink w:anchor="__RefHeading___Toc5381857_2142443653">
            <w:r>
              <w:rPr>
                <w:webHidden/>
                <w:rStyle w:val="IndexLink"/>
                <w:rtl w:val="true"/>
              </w:rPr>
              <w:t>نور الزهراء</w:t>
            </w:r>
            <w:r>
              <w:rPr>
                <w:rStyle w:val="IndexLink"/>
                <w:rtl w:val="true"/>
              </w:rPr>
              <w:tab/>
            </w:r>
            <w:r>
              <w:rPr>
                <w:rStyle w:val="IndexLink"/>
              </w:rPr>
              <w:t>223</w:t>
            </w:r>
          </w:hyperlink>
        </w:p>
        <w:p>
          <w:pPr>
            <w:pStyle w:val="Contents3"/>
            <w:tabs>
              <w:tab w:val="clear" w:pos="8459"/>
              <w:tab w:val="right" w:pos="9026" w:leader="dot"/>
            </w:tabs>
            <w:rPr/>
          </w:pPr>
          <w:hyperlink w:anchor="__RefHeading___Toc5381859_2142443653">
            <w:r>
              <w:rPr>
                <w:webHidden/>
                <w:rStyle w:val="IndexLink"/>
                <w:rtl w:val="true"/>
              </w:rPr>
              <w:t>علم التاريخ وعلم المستقبل</w:t>
            </w:r>
            <w:r>
              <w:rPr>
                <w:rStyle w:val="IndexLink"/>
                <w:rtl w:val="true"/>
              </w:rPr>
              <w:tab/>
            </w:r>
            <w:r>
              <w:rPr>
                <w:rStyle w:val="IndexLink"/>
              </w:rPr>
              <w:t>226</w:t>
            </w:r>
          </w:hyperlink>
        </w:p>
        <w:p>
          <w:pPr>
            <w:pStyle w:val="Contents3"/>
            <w:tabs>
              <w:tab w:val="clear" w:pos="8459"/>
              <w:tab w:val="right" w:pos="9026" w:leader="dot"/>
            </w:tabs>
            <w:rPr/>
          </w:pPr>
          <w:hyperlink w:anchor="__RefHeading___Toc5381861_2142443653">
            <w:r>
              <w:rPr>
                <w:webHidden/>
                <w:rStyle w:val="IndexLink"/>
                <w:rtl w:val="true"/>
              </w:rPr>
              <w:t>تقديم الأشرف</w:t>
            </w:r>
            <w:r>
              <w:rPr>
                <w:rStyle w:val="IndexLink"/>
                <w:rtl w:val="true"/>
              </w:rPr>
              <w:tab/>
            </w:r>
            <w:r>
              <w:rPr>
                <w:rStyle w:val="IndexLink"/>
              </w:rPr>
              <w:t>226</w:t>
            </w:r>
          </w:hyperlink>
        </w:p>
        <w:p>
          <w:pPr>
            <w:pStyle w:val="Contents3"/>
            <w:tabs>
              <w:tab w:val="clear" w:pos="8459"/>
              <w:tab w:val="right" w:pos="9026" w:leader="dot"/>
            </w:tabs>
            <w:rPr/>
          </w:pPr>
          <w:hyperlink w:anchor="__RefHeading___Toc5381863_2142443653">
            <w:r>
              <w:rPr>
                <w:webHidden/>
                <w:rStyle w:val="IndexLink"/>
                <w:rtl w:val="true"/>
              </w:rPr>
              <w:t>الاستماع للرسول</w:t>
            </w:r>
            <w:r>
              <w:rPr>
                <w:rStyle w:val="IndexLink"/>
                <w:rtl w:val="true"/>
              </w:rPr>
              <w:tab/>
            </w:r>
            <w:r>
              <w:rPr>
                <w:rStyle w:val="IndexLink"/>
              </w:rPr>
              <w:t>227</w:t>
            </w:r>
          </w:hyperlink>
        </w:p>
        <w:p>
          <w:pPr>
            <w:pStyle w:val="Contents3"/>
            <w:tabs>
              <w:tab w:val="clear" w:pos="8459"/>
              <w:tab w:val="right" w:pos="9026" w:leader="dot"/>
            </w:tabs>
            <w:rPr/>
          </w:pPr>
          <w:hyperlink w:anchor="__RefHeading___Toc5381865_2142443653">
            <w:r>
              <w:rPr>
                <w:webHidden/>
                <w:rStyle w:val="IndexLink"/>
                <w:rtl w:val="true"/>
              </w:rPr>
              <w:t>الإخبار الإجمالي</w:t>
            </w:r>
            <w:r>
              <w:rPr>
                <w:rStyle w:val="IndexLink"/>
                <w:rtl w:val="true"/>
              </w:rPr>
              <w:tab/>
            </w:r>
            <w:r>
              <w:rPr>
                <w:rStyle w:val="IndexLink"/>
              </w:rPr>
              <w:t>227</w:t>
            </w:r>
          </w:hyperlink>
        </w:p>
        <w:p>
          <w:pPr>
            <w:pStyle w:val="Contents3"/>
            <w:tabs>
              <w:tab w:val="clear" w:pos="8459"/>
              <w:tab w:val="right" w:pos="9026" w:leader="dot"/>
            </w:tabs>
            <w:rPr/>
          </w:pPr>
          <w:hyperlink w:anchor="__RefHeading___Toc5381867_2142443653">
            <w:r>
              <w:rPr>
                <w:webHidden/>
                <w:rStyle w:val="IndexLink"/>
                <w:rtl w:val="true"/>
              </w:rPr>
              <w:t>سؤال العالم</w:t>
            </w:r>
            <w:r>
              <w:rPr>
                <w:rStyle w:val="IndexLink"/>
                <w:rtl w:val="true"/>
              </w:rPr>
              <w:tab/>
            </w:r>
            <w:r>
              <w:rPr>
                <w:rStyle w:val="IndexLink"/>
              </w:rPr>
              <w:t>228</w:t>
            </w:r>
          </w:hyperlink>
        </w:p>
        <w:p>
          <w:pPr>
            <w:pStyle w:val="Contents3"/>
            <w:tabs>
              <w:tab w:val="clear" w:pos="8459"/>
              <w:tab w:val="right" w:pos="9026" w:leader="dot"/>
            </w:tabs>
            <w:rPr/>
          </w:pPr>
          <w:hyperlink w:anchor="__RefHeading___Toc5381869_2142443653">
            <w:r>
              <w:rPr>
                <w:webHidden/>
                <w:rStyle w:val="IndexLink"/>
                <w:rtl w:val="true"/>
              </w:rPr>
              <w:t>سجدة الشكر</w:t>
            </w:r>
            <w:r>
              <w:rPr>
                <w:rStyle w:val="IndexLink"/>
                <w:rtl w:val="true"/>
              </w:rPr>
              <w:tab/>
            </w:r>
            <w:r>
              <w:rPr>
                <w:rStyle w:val="IndexLink"/>
              </w:rPr>
              <w:t>228</w:t>
            </w:r>
          </w:hyperlink>
        </w:p>
        <w:p>
          <w:pPr>
            <w:pStyle w:val="Contents3"/>
            <w:tabs>
              <w:tab w:val="clear" w:pos="8459"/>
              <w:tab w:val="right" w:pos="9026" w:leader="dot"/>
            </w:tabs>
            <w:rPr/>
          </w:pPr>
          <w:hyperlink w:anchor="__RefHeading___Toc5381871_2142443653">
            <w:r>
              <w:rPr>
                <w:webHidden/>
                <w:rStyle w:val="IndexLink"/>
                <w:rtl w:val="true"/>
              </w:rPr>
              <w:t>مراجعة العظيم</w:t>
            </w:r>
            <w:r>
              <w:rPr>
                <w:rStyle w:val="IndexLink"/>
                <w:rtl w:val="true"/>
              </w:rPr>
              <w:tab/>
            </w:r>
            <w:r>
              <w:rPr>
                <w:rStyle w:val="IndexLink"/>
              </w:rPr>
              <w:t>230</w:t>
            </w:r>
          </w:hyperlink>
        </w:p>
        <w:p>
          <w:pPr>
            <w:pStyle w:val="Contents3"/>
            <w:tabs>
              <w:tab w:val="clear" w:pos="8459"/>
              <w:tab w:val="right" w:pos="9026" w:leader="dot"/>
            </w:tabs>
            <w:rPr/>
          </w:pPr>
          <w:hyperlink w:anchor="__RefHeading___Toc5381873_2142443653">
            <w:r>
              <w:rPr>
                <w:webHidden/>
                <w:rStyle w:val="IndexLink"/>
                <w:rtl w:val="true"/>
              </w:rPr>
              <w:t>الخطاب بالكنية</w:t>
            </w:r>
            <w:r>
              <w:rPr>
                <w:rStyle w:val="IndexLink"/>
                <w:rtl w:val="true"/>
              </w:rPr>
              <w:tab/>
            </w:r>
            <w:r>
              <w:rPr>
                <w:rStyle w:val="IndexLink"/>
              </w:rPr>
              <w:t>230</w:t>
            </w:r>
          </w:hyperlink>
        </w:p>
        <w:p>
          <w:pPr>
            <w:pStyle w:val="Contents3"/>
            <w:tabs>
              <w:tab w:val="clear" w:pos="8459"/>
              <w:tab w:val="right" w:pos="9026" w:leader="dot"/>
            </w:tabs>
            <w:rPr/>
          </w:pPr>
          <w:hyperlink w:anchor="__RefHeading___Toc5381875_2142443653">
            <w:r>
              <w:rPr>
                <w:webHidden/>
                <w:rStyle w:val="IndexLink"/>
                <w:rtl w:val="true"/>
              </w:rPr>
              <w:t>بيان كيفية الخلق</w:t>
            </w:r>
            <w:r>
              <w:rPr>
                <w:rStyle w:val="IndexLink"/>
                <w:rtl w:val="true"/>
              </w:rPr>
              <w:tab/>
            </w:r>
            <w:r>
              <w:rPr>
                <w:rStyle w:val="IndexLink"/>
              </w:rPr>
              <w:t>231</w:t>
            </w:r>
          </w:hyperlink>
        </w:p>
        <w:p>
          <w:pPr>
            <w:pStyle w:val="Contents3"/>
            <w:tabs>
              <w:tab w:val="clear" w:pos="8459"/>
              <w:tab w:val="right" w:pos="9026" w:leader="dot"/>
            </w:tabs>
            <w:rPr/>
          </w:pPr>
          <w:hyperlink w:anchor="__RefHeading___Toc5381877_2142443653">
            <w:r>
              <w:rPr>
                <w:webHidden/>
                <w:rStyle w:val="IndexLink"/>
                <w:rtl w:val="true"/>
              </w:rPr>
              <w:t xml:space="preserve">نور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والجنان</w:t>
            </w:r>
            <w:r>
              <w:rPr>
                <w:rStyle w:val="IndexLink"/>
                <w:rtl w:val="true"/>
              </w:rPr>
              <w:tab/>
            </w:r>
            <w:r>
              <w:rPr>
                <w:rStyle w:val="IndexLink"/>
              </w:rPr>
              <w:t>232</w:t>
            </w:r>
          </w:hyperlink>
        </w:p>
        <w:p>
          <w:pPr>
            <w:pStyle w:val="Contents3"/>
            <w:tabs>
              <w:tab w:val="clear" w:pos="8459"/>
              <w:tab w:val="right" w:pos="9026" w:leader="dot"/>
            </w:tabs>
            <w:rPr/>
          </w:pPr>
          <w:hyperlink w:anchor="__RefHeading___Toc5381879_2142443653">
            <w:r>
              <w:rPr>
                <w:webHidden/>
                <w:rStyle w:val="IndexLink"/>
                <w:rtl w:val="true"/>
              </w:rPr>
              <w:t>نظام الأسباب والمسببات في الجنة</w:t>
            </w:r>
            <w:r>
              <w:rPr>
                <w:rStyle w:val="IndexLink"/>
                <w:rtl w:val="true"/>
              </w:rPr>
              <w:tab/>
            </w:r>
            <w:r>
              <w:rPr>
                <w:rStyle w:val="IndexLink"/>
              </w:rPr>
              <w:t>233</w:t>
            </w:r>
          </w:hyperlink>
        </w:p>
        <w:p>
          <w:pPr>
            <w:pStyle w:val="Contents3"/>
            <w:tabs>
              <w:tab w:val="clear" w:pos="8459"/>
              <w:tab w:val="right" w:pos="9026" w:leader="dot"/>
            </w:tabs>
            <w:rPr/>
          </w:pPr>
          <w:hyperlink w:anchor="__RefHeading___Toc5381881_2142443653">
            <w:r>
              <w:rPr>
                <w:webHidden/>
                <w:rStyle w:val="IndexLink"/>
                <w:rtl w:val="true"/>
              </w:rPr>
              <w:t>النظر بنور الله</w:t>
            </w:r>
            <w:r>
              <w:rPr>
                <w:rStyle w:val="IndexLink"/>
                <w:rtl w:val="true"/>
              </w:rPr>
              <w:tab/>
            </w:r>
            <w:r>
              <w:rPr>
                <w:rStyle w:val="IndexLink"/>
              </w:rPr>
              <w:t>233</w:t>
            </w:r>
          </w:hyperlink>
        </w:p>
        <w:p>
          <w:pPr>
            <w:pStyle w:val="Contents3"/>
            <w:tabs>
              <w:tab w:val="clear" w:pos="8459"/>
              <w:tab w:val="right" w:pos="9026" w:leader="dot"/>
            </w:tabs>
            <w:rPr/>
          </w:pPr>
          <w:hyperlink w:anchor="__RefHeading___Toc5381883_2142443653">
            <w:r>
              <w:rPr>
                <w:webHidden/>
                <w:rStyle w:val="IndexLink"/>
                <w:rtl w:val="true"/>
              </w:rPr>
              <w:t>عدة مسائل</w:t>
            </w:r>
            <w:r>
              <w:rPr>
                <w:rStyle w:val="IndexLink"/>
                <w:rtl w:val="true"/>
              </w:rPr>
              <w:tab/>
            </w:r>
            <w:r>
              <w:rPr>
                <w:rStyle w:val="IndexLink"/>
              </w:rPr>
              <w:t>234</w:t>
            </w:r>
          </w:hyperlink>
        </w:p>
        <w:p>
          <w:pPr>
            <w:pStyle w:val="Contents3"/>
            <w:tabs>
              <w:tab w:val="clear" w:pos="8459"/>
              <w:tab w:val="right" w:pos="9026" w:leader="dot"/>
            </w:tabs>
            <w:rPr/>
          </w:pPr>
          <w:hyperlink w:anchor="__RefHeading___Toc5381885_2142443653">
            <w:r>
              <w:rPr>
                <w:webHidden/>
                <w:rStyle w:val="IndexLink"/>
                <w:rtl w:val="true"/>
              </w:rPr>
              <w:t>فائدة</w:t>
            </w:r>
            <w:r>
              <w:rPr>
                <w:rStyle w:val="IndexLink"/>
                <w:rtl w:val="true"/>
              </w:rPr>
              <w:t>:</w:t>
              <w:tab/>
            </w:r>
            <w:r>
              <w:rPr>
                <w:rStyle w:val="IndexLink"/>
              </w:rPr>
              <w:t>235</w:t>
            </w:r>
          </w:hyperlink>
        </w:p>
        <w:p>
          <w:pPr>
            <w:pStyle w:val="Contents3"/>
            <w:tabs>
              <w:tab w:val="clear" w:pos="8459"/>
              <w:tab w:val="right" w:pos="9026" w:leader="dot"/>
            </w:tabs>
            <w:rPr/>
          </w:pPr>
          <w:hyperlink w:anchor="__RefHeading___Toc5381887_2142443653">
            <w:r>
              <w:rPr>
                <w:webHidden/>
                <w:rStyle w:val="IndexLink"/>
                <w:rtl w:val="true"/>
              </w:rPr>
              <w:t>مدح النفس</w:t>
            </w:r>
            <w:r>
              <w:rPr>
                <w:rStyle w:val="IndexLink"/>
                <w:rtl w:val="true"/>
              </w:rPr>
              <w:tab/>
            </w:r>
            <w:r>
              <w:rPr>
                <w:rStyle w:val="IndexLink"/>
              </w:rPr>
              <w:t>236</w:t>
            </w:r>
          </w:hyperlink>
        </w:p>
        <w:p>
          <w:pPr>
            <w:pStyle w:val="Contents3"/>
            <w:tabs>
              <w:tab w:val="clear" w:pos="8459"/>
              <w:tab w:val="right" w:pos="9026" w:leader="dot"/>
            </w:tabs>
            <w:rPr/>
          </w:pPr>
          <w:hyperlink w:anchor="__RefHeading___Toc5381889_2142443653">
            <w:r>
              <w:rPr>
                <w:webHidden/>
                <w:rStyle w:val="IndexLink"/>
                <w:rtl w:val="true"/>
              </w:rPr>
              <w:t>فضائل النبي</w:t>
            </w:r>
            <w:r>
              <w:rPr>
                <w:rStyle w:val="IndexLink"/>
                <w:rtl w:val="true"/>
              </w:rPr>
              <w:tab/>
            </w:r>
            <w:r>
              <w:rPr>
                <w:rStyle w:val="IndexLink"/>
              </w:rPr>
              <w:t>237</w:t>
            </w:r>
          </w:hyperlink>
        </w:p>
        <w:p>
          <w:pPr>
            <w:pStyle w:val="Contents2"/>
            <w:tabs>
              <w:tab w:val="clear" w:pos="8743"/>
              <w:tab w:val="right" w:pos="9026" w:leader="dot"/>
            </w:tabs>
            <w:rPr/>
          </w:pPr>
          <w:hyperlink w:anchor="__RefHeading___Toc5381891_2142443653">
            <w:r>
              <w:rPr>
                <w:webHidden/>
                <w:rStyle w:val="IndexLink"/>
                <w:rtl w:val="true"/>
              </w:rPr>
              <w:t xml:space="preserve">مصحف فاطمة </w:t>
            </w:r>
            <w:r>
              <w:rPr>
                <w:rStyle w:val="IndexLink"/>
                <w:rtl w:val="true"/>
              </w:rPr>
              <w:t>(</w:t>
            </w:r>
            <w:r>
              <w:rPr>
                <w:rStyle w:val="IndexLink"/>
                <w:rtl w:val="true"/>
              </w:rPr>
              <w:t>علیها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5381893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5381895_2142443653">
            <w:r>
              <w:rPr>
                <w:webHidden/>
                <w:rStyle w:val="IndexLink"/>
                <w:rtl w:val="true"/>
              </w:rPr>
              <w:t>ليس مصحف فاطمة قرآناً آخر</w:t>
            </w:r>
            <w:r>
              <w:rPr>
                <w:rStyle w:val="IndexLink"/>
                <w:rtl w:val="true"/>
              </w:rPr>
              <w:tab/>
            </w:r>
            <w:r>
              <w:rPr>
                <w:rStyle w:val="IndexLink"/>
              </w:rPr>
              <w:t>240</w:t>
            </w:r>
          </w:hyperlink>
        </w:p>
        <w:p>
          <w:pPr>
            <w:pStyle w:val="Contents3"/>
            <w:tabs>
              <w:tab w:val="clear" w:pos="8459"/>
              <w:tab w:val="right" w:pos="9026" w:leader="dot"/>
            </w:tabs>
            <w:rPr/>
          </w:pPr>
          <w:hyperlink w:anchor="__RefHeading___Toc5381897_2142443653">
            <w:r>
              <w:rPr>
                <w:webHidden/>
                <w:rStyle w:val="IndexLink"/>
                <w:rtl w:val="true"/>
              </w:rPr>
              <w:t>إيضاح</w:t>
            </w:r>
            <w:r>
              <w:rPr>
                <w:rStyle w:val="IndexLink"/>
                <w:rtl w:val="true"/>
              </w:rPr>
              <w:t>:</w:t>
              <w:tab/>
            </w:r>
            <w:r>
              <w:rPr>
                <w:rStyle w:val="IndexLink"/>
              </w:rPr>
              <w:t>242</w:t>
            </w:r>
          </w:hyperlink>
        </w:p>
        <w:p>
          <w:pPr>
            <w:pStyle w:val="Contents3"/>
            <w:tabs>
              <w:tab w:val="clear" w:pos="8459"/>
              <w:tab w:val="right" w:pos="9026" w:leader="dot"/>
            </w:tabs>
            <w:rPr/>
          </w:pPr>
          <w:hyperlink w:anchor="__RefHeading___Toc5381899_2142443653">
            <w:r>
              <w:rPr>
                <w:webHidden/>
                <w:rStyle w:val="IndexLink"/>
                <w:rtl w:val="true"/>
              </w:rPr>
              <w:t>استحباب الكتابة</w:t>
            </w:r>
            <w:r>
              <w:rPr>
                <w:rStyle w:val="IndexLink"/>
                <w:rtl w:val="true"/>
              </w:rPr>
              <w:tab/>
            </w:r>
            <w:r>
              <w:rPr>
                <w:rStyle w:val="IndexLink"/>
              </w:rPr>
              <w:t>243</w:t>
            </w:r>
          </w:hyperlink>
        </w:p>
        <w:p>
          <w:pPr>
            <w:pStyle w:val="Contents3"/>
            <w:tabs>
              <w:tab w:val="clear" w:pos="8459"/>
              <w:tab w:val="right" w:pos="9026" w:leader="dot"/>
            </w:tabs>
            <w:rPr/>
          </w:pPr>
          <w:hyperlink w:anchor="__RefHeading___Toc5381901_2142443653">
            <w:r>
              <w:rPr>
                <w:webHidden/>
                <w:rStyle w:val="IndexLink"/>
                <w:rtl w:val="true"/>
              </w:rPr>
              <w:t>استحباب الإملاء</w:t>
            </w:r>
            <w:r>
              <w:rPr>
                <w:rStyle w:val="IndexLink"/>
                <w:rtl w:val="true"/>
              </w:rPr>
              <w:tab/>
            </w:r>
            <w:r>
              <w:rPr>
                <w:rStyle w:val="IndexLink"/>
              </w:rPr>
              <w:t>245</w:t>
            </w:r>
          </w:hyperlink>
        </w:p>
        <w:p>
          <w:pPr>
            <w:pStyle w:val="Contents3"/>
            <w:tabs>
              <w:tab w:val="clear" w:pos="8459"/>
              <w:tab w:val="right" w:pos="9026" w:leader="dot"/>
            </w:tabs>
            <w:rPr/>
          </w:pPr>
          <w:hyperlink w:anchor="__RefHeading___Toc5381903_2142443653">
            <w:r>
              <w:rPr>
                <w:webHidden/>
                <w:rStyle w:val="IndexLink"/>
                <w:rtl w:val="true"/>
              </w:rPr>
              <w:t>اسم الكتاب</w:t>
            </w:r>
            <w:r>
              <w:rPr>
                <w:rStyle w:val="IndexLink"/>
                <w:rtl w:val="true"/>
              </w:rPr>
              <w:tab/>
            </w:r>
            <w:r>
              <w:rPr>
                <w:rStyle w:val="IndexLink"/>
              </w:rPr>
              <w:t>245</w:t>
            </w:r>
          </w:hyperlink>
        </w:p>
        <w:p>
          <w:pPr>
            <w:pStyle w:val="Contents3"/>
            <w:tabs>
              <w:tab w:val="clear" w:pos="8459"/>
              <w:tab w:val="right" w:pos="9026" w:leader="dot"/>
            </w:tabs>
            <w:rPr/>
          </w:pPr>
          <w:hyperlink w:anchor="__RefHeading___Toc5381905_2142443653">
            <w:r>
              <w:rPr>
                <w:webHidden/>
                <w:rStyle w:val="IndexLink"/>
                <w:rtl w:val="true"/>
              </w:rPr>
              <w:t>الوحي وحديث الملائكة</w:t>
            </w:r>
            <w:r>
              <w:rPr>
                <w:rStyle w:val="IndexLink"/>
                <w:rtl w:val="true"/>
              </w:rPr>
              <w:tab/>
            </w:r>
            <w:r>
              <w:rPr>
                <w:rStyle w:val="IndexLink"/>
              </w:rPr>
              <w:t>250</w:t>
            </w:r>
          </w:hyperlink>
        </w:p>
        <w:p>
          <w:pPr>
            <w:pStyle w:val="Contents3"/>
            <w:tabs>
              <w:tab w:val="clear" w:pos="8459"/>
              <w:tab w:val="right" w:pos="9026" w:leader="dot"/>
            </w:tabs>
            <w:rPr/>
          </w:pPr>
          <w:hyperlink w:anchor="__RefHeading___Toc5381907_2142443653">
            <w:r>
              <w:rPr>
                <w:webHidden/>
                <w:rStyle w:val="IndexLink"/>
                <w:rtl w:val="true"/>
              </w:rPr>
              <w:t>فضائل الصديقة وأنها محدثة</w:t>
            </w:r>
            <w:r>
              <w:rPr>
                <w:rStyle w:val="IndexLink"/>
                <w:rtl w:val="true"/>
              </w:rPr>
              <w:tab/>
            </w:r>
            <w:r>
              <w:rPr>
                <w:rStyle w:val="IndexLink"/>
              </w:rPr>
              <w:t>251</w:t>
            </w:r>
          </w:hyperlink>
        </w:p>
        <w:p>
          <w:pPr>
            <w:pStyle w:val="Contents3"/>
            <w:tabs>
              <w:tab w:val="clear" w:pos="8459"/>
              <w:tab w:val="right" w:pos="9026" w:leader="dot"/>
            </w:tabs>
            <w:rPr/>
          </w:pPr>
          <w:hyperlink w:anchor="__RefHeading___Toc5381909_2142443653">
            <w:r>
              <w:rPr>
                <w:webHidden/>
                <w:rStyle w:val="IndexLink"/>
                <w:rtl w:val="true"/>
              </w:rPr>
              <w:t>عدة مسائل</w:t>
            </w:r>
            <w:r>
              <w:rPr>
                <w:rStyle w:val="IndexLink"/>
                <w:rtl w:val="true"/>
              </w:rPr>
              <w:tab/>
            </w:r>
            <w:r>
              <w:rPr>
                <w:rStyle w:val="IndexLink"/>
              </w:rPr>
              <w:t>252</w:t>
            </w:r>
          </w:hyperlink>
        </w:p>
        <w:p>
          <w:pPr>
            <w:pStyle w:val="Contents2"/>
            <w:tabs>
              <w:tab w:val="clear" w:pos="8743"/>
              <w:tab w:val="right" w:pos="9026" w:leader="dot"/>
            </w:tabs>
            <w:rPr/>
          </w:pPr>
          <w:hyperlink w:anchor="__RefHeading___Toc5381911_2142443653">
            <w:r>
              <w:rPr>
                <w:webHidden/>
                <w:rStyle w:val="IndexLink"/>
                <w:rtl w:val="true"/>
              </w:rPr>
              <w:t xml:space="preserve">حين خطبها أمير المؤمنين </w:t>
            </w:r>
            <w:r>
              <w:rPr>
                <w:rStyle w:val="IndexLink"/>
                <w:rtl w:val="true"/>
              </w:rPr>
              <w:t>(</w:t>
            </w:r>
            <w:r>
              <w:rPr>
                <w:rStyle w:val="IndexLink"/>
                <w:rtl w:val="true"/>
              </w:rPr>
              <w:t>علیهما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5381913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381915_2142443653">
            <w:r>
              <w:rPr>
                <w:webHidden/>
                <w:rStyle w:val="IndexLink"/>
                <w:rtl w:val="true"/>
              </w:rPr>
              <w:t>رضا البنت بالزوج</w:t>
            </w:r>
            <w:r>
              <w:rPr>
                <w:rStyle w:val="IndexLink"/>
                <w:rtl w:val="true"/>
              </w:rPr>
              <w:tab/>
            </w:r>
            <w:r>
              <w:rPr>
                <w:rStyle w:val="IndexLink"/>
              </w:rPr>
              <w:t>254</w:t>
            </w:r>
          </w:hyperlink>
        </w:p>
        <w:p>
          <w:pPr>
            <w:pStyle w:val="Contents3"/>
            <w:tabs>
              <w:tab w:val="clear" w:pos="8459"/>
              <w:tab w:val="right" w:pos="9026" w:leader="dot"/>
            </w:tabs>
            <w:rPr/>
          </w:pPr>
          <w:hyperlink w:anchor="__RefHeading___Toc5381917_2142443653">
            <w:r>
              <w:rPr>
                <w:webHidden/>
                <w:rStyle w:val="IndexLink"/>
                <w:rtl w:val="true"/>
              </w:rPr>
              <w:t>ذكر الله والنبي والآل</w:t>
            </w:r>
            <w:r>
              <w:rPr>
                <w:rStyle w:val="IndexLink"/>
                <w:rtl w:val="true"/>
              </w:rPr>
              <w:tab/>
            </w:r>
            <w:r>
              <w:rPr>
                <w:rStyle w:val="IndexLink"/>
              </w:rPr>
              <w:t>255</w:t>
            </w:r>
          </w:hyperlink>
        </w:p>
        <w:p>
          <w:pPr>
            <w:pStyle w:val="Contents3"/>
            <w:tabs>
              <w:tab w:val="clear" w:pos="8459"/>
              <w:tab w:val="right" w:pos="9026" w:leader="dot"/>
            </w:tabs>
            <w:rPr/>
          </w:pPr>
          <w:hyperlink w:anchor="__RefHeading___Toc5381919_2142443653">
            <w:r>
              <w:rPr>
                <w:webHidden/>
                <w:rStyle w:val="IndexLink"/>
                <w:rtl w:val="true"/>
              </w:rPr>
              <w:t>الاعتقاد والرضا بالتوحيد</w:t>
            </w:r>
            <w:r>
              <w:rPr>
                <w:rStyle w:val="IndexLink"/>
                <w:rtl w:val="true"/>
              </w:rPr>
              <w:tab/>
            </w:r>
            <w:r>
              <w:rPr>
                <w:rStyle w:val="IndexLink"/>
              </w:rPr>
              <w:t>256</w:t>
            </w:r>
          </w:hyperlink>
        </w:p>
        <w:p>
          <w:pPr>
            <w:pStyle w:val="Contents3"/>
            <w:tabs>
              <w:tab w:val="clear" w:pos="8459"/>
              <w:tab w:val="right" w:pos="9026" w:leader="dot"/>
            </w:tabs>
            <w:rPr/>
          </w:pPr>
          <w:hyperlink w:anchor="__RefHeading___Toc5381921_2142443653">
            <w:r>
              <w:rPr>
                <w:webHidden/>
                <w:rStyle w:val="IndexLink"/>
                <w:rtl w:val="true"/>
              </w:rPr>
              <w:t>الاعتقاد والرضا بالرسالة</w:t>
            </w:r>
            <w:r>
              <w:rPr>
                <w:rStyle w:val="IndexLink"/>
                <w:rtl w:val="true"/>
              </w:rPr>
              <w:tab/>
            </w:r>
            <w:r>
              <w:rPr>
                <w:rStyle w:val="IndexLink"/>
              </w:rPr>
              <w:t>257</w:t>
            </w:r>
          </w:hyperlink>
        </w:p>
        <w:p>
          <w:pPr>
            <w:pStyle w:val="Contents3"/>
            <w:tabs>
              <w:tab w:val="clear" w:pos="8459"/>
              <w:tab w:val="right" w:pos="9026" w:leader="dot"/>
            </w:tabs>
            <w:rPr/>
          </w:pPr>
          <w:hyperlink w:anchor="__RefHeading___Toc5381923_2142443653">
            <w:r>
              <w:rPr>
                <w:webHidden/>
                <w:rStyle w:val="IndexLink"/>
                <w:rtl w:val="true"/>
              </w:rPr>
              <w:t>الاعتقاد والرضا بالولاية</w:t>
            </w:r>
            <w:r>
              <w:rPr>
                <w:rStyle w:val="IndexLink"/>
                <w:rtl w:val="true"/>
              </w:rPr>
              <w:tab/>
            </w:r>
            <w:r>
              <w:rPr>
                <w:rStyle w:val="IndexLink"/>
              </w:rPr>
              <w:t>258</w:t>
            </w:r>
          </w:hyperlink>
        </w:p>
        <w:p>
          <w:pPr>
            <w:pStyle w:val="Contents3"/>
            <w:tabs>
              <w:tab w:val="clear" w:pos="8459"/>
              <w:tab w:val="right" w:pos="9026" w:leader="dot"/>
            </w:tabs>
            <w:rPr/>
          </w:pPr>
          <w:hyperlink w:anchor="__RefHeading___Toc5381925_2142443653">
            <w:r>
              <w:rPr>
                <w:webHidden/>
                <w:rStyle w:val="IndexLink"/>
                <w:rtl w:val="true"/>
              </w:rPr>
              <w:t>التلفظ بالمعتقدات الحقة</w:t>
            </w:r>
            <w:r>
              <w:rPr>
                <w:rStyle w:val="IndexLink"/>
                <w:rtl w:val="true"/>
              </w:rPr>
              <w:tab/>
            </w:r>
            <w:r>
              <w:rPr>
                <w:rStyle w:val="IndexLink"/>
              </w:rPr>
              <w:t>259</w:t>
            </w:r>
          </w:hyperlink>
        </w:p>
        <w:p>
          <w:pPr>
            <w:pStyle w:val="Contents3"/>
            <w:tabs>
              <w:tab w:val="clear" w:pos="8459"/>
              <w:tab w:val="right" w:pos="9026" w:leader="dot"/>
            </w:tabs>
            <w:rPr/>
          </w:pPr>
          <w:hyperlink w:anchor="__RefHeading___Toc5381927_2142443653">
            <w:r>
              <w:rPr>
                <w:webHidden/>
                <w:rStyle w:val="IndexLink"/>
                <w:rtl w:val="true"/>
              </w:rPr>
              <w:t>الشهادة الثالثة</w:t>
            </w:r>
            <w:r>
              <w:rPr>
                <w:rStyle w:val="IndexLink"/>
                <w:rtl w:val="true"/>
              </w:rPr>
              <w:tab/>
            </w:r>
            <w:r>
              <w:rPr>
                <w:rStyle w:val="IndexLink"/>
              </w:rPr>
              <w:t>259</w:t>
            </w:r>
          </w:hyperlink>
        </w:p>
        <w:p>
          <w:pPr>
            <w:pStyle w:val="Contents2"/>
            <w:tabs>
              <w:tab w:val="clear" w:pos="8743"/>
              <w:tab w:val="right" w:pos="9026" w:leader="dot"/>
            </w:tabs>
            <w:rPr/>
          </w:pPr>
          <w:hyperlink w:anchor="__RefHeading___Toc5381929_2142443653">
            <w:r>
              <w:rPr>
                <w:webHidden/>
                <w:rStyle w:val="IndexLink"/>
                <w:rtl w:val="true"/>
              </w:rPr>
              <w:t>ليلة العرس ومتاع الجنة</w:t>
            </w:r>
            <w:r>
              <w:rPr>
                <w:rStyle w:val="IndexLink"/>
                <w:rtl w:val="true"/>
              </w:rPr>
              <w:tab/>
            </w:r>
            <w:r>
              <w:rPr>
                <w:rStyle w:val="IndexLink"/>
              </w:rPr>
              <w:t>261</w:t>
            </w:r>
          </w:hyperlink>
        </w:p>
        <w:p>
          <w:pPr>
            <w:pStyle w:val="Contents3"/>
            <w:tabs>
              <w:tab w:val="clear" w:pos="8459"/>
              <w:tab w:val="right" w:pos="9026" w:leader="dot"/>
            </w:tabs>
            <w:rPr/>
          </w:pPr>
          <w:hyperlink w:anchor="__RefHeading___Toc5381931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5381933_2142443653">
            <w:r>
              <w:rPr>
                <w:webHidden/>
                <w:rStyle w:val="IndexLink"/>
                <w:rtl w:val="true"/>
              </w:rPr>
              <w:t>متاع الزواج</w:t>
            </w:r>
            <w:r>
              <w:rPr>
                <w:rStyle w:val="IndexLink"/>
                <w:rtl w:val="true"/>
              </w:rPr>
              <w:tab/>
            </w:r>
            <w:r>
              <w:rPr>
                <w:rStyle w:val="IndexLink"/>
              </w:rPr>
              <w:t>261</w:t>
            </w:r>
          </w:hyperlink>
        </w:p>
        <w:p>
          <w:pPr>
            <w:pStyle w:val="Contents3"/>
            <w:tabs>
              <w:tab w:val="clear" w:pos="8459"/>
              <w:tab w:val="right" w:pos="9026" w:leader="dot"/>
            </w:tabs>
            <w:rPr/>
          </w:pPr>
          <w:hyperlink w:anchor="__RefHeading___Toc5381935_2142443653">
            <w:r>
              <w:rPr>
                <w:webHidden/>
                <w:rStyle w:val="IndexLink"/>
                <w:rtl w:val="true"/>
              </w:rPr>
              <w:t>مصدر الأمتعة</w:t>
            </w:r>
            <w:r>
              <w:rPr>
                <w:rStyle w:val="IndexLink"/>
                <w:rtl w:val="true"/>
              </w:rPr>
              <w:tab/>
            </w:r>
            <w:r>
              <w:rPr>
                <w:rStyle w:val="IndexLink"/>
              </w:rPr>
              <w:t>262</w:t>
            </w:r>
          </w:hyperlink>
        </w:p>
        <w:p>
          <w:pPr>
            <w:pStyle w:val="Contents3"/>
            <w:tabs>
              <w:tab w:val="clear" w:pos="8459"/>
              <w:tab w:val="right" w:pos="9026" w:leader="dot"/>
            </w:tabs>
            <w:rPr/>
          </w:pPr>
          <w:hyperlink w:anchor="__RefHeading___Toc5381937_2142443653">
            <w:r>
              <w:rPr>
                <w:webHidden/>
                <w:rStyle w:val="IndexLink"/>
                <w:rtl w:val="true"/>
              </w:rPr>
              <w:t>متاع من الجنة</w:t>
            </w:r>
            <w:r>
              <w:rPr>
                <w:rStyle w:val="IndexLink"/>
                <w:rtl w:val="true"/>
              </w:rPr>
              <w:tab/>
            </w:r>
            <w:r>
              <w:rPr>
                <w:rStyle w:val="IndexLink"/>
              </w:rPr>
              <w:t>263</w:t>
            </w:r>
          </w:hyperlink>
        </w:p>
        <w:p>
          <w:pPr>
            <w:pStyle w:val="Contents2"/>
            <w:tabs>
              <w:tab w:val="clear" w:pos="8743"/>
              <w:tab w:val="right" w:pos="9026" w:leader="dot"/>
            </w:tabs>
            <w:rPr/>
          </w:pPr>
          <w:hyperlink w:anchor="__RefHeading___Toc5381939_2142443653">
            <w:r>
              <w:rPr>
                <w:webHidden/>
                <w:rStyle w:val="IndexLink"/>
                <w:rtl w:val="true"/>
              </w:rPr>
              <w:t>نزول المائدة من السماء</w:t>
            </w:r>
            <w:r>
              <w:rPr>
                <w:rStyle w:val="IndexLink"/>
                <w:rtl w:val="true"/>
              </w:rPr>
              <w:tab/>
            </w:r>
            <w:r>
              <w:rPr>
                <w:rStyle w:val="IndexLink"/>
              </w:rPr>
              <w:t>265</w:t>
            </w:r>
          </w:hyperlink>
        </w:p>
        <w:p>
          <w:pPr>
            <w:pStyle w:val="Contents3"/>
            <w:tabs>
              <w:tab w:val="clear" w:pos="8459"/>
              <w:tab w:val="right" w:pos="9026" w:leader="dot"/>
            </w:tabs>
            <w:rPr/>
          </w:pPr>
          <w:hyperlink w:anchor="__RefHeading___Toc5381941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5381943_2142443653">
            <w:r>
              <w:rPr>
                <w:webHidden/>
                <w:rStyle w:val="IndexLink"/>
                <w:rtl w:val="true"/>
              </w:rPr>
              <w:t>الدعاء لطلب الرزق</w:t>
            </w:r>
            <w:r>
              <w:rPr>
                <w:rStyle w:val="IndexLink"/>
                <w:rtl w:val="true"/>
              </w:rPr>
              <w:tab/>
            </w:r>
            <w:r>
              <w:rPr>
                <w:rStyle w:val="IndexLink"/>
              </w:rPr>
              <w:t>266</w:t>
            </w:r>
          </w:hyperlink>
        </w:p>
        <w:p>
          <w:pPr>
            <w:pStyle w:val="Contents3"/>
            <w:tabs>
              <w:tab w:val="clear" w:pos="8459"/>
              <w:tab w:val="right" w:pos="9026" w:leader="dot"/>
            </w:tabs>
            <w:rPr/>
          </w:pPr>
          <w:hyperlink w:anchor="__RefHeading___Toc5381945_2142443653">
            <w:r>
              <w:rPr>
                <w:webHidden/>
                <w:rStyle w:val="IndexLink"/>
                <w:rtl w:val="true"/>
              </w:rPr>
              <w:t>اتخاذ المخدع</w:t>
            </w:r>
            <w:r>
              <w:rPr>
                <w:rStyle w:val="IndexLink"/>
                <w:rtl w:val="true"/>
              </w:rPr>
              <w:tab/>
            </w:r>
            <w:r>
              <w:rPr>
                <w:rStyle w:val="IndexLink"/>
              </w:rPr>
              <w:t>267</w:t>
            </w:r>
          </w:hyperlink>
        </w:p>
        <w:p>
          <w:pPr>
            <w:pStyle w:val="Contents3"/>
            <w:tabs>
              <w:tab w:val="clear" w:pos="8459"/>
              <w:tab w:val="right" w:pos="9026" w:leader="dot"/>
            </w:tabs>
            <w:rPr/>
          </w:pPr>
          <w:hyperlink w:anchor="__RefHeading___Toc5381947_2142443653">
            <w:r>
              <w:rPr>
                <w:webHidden/>
                <w:rStyle w:val="IndexLink"/>
                <w:rtl w:val="true"/>
              </w:rPr>
              <w:t>النظام والإتقان</w:t>
            </w:r>
            <w:r>
              <w:rPr>
                <w:rStyle w:val="IndexLink"/>
                <w:rtl w:val="true"/>
              </w:rPr>
              <w:tab/>
            </w:r>
            <w:r>
              <w:rPr>
                <w:rStyle w:val="IndexLink"/>
              </w:rPr>
              <w:t>268</w:t>
            </w:r>
          </w:hyperlink>
        </w:p>
        <w:p>
          <w:pPr>
            <w:pStyle w:val="Contents3"/>
            <w:tabs>
              <w:tab w:val="clear" w:pos="8459"/>
              <w:tab w:val="right" w:pos="9026" w:leader="dot"/>
            </w:tabs>
            <w:rPr/>
          </w:pPr>
          <w:hyperlink w:anchor="__RefHeading___Toc5381949_2142443653">
            <w:r>
              <w:rPr>
                <w:webHidden/>
                <w:rStyle w:val="IndexLink"/>
                <w:rtl w:val="true"/>
              </w:rPr>
              <w:t>المسارعة والمبادرة</w:t>
            </w:r>
            <w:r>
              <w:rPr>
                <w:rStyle w:val="IndexLink"/>
                <w:rtl w:val="true"/>
              </w:rPr>
              <w:tab/>
            </w:r>
            <w:r>
              <w:rPr>
                <w:rStyle w:val="IndexLink"/>
              </w:rPr>
              <w:t>269</w:t>
            </w:r>
          </w:hyperlink>
        </w:p>
        <w:p>
          <w:pPr>
            <w:pStyle w:val="Contents3"/>
            <w:tabs>
              <w:tab w:val="clear" w:pos="8459"/>
              <w:tab w:val="right" w:pos="9026" w:leader="dot"/>
            </w:tabs>
            <w:rPr/>
          </w:pPr>
          <w:hyperlink w:anchor="__RefHeading___Toc5381951_2142443653">
            <w:r>
              <w:rPr>
                <w:webHidden/>
                <w:rStyle w:val="IndexLink"/>
                <w:rtl w:val="true"/>
              </w:rPr>
              <w:t>منزلة أهل البيت</w:t>
            </w:r>
            <w:r>
              <w:rPr>
                <w:rStyle w:val="IndexLink"/>
                <w:rtl w:val="true"/>
              </w:rPr>
              <w:tab/>
            </w:r>
            <w:r>
              <w:rPr>
                <w:rStyle w:val="IndexLink"/>
              </w:rPr>
              <w:t>269</w:t>
            </w:r>
          </w:hyperlink>
        </w:p>
        <w:p>
          <w:pPr>
            <w:pStyle w:val="Contents3"/>
            <w:tabs>
              <w:tab w:val="clear" w:pos="8459"/>
              <w:tab w:val="right" w:pos="9026" w:leader="dot"/>
            </w:tabs>
            <w:rPr/>
          </w:pPr>
          <w:hyperlink w:anchor="__RefHeading___Toc5381953_2142443653">
            <w:r>
              <w:rPr>
                <w:webHidden/>
                <w:rStyle w:val="IndexLink"/>
                <w:rtl w:val="true"/>
              </w:rPr>
              <w:t>محورية الرسول</w:t>
            </w:r>
            <w:r>
              <w:rPr>
                <w:rStyle w:val="IndexLink"/>
                <w:rtl w:val="true"/>
              </w:rPr>
              <w:tab/>
            </w:r>
            <w:r>
              <w:rPr>
                <w:rStyle w:val="IndexLink"/>
              </w:rPr>
              <w:t>270</w:t>
            </w:r>
          </w:hyperlink>
        </w:p>
        <w:p>
          <w:pPr>
            <w:pStyle w:val="Contents3"/>
            <w:tabs>
              <w:tab w:val="clear" w:pos="8459"/>
              <w:tab w:val="right" w:pos="9026" w:leader="dot"/>
            </w:tabs>
            <w:rPr/>
          </w:pPr>
          <w:hyperlink w:anchor="__RefHeading___Toc5381955_2142443653">
            <w:r>
              <w:rPr>
                <w:webHidden/>
                <w:rStyle w:val="IndexLink"/>
                <w:rtl w:val="true"/>
              </w:rPr>
              <w:t>من مستثنيات الغيبة</w:t>
            </w:r>
            <w:r>
              <w:rPr>
                <w:rStyle w:val="IndexLink"/>
                <w:rtl w:val="true"/>
              </w:rPr>
              <w:tab/>
            </w:r>
            <w:r>
              <w:rPr>
                <w:rStyle w:val="IndexLink"/>
              </w:rPr>
              <w:t>271</w:t>
            </w:r>
          </w:hyperlink>
        </w:p>
        <w:p>
          <w:pPr>
            <w:pStyle w:val="Contents3"/>
            <w:tabs>
              <w:tab w:val="clear" w:pos="8459"/>
              <w:tab w:val="right" w:pos="9026" w:leader="dot"/>
            </w:tabs>
            <w:rPr/>
          </w:pPr>
          <w:hyperlink w:anchor="__RefHeading___Toc5381957_2142443653">
            <w:r>
              <w:rPr>
                <w:webHidden/>
                <w:rStyle w:val="IndexLink"/>
                <w:rtl w:val="true"/>
              </w:rPr>
              <w:t>الولد والذرية</w:t>
            </w:r>
            <w:r>
              <w:rPr>
                <w:rStyle w:val="IndexLink"/>
                <w:rtl w:val="true"/>
              </w:rPr>
              <w:tab/>
            </w:r>
            <w:r>
              <w:rPr>
                <w:rStyle w:val="IndexLink"/>
              </w:rPr>
              <w:t>271</w:t>
            </w:r>
          </w:hyperlink>
        </w:p>
        <w:p>
          <w:pPr>
            <w:pStyle w:val="Contents3"/>
            <w:tabs>
              <w:tab w:val="clear" w:pos="8459"/>
              <w:tab w:val="right" w:pos="9026" w:leader="dot"/>
            </w:tabs>
            <w:rPr/>
          </w:pPr>
          <w:hyperlink w:anchor="__RefHeading___Toc5381959_2142443653">
            <w:r>
              <w:rPr>
                <w:webHidden/>
                <w:rStyle w:val="IndexLink"/>
                <w:rtl w:val="true"/>
              </w:rPr>
              <w:t>استفهام العارف</w:t>
            </w:r>
            <w:r>
              <w:rPr>
                <w:rStyle w:val="IndexLink"/>
                <w:rtl w:val="true"/>
              </w:rPr>
              <w:tab/>
            </w:r>
            <w:r>
              <w:rPr>
                <w:rStyle w:val="IndexLink"/>
              </w:rPr>
              <w:t>272</w:t>
            </w:r>
          </w:hyperlink>
        </w:p>
        <w:p>
          <w:pPr>
            <w:pStyle w:val="Contents3"/>
            <w:tabs>
              <w:tab w:val="clear" w:pos="8459"/>
              <w:tab w:val="right" w:pos="9026" w:leader="dot"/>
            </w:tabs>
            <w:rPr/>
          </w:pPr>
          <w:hyperlink w:anchor="__RefHeading___Toc5381961_2142443653">
            <w:r>
              <w:rPr>
                <w:webHidden/>
                <w:rStyle w:val="IndexLink"/>
                <w:rtl w:val="true"/>
              </w:rPr>
              <w:t>السؤال من الزوجة</w:t>
            </w:r>
            <w:r>
              <w:rPr>
                <w:rStyle w:val="IndexLink"/>
                <w:rtl w:val="true"/>
              </w:rPr>
              <w:tab/>
            </w:r>
            <w:r>
              <w:rPr>
                <w:rStyle w:val="IndexLink"/>
              </w:rPr>
              <w:t>272</w:t>
            </w:r>
          </w:hyperlink>
        </w:p>
        <w:p>
          <w:pPr>
            <w:pStyle w:val="Contents3"/>
            <w:tabs>
              <w:tab w:val="clear" w:pos="8459"/>
              <w:tab w:val="right" w:pos="9026" w:leader="dot"/>
            </w:tabs>
            <w:rPr/>
          </w:pPr>
          <w:hyperlink w:anchor="__RefHeading___Toc5381963_2142443653">
            <w:r>
              <w:rPr>
                <w:webHidden/>
                <w:rStyle w:val="IndexLink"/>
                <w:rtl w:val="true"/>
              </w:rPr>
              <w:t>الصلاة قبل الداء</w:t>
            </w:r>
            <w:r>
              <w:rPr>
                <w:rStyle w:val="IndexLink"/>
                <w:rtl w:val="true"/>
              </w:rPr>
              <w:tab/>
            </w:r>
            <w:r>
              <w:rPr>
                <w:rStyle w:val="IndexLink"/>
              </w:rPr>
              <w:t>273</w:t>
            </w:r>
          </w:hyperlink>
        </w:p>
        <w:p>
          <w:pPr>
            <w:pStyle w:val="Contents3"/>
            <w:tabs>
              <w:tab w:val="clear" w:pos="8459"/>
              <w:tab w:val="right" w:pos="9026" w:leader="dot"/>
            </w:tabs>
            <w:rPr/>
          </w:pPr>
          <w:hyperlink w:anchor="__RefHeading___Toc5381965_2142443653">
            <w:r>
              <w:rPr>
                <w:webHidden/>
                <w:rStyle w:val="IndexLink"/>
                <w:rtl w:val="true"/>
              </w:rPr>
              <w:t>من آداب الدعاء</w:t>
            </w:r>
            <w:r>
              <w:rPr>
                <w:rStyle w:val="IndexLink"/>
                <w:rtl w:val="true"/>
              </w:rPr>
              <w:tab/>
            </w:r>
            <w:r>
              <w:rPr>
                <w:rStyle w:val="IndexLink"/>
              </w:rPr>
              <w:t>274</w:t>
            </w:r>
          </w:hyperlink>
        </w:p>
        <w:p>
          <w:pPr>
            <w:pStyle w:val="Contents3"/>
            <w:tabs>
              <w:tab w:val="clear" w:pos="8459"/>
              <w:tab w:val="right" w:pos="9026" w:leader="dot"/>
            </w:tabs>
            <w:rPr/>
          </w:pPr>
          <w:hyperlink w:anchor="__RefHeading___Toc5381967_2142443653">
            <w:r>
              <w:rPr>
                <w:webHidden/>
                <w:rStyle w:val="IndexLink"/>
                <w:rtl w:val="true"/>
              </w:rPr>
              <w:t>الشفعاء عند الله</w:t>
            </w:r>
            <w:r>
              <w:rPr>
                <w:rStyle w:val="IndexLink"/>
                <w:rtl w:val="true"/>
              </w:rPr>
              <w:tab/>
            </w:r>
            <w:r>
              <w:rPr>
                <w:rStyle w:val="IndexLink"/>
              </w:rPr>
              <w:t>275</w:t>
            </w:r>
          </w:hyperlink>
        </w:p>
        <w:p>
          <w:pPr>
            <w:pStyle w:val="Contents3"/>
            <w:tabs>
              <w:tab w:val="clear" w:pos="8459"/>
              <w:tab w:val="right" w:pos="9026" w:leader="dot"/>
            </w:tabs>
            <w:rPr/>
          </w:pPr>
          <w:hyperlink w:anchor="__RefHeading___Toc5381969_2142443653">
            <w:r>
              <w:rPr>
                <w:webHidden/>
                <w:rStyle w:val="IndexLink"/>
                <w:rtl w:val="true"/>
              </w:rPr>
              <w:t>مثيلات النعم</w:t>
            </w:r>
            <w:r>
              <w:rPr>
                <w:rStyle w:val="IndexLink"/>
                <w:rtl w:val="true"/>
              </w:rPr>
              <w:tab/>
            </w:r>
            <w:r>
              <w:rPr>
                <w:rStyle w:val="IndexLink"/>
              </w:rPr>
              <w:t>277</w:t>
            </w:r>
          </w:hyperlink>
        </w:p>
        <w:p>
          <w:pPr>
            <w:pStyle w:val="Contents3"/>
            <w:tabs>
              <w:tab w:val="clear" w:pos="8459"/>
              <w:tab w:val="right" w:pos="9026" w:leader="dot"/>
            </w:tabs>
            <w:rPr/>
          </w:pPr>
          <w:hyperlink w:anchor="__RefHeading___Toc5381971_2142443653">
            <w:r>
              <w:rPr>
                <w:webHidden/>
                <w:rStyle w:val="IndexLink"/>
                <w:rtl w:val="true"/>
              </w:rPr>
              <w:t>استجابة الدعوة</w:t>
            </w:r>
            <w:r>
              <w:rPr>
                <w:rStyle w:val="IndexLink"/>
                <w:rtl w:val="true"/>
              </w:rPr>
              <w:tab/>
            </w:r>
            <w:r>
              <w:rPr>
                <w:rStyle w:val="IndexLink"/>
              </w:rPr>
              <w:t>278</w:t>
            </w:r>
          </w:hyperlink>
        </w:p>
        <w:p>
          <w:pPr>
            <w:pStyle w:val="Contents3"/>
            <w:tabs>
              <w:tab w:val="clear" w:pos="8459"/>
              <w:tab w:val="right" w:pos="9026" w:leader="dot"/>
            </w:tabs>
            <w:rPr/>
          </w:pPr>
          <w:hyperlink w:anchor="__RefHeading___Toc5381973_2142443653">
            <w:r>
              <w:rPr>
                <w:webHidden/>
                <w:rStyle w:val="IndexLink"/>
                <w:rtl w:val="true"/>
              </w:rPr>
              <w:t>شكر الوالد</w:t>
            </w:r>
            <w:r>
              <w:rPr>
                <w:rStyle w:val="IndexLink"/>
                <w:rtl w:val="true"/>
              </w:rPr>
              <w:tab/>
            </w:r>
            <w:r>
              <w:rPr>
                <w:rStyle w:val="IndexLink"/>
              </w:rPr>
              <w:t>278</w:t>
            </w:r>
          </w:hyperlink>
        </w:p>
        <w:p>
          <w:pPr>
            <w:pStyle w:val="Contents2"/>
            <w:tabs>
              <w:tab w:val="clear" w:pos="8743"/>
              <w:tab w:val="right" w:pos="9026" w:leader="dot"/>
            </w:tabs>
            <w:rPr/>
          </w:pPr>
          <w:hyperlink w:anchor="__RefHeading___Toc5381975_2142443653">
            <w:r>
              <w:rPr>
                <w:webHidden/>
                <w:rStyle w:val="IndexLink"/>
                <w:rtl w:val="true"/>
              </w:rPr>
              <w:t>الكافور المنزل من السماء</w:t>
            </w:r>
            <w:r>
              <w:rPr>
                <w:rStyle w:val="IndexLink"/>
                <w:rtl w:val="true"/>
              </w:rPr>
              <w:tab/>
            </w:r>
            <w:r>
              <w:rPr>
                <w:rStyle w:val="IndexLink"/>
              </w:rPr>
              <w:t>279</w:t>
            </w:r>
          </w:hyperlink>
        </w:p>
        <w:p>
          <w:pPr>
            <w:pStyle w:val="Contents3"/>
            <w:tabs>
              <w:tab w:val="clear" w:pos="8459"/>
              <w:tab w:val="right" w:pos="9026" w:leader="dot"/>
            </w:tabs>
            <w:rPr/>
          </w:pPr>
          <w:hyperlink w:anchor="__RefHeading___Toc5381977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5381979_2142443653">
            <w:r>
              <w:rPr>
                <w:webHidden/>
                <w:rStyle w:val="IndexLink"/>
                <w:rtl w:val="true"/>
              </w:rPr>
              <w:t>تهيئة الكافور</w:t>
            </w:r>
            <w:r>
              <w:rPr>
                <w:rStyle w:val="IndexLink"/>
                <w:rtl w:val="true"/>
              </w:rPr>
              <w:tab/>
            </w:r>
            <w:r>
              <w:rPr>
                <w:rStyle w:val="IndexLink"/>
              </w:rPr>
              <w:t>279</w:t>
            </w:r>
          </w:hyperlink>
        </w:p>
        <w:p>
          <w:pPr>
            <w:pStyle w:val="Contents3"/>
            <w:tabs>
              <w:tab w:val="clear" w:pos="8459"/>
              <w:tab w:val="right" w:pos="9026" w:leader="dot"/>
            </w:tabs>
            <w:rPr/>
          </w:pPr>
          <w:hyperlink w:anchor="__RefHeading___Toc5381981_2142443653">
            <w:r>
              <w:rPr>
                <w:webHidden/>
                <w:rStyle w:val="IndexLink"/>
                <w:rtl w:val="true"/>
              </w:rPr>
              <w:t>نقل الحديث</w:t>
            </w:r>
            <w:r>
              <w:rPr>
                <w:rStyle w:val="IndexLink"/>
                <w:rtl w:val="true"/>
              </w:rPr>
              <w:tab/>
            </w:r>
            <w:r>
              <w:rPr>
                <w:rStyle w:val="IndexLink"/>
              </w:rPr>
              <w:t>280</w:t>
            </w:r>
          </w:hyperlink>
        </w:p>
        <w:p>
          <w:pPr>
            <w:pStyle w:val="Contents3"/>
            <w:tabs>
              <w:tab w:val="clear" w:pos="8459"/>
              <w:tab w:val="right" w:pos="9026" w:leader="dot"/>
            </w:tabs>
            <w:rPr/>
          </w:pPr>
          <w:hyperlink w:anchor="__RefHeading___Toc5381983_2142443653">
            <w:r>
              <w:rPr>
                <w:webHidden/>
                <w:rStyle w:val="IndexLink"/>
                <w:rtl w:val="true"/>
              </w:rPr>
              <w:t>رواية النساء</w:t>
            </w:r>
            <w:r>
              <w:rPr>
                <w:rStyle w:val="IndexLink"/>
                <w:rtl w:val="true"/>
              </w:rPr>
              <w:tab/>
            </w:r>
            <w:r>
              <w:rPr>
                <w:rStyle w:val="IndexLink"/>
              </w:rPr>
              <w:t>280</w:t>
            </w:r>
          </w:hyperlink>
        </w:p>
        <w:p>
          <w:pPr>
            <w:pStyle w:val="Contents3"/>
            <w:tabs>
              <w:tab w:val="clear" w:pos="8459"/>
              <w:tab w:val="right" w:pos="9026" w:leader="dot"/>
            </w:tabs>
            <w:rPr/>
          </w:pPr>
          <w:hyperlink w:anchor="__RefHeading___Toc5381985_2142443653">
            <w:r>
              <w:rPr>
                <w:webHidden/>
                <w:rStyle w:val="IndexLink"/>
                <w:rtl w:val="true"/>
              </w:rPr>
              <w:t>التقسيم بالسوية</w:t>
            </w:r>
            <w:r>
              <w:rPr>
                <w:rStyle w:val="IndexLink"/>
                <w:rtl w:val="true"/>
              </w:rPr>
              <w:tab/>
            </w:r>
            <w:r>
              <w:rPr>
                <w:rStyle w:val="IndexLink"/>
              </w:rPr>
              <w:t>281</w:t>
            </w:r>
          </w:hyperlink>
        </w:p>
        <w:p>
          <w:pPr>
            <w:pStyle w:val="Contents3"/>
            <w:tabs>
              <w:tab w:val="clear" w:pos="8459"/>
              <w:tab w:val="right" w:pos="9026" w:leader="dot"/>
            </w:tabs>
            <w:rPr/>
          </w:pPr>
          <w:hyperlink w:anchor="__RefHeading___Toc5381987_2142443653">
            <w:r>
              <w:rPr>
                <w:webHidden/>
                <w:rStyle w:val="IndexLink"/>
                <w:rtl w:val="true"/>
              </w:rPr>
              <w:t>توثيق حياة المعصوم</w:t>
            </w:r>
            <w:r>
              <w:rPr>
                <w:rStyle w:val="IndexLink"/>
                <w:rtl w:val="true"/>
              </w:rPr>
              <w:tab/>
            </w:r>
            <w:r>
              <w:rPr>
                <w:rStyle w:val="IndexLink"/>
              </w:rPr>
              <w:t>281</w:t>
            </w:r>
          </w:hyperlink>
        </w:p>
        <w:p>
          <w:pPr>
            <w:pStyle w:val="Contents2"/>
            <w:tabs>
              <w:tab w:val="clear" w:pos="8743"/>
              <w:tab w:val="right" w:pos="9026" w:leader="dot"/>
            </w:tabs>
            <w:rPr/>
          </w:pPr>
          <w:hyperlink w:anchor="__RefHeading___Toc5381989_2142443653">
            <w:r>
              <w:rPr>
                <w:webHidden/>
                <w:rStyle w:val="IndexLink"/>
                <w:rtl w:val="true"/>
              </w:rPr>
              <w:t>عروجها إلى السماء</w:t>
            </w:r>
            <w:r>
              <w:rPr>
                <w:rStyle w:val="IndexLink"/>
                <w:rtl w:val="true"/>
              </w:rPr>
              <w:tab/>
            </w:r>
            <w:r>
              <w:rPr>
                <w:rStyle w:val="IndexLink"/>
              </w:rPr>
              <w:t>282</w:t>
            </w:r>
          </w:hyperlink>
        </w:p>
        <w:p>
          <w:pPr>
            <w:pStyle w:val="Contents3"/>
            <w:tabs>
              <w:tab w:val="clear" w:pos="8459"/>
              <w:tab w:val="right" w:pos="9026" w:leader="dot"/>
            </w:tabs>
            <w:rPr/>
          </w:pPr>
          <w:hyperlink w:anchor="__RefHeading___Toc5381991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5381993_2142443653">
            <w:r>
              <w:rPr>
                <w:webHidden/>
                <w:rStyle w:val="IndexLink"/>
                <w:rtl w:val="true"/>
              </w:rPr>
              <w:t>إظهار الشوق إلى العظيم</w:t>
            </w:r>
            <w:r>
              <w:rPr>
                <w:rStyle w:val="IndexLink"/>
                <w:rtl w:val="true"/>
              </w:rPr>
              <w:tab/>
            </w:r>
            <w:r>
              <w:rPr>
                <w:rStyle w:val="IndexLink"/>
              </w:rPr>
              <w:t>282</w:t>
            </w:r>
          </w:hyperlink>
        </w:p>
        <w:p>
          <w:pPr>
            <w:pStyle w:val="Contents3"/>
            <w:tabs>
              <w:tab w:val="clear" w:pos="8459"/>
              <w:tab w:val="right" w:pos="9026" w:leader="dot"/>
            </w:tabs>
            <w:rPr/>
          </w:pPr>
          <w:hyperlink w:anchor="__RefHeading___Toc5381995_2142443653">
            <w:r>
              <w:rPr>
                <w:webHidden/>
                <w:rStyle w:val="IndexLink"/>
                <w:rtl w:val="true"/>
              </w:rPr>
              <w:t>العروج إلى السماء</w:t>
            </w:r>
            <w:r>
              <w:rPr>
                <w:rStyle w:val="IndexLink"/>
                <w:rtl w:val="true"/>
              </w:rPr>
              <w:tab/>
            </w:r>
            <w:r>
              <w:rPr>
                <w:rStyle w:val="IndexLink"/>
              </w:rPr>
              <w:t>283</w:t>
            </w:r>
          </w:hyperlink>
        </w:p>
        <w:p>
          <w:pPr>
            <w:pStyle w:val="Contents3"/>
            <w:tabs>
              <w:tab w:val="clear" w:pos="8459"/>
              <w:tab w:val="right" w:pos="9026" w:leader="dot"/>
            </w:tabs>
            <w:rPr/>
          </w:pPr>
          <w:hyperlink w:anchor="__RefHeading___Toc5381997_2142443653">
            <w:r>
              <w:rPr>
                <w:webHidden/>
                <w:rStyle w:val="IndexLink"/>
                <w:rtl w:val="true"/>
              </w:rPr>
              <w:t>التفريج عن المهموم</w:t>
            </w:r>
            <w:r>
              <w:rPr>
                <w:rStyle w:val="IndexLink"/>
                <w:rtl w:val="true"/>
              </w:rPr>
              <w:tab/>
            </w:r>
            <w:r>
              <w:rPr>
                <w:rStyle w:val="IndexLink"/>
              </w:rPr>
              <w:t>287</w:t>
            </w:r>
          </w:hyperlink>
        </w:p>
        <w:p>
          <w:pPr>
            <w:pStyle w:val="Contents3"/>
            <w:tabs>
              <w:tab w:val="clear" w:pos="8459"/>
              <w:tab w:val="right" w:pos="9026" w:leader="dot"/>
            </w:tabs>
            <w:rPr/>
          </w:pPr>
          <w:hyperlink w:anchor="__RefHeading___Toc5381999_2142443653">
            <w:r>
              <w:rPr>
                <w:webHidden/>
                <w:rStyle w:val="IndexLink"/>
                <w:rtl w:val="true"/>
              </w:rPr>
              <w:t>نداء الرسول</w:t>
            </w:r>
            <w:r>
              <w:rPr>
                <w:rStyle w:val="IndexLink"/>
                <w:rtl w:val="true"/>
              </w:rPr>
              <w:tab/>
            </w:r>
            <w:r>
              <w:rPr>
                <w:rStyle w:val="IndexLink"/>
              </w:rPr>
              <w:t>288</w:t>
            </w:r>
          </w:hyperlink>
        </w:p>
        <w:p>
          <w:pPr>
            <w:pStyle w:val="Contents3"/>
            <w:tabs>
              <w:tab w:val="clear" w:pos="8459"/>
              <w:tab w:val="right" w:pos="9026" w:leader="dot"/>
            </w:tabs>
            <w:rPr/>
          </w:pPr>
          <w:hyperlink w:anchor="__RefHeading___Toc5382001_2142443653">
            <w:r>
              <w:rPr>
                <w:webHidden/>
                <w:rStyle w:val="IndexLink"/>
                <w:rtl w:val="true"/>
              </w:rPr>
              <w:t>خيرات الآخرة</w:t>
            </w:r>
            <w:r>
              <w:rPr>
                <w:rStyle w:val="IndexLink"/>
                <w:rtl w:val="true"/>
              </w:rPr>
              <w:tab/>
            </w:r>
            <w:r>
              <w:rPr>
                <w:rStyle w:val="IndexLink"/>
              </w:rPr>
              <w:t>289</w:t>
            </w:r>
          </w:hyperlink>
        </w:p>
        <w:p>
          <w:pPr>
            <w:pStyle w:val="Contents3"/>
            <w:tabs>
              <w:tab w:val="clear" w:pos="8459"/>
              <w:tab w:val="right" w:pos="9026" w:leader="dot"/>
            </w:tabs>
            <w:rPr/>
          </w:pPr>
          <w:hyperlink w:anchor="__RefHeading___Toc5382003_2142443653">
            <w:r>
              <w:rPr>
                <w:webHidden/>
                <w:rStyle w:val="IndexLink"/>
                <w:rtl w:val="true"/>
              </w:rPr>
              <w:t>الترحيب بالضيف</w:t>
            </w:r>
            <w:r>
              <w:rPr>
                <w:rStyle w:val="IndexLink"/>
                <w:rtl w:val="true"/>
              </w:rPr>
              <w:tab/>
            </w:r>
            <w:r>
              <w:rPr>
                <w:rStyle w:val="IndexLink"/>
              </w:rPr>
              <w:t>290</w:t>
            </w:r>
          </w:hyperlink>
        </w:p>
        <w:p>
          <w:pPr>
            <w:pStyle w:val="Contents3"/>
            <w:tabs>
              <w:tab w:val="clear" w:pos="8459"/>
              <w:tab w:val="right" w:pos="9026" w:leader="dot"/>
            </w:tabs>
            <w:rPr/>
          </w:pPr>
          <w:hyperlink w:anchor="__RefHeading___Toc5382005_2142443653">
            <w:r>
              <w:rPr>
                <w:webHidden/>
                <w:rStyle w:val="IndexLink"/>
                <w:rtl w:val="true"/>
              </w:rPr>
              <w:t>أوصاف الجنة</w:t>
            </w:r>
            <w:r>
              <w:rPr>
                <w:rStyle w:val="IndexLink"/>
                <w:rtl w:val="true"/>
              </w:rPr>
              <w:tab/>
            </w:r>
            <w:r>
              <w:rPr>
                <w:rStyle w:val="IndexLink"/>
              </w:rPr>
              <w:t>291</w:t>
            </w:r>
          </w:hyperlink>
        </w:p>
        <w:p>
          <w:pPr>
            <w:pStyle w:val="Contents3"/>
            <w:tabs>
              <w:tab w:val="clear" w:pos="8459"/>
              <w:tab w:val="right" w:pos="9026" w:leader="dot"/>
            </w:tabs>
            <w:rPr/>
          </w:pPr>
          <w:hyperlink w:anchor="__RefHeading___Toc5382007_2142443653">
            <w:r>
              <w:rPr>
                <w:webHidden/>
                <w:rStyle w:val="IndexLink"/>
                <w:rtl w:val="true"/>
              </w:rPr>
              <w:t>أوصاف الحور العين</w:t>
            </w:r>
            <w:r>
              <w:rPr>
                <w:rStyle w:val="IndexLink"/>
                <w:rtl w:val="true"/>
              </w:rPr>
              <w:tab/>
            </w:r>
            <w:r>
              <w:rPr>
                <w:rStyle w:val="IndexLink"/>
              </w:rPr>
              <w:t>292</w:t>
            </w:r>
          </w:hyperlink>
        </w:p>
        <w:p>
          <w:pPr>
            <w:pStyle w:val="Contents3"/>
            <w:tabs>
              <w:tab w:val="clear" w:pos="8459"/>
              <w:tab w:val="right" w:pos="9026" w:leader="dot"/>
            </w:tabs>
            <w:rPr/>
          </w:pPr>
          <w:hyperlink w:anchor="__RefHeading___Toc5382009_2142443653">
            <w:r>
              <w:rPr>
                <w:webHidden/>
                <w:rStyle w:val="IndexLink"/>
                <w:rtl w:val="true"/>
              </w:rPr>
              <w:t>استقبال العظيم</w:t>
            </w:r>
            <w:r>
              <w:rPr>
                <w:rStyle w:val="IndexLink"/>
                <w:rtl w:val="true"/>
              </w:rPr>
              <w:tab/>
            </w:r>
            <w:r>
              <w:rPr>
                <w:rStyle w:val="IndexLink"/>
              </w:rPr>
              <w:t>294</w:t>
            </w:r>
          </w:hyperlink>
        </w:p>
        <w:p>
          <w:pPr>
            <w:pStyle w:val="Contents3"/>
            <w:tabs>
              <w:tab w:val="clear" w:pos="8459"/>
              <w:tab w:val="right" w:pos="9026" w:leader="dot"/>
            </w:tabs>
            <w:rPr/>
          </w:pPr>
          <w:hyperlink w:anchor="__RefHeading___Toc5382011_2142443653">
            <w:r>
              <w:rPr>
                <w:webHidden/>
                <w:rStyle w:val="IndexLink"/>
                <w:rtl w:val="true"/>
              </w:rPr>
              <w:t>النظم في الأمور</w:t>
            </w:r>
            <w:r>
              <w:rPr>
                <w:rStyle w:val="IndexLink"/>
                <w:rtl w:val="true"/>
              </w:rPr>
              <w:tab/>
            </w:r>
            <w:r>
              <w:rPr>
                <w:rStyle w:val="IndexLink"/>
              </w:rPr>
              <w:t>295</w:t>
            </w:r>
          </w:hyperlink>
        </w:p>
        <w:p>
          <w:pPr>
            <w:pStyle w:val="Contents3"/>
            <w:tabs>
              <w:tab w:val="clear" w:pos="8459"/>
              <w:tab w:val="right" w:pos="9026" w:leader="dot"/>
            </w:tabs>
            <w:rPr/>
          </w:pPr>
          <w:hyperlink w:anchor="__RefHeading___Toc5382013_2142443653">
            <w:r>
              <w:rPr>
                <w:webHidden/>
                <w:rStyle w:val="IndexLink"/>
                <w:rtl w:val="true"/>
              </w:rPr>
              <w:t>نقل الرواية</w:t>
            </w:r>
            <w:r>
              <w:rPr>
                <w:rStyle w:val="IndexLink"/>
                <w:rtl w:val="true"/>
              </w:rPr>
              <w:tab/>
            </w:r>
            <w:r>
              <w:rPr>
                <w:rStyle w:val="IndexLink"/>
              </w:rPr>
              <w:t>296</w:t>
            </w:r>
          </w:hyperlink>
        </w:p>
        <w:p>
          <w:pPr>
            <w:pStyle w:val="Contents3"/>
            <w:tabs>
              <w:tab w:val="clear" w:pos="8459"/>
              <w:tab w:val="right" w:pos="9026" w:leader="dot"/>
            </w:tabs>
            <w:rPr/>
          </w:pPr>
          <w:hyperlink w:anchor="__RefHeading___Toc5382015_2142443653">
            <w:r>
              <w:rPr>
                <w:webHidden/>
                <w:rStyle w:val="IndexLink"/>
                <w:rtl w:val="true"/>
              </w:rPr>
              <w:t>القيادة السياسية</w:t>
            </w:r>
            <w:r>
              <w:rPr>
                <w:rStyle w:val="IndexLink"/>
                <w:rtl w:val="true"/>
              </w:rPr>
              <w:tab/>
            </w:r>
            <w:r>
              <w:rPr>
                <w:rStyle w:val="IndexLink"/>
              </w:rPr>
              <w:t>296</w:t>
            </w:r>
          </w:hyperlink>
        </w:p>
        <w:p>
          <w:pPr>
            <w:pStyle w:val="Contents3"/>
            <w:tabs>
              <w:tab w:val="clear" w:pos="8459"/>
              <w:tab w:val="right" w:pos="9026" w:leader="dot"/>
            </w:tabs>
            <w:rPr/>
          </w:pPr>
          <w:hyperlink w:anchor="__RefHeading___Toc5382017_2142443653">
            <w:r>
              <w:rPr>
                <w:webHidden/>
                <w:rStyle w:val="IndexLink"/>
                <w:rtl w:val="true"/>
              </w:rPr>
              <w:t>العلة الغائية</w:t>
            </w:r>
            <w:r>
              <w:rPr>
                <w:rStyle w:val="IndexLink"/>
                <w:rtl w:val="true"/>
              </w:rPr>
              <w:tab/>
            </w:r>
            <w:r>
              <w:rPr>
                <w:rStyle w:val="IndexLink"/>
              </w:rPr>
              <w:t>298</w:t>
            </w:r>
          </w:hyperlink>
        </w:p>
        <w:p>
          <w:pPr>
            <w:pStyle w:val="Contents3"/>
            <w:tabs>
              <w:tab w:val="clear" w:pos="8459"/>
              <w:tab w:val="right" w:pos="9026" w:leader="dot"/>
            </w:tabs>
            <w:rPr/>
          </w:pPr>
          <w:hyperlink w:anchor="__RefHeading___Toc5382019_2142443653">
            <w:r>
              <w:rPr>
                <w:webHidden/>
                <w:rStyle w:val="IndexLink"/>
                <w:rtl w:val="true"/>
              </w:rPr>
              <w:t>عدة مسائل</w:t>
            </w:r>
            <w:r>
              <w:rPr>
                <w:rStyle w:val="IndexLink"/>
                <w:rtl w:val="true"/>
              </w:rPr>
              <w:tab/>
            </w:r>
            <w:r>
              <w:rPr>
                <w:rStyle w:val="IndexLink"/>
              </w:rPr>
              <w:t>299</w:t>
            </w:r>
          </w:hyperlink>
        </w:p>
        <w:p>
          <w:pPr>
            <w:pStyle w:val="Contents3"/>
            <w:tabs>
              <w:tab w:val="clear" w:pos="8459"/>
              <w:tab w:val="right" w:pos="9026" w:leader="dot"/>
            </w:tabs>
            <w:rPr/>
          </w:pPr>
          <w:hyperlink w:anchor="__RefHeading___Toc5382021_2142443653">
            <w:r>
              <w:rPr>
                <w:webHidden/>
                <w:rStyle w:val="IndexLink"/>
                <w:rtl w:val="true"/>
              </w:rPr>
              <w:t>تنبيه</w:t>
            </w:r>
            <w:r>
              <w:rPr>
                <w:rStyle w:val="IndexLink"/>
                <w:rtl w:val="true"/>
              </w:rPr>
              <w:t>:</w:t>
              <w:tab/>
            </w:r>
            <w:r>
              <w:rPr>
                <w:rStyle w:val="IndexLink"/>
              </w:rPr>
              <w:t>300</w:t>
            </w:r>
          </w:hyperlink>
        </w:p>
        <w:p>
          <w:pPr>
            <w:pStyle w:val="Contents2"/>
            <w:tabs>
              <w:tab w:val="clear" w:pos="8743"/>
              <w:tab w:val="right" w:pos="9026" w:leader="dot"/>
            </w:tabs>
            <w:rPr/>
          </w:pPr>
          <w:hyperlink w:anchor="__RefHeading___Toc5382023_2142443653">
            <w:r>
              <w:rPr>
                <w:webHidden/>
                <w:rStyle w:val="IndexLink"/>
                <w:rtl w:val="true"/>
              </w:rPr>
              <w:t xml:space="preserve">الحور تشتاق إلى فاطمة </w:t>
            </w:r>
            <w:r>
              <w:rPr>
                <w:rStyle w:val="IndexLink"/>
                <w:rtl w:val="true"/>
              </w:rPr>
              <w:t>(</w:t>
            </w:r>
            <w:r>
              <w:rPr>
                <w:rStyle w:val="IndexLink"/>
                <w:rtl w:val="true"/>
              </w:rPr>
              <w:t>علیها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5382025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5382027_2142443653">
            <w:r>
              <w:rPr>
                <w:webHidden/>
                <w:rStyle w:val="IndexLink"/>
                <w:rtl w:val="true"/>
              </w:rPr>
              <w:t>المجاملات الكلامية</w:t>
            </w:r>
            <w:r>
              <w:rPr>
                <w:rStyle w:val="IndexLink"/>
                <w:rtl w:val="true"/>
              </w:rPr>
              <w:tab/>
            </w:r>
            <w:r>
              <w:rPr>
                <w:rStyle w:val="IndexLink"/>
              </w:rPr>
              <w:t>304</w:t>
            </w:r>
          </w:hyperlink>
        </w:p>
        <w:p>
          <w:pPr>
            <w:pStyle w:val="Contents3"/>
            <w:tabs>
              <w:tab w:val="clear" w:pos="8459"/>
              <w:tab w:val="right" w:pos="9026" w:leader="dot"/>
            </w:tabs>
            <w:rPr/>
          </w:pPr>
          <w:hyperlink w:anchor="__RefHeading___Toc5382029_2142443653">
            <w:r>
              <w:rPr>
                <w:webHidden/>
                <w:rStyle w:val="IndexLink"/>
                <w:rtl w:val="true"/>
              </w:rPr>
              <w:t>أقسام الحب</w:t>
            </w:r>
            <w:r>
              <w:rPr>
                <w:rStyle w:val="IndexLink"/>
                <w:rtl w:val="true"/>
              </w:rPr>
              <w:tab/>
            </w:r>
            <w:r>
              <w:rPr>
                <w:rStyle w:val="IndexLink"/>
              </w:rPr>
              <w:t>305</w:t>
            </w:r>
          </w:hyperlink>
        </w:p>
        <w:p>
          <w:pPr>
            <w:pStyle w:val="Contents3"/>
            <w:tabs>
              <w:tab w:val="clear" w:pos="8459"/>
              <w:tab w:val="right" w:pos="9026" w:leader="dot"/>
            </w:tabs>
            <w:rPr/>
          </w:pPr>
          <w:hyperlink w:anchor="__RefHeading___Toc5382031_2142443653">
            <w:r>
              <w:rPr>
                <w:webHidden/>
                <w:rStyle w:val="IndexLink"/>
                <w:rtl w:val="true"/>
              </w:rPr>
              <w:t>إظهار الحب</w:t>
            </w:r>
            <w:r>
              <w:rPr>
                <w:rStyle w:val="IndexLink"/>
                <w:rtl w:val="true"/>
              </w:rPr>
              <w:tab/>
            </w:r>
            <w:r>
              <w:rPr>
                <w:rStyle w:val="IndexLink"/>
              </w:rPr>
              <w:t>306</w:t>
            </w:r>
          </w:hyperlink>
        </w:p>
        <w:p>
          <w:pPr>
            <w:pStyle w:val="Contents3"/>
            <w:tabs>
              <w:tab w:val="clear" w:pos="8459"/>
              <w:tab w:val="right" w:pos="9026" w:leader="dot"/>
            </w:tabs>
            <w:rPr/>
          </w:pPr>
          <w:hyperlink w:anchor="__RefHeading___Toc5382033_2142443653">
            <w:r>
              <w:rPr>
                <w:webHidden/>
                <w:rStyle w:val="IndexLink"/>
                <w:rtl w:val="true"/>
              </w:rPr>
              <w:t>جفاء الأطهار</w:t>
            </w:r>
            <w:r>
              <w:rPr>
                <w:rStyle w:val="IndexLink"/>
                <w:rtl w:val="true"/>
              </w:rPr>
              <w:tab/>
            </w:r>
            <w:r>
              <w:rPr>
                <w:rStyle w:val="IndexLink"/>
              </w:rPr>
              <w:t>307</w:t>
            </w:r>
          </w:hyperlink>
        </w:p>
        <w:p>
          <w:pPr>
            <w:pStyle w:val="Contents3"/>
            <w:tabs>
              <w:tab w:val="clear" w:pos="8459"/>
              <w:tab w:val="right" w:pos="9026" w:leader="dot"/>
            </w:tabs>
            <w:rPr/>
          </w:pPr>
          <w:hyperlink w:anchor="__RefHeading___Toc5382035_2142443653">
            <w:r>
              <w:rPr>
                <w:webHidden/>
                <w:rStyle w:val="IndexLink"/>
                <w:rtl w:val="true"/>
              </w:rPr>
              <w:t>جواز العتاب</w:t>
            </w:r>
            <w:r>
              <w:rPr>
                <w:rStyle w:val="IndexLink"/>
                <w:rtl w:val="true"/>
              </w:rPr>
              <w:tab/>
            </w:r>
            <w:r>
              <w:rPr>
                <w:rStyle w:val="IndexLink"/>
              </w:rPr>
              <w:t>308</w:t>
            </w:r>
          </w:hyperlink>
        </w:p>
        <w:p>
          <w:pPr>
            <w:pStyle w:val="Contents3"/>
            <w:tabs>
              <w:tab w:val="clear" w:pos="8459"/>
              <w:tab w:val="right" w:pos="9026" w:leader="dot"/>
            </w:tabs>
            <w:rPr/>
          </w:pPr>
          <w:hyperlink w:anchor="__RefHeading___Toc5382037_2142443653">
            <w:r>
              <w:rPr>
                <w:webHidden/>
                <w:rStyle w:val="IndexLink"/>
                <w:rtl w:val="true"/>
              </w:rPr>
              <w:t>حب المعصوم</w:t>
            </w:r>
            <w:r>
              <w:rPr>
                <w:rStyle w:val="IndexLink"/>
                <w:rtl w:val="true"/>
              </w:rPr>
              <w:tab/>
            </w:r>
            <w:r>
              <w:rPr>
                <w:rStyle w:val="IndexLink"/>
              </w:rPr>
              <w:t>309</w:t>
            </w:r>
          </w:hyperlink>
        </w:p>
        <w:p>
          <w:pPr>
            <w:pStyle w:val="Contents3"/>
            <w:tabs>
              <w:tab w:val="clear" w:pos="8459"/>
              <w:tab w:val="right" w:pos="9026" w:leader="dot"/>
            </w:tabs>
            <w:rPr/>
          </w:pPr>
          <w:hyperlink w:anchor="__RefHeading___Toc5382039_2142443653">
            <w:r>
              <w:rPr>
                <w:webHidden/>
                <w:rStyle w:val="IndexLink"/>
                <w:rtl w:val="true"/>
              </w:rPr>
              <w:t>درجات المحبة</w:t>
            </w:r>
            <w:r>
              <w:rPr>
                <w:rStyle w:val="IndexLink"/>
                <w:rtl w:val="true"/>
              </w:rPr>
              <w:tab/>
            </w:r>
            <w:r>
              <w:rPr>
                <w:rStyle w:val="IndexLink"/>
              </w:rPr>
              <w:t>309</w:t>
            </w:r>
          </w:hyperlink>
        </w:p>
        <w:p>
          <w:pPr>
            <w:pStyle w:val="Contents3"/>
            <w:tabs>
              <w:tab w:val="clear" w:pos="8459"/>
              <w:tab w:val="right" w:pos="9026" w:leader="dot"/>
            </w:tabs>
            <w:rPr/>
          </w:pPr>
          <w:hyperlink w:anchor="__RefHeading___Toc5382041_2142443653">
            <w:r>
              <w:rPr>
                <w:webHidden/>
                <w:rStyle w:val="IndexLink"/>
                <w:rtl w:val="true"/>
              </w:rPr>
              <w:t>خطاب المعصوم</w:t>
            </w:r>
            <w:r>
              <w:rPr>
                <w:rStyle w:val="IndexLink"/>
                <w:rtl w:val="true"/>
              </w:rPr>
              <w:tab/>
            </w:r>
            <w:r>
              <w:rPr>
                <w:rStyle w:val="IndexLink"/>
              </w:rPr>
              <w:t>311</w:t>
            </w:r>
          </w:hyperlink>
        </w:p>
        <w:p>
          <w:pPr>
            <w:pStyle w:val="Contents3"/>
            <w:tabs>
              <w:tab w:val="clear" w:pos="8459"/>
              <w:tab w:val="right" w:pos="9026" w:leader="dot"/>
            </w:tabs>
            <w:rPr/>
          </w:pPr>
          <w:hyperlink w:anchor="__RefHeading___Toc5382043_2142443653">
            <w:r>
              <w:rPr>
                <w:webHidden/>
                <w:rStyle w:val="IndexLink"/>
                <w:rtl w:val="true"/>
              </w:rPr>
              <w:t>اشتياق الحور إليها</w:t>
            </w:r>
            <w:r>
              <w:rPr>
                <w:rStyle w:val="IndexLink"/>
                <w:rtl w:val="true"/>
              </w:rPr>
              <w:tab/>
            </w:r>
            <w:r>
              <w:rPr>
                <w:rStyle w:val="IndexLink"/>
              </w:rPr>
              <w:t>313</w:t>
            </w:r>
          </w:hyperlink>
        </w:p>
        <w:p>
          <w:pPr>
            <w:pStyle w:val="Contents3"/>
            <w:tabs>
              <w:tab w:val="clear" w:pos="8459"/>
              <w:tab w:val="right" w:pos="9026" w:leader="dot"/>
            </w:tabs>
            <w:rPr/>
          </w:pPr>
          <w:hyperlink w:anchor="__RefHeading___Toc5382045_2142443653">
            <w:r>
              <w:rPr>
                <w:webHidden/>
                <w:rStyle w:val="IndexLink"/>
                <w:rtl w:val="true"/>
              </w:rPr>
              <w:t>ترابط العالمين</w:t>
            </w:r>
            <w:r>
              <w:rPr>
                <w:rStyle w:val="IndexLink"/>
                <w:rtl w:val="true"/>
              </w:rPr>
              <w:tab/>
            </w:r>
            <w:r>
              <w:rPr>
                <w:rStyle w:val="IndexLink"/>
              </w:rPr>
              <w:t>313</w:t>
            </w:r>
          </w:hyperlink>
        </w:p>
        <w:p>
          <w:pPr>
            <w:pStyle w:val="Contents3"/>
            <w:tabs>
              <w:tab w:val="clear" w:pos="8459"/>
              <w:tab w:val="right" w:pos="9026" w:leader="dot"/>
            </w:tabs>
            <w:rPr/>
          </w:pPr>
          <w:hyperlink w:anchor="__RefHeading___Toc5382047_2142443653">
            <w:r>
              <w:rPr>
                <w:webHidden/>
                <w:rStyle w:val="IndexLink"/>
                <w:rtl w:val="true"/>
              </w:rPr>
              <w:t>بين الشوق والحب</w:t>
            </w:r>
            <w:r>
              <w:rPr>
                <w:rStyle w:val="IndexLink"/>
                <w:rtl w:val="true"/>
              </w:rPr>
              <w:tab/>
            </w:r>
            <w:r>
              <w:rPr>
                <w:rStyle w:val="IndexLink"/>
              </w:rPr>
              <w:t>314</w:t>
            </w:r>
          </w:hyperlink>
        </w:p>
        <w:p>
          <w:pPr>
            <w:pStyle w:val="Contents3"/>
            <w:tabs>
              <w:tab w:val="clear" w:pos="8459"/>
              <w:tab w:val="right" w:pos="9026" w:leader="dot"/>
            </w:tabs>
            <w:rPr/>
          </w:pPr>
          <w:hyperlink w:anchor="__RefHeading___Toc5382049_2142443653">
            <w:r>
              <w:rPr>
                <w:webHidden/>
                <w:rStyle w:val="IndexLink"/>
                <w:rtl w:val="true"/>
              </w:rPr>
              <w:t>الرسول وتعريف نفسه</w:t>
            </w:r>
            <w:r>
              <w:rPr>
                <w:rStyle w:val="IndexLink"/>
                <w:rtl w:val="true"/>
              </w:rPr>
              <w:tab/>
            </w:r>
            <w:r>
              <w:rPr>
                <w:rStyle w:val="IndexLink"/>
              </w:rPr>
              <w:t>314</w:t>
            </w:r>
          </w:hyperlink>
        </w:p>
        <w:p>
          <w:pPr>
            <w:pStyle w:val="Contents3"/>
            <w:tabs>
              <w:tab w:val="clear" w:pos="8459"/>
              <w:tab w:val="right" w:pos="9026" w:leader="dot"/>
            </w:tabs>
            <w:rPr/>
          </w:pPr>
          <w:hyperlink w:anchor="__RefHeading___Toc5382051_2142443653">
            <w:r>
              <w:rPr>
                <w:webHidden/>
                <w:rStyle w:val="IndexLink"/>
                <w:rtl w:val="true"/>
              </w:rPr>
              <w:t>عدة مسائل</w:t>
            </w:r>
            <w:r>
              <w:rPr>
                <w:rStyle w:val="IndexLink"/>
                <w:rtl w:val="true"/>
              </w:rPr>
              <w:tab/>
            </w:r>
            <w:r>
              <w:rPr>
                <w:rStyle w:val="IndexLink"/>
              </w:rPr>
              <w:t>315</w:t>
            </w:r>
          </w:hyperlink>
        </w:p>
        <w:p>
          <w:pPr>
            <w:pStyle w:val="Contents2"/>
            <w:tabs>
              <w:tab w:val="clear" w:pos="8743"/>
              <w:tab w:val="right" w:pos="9026" w:leader="dot"/>
            </w:tabs>
            <w:rPr/>
          </w:pPr>
          <w:hyperlink w:anchor="__RefHeading___Toc5382053_2142443653">
            <w:r>
              <w:rPr>
                <w:webHidden/>
                <w:rStyle w:val="IndexLink"/>
                <w:rtl w:val="true"/>
              </w:rPr>
              <w:t>طيب من السماء</w:t>
            </w:r>
            <w:r>
              <w:rPr>
                <w:rStyle w:val="IndexLink"/>
                <w:rtl w:val="true"/>
              </w:rPr>
              <w:tab/>
            </w:r>
            <w:r>
              <w:rPr>
                <w:rStyle w:val="IndexLink"/>
              </w:rPr>
              <w:t>317</w:t>
            </w:r>
          </w:hyperlink>
        </w:p>
        <w:p>
          <w:pPr>
            <w:pStyle w:val="Contents3"/>
            <w:tabs>
              <w:tab w:val="clear" w:pos="8459"/>
              <w:tab w:val="right" w:pos="9026" w:leader="dot"/>
            </w:tabs>
            <w:rPr/>
          </w:pPr>
          <w:hyperlink w:anchor="__RefHeading___Toc5382055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5382057_2142443653">
            <w:r>
              <w:rPr>
                <w:webHidden/>
                <w:rStyle w:val="IndexLink"/>
                <w:rtl w:val="true"/>
              </w:rPr>
              <w:t>زوجات المؤمن في الجنة</w:t>
            </w:r>
            <w:r>
              <w:rPr>
                <w:rStyle w:val="IndexLink"/>
                <w:rtl w:val="true"/>
              </w:rPr>
              <w:tab/>
            </w:r>
            <w:r>
              <w:rPr>
                <w:rStyle w:val="IndexLink"/>
              </w:rPr>
              <w:t>317</w:t>
            </w:r>
          </w:hyperlink>
        </w:p>
        <w:p>
          <w:pPr>
            <w:pStyle w:val="Contents3"/>
            <w:tabs>
              <w:tab w:val="clear" w:pos="8459"/>
              <w:tab w:val="right" w:pos="9026" w:leader="dot"/>
            </w:tabs>
            <w:rPr/>
          </w:pPr>
          <w:hyperlink w:anchor="__RefHeading___Toc5382059_2142443653">
            <w:r>
              <w:rPr>
                <w:webHidden/>
                <w:rStyle w:val="IndexLink"/>
                <w:rtl w:val="true"/>
              </w:rPr>
              <w:t>قُدُرات المؤمن في الجنة</w:t>
            </w:r>
            <w:r>
              <w:rPr>
                <w:rStyle w:val="IndexLink"/>
                <w:rtl w:val="true"/>
              </w:rPr>
              <w:tab/>
            </w:r>
            <w:r>
              <w:rPr>
                <w:rStyle w:val="IndexLink"/>
              </w:rPr>
              <w:t>318</w:t>
            </w:r>
          </w:hyperlink>
        </w:p>
        <w:p>
          <w:pPr>
            <w:pStyle w:val="Contents3"/>
            <w:tabs>
              <w:tab w:val="clear" w:pos="8459"/>
              <w:tab w:val="right" w:pos="9026" w:leader="dot"/>
            </w:tabs>
            <w:rPr/>
          </w:pPr>
          <w:hyperlink w:anchor="__RefHeading___Toc5382061_2142443653">
            <w:r>
              <w:rPr>
                <w:webHidden/>
                <w:rStyle w:val="IndexLink"/>
                <w:rtl w:val="true"/>
              </w:rPr>
              <w:t>التهادي بالطيب</w:t>
            </w:r>
            <w:r>
              <w:rPr>
                <w:rStyle w:val="IndexLink"/>
                <w:rtl w:val="true"/>
              </w:rPr>
              <w:tab/>
            </w:r>
            <w:r>
              <w:rPr>
                <w:rStyle w:val="IndexLink"/>
              </w:rPr>
              <w:t>321</w:t>
            </w:r>
          </w:hyperlink>
        </w:p>
        <w:p>
          <w:pPr>
            <w:pStyle w:val="Contents3"/>
            <w:tabs>
              <w:tab w:val="clear" w:pos="8459"/>
              <w:tab w:val="right" w:pos="9026" w:leader="dot"/>
            </w:tabs>
            <w:rPr/>
          </w:pPr>
          <w:hyperlink w:anchor="__RefHeading___Toc5382063_2142443653">
            <w:r>
              <w:rPr>
                <w:webHidden/>
                <w:rStyle w:val="IndexLink"/>
                <w:rtl w:val="true"/>
              </w:rPr>
              <w:t>الرائحة الطيبة</w:t>
            </w:r>
            <w:r>
              <w:rPr>
                <w:rStyle w:val="IndexLink"/>
                <w:rtl w:val="true"/>
              </w:rPr>
              <w:tab/>
            </w:r>
            <w:r>
              <w:rPr>
                <w:rStyle w:val="IndexLink"/>
              </w:rPr>
              <w:t>321</w:t>
            </w:r>
          </w:hyperlink>
        </w:p>
        <w:p>
          <w:pPr>
            <w:pStyle w:val="Contents3"/>
            <w:tabs>
              <w:tab w:val="clear" w:pos="8459"/>
              <w:tab w:val="right" w:pos="9026" w:leader="dot"/>
            </w:tabs>
            <w:rPr/>
          </w:pPr>
          <w:hyperlink w:anchor="__RefHeading___Toc5382065_2142443653">
            <w:r>
              <w:rPr>
                <w:webHidden/>
                <w:rStyle w:val="IndexLink"/>
                <w:rtl w:val="true"/>
              </w:rPr>
              <w:t>نعم الجنة لعباد الله</w:t>
            </w:r>
            <w:r>
              <w:rPr>
                <w:rStyle w:val="IndexLink"/>
                <w:rtl w:val="true"/>
              </w:rPr>
              <w:tab/>
            </w:r>
            <w:r>
              <w:rPr>
                <w:rStyle w:val="IndexLink"/>
              </w:rPr>
              <w:t>322</w:t>
            </w:r>
          </w:hyperlink>
        </w:p>
        <w:p>
          <w:pPr>
            <w:pStyle w:val="Contents3"/>
            <w:tabs>
              <w:tab w:val="clear" w:pos="8459"/>
              <w:tab w:val="right" w:pos="9026" w:leader="dot"/>
            </w:tabs>
            <w:rPr/>
          </w:pPr>
          <w:hyperlink w:anchor="__RefHeading___Toc5382067_2142443653">
            <w:r>
              <w:rPr>
                <w:webHidden/>
                <w:rStyle w:val="IndexLink"/>
                <w:rtl w:val="true"/>
              </w:rPr>
              <w:t>حكم اليمين</w:t>
            </w:r>
            <w:r>
              <w:rPr>
                <w:rStyle w:val="IndexLink"/>
                <w:rtl w:val="true"/>
              </w:rPr>
              <w:tab/>
            </w:r>
            <w:r>
              <w:rPr>
                <w:rStyle w:val="IndexLink"/>
              </w:rPr>
              <w:t>323</w:t>
            </w:r>
          </w:hyperlink>
        </w:p>
        <w:p>
          <w:pPr>
            <w:pStyle w:val="Contents3"/>
            <w:tabs>
              <w:tab w:val="clear" w:pos="8459"/>
              <w:tab w:val="right" w:pos="9026" w:leader="dot"/>
            </w:tabs>
            <w:rPr/>
          </w:pPr>
          <w:hyperlink w:anchor="__RefHeading___Toc5382069_2142443653">
            <w:r>
              <w:rPr>
                <w:webHidden/>
                <w:rStyle w:val="IndexLink"/>
                <w:rtl w:val="true"/>
              </w:rPr>
              <w:t>السؤال عن المُهدي</w:t>
            </w:r>
            <w:r>
              <w:rPr>
                <w:rStyle w:val="IndexLink"/>
                <w:rtl w:val="true"/>
              </w:rPr>
              <w:tab/>
            </w:r>
            <w:r>
              <w:rPr>
                <w:rStyle w:val="IndexLink"/>
              </w:rPr>
              <w:t>324</w:t>
            </w:r>
          </w:hyperlink>
        </w:p>
        <w:p>
          <w:pPr>
            <w:pStyle w:val="Contents3"/>
            <w:tabs>
              <w:tab w:val="clear" w:pos="8459"/>
              <w:tab w:val="right" w:pos="9026" w:leader="dot"/>
            </w:tabs>
            <w:rPr/>
          </w:pPr>
          <w:hyperlink w:anchor="__RefHeading___Toc5382071_2142443653">
            <w:r>
              <w:rPr>
                <w:webHidden/>
                <w:rStyle w:val="IndexLink"/>
                <w:rtl w:val="true"/>
              </w:rPr>
              <w:t>الجنة لشيعتها</w:t>
            </w:r>
            <w:r>
              <w:rPr>
                <w:rStyle w:val="IndexLink"/>
                <w:rtl w:val="true"/>
              </w:rPr>
              <w:tab/>
            </w:r>
            <w:r>
              <w:rPr>
                <w:rStyle w:val="IndexLink"/>
              </w:rPr>
              <w:t>325</w:t>
            </w:r>
          </w:hyperlink>
        </w:p>
        <w:p>
          <w:pPr>
            <w:pStyle w:val="Contents3"/>
            <w:tabs>
              <w:tab w:val="clear" w:pos="8459"/>
              <w:tab w:val="right" w:pos="9026" w:leader="dot"/>
            </w:tabs>
            <w:rPr/>
          </w:pPr>
          <w:hyperlink w:anchor="__RefHeading___Toc5382073_2142443653">
            <w:r>
              <w:rPr>
                <w:webHidden/>
                <w:rStyle w:val="IndexLink"/>
                <w:rtl w:val="true"/>
              </w:rPr>
              <w:t>زوجته في الدنيا والآخرة</w:t>
            </w:r>
            <w:r>
              <w:rPr>
                <w:rStyle w:val="IndexLink"/>
                <w:rtl w:val="true"/>
              </w:rPr>
              <w:tab/>
            </w:r>
            <w:r>
              <w:rPr>
                <w:rStyle w:val="IndexLink"/>
              </w:rPr>
              <w:t>326</w:t>
            </w:r>
          </w:hyperlink>
        </w:p>
        <w:p>
          <w:pPr>
            <w:pStyle w:val="Contents3"/>
            <w:tabs>
              <w:tab w:val="clear" w:pos="8459"/>
              <w:tab w:val="right" w:pos="9026" w:leader="dot"/>
            </w:tabs>
            <w:rPr/>
          </w:pPr>
          <w:hyperlink w:anchor="__RefHeading___Toc5382075_2142443653">
            <w:r>
              <w:rPr>
                <w:webHidden/>
                <w:rStyle w:val="IndexLink"/>
                <w:rtl w:val="true"/>
              </w:rPr>
              <w:t>خدمة أهل البيت</w:t>
            </w:r>
            <w:r>
              <w:rPr>
                <w:rStyle w:val="IndexLink"/>
                <w:rtl w:val="true"/>
              </w:rPr>
              <w:tab/>
            </w:r>
            <w:r>
              <w:rPr>
                <w:rStyle w:val="IndexLink"/>
              </w:rPr>
              <w:t>326</w:t>
            </w:r>
          </w:hyperlink>
        </w:p>
        <w:p>
          <w:pPr>
            <w:pStyle w:val="Contents3"/>
            <w:tabs>
              <w:tab w:val="clear" w:pos="8459"/>
              <w:tab w:val="right" w:pos="9026" w:leader="dot"/>
            </w:tabs>
            <w:rPr/>
          </w:pPr>
          <w:hyperlink w:anchor="__RefHeading___Toc5382077_2142443653">
            <w:r>
              <w:rPr>
                <w:webHidden/>
                <w:rStyle w:val="IndexLink"/>
                <w:rtl w:val="true"/>
              </w:rPr>
              <w:t>خدمة ذرية فاطمة</w:t>
            </w:r>
            <w:r>
              <w:rPr>
                <w:rStyle w:val="IndexLink"/>
                <w:rtl w:val="true"/>
              </w:rPr>
              <w:tab/>
            </w:r>
            <w:r>
              <w:rPr>
                <w:rStyle w:val="IndexLink"/>
              </w:rPr>
              <w:t>327</w:t>
            </w:r>
          </w:hyperlink>
        </w:p>
        <w:p>
          <w:pPr>
            <w:pStyle w:val="Contents3"/>
            <w:tabs>
              <w:tab w:val="clear" w:pos="8459"/>
              <w:tab w:val="right" w:pos="9026" w:leader="dot"/>
            </w:tabs>
            <w:rPr/>
          </w:pPr>
          <w:hyperlink w:anchor="__RefHeading___Toc5382079_2142443653">
            <w:r>
              <w:rPr>
                <w:webHidden/>
                <w:rStyle w:val="IndexLink"/>
                <w:rtl w:val="true"/>
              </w:rPr>
              <w:t>الملائكة خدام الصديقة</w:t>
            </w:r>
            <w:r>
              <w:rPr>
                <w:rStyle w:val="IndexLink"/>
                <w:rtl w:val="true"/>
              </w:rPr>
              <w:tab/>
            </w:r>
            <w:r>
              <w:rPr>
                <w:rStyle w:val="IndexLink"/>
              </w:rPr>
              <w:t>329</w:t>
            </w:r>
          </w:hyperlink>
        </w:p>
        <w:p>
          <w:pPr>
            <w:pStyle w:val="Contents3"/>
            <w:tabs>
              <w:tab w:val="clear" w:pos="8459"/>
              <w:tab w:val="right" w:pos="9026" w:leader="dot"/>
            </w:tabs>
            <w:rPr/>
          </w:pPr>
          <w:hyperlink w:anchor="__RefHeading___Toc5382081_2142443653">
            <w:r>
              <w:rPr>
                <w:webHidden/>
                <w:rStyle w:val="IndexLink"/>
                <w:rtl w:val="true"/>
              </w:rPr>
              <w:t>عدة مسائل</w:t>
            </w:r>
            <w:r>
              <w:rPr>
                <w:rStyle w:val="IndexLink"/>
                <w:rtl w:val="true"/>
              </w:rPr>
              <w:tab/>
            </w:r>
            <w:r>
              <w:rPr>
                <w:rStyle w:val="IndexLink"/>
              </w:rPr>
              <w:t>330</w:t>
            </w:r>
          </w:hyperlink>
        </w:p>
        <w:p>
          <w:pPr>
            <w:pStyle w:val="Contents2"/>
            <w:tabs>
              <w:tab w:val="clear" w:pos="8743"/>
              <w:tab w:val="right" w:pos="9026" w:leader="dot"/>
            </w:tabs>
            <w:rPr/>
          </w:pPr>
          <w:hyperlink w:anchor="__RefHeading___Toc5382083_2142443653">
            <w:r>
              <w:rPr>
                <w:webHidden/>
                <w:rStyle w:val="IndexLink"/>
                <w:rtl w:val="true"/>
              </w:rPr>
              <w:t>أنتِ مني وأنا منكِ</w:t>
            </w:r>
            <w:r>
              <w:rPr>
                <w:rStyle w:val="IndexLink"/>
                <w:rtl w:val="true"/>
              </w:rPr>
              <w:tab/>
            </w:r>
            <w:r>
              <w:rPr>
                <w:rStyle w:val="IndexLink"/>
              </w:rPr>
              <w:t>331</w:t>
            </w:r>
          </w:hyperlink>
        </w:p>
        <w:p>
          <w:pPr>
            <w:pStyle w:val="Contents3"/>
            <w:tabs>
              <w:tab w:val="clear" w:pos="8459"/>
              <w:tab w:val="right" w:pos="9026" w:leader="dot"/>
            </w:tabs>
            <w:rPr/>
          </w:pPr>
          <w:hyperlink w:anchor="__RefHeading___Toc5382085_2142443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5382087_2142443653">
            <w:r>
              <w:rPr>
                <w:webHidden/>
                <w:rStyle w:val="IndexLink"/>
                <w:rtl w:val="true"/>
              </w:rPr>
              <w:t>تقبيل البنت</w:t>
            </w:r>
            <w:r>
              <w:rPr>
                <w:rStyle w:val="IndexLink"/>
                <w:rtl w:val="true"/>
              </w:rPr>
              <w:tab/>
            </w:r>
            <w:r>
              <w:rPr>
                <w:rStyle w:val="IndexLink"/>
              </w:rPr>
              <w:t>331</w:t>
            </w:r>
          </w:hyperlink>
        </w:p>
        <w:p>
          <w:pPr>
            <w:pStyle w:val="Contents3"/>
            <w:tabs>
              <w:tab w:val="clear" w:pos="8459"/>
              <w:tab w:val="right" w:pos="9026" w:leader="dot"/>
            </w:tabs>
            <w:rPr/>
          </w:pPr>
          <w:hyperlink w:anchor="__RefHeading___Toc5382089_2142443653">
            <w:r>
              <w:rPr>
                <w:webHidden/>
                <w:rStyle w:val="IndexLink"/>
                <w:rtl w:val="true"/>
              </w:rPr>
              <w:t>محبة البنت والعطف عليها</w:t>
            </w:r>
            <w:r>
              <w:rPr>
                <w:rStyle w:val="IndexLink"/>
                <w:rtl w:val="true"/>
              </w:rPr>
              <w:tab/>
            </w:r>
            <w:r>
              <w:rPr>
                <w:rStyle w:val="IndexLink"/>
              </w:rPr>
              <w:t>332</w:t>
            </w:r>
          </w:hyperlink>
        </w:p>
        <w:p>
          <w:pPr>
            <w:pStyle w:val="Contents3"/>
            <w:tabs>
              <w:tab w:val="clear" w:pos="8459"/>
              <w:tab w:val="right" w:pos="9026" w:leader="dot"/>
            </w:tabs>
            <w:rPr/>
          </w:pPr>
          <w:hyperlink w:anchor="__RefHeading___Toc5382091_2142443653">
            <w:r>
              <w:rPr>
                <w:webHidden/>
                <w:rStyle w:val="IndexLink"/>
                <w:rtl w:val="true"/>
              </w:rPr>
              <w:t>نداء الأب بما يحب</w:t>
            </w:r>
            <w:r>
              <w:rPr>
                <w:rStyle w:val="IndexLink"/>
                <w:rtl w:val="true"/>
              </w:rPr>
              <w:tab/>
            </w:r>
            <w:r>
              <w:rPr>
                <w:rStyle w:val="IndexLink"/>
              </w:rPr>
              <w:t>333</w:t>
            </w:r>
          </w:hyperlink>
        </w:p>
        <w:p>
          <w:pPr>
            <w:pStyle w:val="Contents3"/>
            <w:tabs>
              <w:tab w:val="clear" w:pos="8459"/>
              <w:tab w:val="right" w:pos="9026" w:leader="dot"/>
            </w:tabs>
            <w:rPr/>
          </w:pPr>
          <w:hyperlink w:anchor="__RefHeading___Toc5382093_2142443653">
            <w:r>
              <w:rPr>
                <w:webHidden/>
                <w:rStyle w:val="IndexLink"/>
                <w:rtl w:val="true"/>
              </w:rPr>
              <w:t>ريق النبي وعرقه</w:t>
            </w:r>
            <w:r>
              <w:rPr>
                <w:rStyle w:val="IndexLink"/>
                <w:rtl w:val="true"/>
              </w:rPr>
              <w:tab/>
            </w:r>
            <w:r>
              <w:rPr>
                <w:rStyle w:val="IndexLink"/>
              </w:rPr>
              <w:t>333</w:t>
            </w:r>
          </w:hyperlink>
        </w:p>
        <w:p>
          <w:pPr>
            <w:pStyle w:val="Contents3"/>
            <w:tabs>
              <w:tab w:val="clear" w:pos="8459"/>
              <w:tab w:val="right" w:pos="9026" w:leader="dot"/>
            </w:tabs>
            <w:rPr/>
          </w:pPr>
          <w:hyperlink w:anchor="__RefHeading___Toc5382095_2142443653">
            <w:r>
              <w:rPr>
                <w:webHidden/>
                <w:rStyle w:val="IndexLink"/>
                <w:rtl w:val="true"/>
              </w:rPr>
              <w:t>امتثال الآيات الشريفة</w:t>
            </w:r>
            <w:r>
              <w:rPr>
                <w:rStyle w:val="IndexLink"/>
                <w:rtl w:val="true"/>
              </w:rPr>
              <w:tab/>
            </w:r>
            <w:r>
              <w:rPr>
                <w:rStyle w:val="IndexLink"/>
              </w:rPr>
              <w:t>334</w:t>
            </w:r>
          </w:hyperlink>
        </w:p>
        <w:p>
          <w:pPr>
            <w:pStyle w:val="Contents3"/>
            <w:tabs>
              <w:tab w:val="clear" w:pos="8459"/>
              <w:tab w:val="right" w:pos="9026" w:leader="dot"/>
            </w:tabs>
            <w:rPr/>
          </w:pPr>
          <w:hyperlink w:anchor="__RefHeading___Toc5382097_2142443653">
            <w:r>
              <w:rPr>
                <w:webHidden/>
                <w:rStyle w:val="IndexLink"/>
                <w:rtl w:val="true"/>
              </w:rPr>
              <w:t>التهيب من العظماء</w:t>
            </w:r>
            <w:r>
              <w:rPr>
                <w:rStyle w:val="IndexLink"/>
                <w:rtl w:val="true"/>
              </w:rPr>
              <w:tab/>
            </w:r>
            <w:r>
              <w:rPr>
                <w:rStyle w:val="IndexLink"/>
              </w:rPr>
              <w:t>335</w:t>
            </w:r>
          </w:hyperlink>
        </w:p>
        <w:p>
          <w:pPr>
            <w:pStyle w:val="Contents3"/>
            <w:tabs>
              <w:tab w:val="clear" w:pos="8459"/>
              <w:tab w:val="right" w:pos="9026" w:leader="dot"/>
            </w:tabs>
            <w:rPr/>
          </w:pPr>
          <w:hyperlink w:anchor="__RefHeading___Toc5382099_2142443653">
            <w:r>
              <w:rPr>
                <w:webHidden/>
                <w:rStyle w:val="IndexLink"/>
                <w:rtl w:val="true"/>
              </w:rPr>
              <w:t>حرمة الرسول</w:t>
            </w:r>
            <w:r>
              <w:rPr>
                <w:rStyle w:val="IndexLink"/>
                <w:rtl w:val="true"/>
              </w:rPr>
              <w:tab/>
            </w:r>
            <w:r>
              <w:rPr>
                <w:rStyle w:val="IndexLink"/>
              </w:rPr>
              <w:t>336</w:t>
            </w:r>
          </w:hyperlink>
        </w:p>
        <w:p>
          <w:pPr>
            <w:pStyle w:val="Contents3"/>
            <w:tabs>
              <w:tab w:val="clear" w:pos="8459"/>
              <w:tab w:val="right" w:pos="9026" w:leader="dot"/>
            </w:tabs>
            <w:rPr/>
          </w:pPr>
          <w:hyperlink w:anchor="__RefHeading___Toc5382101_2142443653">
            <w:r>
              <w:rPr>
                <w:webHidden/>
                <w:rStyle w:val="IndexLink"/>
                <w:rtl w:val="true"/>
              </w:rPr>
              <w:t>موارد الآيات وشأن نزولها</w:t>
            </w:r>
            <w:r>
              <w:rPr>
                <w:rStyle w:val="IndexLink"/>
                <w:rtl w:val="true"/>
              </w:rPr>
              <w:tab/>
            </w:r>
            <w:r>
              <w:rPr>
                <w:rStyle w:val="IndexLink"/>
              </w:rPr>
              <w:t>338</w:t>
            </w:r>
          </w:hyperlink>
        </w:p>
        <w:p>
          <w:pPr>
            <w:pStyle w:val="Contents3"/>
            <w:tabs>
              <w:tab w:val="clear" w:pos="8459"/>
              <w:tab w:val="right" w:pos="9026" w:leader="dot"/>
            </w:tabs>
            <w:rPr/>
          </w:pPr>
          <w:hyperlink w:anchor="__RefHeading___Toc5382103_2142443653">
            <w:r>
              <w:rPr>
                <w:webHidden/>
                <w:rStyle w:val="IndexLink"/>
                <w:rtl w:val="true"/>
              </w:rPr>
              <w:t>إنهم مني وأنا منهم</w:t>
            </w:r>
            <w:r>
              <w:rPr>
                <w:rStyle w:val="IndexLink"/>
                <w:rtl w:val="true"/>
              </w:rPr>
              <w:tab/>
            </w:r>
            <w:r>
              <w:rPr>
                <w:rStyle w:val="IndexLink"/>
              </w:rPr>
              <w:t>338</w:t>
            </w:r>
          </w:hyperlink>
        </w:p>
        <w:p>
          <w:pPr>
            <w:pStyle w:val="Contents3"/>
            <w:tabs>
              <w:tab w:val="clear" w:pos="8459"/>
              <w:tab w:val="right" w:pos="9026" w:leader="dot"/>
            </w:tabs>
            <w:rPr/>
          </w:pPr>
          <w:hyperlink w:anchor="__RefHeading___Toc5382105_2142443653">
            <w:r>
              <w:rPr>
                <w:webHidden/>
                <w:rStyle w:val="IndexLink"/>
                <w:rtl w:val="true"/>
              </w:rPr>
              <w:t>الخطاب الأحب للقلب</w:t>
            </w:r>
            <w:r>
              <w:rPr>
                <w:rStyle w:val="IndexLink"/>
                <w:rtl w:val="true"/>
              </w:rPr>
              <w:tab/>
            </w:r>
            <w:r>
              <w:rPr>
                <w:rStyle w:val="IndexLink"/>
              </w:rPr>
              <w:t>341</w:t>
            </w:r>
          </w:hyperlink>
        </w:p>
        <w:p>
          <w:pPr>
            <w:pStyle w:val="Contents3"/>
            <w:tabs>
              <w:tab w:val="clear" w:pos="8459"/>
              <w:tab w:val="right" w:pos="9026" w:leader="dot"/>
            </w:tabs>
            <w:rPr/>
          </w:pPr>
          <w:hyperlink w:anchor="__RefHeading___Toc5382107_2142443653">
            <w:r>
              <w:rPr>
                <w:webHidden/>
                <w:rStyle w:val="IndexLink"/>
                <w:rtl w:val="true"/>
              </w:rPr>
              <w:t>الخطاب الأرضَى للرب</w:t>
            </w:r>
            <w:r>
              <w:rPr>
                <w:rStyle w:val="IndexLink"/>
                <w:rtl w:val="true"/>
              </w:rPr>
              <w:tab/>
            </w:r>
            <w:r>
              <w:rPr>
                <w:rStyle w:val="IndexLink"/>
              </w:rPr>
              <w:t>341</w:t>
            </w:r>
          </w:hyperlink>
        </w:p>
        <w:p>
          <w:pPr>
            <w:pStyle w:val="Contents2"/>
            <w:tabs>
              <w:tab w:val="clear" w:pos="8743"/>
              <w:tab w:val="right" w:pos="9026" w:leader="dot"/>
            </w:tabs>
            <w:rPr/>
          </w:pPr>
          <w:hyperlink w:anchor="__RefHeading___Toc5382109_2142443653">
            <w:r>
              <w:rPr>
                <w:webHidden/>
                <w:rStyle w:val="IndexLink"/>
                <w:rtl w:val="true"/>
              </w:rPr>
              <w:t>سيدة النساء</w:t>
            </w:r>
            <w:r>
              <w:rPr>
                <w:rStyle w:val="IndexLink"/>
                <w:rtl w:val="true"/>
              </w:rPr>
              <w:tab/>
            </w:r>
            <w:r>
              <w:rPr>
                <w:rStyle w:val="IndexLink"/>
              </w:rPr>
              <w:t>342</w:t>
            </w:r>
          </w:hyperlink>
        </w:p>
        <w:p>
          <w:pPr>
            <w:pStyle w:val="Contents3"/>
            <w:tabs>
              <w:tab w:val="clear" w:pos="8459"/>
              <w:tab w:val="right" w:pos="9026" w:leader="dot"/>
            </w:tabs>
            <w:rPr/>
          </w:pPr>
          <w:hyperlink w:anchor="__RefHeading___Toc5382111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5382113_2142443653">
            <w:r>
              <w:rPr>
                <w:webHidden/>
                <w:rStyle w:val="IndexLink"/>
                <w:rtl w:val="true"/>
              </w:rPr>
              <w:t>أحاديث متعددة</w:t>
            </w:r>
            <w:r>
              <w:rPr>
                <w:rStyle w:val="IndexLink"/>
                <w:rtl w:val="true"/>
              </w:rPr>
              <w:tab/>
            </w:r>
            <w:r>
              <w:rPr>
                <w:rStyle w:val="IndexLink"/>
              </w:rPr>
              <w:t>344</w:t>
            </w:r>
          </w:hyperlink>
        </w:p>
        <w:p>
          <w:pPr>
            <w:pStyle w:val="Contents3"/>
            <w:tabs>
              <w:tab w:val="clear" w:pos="8459"/>
              <w:tab w:val="right" w:pos="9026" w:leader="dot"/>
            </w:tabs>
            <w:rPr/>
          </w:pPr>
          <w:hyperlink w:anchor="__RefHeading___Toc5382115_2142443653">
            <w:r>
              <w:rPr>
                <w:webHidden/>
                <w:rStyle w:val="IndexLink"/>
                <w:rtl w:val="true"/>
              </w:rPr>
              <w:t>مسائل عديدة</w:t>
            </w:r>
            <w:r>
              <w:rPr>
                <w:rStyle w:val="IndexLink"/>
                <w:rtl w:val="true"/>
              </w:rPr>
              <w:tab/>
            </w:r>
            <w:r>
              <w:rPr>
                <w:rStyle w:val="IndexLink"/>
              </w:rPr>
              <w:t>344</w:t>
            </w:r>
          </w:hyperlink>
        </w:p>
        <w:p>
          <w:pPr>
            <w:pStyle w:val="Contents3"/>
            <w:tabs>
              <w:tab w:val="clear" w:pos="8459"/>
              <w:tab w:val="right" w:pos="9026" w:leader="dot"/>
            </w:tabs>
            <w:rPr/>
          </w:pPr>
          <w:hyperlink w:anchor="__RefHeading___Toc5382117_2142443653">
            <w:r>
              <w:rPr>
                <w:webHidden/>
                <w:rStyle w:val="IndexLink"/>
                <w:rtl w:val="true"/>
              </w:rPr>
              <w:t>مراتب السيادة</w:t>
            </w:r>
            <w:r>
              <w:rPr>
                <w:rStyle w:val="IndexLink"/>
                <w:rtl w:val="true"/>
              </w:rPr>
              <w:tab/>
            </w:r>
            <w:r>
              <w:rPr>
                <w:rStyle w:val="IndexLink"/>
              </w:rPr>
              <w:t>346</w:t>
            </w:r>
          </w:hyperlink>
        </w:p>
        <w:p>
          <w:pPr>
            <w:pStyle w:val="Contents3"/>
            <w:tabs>
              <w:tab w:val="clear" w:pos="8459"/>
              <w:tab w:val="right" w:pos="9026" w:leader="dot"/>
            </w:tabs>
            <w:rPr/>
          </w:pPr>
          <w:hyperlink w:anchor="__RefHeading___Toc5382119_2142443653">
            <w:r>
              <w:rPr>
                <w:webHidden/>
                <w:rStyle w:val="IndexLink"/>
                <w:rtl w:val="true"/>
              </w:rPr>
              <w:t>بين الصديقتين</w:t>
            </w:r>
            <w:r>
              <w:rPr>
                <w:rStyle w:val="IndexLink"/>
                <w:rtl w:val="true"/>
              </w:rPr>
              <w:tab/>
            </w:r>
            <w:r>
              <w:rPr>
                <w:rStyle w:val="IndexLink"/>
              </w:rPr>
              <w:t>349</w:t>
            </w:r>
          </w:hyperlink>
        </w:p>
        <w:p>
          <w:pPr>
            <w:pStyle w:val="Contents3"/>
            <w:tabs>
              <w:tab w:val="clear" w:pos="8459"/>
              <w:tab w:val="right" w:pos="9026" w:leader="dot"/>
            </w:tabs>
            <w:rPr/>
          </w:pPr>
          <w:hyperlink w:anchor="__RefHeading___Toc5382121_2142443653">
            <w:r>
              <w:rPr>
                <w:webHidden/>
                <w:rStyle w:val="IndexLink"/>
                <w:rtl w:val="true"/>
              </w:rPr>
              <w:t>السيادة والمسؤولية</w:t>
            </w:r>
            <w:r>
              <w:rPr>
                <w:rStyle w:val="IndexLink"/>
                <w:rtl w:val="true"/>
              </w:rPr>
              <w:tab/>
            </w:r>
            <w:r>
              <w:rPr>
                <w:rStyle w:val="IndexLink"/>
              </w:rPr>
              <w:t>351</w:t>
            </w:r>
          </w:hyperlink>
        </w:p>
        <w:p>
          <w:pPr>
            <w:pStyle w:val="Contents3"/>
            <w:tabs>
              <w:tab w:val="clear" w:pos="8459"/>
              <w:tab w:val="right" w:pos="9026" w:leader="dot"/>
            </w:tabs>
            <w:rPr/>
          </w:pPr>
          <w:hyperlink w:anchor="__RefHeading___Toc5382123_2142443653">
            <w:r>
              <w:rPr>
                <w:webHidden/>
                <w:rStyle w:val="IndexLink"/>
                <w:rtl w:val="true"/>
              </w:rPr>
              <w:t>بيان أنها السيدة</w:t>
            </w:r>
            <w:r>
              <w:rPr>
                <w:rStyle w:val="IndexLink"/>
                <w:rtl w:val="true"/>
              </w:rPr>
              <w:tab/>
            </w:r>
            <w:r>
              <w:rPr>
                <w:rStyle w:val="IndexLink"/>
              </w:rPr>
              <w:t>352</w:t>
            </w:r>
          </w:hyperlink>
        </w:p>
        <w:p>
          <w:pPr>
            <w:pStyle w:val="Contents3"/>
            <w:tabs>
              <w:tab w:val="clear" w:pos="8459"/>
              <w:tab w:val="right" w:pos="9026" w:leader="dot"/>
            </w:tabs>
            <w:rPr/>
          </w:pPr>
          <w:hyperlink w:anchor="__RefHeading___Toc5382125_2142443653">
            <w:r>
              <w:rPr>
                <w:webHidden/>
                <w:rStyle w:val="IndexLink"/>
                <w:rtl w:val="true"/>
              </w:rPr>
              <w:t>دفع دخل ورفع إشكال</w:t>
            </w:r>
            <w:r>
              <w:rPr>
                <w:rStyle w:val="IndexLink"/>
                <w:rtl w:val="true"/>
              </w:rPr>
              <w:tab/>
            </w:r>
            <w:r>
              <w:rPr>
                <w:rStyle w:val="IndexLink"/>
              </w:rPr>
              <w:t>352</w:t>
            </w:r>
          </w:hyperlink>
        </w:p>
        <w:p>
          <w:pPr>
            <w:pStyle w:val="Contents3"/>
            <w:tabs>
              <w:tab w:val="clear" w:pos="8459"/>
              <w:tab w:val="right" w:pos="9026" w:leader="dot"/>
            </w:tabs>
            <w:rPr/>
          </w:pPr>
          <w:hyperlink w:anchor="__RefHeading___Toc5382127_2142443653">
            <w:r>
              <w:rPr>
                <w:webHidden/>
                <w:rStyle w:val="IndexLink"/>
                <w:rtl w:val="true"/>
              </w:rPr>
              <w:t>رضا الصديقة</w:t>
            </w:r>
            <w:r>
              <w:rPr>
                <w:rStyle w:val="IndexLink"/>
                <w:rtl w:val="true"/>
              </w:rPr>
              <w:tab/>
            </w:r>
            <w:r>
              <w:rPr>
                <w:rStyle w:val="IndexLink"/>
              </w:rPr>
              <w:t>353</w:t>
            </w:r>
          </w:hyperlink>
        </w:p>
        <w:p>
          <w:pPr>
            <w:pStyle w:val="Contents2"/>
            <w:tabs>
              <w:tab w:val="clear" w:pos="8743"/>
              <w:tab w:val="right" w:pos="9026" w:leader="dot"/>
            </w:tabs>
            <w:rPr/>
          </w:pPr>
          <w:hyperlink w:anchor="__RefHeading___Toc5382129_2142443653">
            <w:r>
              <w:rPr>
                <w:webHidden/>
                <w:rStyle w:val="IndexLink"/>
                <w:rtl w:val="true"/>
              </w:rPr>
              <w:t>إنها سيدة النساء لا مريم</w:t>
            </w:r>
            <w:r>
              <w:rPr>
                <w:rStyle w:val="IndexLink"/>
                <w:rtl w:val="true"/>
              </w:rPr>
              <w:tab/>
            </w:r>
            <w:r>
              <w:rPr>
                <w:rStyle w:val="IndexLink"/>
              </w:rPr>
              <w:t>355</w:t>
            </w:r>
          </w:hyperlink>
        </w:p>
        <w:p>
          <w:pPr>
            <w:pStyle w:val="Contents3"/>
            <w:tabs>
              <w:tab w:val="clear" w:pos="8459"/>
              <w:tab w:val="right" w:pos="9026" w:leader="dot"/>
            </w:tabs>
            <w:rPr/>
          </w:pPr>
          <w:hyperlink w:anchor="__RefHeading___Toc5382131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5382133_2142443653">
            <w:r>
              <w:rPr>
                <w:webHidden/>
                <w:rStyle w:val="IndexLink"/>
                <w:rtl w:val="true"/>
              </w:rPr>
              <w:t>تسلية المحزون</w:t>
            </w:r>
            <w:r>
              <w:rPr>
                <w:rStyle w:val="IndexLink"/>
                <w:rtl w:val="true"/>
              </w:rPr>
              <w:tab/>
            </w:r>
            <w:r>
              <w:rPr>
                <w:rStyle w:val="IndexLink"/>
              </w:rPr>
              <w:t>355</w:t>
            </w:r>
          </w:hyperlink>
        </w:p>
        <w:p>
          <w:pPr>
            <w:pStyle w:val="Contents3"/>
            <w:tabs>
              <w:tab w:val="clear" w:pos="8459"/>
              <w:tab w:val="right" w:pos="9026" w:leader="dot"/>
            </w:tabs>
            <w:rPr/>
          </w:pPr>
          <w:hyperlink w:anchor="__RefHeading___Toc5382135_2142443653">
            <w:r>
              <w:rPr>
                <w:webHidden/>
                <w:rStyle w:val="IndexLink"/>
                <w:rtl w:val="true"/>
              </w:rPr>
              <w:t>التبسّم</w:t>
            </w:r>
            <w:r>
              <w:rPr>
                <w:rStyle w:val="IndexLink"/>
                <w:rtl w:val="true"/>
              </w:rPr>
              <w:tab/>
            </w:r>
            <w:r>
              <w:rPr>
                <w:rStyle w:val="IndexLink"/>
              </w:rPr>
              <w:t>356</w:t>
            </w:r>
          </w:hyperlink>
        </w:p>
        <w:p>
          <w:pPr>
            <w:pStyle w:val="Contents3"/>
            <w:tabs>
              <w:tab w:val="clear" w:pos="8459"/>
              <w:tab w:val="right" w:pos="9026" w:leader="dot"/>
            </w:tabs>
            <w:rPr/>
          </w:pPr>
          <w:hyperlink w:anchor="__RefHeading___Toc5382137_2142443653">
            <w:r>
              <w:rPr>
                <w:webHidden/>
                <w:rStyle w:val="IndexLink"/>
                <w:rtl w:val="true"/>
              </w:rPr>
              <w:t>البكاء في فقد الأب</w:t>
            </w:r>
            <w:r>
              <w:rPr>
                <w:rStyle w:val="IndexLink"/>
                <w:rtl w:val="true"/>
              </w:rPr>
              <w:tab/>
            </w:r>
            <w:r>
              <w:rPr>
                <w:rStyle w:val="IndexLink"/>
              </w:rPr>
              <w:t>358</w:t>
            </w:r>
          </w:hyperlink>
        </w:p>
        <w:p>
          <w:pPr>
            <w:pStyle w:val="Contents3"/>
            <w:tabs>
              <w:tab w:val="clear" w:pos="8459"/>
              <w:tab w:val="right" w:pos="9026" w:leader="dot"/>
            </w:tabs>
            <w:rPr/>
          </w:pPr>
          <w:hyperlink w:anchor="__RefHeading___Toc5382139_2142443653">
            <w:r>
              <w:rPr>
                <w:webHidden/>
                <w:rStyle w:val="IndexLink"/>
                <w:rtl w:val="true"/>
              </w:rPr>
              <w:t>البكاء في فقد العظماء الربانيين</w:t>
            </w:r>
            <w:r>
              <w:rPr>
                <w:rStyle w:val="IndexLink"/>
                <w:rtl w:val="true"/>
              </w:rPr>
              <w:tab/>
            </w:r>
            <w:r>
              <w:rPr>
                <w:rStyle w:val="IndexLink"/>
              </w:rPr>
              <w:t>358</w:t>
            </w:r>
          </w:hyperlink>
        </w:p>
        <w:p>
          <w:pPr>
            <w:pStyle w:val="Contents3"/>
            <w:tabs>
              <w:tab w:val="clear" w:pos="8459"/>
              <w:tab w:val="right" w:pos="9026" w:leader="dot"/>
            </w:tabs>
            <w:rPr/>
          </w:pPr>
          <w:hyperlink w:anchor="__RefHeading___Toc5382141_2142443653">
            <w:r>
              <w:rPr>
                <w:webHidden/>
                <w:rStyle w:val="IndexLink"/>
                <w:rtl w:val="true"/>
              </w:rPr>
              <w:t>البكاء في فقد النبي الأعظم</w:t>
            </w:r>
            <w:r>
              <w:rPr>
                <w:rStyle w:val="IndexLink"/>
                <w:rtl w:val="true"/>
              </w:rPr>
              <w:tab/>
            </w:r>
            <w:r>
              <w:rPr>
                <w:rStyle w:val="IndexLink"/>
              </w:rPr>
              <w:t>360</w:t>
            </w:r>
          </w:hyperlink>
        </w:p>
        <w:p>
          <w:pPr>
            <w:pStyle w:val="Contents3"/>
            <w:tabs>
              <w:tab w:val="clear" w:pos="8459"/>
              <w:tab w:val="right" w:pos="9026" w:leader="dot"/>
            </w:tabs>
            <w:rPr/>
          </w:pPr>
          <w:hyperlink w:anchor="__RefHeading___Toc5382143_2142443653">
            <w:r>
              <w:rPr>
                <w:webHidden/>
                <w:rStyle w:val="IndexLink"/>
                <w:rtl w:val="true"/>
              </w:rPr>
              <w:t>الإخبار عن المستقبل</w:t>
            </w:r>
            <w:r>
              <w:rPr>
                <w:rStyle w:val="IndexLink"/>
                <w:rtl w:val="true"/>
              </w:rPr>
              <w:tab/>
            </w:r>
            <w:r>
              <w:rPr>
                <w:rStyle w:val="IndexLink"/>
              </w:rPr>
              <w:t>361</w:t>
            </w:r>
          </w:hyperlink>
        </w:p>
        <w:p>
          <w:pPr>
            <w:pStyle w:val="Contents3"/>
            <w:tabs>
              <w:tab w:val="clear" w:pos="8459"/>
              <w:tab w:val="right" w:pos="9026" w:leader="dot"/>
            </w:tabs>
            <w:rPr/>
          </w:pPr>
          <w:hyperlink w:anchor="__RefHeading___Toc5382145_2142443653">
            <w:r>
              <w:rPr>
                <w:webHidden/>
                <w:rStyle w:val="IndexLink"/>
                <w:rtl w:val="true"/>
              </w:rPr>
              <w:t>الإخبار بالموت</w:t>
            </w:r>
            <w:r>
              <w:rPr>
                <w:rStyle w:val="IndexLink"/>
                <w:rtl w:val="true"/>
              </w:rPr>
              <w:tab/>
            </w:r>
            <w:r>
              <w:rPr>
                <w:rStyle w:val="IndexLink"/>
              </w:rPr>
              <w:t>361</w:t>
            </w:r>
          </w:hyperlink>
        </w:p>
        <w:p>
          <w:pPr>
            <w:pStyle w:val="Contents3"/>
            <w:tabs>
              <w:tab w:val="clear" w:pos="8459"/>
              <w:tab w:val="right" w:pos="9026" w:leader="dot"/>
            </w:tabs>
            <w:rPr/>
          </w:pPr>
          <w:hyperlink w:anchor="__RefHeading___Toc5382147_2142443653">
            <w:r>
              <w:rPr>
                <w:webHidden/>
                <w:rStyle w:val="IndexLink"/>
                <w:rtl w:val="true"/>
              </w:rPr>
              <w:t>الخبر المحزن والمفرح</w:t>
            </w:r>
            <w:r>
              <w:rPr>
                <w:rStyle w:val="IndexLink"/>
                <w:rtl w:val="true"/>
              </w:rPr>
              <w:tab/>
            </w:r>
            <w:r>
              <w:rPr>
                <w:rStyle w:val="IndexLink"/>
              </w:rPr>
              <w:t>362</w:t>
            </w:r>
          </w:hyperlink>
        </w:p>
        <w:p>
          <w:pPr>
            <w:pStyle w:val="Contents3"/>
            <w:tabs>
              <w:tab w:val="clear" w:pos="8459"/>
              <w:tab w:val="right" w:pos="9026" w:leader="dot"/>
            </w:tabs>
            <w:rPr/>
          </w:pPr>
          <w:hyperlink w:anchor="__RefHeading___Toc5382149_2142443653">
            <w:r>
              <w:rPr>
                <w:webHidden/>
                <w:rStyle w:val="IndexLink"/>
                <w:rtl w:val="true"/>
              </w:rPr>
              <w:t>سبب الموت</w:t>
            </w:r>
            <w:r>
              <w:rPr>
                <w:rStyle w:val="IndexLink"/>
                <w:rtl w:val="true"/>
              </w:rPr>
              <w:tab/>
            </w:r>
            <w:r>
              <w:rPr>
                <w:rStyle w:val="IndexLink"/>
              </w:rPr>
              <w:t>363</w:t>
            </w:r>
          </w:hyperlink>
        </w:p>
        <w:p>
          <w:pPr>
            <w:pStyle w:val="Contents3"/>
            <w:tabs>
              <w:tab w:val="clear" w:pos="8459"/>
              <w:tab w:val="right" w:pos="9026" w:leader="dot"/>
            </w:tabs>
            <w:rPr/>
          </w:pPr>
          <w:hyperlink w:anchor="__RefHeading___Toc5382151_2142443653">
            <w:r>
              <w:rPr>
                <w:webHidden/>
                <w:rStyle w:val="IndexLink"/>
                <w:rtl w:val="true"/>
              </w:rPr>
              <w:t>الأسرع لحوقاً</w:t>
            </w:r>
            <w:r>
              <w:rPr>
                <w:rStyle w:val="IndexLink"/>
                <w:rtl w:val="true"/>
              </w:rPr>
              <w:tab/>
            </w:r>
            <w:r>
              <w:rPr>
                <w:rStyle w:val="IndexLink"/>
              </w:rPr>
              <w:t>364</w:t>
            </w:r>
          </w:hyperlink>
        </w:p>
        <w:p>
          <w:pPr>
            <w:pStyle w:val="Contents3"/>
            <w:tabs>
              <w:tab w:val="clear" w:pos="8459"/>
              <w:tab w:val="right" w:pos="9026" w:leader="dot"/>
            </w:tabs>
            <w:rPr/>
          </w:pPr>
          <w:hyperlink w:anchor="__RefHeading___Toc5382153_2142443653">
            <w:r>
              <w:rPr>
                <w:webHidden/>
                <w:rStyle w:val="IndexLink"/>
                <w:rtl w:val="true"/>
              </w:rPr>
              <w:t>قابلية الأمة للنعم</w:t>
            </w:r>
            <w:r>
              <w:rPr>
                <w:rStyle w:val="IndexLink"/>
                <w:rtl w:val="true"/>
              </w:rPr>
              <w:tab/>
            </w:r>
            <w:r>
              <w:rPr>
                <w:rStyle w:val="IndexLink"/>
              </w:rPr>
              <w:t>364</w:t>
            </w:r>
          </w:hyperlink>
        </w:p>
        <w:p>
          <w:pPr>
            <w:pStyle w:val="Contents3"/>
            <w:tabs>
              <w:tab w:val="clear" w:pos="8459"/>
              <w:tab w:val="right" w:pos="9026" w:leader="dot"/>
            </w:tabs>
            <w:rPr/>
          </w:pPr>
          <w:hyperlink w:anchor="__RefHeading___Toc5382155_2142443653">
            <w:r>
              <w:rPr>
                <w:webHidden/>
                <w:rStyle w:val="IndexLink"/>
                <w:rtl w:val="true"/>
              </w:rPr>
              <w:t>التأثر بخبر الموت</w:t>
            </w:r>
            <w:r>
              <w:rPr>
                <w:rStyle w:val="IndexLink"/>
                <w:rtl w:val="true"/>
              </w:rPr>
              <w:tab/>
            </w:r>
            <w:r>
              <w:rPr>
                <w:rStyle w:val="IndexLink"/>
              </w:rPr>
              <w:t>364</w:t>
            </w:r>
          </w:hyperlink>
        </w:p>
        <w:p>
          <w:pPr>
            <w:pStyle w:val="Contents3"/>
            <w:tabs>
              <w:tab w:val="clear" w:pos="8459"/>
              <w:tab w:val="right" w:pos="9026" w:leader="dot"/>
            </w:tabs>
            <w:rPr/>
          </w:pPr>
          <w:hyperlink w:anchor="__RefHeading___Toc5382157_2142443653">
            <w:r>
              <w:rPr>
                <w:webHidden/>
                <w:rStyle w:val="IndexLink"/>
                <w:rtl w:val="true"/>
              </w:rPr>
              <w:t>التاريخ</w:t>
            </w:r>
            <w:r>
              <w:rPr>
                <w:rStyle w:val="IndexLink"/>
                <w:rtl w:val="true"/>
              </w:rPr>
              <w:tab/>
            </w:r>
            <w:r>
              <w:rPr>
                <w:rStyle w:val="IndexLink"/>
              </w:rPr>
              <w:t>365</w:t>
            </w:r>
          </w:hyperlink>
        </w:p>
        <w:p>
          <w:pPr>
            <w:pStyle w:val="Contents2"/>
            <w:tabs>
              <w:tab w:val="clear" w:pos="8743"/>
              <w:tab w:val="right" w:pos="9026" w:leader="dot"/>
            </w:tabs>
            <w:rPr/>
          </w:pPr>
          <w:hyperlink w:anchor="__RefHeading___Toc5382159_2142443653">
            <w:r>
              <w:rPr>
                <w:webHidden/>
                <w:rStyle w:val="IndexLink"/>
                <w:rtl w:val="true"/>
              </w:rPr>
              <w:t>الزهد والصدقات</w:t>
            </w:r>
            <w:r>
              <w:rPr>
                <w:rStyle w:val="IndexLink"/>
                <w:rtl w:val="true"/>
              </w:rPr>
              <w:tab/>
            </w:r>
            <w:r>
              <w:rPr>
                <w:rStyle w:val="IndexLink"/>
              </w:rPr>
              <w:t>366</w:t>
            </w:r>
          </w:hyperlink>
        </w:p>
        <w:p>
          <w:pPr>
            <w:pStyle w:val="Contents3"/>
            <w:tabs>
              <w:tab w:val="clear" w:pos="8459"/>
              <w:tab w:val="right" w:pos="9026" w:leader="dot"/>
            </w:tabs>
            <w:rPr/>
          </w:pPr>
          <w:hyperlink w:anchor="__RefHeading___Toc5382161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5382163_2142443653">
            <w:r>
              <w:rPr>
                <w:webHidden/>
                <w:rStyle w:val="IndexLink"/>
                <w:rtl w:val="true"/>
              </w:rPr>
              <w:t>المسارعة للاستجابة</w:t>
            </w:r>
            <w:r>
              <w:rPr>
                <w:rStyle w:val="IndexLink"/>
                <w:rtl w:val="true"/>
              </w:rPr>
              <w:tab/>
            </w:r>
            <w:r>
              <w:rPr>
                <w:rStyle w:val="IndexLink"/>
              </w:rPr>
              <w:t>367</w:t>
            </w:r>
          </w:hyperlink>
        </w:p>
        <w:p>
          <w:pPr>
            <w:pStyle w:val="Contents3"/>
            <w:tabs>
              <w:tab w:val="clear" w:pos="8459"/>
              <w:tab w:val="right" w:pos="9026" w:leader="dot"/>
            </w:tabs>
            <w:rPr/>
          </w:pPr>
          <w:hyperlink w:anchor="__RefHeading___Toc5382165_2142443653">
            <w:r>
              <w:rPr>
                <w:webHidden/>
                <w:rStyle w:val="IndexLink"/>
                <w:rtl w:val="true"/>
              </w:rPr>
              <w:t>استحباب التزين</w:t>
            </w:r>
            <w:r>
              <w:rPr>
                <w:rStyle w:val="IndexLink"/>
                <w:rtl w:val="true"/>
              </w:rPr>
              <w:tab/>
            </w:r>
            <w:r>
              <w:rPr>
                <w:rStyle w:val="IndexLink"/>
              </w:rPr>
              <w:t>367</w:t>
            </w:r>
          </w:hyperlink>
        </w:p>
        <w:p>
          <w:pPr>
            <w:pStyle w:val="Contents3"/>
            <w:tabs>
              <w:tab w:val="clear" w:pos="8459"/>
              <w:tab w:val="right" w:pos="9026" w:leader="dot"/>
            </w:tabs>
            <w:rPr/>
          </w:pPr>
          <w:hyperlink w:anchor="__RefHeading___Toc5382167_2142443653">
            <w:r>
              <w:rPr>
                <w:webHidden/>
                <w:rStyle w:val="IndexLink"/>
                <w:rtl w:val="true"/>
              </w:rPr>
              <w:t>إبلاغ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5382169_2142443653">
            <w:r>
              <w:rPr>
                <w:webHidden/>
                <w:rStyle w:val="IndexLink"/>
                <w:rtl w:val="true"/>
              </w:rPr>
              <w:t>إنفاق الزائد</w:t>
            </w:r>
            <w:r>
              <w:rPr>
                <w:rStyle w:val="IndexLink"/>
                <w:rtl w:val="true"/>
              </w:rPr>
              <w:tab/>
            </w:r>
            <w:r>
              <w:rPr>
                <w:rStyle w:val="IndexLink"/>
              </w:rPr>
              <w:t>369</w:t>
            </w:r>
          </w:hyperlink>
        </w:p>
        <w:p>
          <w:pPr>
            <w:pStyle w:val="Contents3"/>
            <w:tabs>
              <w:tab w:val="clear" w:pos="8459"/>
              <w:tab w:val="right" w:pos="9026" w:leader="dot"/>
            </w:tabs>
            <w:rPr/>
          </w:pPr>
          <w:hyperlink w:anchor="__RefHeading___Toc5382171_2142443653">
            <w:r>
              <w:rPr>
                <w:webHidden/>
                <w:rStyle w:val="IndexLink"/>
                <w:rtl w:val="true"/>
              </w:rPr>
              <w:t>بعث الصدقات للأئمة والعلماء</w:t>
            </w:r>
            <w:r>
              <w:rPr>
                <w:rStyle w:val="IndexLink"/>
                <w:rtl w:val="true"/>
              </w:rPr>
              <w:tab/>
            </w:r>
            <w:r>
              <w:rPr>
                <w:rStyle w:val="IndexLink"/>
              </w:rPr>
              <w:t>370</w:t>
            </w:r>
          </w:hyperlink>
        </w:p>
        <w:p>
          <w:pPr>
            <w:pStyle w:val="Contents3"/>
            <w:tabs>
              <w:tab w:val="clear" w:pos="8459"/>
              <w:tab w:val="right" w:pos="9026" w:leader="dot"/>
            </w:tabs>
            <w:rPr/>
          </w:pPr>
          <w:hyperlink w:anchor="__RefHeading___Toc5382173_2142443653">
            <w:r>
              <w:rPr>
                <w:webHidden/>
                <w:rStyle w:val="IndexLink"/>
                <w:rtl w:val="true"/>
              </w:rPr>
              <w:t>الإيثار</w:t>
            </w:r>
            <w:r>
              <w:rPr>
                <w:rStyle w:val="IndexLink"/>
                <w:rtl w:val="true"/>
              </w:rPr>
              <w:tab/>
            </w:r>
            <w:r>
              <w:rPr>
                <w:rStyle w:val="IndexLink"/>
              </w:rPr>
              <w:t>371</w:t>
            </w:r>
          </w:hyperlink>
        </w:p>
        <w:p>
          <w:pPr>
            <w:pStyle w:val="Contents3"/>
            <w:tabs>
              <w:tab w:val="clear" w:pos="8459"/>
              <w:tab w:val="right" w:pos="9026" w:leader="dot"/>
            </w:tabs>
            <w:rPr/>
          </w:pPr>
          <w:hyperlink w:anchor="__RefHeading___Toc5382175_2142443653">
            <w:r>
              <w:rPr>
                <w:webHidden/>
                <w:rStyle w:val="IndexLink"/>
                <w:rtl w:val="true"/>
              </w:rPr>
              <w:t>سلام البنت لأبيها</w:t>
            </w:r>
            <w:r>
              <w:rPr>
                <w:rStyle w:val="IndexLink"/>
                <w:rtl w:val="true"/>
              </w:rPr>
              <w:tab/>
            </w:r>
            <w:r>
              <w:rPr>
                <w:rStyle w:val="IndexLink"/>
              </w:rPr>
              <w:t>371</w:t>
            </w:r>
          </w:hyperlink>
        </w:p>
        <w:p>
          <w:pPr>
            <w:pStyle w:val="Contents3"/>
            <w:tabs>
              <w:tab w:val="clear" w:pos="8459"/>
              <w:tab w:val="right" w:pos="9026" w:leader="dot"/>
            </w:tabs>
            <w:rPr/>
          </w:pPr>
          <w:hyperlink w:anchor="__RefHeading___Toc5382177_2142443653">
            <w:r>
              <w:rPr>
                <w:webHidden/>
                <w:rStyle w:val="IndexLink"/>
                <w:rtl w:val="true"/>
              </w:rPr>
              <w:t>إبلاغ السلام للمعصوم</w:t>
            </w:r>
            <w:r>
              <w:rPr>
                <w:rStyle w:val="IndexLink"/>
                <w:rtl w:val="true"/>
              </w:rPr>
              <w:tab/>
            </w:r>
            <w:r>
              <w:rPr>
                <w:rStyle w:val="IndexLink"/>
              </w:rPr>
              <w:t>372</w:t>
            </w:r>
          </w:hyperlink>
        </w:p>
        <w:p>
          <w:pPr>
            <w:pStyle w:val="Contents3"/>
            <w:tabs>
              <w:tab w:val="clear" w:pos="8459"/>
              <w:tab w:val="right" w:pos="9026" w:leader="dot"/>
            </w:tabs>
            <w:rPr/>
          </w:pPr>
          <w:hyperlink w:anchor="__RefHeading___Toc5382179_2142443653">
            <w:r>
              <w:rPr>
                <w:webHidden/>
                <w:rStyle w:val="IndexLink"/>
                <w:rtl w:val="true"/>
              </w:rPr>
              <w:t>استحباب الصدقة للمرأة</w:t>
            </w:r>
            <w:r>
              <w:rPr>
                <w:rStyle w:val="IndexLink"/>
                <w:rtl w:val="true"/>
              </w:rPr>
              <w:tab/>
            </w:r>
            <w:r>
              <w:rPr>
                <w:rStyle w:val="IndexLink"/>
              </w:rPr>
              <w:t>372</w:t>
            </w:r>
          </w:hyperlink>
        </w:p>
        <w:p>
          <w:pPr>
            <w:pStyle w:val="Contents3"/>
            <w:tabs>
              <w:tab w:val="clear" w:pos="8459"/>
              <w:tab w:val="right" w:pos="9026" w:leader="dot"/>
            </w:tabs>
            <w:rPr/>
          </w:pPr>
          <w:hyperlink w:anchor="__RefHeading___Toc5382181_2142443653">
            <w:r>
              <w:rPr>
                <w:webHidden/>
                <w:rStyle w:val="IndexLink"/>
                <w:rtl w:val="true"/>
              </w:rPr>
              <w:t>الزهد في الدنيا</w:t>
            </w:r>
            <w:r>
              <w:rPr>
                <w:rStyle w:val="IndexLink"/>
                <w:rtl w:val="true"/>
              </w:rPr>
              <w:tab/>
            </w:r>
            <w:r>
              <w:rPr>
                <w:rStyle w:val="IndexLink"/>
              </w:rPr>
              <w:t>373</w:t>
            </w:r>
          </w:hyperlink>
        </w:p>
        <w:p>
          <w:pPr>
            <w:pStyle w:val="Contents2"/>
            <w:tabs>
              <w:tab w:val="clear" w:pos="8743"/>
              <w:tab w:val="right" w:pos="9026" w:leader="dot"/>
            </w:tabs>
            <w:rPr/>
          </w:pPr>
          <w:hyperlink w:anchor="__RefHeading___Toc5382183_2142443653">
            <w:r>
              <w:rPr>
                <w:webHidden/>
                <w:rStyle w:val="IndexLink"/>
                <w:rtl w:val="true"/>
              </w:rPr>
              <w:t>إيثار الصديقة</w:t>
            </w:r>
            <w:r>
              <w:rPr>
                <w:rStyle w:val="IndexLink"/>
                <w:rtl w:val="true"/>
              </w:rPr>
              <w:tab/>
            </w:r>
            <w:r>
              <w:rPr>
                <w:rStyle w:val="IndexLink"/>
              </w:rPr>
              <w:t>374</w:t>
            </w:r>
          </w:hyperlink>
        </w:p>
        <w:p>
          <w:pPr>
            <w:pStyle w:val="Contents3"/>
            <w:tabs>
              <w:tab w:val="clear" w:pos="8459"/>
              <w:tab w:val="right" w:pos="9026" w:leader="dot"/>
            </w:tabs>
            <w:rPr/>
          </w:pPr>
          <w:hyperlink w:anchor="__RefHeading___Toc5382185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5382187_2142443653">
            <w:r>
              <w:rPr>
                <w:webHidden/>
                <w:rStyle w:val="IndexLink"/>
                <w:rtl w:val="true"/>
              </w:rPr>
              <w:t>الحياء من الله</w:t>
            </w:r>
            <w:r>
              <w:rPr>
                <w:rStyle w:val="IndexLink"/>
                <w:rtl w:val="true"/>
              </w:rPr>
              <w:tab/>
            </w:r>
            <w:r>
              <w:rPr>
                <w:rStyle w:val="IndexLink"/>
              </w:rPr>
              <w:t>374</w:t>
            </w:r>
          </w:hyperlink>
        </w:p>
        <w:p>
          <w:pPr>
            <w:pStyle w:val="Contents3"/>
            <w:tabs>
              <w:tab w:val="clear" w:pos="8459"/>
              <w:tab w:val="right" w:pos="9026" w:leader="dot"/>
            </w:tabs>
            <w:rPr/>
          </w:pPr>
          <w:hyperlink w:anchor="__RefHeading___Toc5382189_2142443653">
            <w:r>
              <w:rPr>
                <w:webHidden/>
                <w:rStyle w:val="IndexLink"/>
                <w:rtl w:val="true"/>
              </w:rPr>
              <w:t>صبر الزوجة</w:t>
            </w:r>
            <w:r>
              <w:rPr>
                <w:rStyle w:val="IndexLink"/>
                <w:rtl w:val="true"/>
              </w:rPr>
              <w:tab/>
            </w:r>
            <w:r>
              <w:rPr>
                <w:rStyle w:val="IndexLink"/>
              </w:rPr>
              <w:t>375</w:t>
            </w:r>
          </w:hyperlink>
        </w:p>
        <w:p>
          <w:pPr>
            <w:pStyle w:val="Contents3"/>
            <w:tabs>
              <w:tab w:val="clear" w:pos="8459"/>
              <w:tab w:val="right" w:pos="9026" w:leader="dot"/>
            </w:tabs>
            <w:rPr/>
          </w:pPr>
          <w:hyperlink w:anchor="__RefHeading___Toc5382191_2142443653">
            <w:r>
              <w:rPr>
                <w:webHidden/>
                <w:rStyle w:val="IndexLink"/>
                <w:rtl w:val="true"/>
              </w:rPr>
              <w:t>تكليف الزوج بما يصعب عليه</w:t>
            </w:r>
            <w:r>
              <w:rPr>
                <w:rStyle w:val="IndexLink"/>
                <w:rtl w:val="true"/>
              </w:rPr>
              <w:tab/>
            </w:r>
            <w:r>
              <w:rPr>
                <w:rStyle w:val="IndexLink"/>
              </w:rPr>
              <w:t>376</w:t>
            </w:r>
          </w:hyperlink>
        </w:p>
        <w:p>
          <w:pPr>
            <w:pStyle w:val="Contents3"/>
            <w:tabs>
              <w:tab w:val="clear" w:pos="8459"/>
              <w:tab w:val="right" w:pos="9026" w:leader="dot"/>
            </w:tabs>
            <w:rPr/>
          </w:pPr>
          <w:hyperlink w:anchor="__RefHeading___Toc5382193_2142443653">
            <w:r>
              <w:rPr>
                <w:webHidden/>
                <w:rStyle w:val="IndexLink"/>
                <w:rtl w:val="true"/>
              </w:rPr>
              <w:t>استحباب الإيثار</w:t>
            </w:r>
            <w:r>
              <w:rPr>
                <w:rStyle w:val="IndexLink"/>
                <w:rtl w:val="true"/>
              </w:rPr>
              <w:tab/>
            </w:r>
            <w:r>
              <w:rPr>
                <w:rStyle w:val="IndexLink"/>
              </w:rPr>
              <w:t>376</w:t>
            </w:r>
          </w:hyperlink>
        </w:p>
        <w:p>
          <w:pPr>
            <w:pStyle w:val="Contents3"/>
            <w:tabs>
              <w:tab w:val="clear" w:pos="8459"/>
              <w:tab w:val="right" w:pos="9026" w:leader="dot"/>
            </w:tabs>
            <w:rPr/>
          </w:pPr>
          <w:hyperlink w:anchor="__RefHeading___Toc5382195_2142443653">
            <w:r>
              <w:rPr>
                <w:webHidden/>
                <w:rStyle w:val="IndexLink"/>
                <w:rtl w:val="true"/>
              </w:rPr>
              <w:t>كنية الزوج</w:t>
            </w:r>
            <w:r>
              <w:rPr>
                <w:rStyle w:val="IndexLink"/>
                <w:rtl w:val="true"/>
              </w:rPr>
              <w:tab/>
            </w:r>
            <w:r>
              <w:rPr>
                <w:rStyle w:val="IndexLink"/>
              </w:rPr>
              <w:t>379</w:t>
            </w:r>
          </w:hyperlink>
        </w:p>
        <w:p>
          <w:pPr>
            <w:pStyle w:val="Contents2"/>
            <w:tabs>
              <w:tab w:val="clear" w:pos="8743"/>
              <w:tab w:val="right" w:pos="9026" w:leader="dot"/>
            </w:tabs>
            <w:rPr/>
          </w:pPr>
          <w:hyperlink w:anchor="__RefHeading___Toc5382197_2142443653">
            <w:r>
              <w:rPr>
                <w:webHidden/>
                <w:rStyle w:val="IndexLink"/>
                <w:rtl w:val="true"/>
              </w:rPr>
              <w:t>تحمل المشاق والأذى</w:t>
            </w:r>
            <w:r>
              <w:rPr>
                <w:rStyle w:val="IndexLink"/>
                <w:rtl w:val="true"/>
              </w:rPr>
              <w:tab/>
            </w:r>
            <w:r>
              <w:rPr>
                <w:rStyle w:val="IndexLink"/>
              </w:rPr>
              <w:t>380</w:t>
            </w:r>
          </w:hyperlink>
        </w:p>
        <w:p>
          <w:pPr>
            <w:pStyle w:val="Contents3"/>
            <w:tabs>
              <w:tab w:val="clear" w:pos="8459"/>
              <w:tab w:val="right" w:pos="9026" w:leader="dot"/>
            </w:tabs>
            <w:rPr/>
          </w:pPr>
          <w:hyperlink w:anchor="__RefHeading___Toc5382199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5382201_2142443653">
            <w:r>
              <w:rPr>
                <w:webHidden/>
                <w:rStyle w:val="IndexLink"/>
                <w:rtl w:val="true"/>
              </w:rPr>
              <w:t>الشكاية إلى الأب</w:t>
            </w:r>
            <w:r>
              <w:rPr>
                <w:rStyle w:val="IndexLink"/>
                <w:rtl w:val="true"/>
              </w:rPr>
              <w:tab/>
            </w:r>
            <w:r>
              <w:rPr>
                <w:rStyle w:val="IndexLink"/>
              </w:rPr>
              <w:t>380</w:t>
            </w:r>
          </w:hyperlink>
        </w:p>
        <w:p>
          <w:pPr>
            <w:pStyle w:val="Contents3"/>
            <w:tabs>
              <w:tab w:val="clear" w:pos="8459"/>
              <w:tab w:val="right" w:pos="9026" w:leader="dot"/>
            </w:tabs>
            <w:rPr/>
          </w:pPr>
          <w:hyperlink w:anchor="__RefHeading___Toc5382203_2142443653">
            <w:r>
              <w:rPr>
                <w:webHidden/>
                <w:rStyle w:val="IndexLink"/>
                <w:rtl w:val="true"/>
              </w:rPr>
              <w:t>أنواع الإضرار بالنفس</w:t>
            </w:r>
            <w:r>
              <w:rPr>
                <w:rStyle w:val="IndexLink"/>
                <w:rtl w:val="true"/>
              </w:rPr>
              <w:tab/>
            </w:r>
            <w:r>
              <w:rPr>
                <w:rStyle w:val="IndexLink"/>
              </w:rPr>
              <w:t>382</w:t>
            </w:r>
          </w:hyperlink>
        </w:p>
        <w:p>
          <w:pPr>
            <w:pStyle w:val="Contents3"/>
            <w:tabs>
              <w:tab w:val="clear" w:pos="8459"/>
              <w:tab w:val="right" w:pos="9026" w:leader="dot"/>
            </w:tabs>
            <w:rPr/>
          </w:pPr>
          <w:hyperlink w:anchor="__RefHeading___Toc5382205_2142443653">
            <w:r>
              <w:rPr>
                <w:webHidden/>
                <w:rStyle w:val="IndexLink"/>
                <w:rtl w:val="true"/>
              </w:rPr>
              <w:t>تفصيل الشكاية</w:t>
            </w:r>
            <w:r>
              <w:rPr>
                <w:rStyle w:val="IndexLink"/>
                <w:rtl w:val="true"/>
              </w:rPr>
              <w:tab/>
            </w:r>
            <w:r>
              <w:rPr>
                <w:rStyle w:val="IndexLink"/>
              </w:rPr>
              <w:t>383</w:t>
            </w:r>
          </w:hyperlink>
        </w:p>
        <w:p>
          <w:pPr>
            <w:pStyle w:val="Contents3"/>
            <w:tabs>
              <w:tab w:val="clear" w:pos="8459"/>
              <w:tab w:val="right" w:pos="9026" w:leader="dot"/>
            </w:tabs>
            <w:rPr/>
          </w:pPr>
          <w:hyperlink w:anchor="__RefHeading___Toc5382207_2142443653">
            <w:r>
              <w:rPr>
                <w:webHidden/>
                <w:rStyle w:val="IndexLink"/>
                <w:rtl w:val="true"/>
              </w:rPr>
              <w:t>العمل البيتي</w:t>
            </w:r>
            <w:r>
              <w:rPr>
                <w:rStyle w:val="IndexLink"/>
                <w:rtl w:val="true"/>
              </w:rPr>
              <w:tab/>
            </w:r>
            <w:r>
              <w:rPr>
                <w:rStyle w:val="IndexLink"/>
              </w:rPr>
              <w:t>384</w:t>
            </w:r>
          </w:hyperlink>
        </w:p>
        <w:p>
          <w:pPr>
            <w:pStyle w:val="Contents2"/>
            <w:tabs>
              <w:tab w:val="clear" w:pos="8743"/>
              <w:tab w:val="right" w:pos="9026" w:leader="dot"/>
            </w:tabs>
            <w:rPr/>
          </w:pPr>
          <w:hyperlink w:anchor="__RefHeading___Toc5382209_2142443653">
            <w:r>
              <w:rPr>
                <w:webHidden/>
                <w:rStyle w:val="IndexLink"/>
                <w:rtl w:val="true"/>
              </w:rPr>
              <w:t>لباس الزاهدين</w:t>
            </w:r>
            <w:r>
              <w:rPr>
                <w:rStyle w:val="IndexLink"/>
                <w:rtl w:val="true"/>
              </w:rPr>
              <w:tab/>
            </w:r>
            <w:r>
              <w:rPr>
                <w:rStyle w:val="IndexLink"/>
              </w:rPr>
              <w:t>386</w:t>
            </w:r>
          </w:hyperlink>
        </w:p>
        <w:p>
          <w:pPr>
            <w:pStyle w:val="Contents3"/>
            <w:tabs>
              <w:tab w:val="clear" w:pos="8459"/>
              <w:tab w:val="right" w:pos="9026" w:leader="dot"/>
            </w:tabs>
            <w:rPr/>
          </w:pPr>
          <w:hyperlink w:anchor="__RefHeading___Toc5382211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5382213_2142443653">
            <w:r>
              <w:rPr>
                <w:webHidden/>
                <w:rStyle w:val="IndexLink"/>
                <w:rtl w:val="true"/>
              </w:rPr>
              <w:t>بيت النبوة</w:t>
            </w:r>
            <w:r>
              <w:rPr>
                <w:rStyle w:val="IndexLink"/>
                <w:rtl w:val="true"/>
              </w:rPr>
              <w:tab/>
            </w:r>
            <w:r>
              <w:rPr>
                <w:rStyle w:val="IndexLink"/>
              </w:rPr>
              <w:t>386</w:t>
            </w:r>
          </w:hyperlink>
        </w:p>
        <w:p>
          <w:pPr>
            <w:pStyle w:val="Contents3"/>
            <w:tabs>
              <w:tab w:val="clear" w:pos="8459"/>
              <w:tab w:val="right" w:pos="9026" w:leader="dot"/>
            </w:tabs>
            <w:rPr/>
          </w:pPr>
          <w:hyperlink w:anchor="__RefHeading___Toc5382215_2142443653">
            <w:r>
              <w:rPr>
                <w:webHidden/>
                <w:rStyle w:val="IndexLink"/>
                <w:rtl w:val="true"/>
              </w:rPr>
              <w:t>النظر إلى ثوب الأجنبية</w:t>
            </w:r>
            <w:r>
              <w:rPr>
                <w:rStyle w:val="IndexLink"/>
                <w:rtl w:val="true"/>
              </w:rPr>
              <w:tab/>
            </w:r>
            <w:r>
              <w:rPr>
                <w:rStyle w:val="IndexLink"/>
              </w:rPr>
              <w:t>387</w:t>
            </w:r>
          </w:hyperlink>
        </w:p>
        <w:p>
          <w:pPr>
            <w:pStyle w:val="Contents3"/>
            <w:tabs>
              <w:tab w:val="clear" w:pos="8459"/>
              <w:tab w:val="right" w:pos="9026" w:leader="dot"/>
            </w:tabs>
            <w:rPr/>
          </w:pPr>
          <w:hyperlink w:anchor="__RefHeading___Toc5382217_2142443653">
            <w:r>
              <w:rPr>
                <w:webHidden/>
                <w:rStyle w:val="IndexLink"/>
                <w:rtl w:val="true"/>
              </w:rPr>
              <w:t>الاكتفاء بالقدر اللازم</w:t>
            </w:r>
            <w:r>
              <w:rPr>
                <w:rStyle w:val="IndexLink"/>
                <w:rtl w:val="true"/>
              </w:rPr>
              <w:tab/>
            </w:r>
            <w:r>
              <w:rPr>
                <w:rStyle w:val="IndexLink"/>
              </w:rPr>
              <w:t>388</w:t>
            </w:r>
          </w:hyperlink>
        </w:p>
        <w:p>
          <w:pPr>
            <w:pStyle w:val="Contents3"/>
            <w:tabs>
              <w:tab w:val="clear" w:pos="8459"/>
              <w:tab w:val="right" w:pos="9026" w:leader="dot"/>
            </w:tabs>
            <w:rPr/>
          </w:pPr>
          <w:hyperlink w:anchor="__RefHeading___Toc5382219_2142443653">
            <w:r>
              <w:rPr>
                <w:webHidden/>
                <w:rStyle w:val="IndexLink"/>
                <w:rtl w:val="true"/>
              </w:rPr>
              <w:t>زهد الأسوة</w:t>
            </w:r>
            <w:r>
              <w:rPr>
                <w:rStyle w:val="IndexLink"/>
                <w:rtl w:val="true"/>
              </w:rPr>
              <w:tab/>
            </w:r>
            <w:r>
              <w:rPr>
                <w:rStyle w:val="IndexLink"/>
              </w:rPr>
              <w:t>389</w:t>
            </w:r>
          </w:hyperlink>
        </w:p>
        <w:p>
          <w:pPr>
            <w:pStyle w:val="Contents3"/>
            <w:tabs>
              <w:tab w:val="clear" w:pos="8459"/>
              <w:tab w:val="right" w:pos="9026" w:leader="dot"/>
            </w:tabs>
            <w:rPr/>
          </w:pPr>
          <w:hyperlink w:anchor="__RefHeading___Toc5382221_2142443653">
            <w:r>
              <w:rPr>
                <w:webHidden/>
                <w:rStyle w:val="IndexLink"/>
                <w:rtl w:val="true"/>
              </w:rPr>
              <w:t>الاستفادة الأكثر</w:t>
            </w:r>
            <w:r>
              <w:rPr>
                <w:rStyle w:val="IndexLink"/>
                <w:rtl w:val="true"/>
              </w:rPr>
              <w:tab/>
            </w:r>
            <w:r>
              <w:rPr>
                <w:rStyle w:val="IndexLink"/>
              </w:rPr>
              <w:t>391</w:t>
            </w:r>
          </w:hyperlink>
        </w:p>
        <w:p>
          <w:pPr>
            <w:pStyle w:val="Contents3"/>
            <w:tabs>
              <w:tab w:val="clear" w:pos="8459"/>
              <w:tab w:val="right" w:pos="9026" w:leader="dot"/>
            </w:tabs>
            <w:rPr/>
          </w:pPr>
          <w:hyperlink w:anchor="__RefHeading___Toc5382223_2142443653">
            <w:r>
              <w:rPr>
                <w:webHidden/>
                <w:rStyle w:val="IndexLink"/>
                <w:rtl w:val="true"/>
              </w:rPr>
              <w:t>زهد المعصومين</w:t>
            </w:r>
            <w:r>
              <w:rPr>
                <w:rStyle w:val="IndexLink"/>
                <w:rtl w:val="true"/>
              </w:rPr>
              <w:tab/>
            </w:r>
            <w:r>
              <w:rPr>
                <w:rStyle w:val="IndexLink"/>
              </w:rPr>
              <w:t>392</w:t>
            </w:r>
          </w:hyperlink>
        </w:p>
        <w:p>
          <w:pPr>
            <w:pStyle w:val="Contents3"/>
            <w:tabs>
              <w:tab w:val="clear" w:pos="8459"/>
              <w:tab w:val="right" w:pos="9026" w:leader="dot"/>
            </w:tabs>
            <w:rPr/>
          </w:pPr>
          <w:hyperlink w:anchor="__RefHeading___Toc5382225_2142443653">
            <w:r>
              <w:rPr>
                <w:webHidden/>
                <w:rStyle w:val="IndexLink"/>
                <w:rtl w:val="true"/>
              </w:rPr>
              <w:t>القناعة في أمتعة الزواج</w:t>
            </w:r>
            <w:r>
              <w:rPr>
                <w:rStyle w:val="IndexLink"/>
                <w:rtl w:val="true"/>
              </w:rPr>
              <w:tab/>
            </w:r>
            <w:r>
              <w:rPr>
                <w:rStyle w:val="IndexLink"/>
              </w:rPr>
              <w:t>393</w:t>
            </w:r>
          </w:hyperlink>
        </w:p>
        <w:p>
          <w:pPr>
            <w:pStyle w:val="Contents2"/>
            <w:tabs>
              <w:tab w:val="clear" w:pos="8743"/>
              <w:tab w:val="right" w:pos="9026" w:leader="dot"/>
            </w:tabs>
            <w:rPr/>
          </w:pPr>
          <w:hyperlink w:anchor="__RefHeading___Toc5382227_2142443653">
            <w:r>
              <w:rPr>
                <w:webHidden/>
                <w:rStyle w:val="IndexLink"/>
                <w:rtl w:val="true"/>
              </w:rPr>
              <w:t>مقاسمة الخدمة مع مولاتها</w:t>
            </w:r>
            <w:r>
              <w:rPr>
                <w:rStyle w:val="IndexLink"/>
                <w:rtl w:val="true"/>
              </w:rPr>
              <w:tab/>
            </w:r>
            <w:r>
              <w:rPr>
                <w:rStyle w:val="IndexLink"/>
              </w:rPr>
              <w:t>394</w:t>
            </w:r>
          </w:hyperlink>
        </w:p>
        <w:p>
          <w:pPr>
            <w:pStyle w:val="Contents3"/>
            <w:tabs>
              <w:tab w:val="clear" w:pos="8459"/>
              <w:tab w:val="right" w:pos="9026" w:leader="dot"/>
            </w:tabs>
            <w:rPr/>
          </w:pPr>
          <w:hyperlink w:anchor="__RefHeading___Toc5382229_2142443653">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5382231_2142443653">
            <w:r>
              <w:rPr>
                <w:webHidden/>
                <w:rStyle w:val="IndexLink"/>
                <w:rtl w:val="true"/>
              </w:rPr>
              <w:t>تقسيم الخدمة</w:t>
            </w:r>
            <w:r>
              <w:rPr>
                <w:rStyle w:val="IndexLink"/>
                <w:rtl w:val="true"/>
              </w:rPr>
              <w:tab/>
            </w:r>
            <w:r>
              <w:rPr>
                <w:rStyle w:val="IndexLink"/>
              </w:rPr>
              <w:t>394</w:t>
            </w:r>
          </w:hyperlink>
        </w:p>
        <w:p>
          <w:pPr>
            <w:pStyle w:val="Contents3"/>
            <w:tabs>
              <w:tab w:val="clear" w:pos="8459"/>
              <w:tab w:val="right" w:pos="9026" w:leader="dot"/>
            </w:tabs>
            <w:rPr/>
          </w:pPr>
          <w:hyperlink w:anchor="__RefHeading___Toc5382233_2142443653">
            <w:r>
              <w:rPr>
                <w:webHidden/>
                <w:rStyle w:val="IndexLink"/>
                <w:rtl w:val="true"/>
              </w:rPr>
              <w:t>الأمر المولوي أو الإرشادي</w:t>
            </w:r>
            <w:r>
              <w:rPr>
                <w:rStyle w:val="IndexLink"/>
                <w:rtl w:val="true"/>
              </w:rPr>
              <w:tab/>
            </w:r>
            <w:r>
              <w:rPr>
                <w:rStyle w:val="IndexLink"/>
              </w:rPr>
              <w:t>397</w:t>
            </w:r>
          </w:hyperlink>
        </w:p>
        <w:p>
          <w:pPr>
            <w:pStyle w:val="Contents3"/>
            <w:tabs>
              <w:tab w:val="clear" w:pos="8459"/>
              <w:tab w:val="right" w:pos="9026" w:leader="dot"/>
            </w:tabs>
            <w:rPr/>
          </w:pPr>
          <w:hyperlink w:anchor="__RefHeading___Toc5382235_2142443653">
            <w:r>
              <w:rPr>
                <w:webHidden/>
                <w:rStyle w:val="IndexLink"/>
                <w:rtl w:val="true"/>
              </w:rPr>
              <w:t>العمل الدؤوب</w:t>
            </w:r>
            <w:r>
              <w:rPr>
                <w:rStyle w:val="IndexLink"/>
                <w:rtl w:val="true"/>
              </w:rPr>
              <w:tab/>
            </w:r>
            <w:r>
              <w:rPr>
                <w:rStyle w:val="IndexLink"/>
              </w:rPr>
              <w:t>398</w:t>
            </w:r>
          </w:hyperlink>
        </w:p>
        <w:p>
          <w:pPr>
            <w:pStyle w:val="Contents3"/>
            <w:tabs>
              <w:tab w:val="clear" w:pos="8459"/>
              <w:tab w:val="right" w:pos="9026" w:leader="dot"/>
            </w:tabs>
            <w:rPr/>
          </w:pPr>
          <w:hyperlink w:anchor="__RefHeading___Toc5382237_2142443653">
            <w:r>
              <w:rPr>
                <w:webHidden/>
                <w:rStyle w:val="IndexLink"/>
                <w:rtl w:val="true"/>
              </w:rPr>
              <w:t>أكل الشعير</w:t>
            </w:r>
            <w:r>
              <w:rPr>
                <w:rStyle w:val="IndexLink"/>
                <w:rtl w:val="true"/>
              </w:rPr>
              <w:tab/>
            </w:r>
            <w:r>
              <w:rPr>
                <w:rStyle w:val="IndexLink"/>
              </w:rPr>
              <w:t>399</w:t>
            </w:r>
          </w:hyperlink>
        </w:p>
        <w:p>
          <w:pPr>
            <w:pStyle w:val="Contents3"/>
            <w:tabs>
              <w:tab w:val="clear" w:pos="8459"/>
              <w:tab w:val="right" w:pos="9026" w:leader="dot"/>
            </w:tabs>
            <w:rPr/>
          </w:pPr>
          <w:hyperlink w:anchor="__RefHeading___Toc5382239_2142443653">
            <w:r>
              <w:rPr>
                <w:webHidden/>
                <w:rStyle w:val="IndexLink"/>
                <w:rtl w:val="true"/>
              </w:rPr>
              <w:t>حقوق الخدم</w:t>
            </w:r>
            <w:r>
              <w:rPr>
                <w:rStyle w:val="IndexLink"/>
                <w:rtl w:val="true"/>
              </w:rPr>
              <w:tab/>
            </w:r>
            <w:r>
              <w:rPr>
                <w:rStyle w:val="IndexLink"/>
              </w:rPr>
              <w:t>401</w:t>
            </w:r>
          </w:hyperlink>
        </w:p>
        <w:p>
          <w:pPr>
            <w:pStyle w:val="Contents3"/>
            <w:tabs>
              <w:tab w:val="clear" w:pos="8459"/>
              <w:tab w:val="right" w:pos="9026" w:leader="dot"/>
            </w:tabs>
            <w:rPr/>
          </w:pPr>
          <w:hyperlink w:anchor="__RefHeading___Toc5382241_2142443653">
            <w:r>
              <w:rPr>
                <w:webHidden/>
                <w:rStyle w:val="IndexLink"/>
                <w:rtl w:val="true"/>
              </w:rPr>
              <w:t>امتثال أوامر المعصوم</w:t>
            </w:r>
            <w:r>
              <w:rPr>
                <w:rStyle w:val="IndexLink"/>
                <w:rtl w:val="true"/>
              </w:rPr>
              <w:tab/>
            </w:r>
            <w:r>
              <w:rPr>
                <w:rStyle w:val="IndexLink"/>
              </w:rPr>
              <w:t>402</w:t>
            </w:r>
          </w:hyperlink>
        </w:p>
        <w:p>
          <w:pPr>
            <w:pStyle w:val="Contents3"/>
            <w:tabs>
              <w:tab w:val="clear" w:pos="8459"/>
              <w:tab w:val="right" w:pos="9026" w:leader="dot"/>
            </w:tabs>
            <w:rPr/>
          </w:pPr>
          <w:hyperlink w:anchor="__RefHeading___Toc5382243_2142443653">
            <w:r>
              <w:rPr>
                <w:webHidden/>
                <w:rStyle w:val="IndexLink"/>
                <w:rtl w:val="true"/>
              </w:rPr>
              <w:t>تحمل الضرر اليسير</w:t>
            </w:r>
            <w:r>
              <w:rPr>
                <w:rStyle w:val="IndexLink"/>
                <w:rtl w:val="true"/>
              </w:rPr>
              <w:tab/>
            </w:r>
            <w:r>
              <w:rPr>
                <w:rStyle w:val="IndexLink"/>
              </w:rPr>
              <w:t>403</w:t>
            </w:r>
          </w:hyperlink>
        </w:p>
        <w:p>
          <w:pPr>
            <w:pStyle w:val="Contents3"/>
            <w:tabs>
              <w:tab w:val="clear" w:pos="8459"/>
              <w:tab w:val="right" w:pos="9026" w:leader="dot"/>
            </w:tabs>
            <w:rPr/>
          </w:pPr>
          <w:hyperlink w:anchor="__RefHeading___Toc5382245_2142443653">
            <w:r>
              <w:rPr>
                <w:webHidden/>
                <w:rStyle w:val="IndexLink"/>
                <w:rtl w:val="true"/>
              </w:rPr>
              <w:t>تقسيم الأعمال</w:t>
            </w:r>
            <w:r>
              <w:rPr>
                <w:rStyle w:val="IndexLink"/>
                <w:rtl w:val="true"/>
              </w:rPr>
              <w:tab/>
            </w:r>
            <w:r>
              <w:rPr>
                <w:rStyle w:val="IndexLink"/>
              </w:rPr>
              <w:t>404</w:t>
            </w:r>
          </w:hyperlink>
        </w:p>
        <w:p>
          <w:pPr>
            <w:pStyle w:val="Contents2"/>
            <w:tabs>
              <w:tab w:val="clear" w:pos="8743"/>
              <w:tab w:val="right" w:pos="9026" w:leader="dot"/>
            </w:tabs>
            <w:rPr/>
          </w:pPr>
          <w:hyperlink w:anchor="__RefHeading___Toc5382247_2142443653">
            <w:r>
              <w:rPr>
                <w:webHidden/>
                <w:rStyle w:val="IndexLink"/>
                <w:rtl w:val="true"/>
              </w:rPr>
              <w:t>المسكين واليتيم والأسير</w:t>
            </w:r>
            <w:r>
              <w:rPr>
                <w:rStyle w:val="IndexLink"/>
                <w:rtl w:val="true"/>
              </w:rPr>
              <w:tab/>
            </w:r>
            <w:r>
              <w:rPr>
                <w:rStyle w:val="IndexLink"/>
              </w:rPr>
              <w:t>405</w:t>
            </w:r>
          </w:hyperlink>
        </w:p>
        <w:p>
          <w:pPr>
            <w:pStyle w:val="Contents3"/>
            <w:tabs>
              <w:tab w:val="clear" w:pos="8459"/>
              <w:tab w:val="right" w:pos="9026" w:leader="dot"/>
            </w:tabs>
            <w:rPr/>
          </w:pPr>
          <w:hyperlink w:anchor="__RefHeading___Toc5382249_2142443653">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5382251_2142443653">
            <w:r>
              <w:rPr>
                <w:webHidden/>
                <w:rStyle w:val="IndexLink"/>
                <w:rtl w:val="true"/>
              </w:rPr>
              <w:t>كراهة اتخاذ الحاجب</w:t>
            </w:r>
            <w:r>
              <w:rPr>
                <w:rStyle w:val="IndexLink"/>
                <w:rtl w:val="true"/>
              </w:rPr>
              <w:tab/>
            </w:r>
            <w:r>
              <w:rPr>
                <w:rStyle w:val="IndexLink"/>
              </w:rPr>
              <w:t>414</w:t>
            </w:r>
          </w:hyperlink>
        </w:p>
        <w:p>
          <w:pPr>
            <w:pStyle w:val="Contents3"/>
            <w:tabs>
              <w:tab w:val="clear" w:pos="8459"/>
              <w:tab w:val="right" w:pos="9026" w:leader="dot"/>
            </w:tabs>
            <w:rPr/>
          </w:pPr>
          <w:hyperlink w:anchor="__RefHeading___Toc5382253_2142443653">
            <w:r>
              <w:rPr>
                <w:webHidden/>
                <w:rStyle w:val="IndexLink"/>
                <w:rtl w:val="true"/>
              </w:rPr>
              <w:t>عدم اتخاذ الحراس</w:t>
            </w:r>
            <w:r>
              <w:rPr>
                <w:rStyle w:val="IndexLink"/>
                <w:rtl w:val="true"/>
              </w:rPr>
              <w:tab/>
            </w:r>
            <w:r>
              <w:rPr>
                <w:rStyle w:val="IndexLink"/>
              </w:rPr>
              <w:t>415</w:t>
            </w:r>
          </w:hyperlink>
        </w:p>
        <w:p>
          <w:pPr>
            <w:pStyle w:val="Contents3"/>
            <w:tabs>
              <w:tab w:val="clear" w:pos="8459"/>
              <w:tab w:val="right" w:pos="9026" w:leader="dot"/>
            </w:tabs>
            <w:rPr/>
          </w:pPr>
          <w:hyperlink w:anchor="__RefHeading___Toc5382255_2142443653">
            <w:r>
              <w:rPr>
                <w:webHidden/>
                <w:rStyle w:val="IndexLink"/>
                <w:rtl w:val="true"/>
              </w:rPr>
              <w:t>إيثار السائل ولو كان كافراً</w:t>
            </w:r>
            <w:r>
              <w:rPr>
                <w:rStyle w:val="IndexLink"/>
                <w:rtl w:val="true"/>
              </w:rPr>
              <w:tab/>
            </w:r>
            <w:r>
              <w:rPr>
                <w:rStyle w:val="IndexLink"/>
              </w:rPr>
              <w:t>416</w:t>
            </w:r>
          </w:hyperlink>
        </w:p>
        <w:p>
          <w:pPr>
            <w:pStyle w:val="Contents3"/>
            <w:tabs>
              <w:tab w:val="clear" w:pos="8459"/>
              <w:tab w:val="right" w:pos="9026" w:leader="dot"/>
            </w:tabs>
            <w:rPr/>
          </w:pPr>
          <w:hyperlink w:anchor="__RefHeading___Toc5382257_2142443653">
            <w:r>
              <w:rPr>
                <w:webHidden/>
                <w:rStyle w:val="IndexLink"/>
                <w:rtl w:val="true"/>
              </w:rPr>
              <w:t>القيام بأعمال البيت</w:t>
            </w:r>
            <w:r>
              <w:rPr>
                <w:rStyle w:val="IndexLink"/>
                <w:rtl w:val="true"/>
              </w:rPr>
              <w:tab/>
            </w:r>
            <w:r>
              <w:rPr>
                <w:rStyle w:val="IndexLink"/>
              </w:rPr>
              <w:t>420</w:t>
            </w:r>
          </w:hyperlink>
        </w:p>
        <w:p>
          <w:pPr>
            <w:pStyle w:val="Contents3"/>
            <w:tabs>
              <w:tab w:val="clear" w:pos="8459"/>
              <w:tab w:val="right" w:pos="9026" w:leader="dot"/>
            </w:tabs>
            <w:rPr/>
          </w:pPr>
          <w:hyperlink w:anchor="__RefHeading___Toc5382259_2142443653">
            <w:r>
              <w:rPr>
                <w:webHidden/>
                <w:rStyle w:val="IndexLink"/>
                <w:rtl w:val="true"/>
              </w:rPr>
              <w:t>عدم سجن الأسير</w:t>
            </w:r>
            <w:r>
              <w:rPr>
                <w:rStyle w:val="IndexLink"/>
                <w:rtl w:val="true"/>
              </w:rPr>
              <w:tab/>
            </w:r>
            <w:r>
              <w:rPr>
                <w:rStyle w:val="IndexLink"/>
              </w:rPr>
              <w:t>421</w:t>
            </w:r>
          </w:hyperlink>
        </w:p>
        <w:p>
          <w:pPr>
            <w:pStyle w:val="Contents3"/>
            <w:tabs>
              <w:tab w:val="clear" w:pos="8459"/>
              <w:tab w:val="right" w:pos="9026" w:leader="dot"/>
            </w:tabs>
            <w:rPr/>
          </w:pPr>
          <w:hyperlink w:anchor="__RefHeading___Toc5382261_2142443653">
            <w:r>
              <w:rPr>
                <w:webHidden/>
                <w:rStyle w:val="IndexLink"/>
                <w:rtl w:val="true"/>
              </w:rPr>
              <w:t>صلاة الجماعة</w:t>
            </w:r>
            <w:r>
              <w:rPr>
                <w:rStyle w:val="IndexLink"/>
                <w:rtl w:val="true"/>
              </w:rPr>
              <w:tab/>
            </w:r>
            <w:r>
              <w:rPr>
                <w:rStyle w:val="IndexLink"/>
              </w:rPr>
              <w:t>423</w:t>
            </w:r>
          </w:hyperlink>
        </w:p>
        <w:p>
          <w:pPr>
            <w:pStyle w:val="Contents3"/>
            <w:tabs>
              <w:tab w:val="clear" w:pos="8459"/>
              <w:tab w:val="right" w:pos="9026" w:leader="dot"/>
            </w:tabs>
            <w:rPr/>
          </w:pPr>
          <w:hyperlink w:anchor="__RefHeading___Toc5382263_2142443653">
            <w:r>
              <w:rPr>
                <w:webHidden/>
                <w:rStyle w:val="IndexLink"/>
                <w:rtl w:val="true"/>
              </w:rPr>
              <w:t>إنشاد الشعر وانشاؤه</w:t>
            </w:r>
            <w:r>
              <w:rPr>
                <w:rStyle w:val="IndexLink"/>
                <w:rtl w:val="true"/>
              </w:rPr>
              <w:tab/>
            </w:r>
            <w:r>
              <w:rPr>
                <w:rStyle w:val="IndexLink"/>
              </w:rPr>
              <w:t>425</w:t>
            </w:r>
          </w:hyperlink>
        </w:p>
        <w:p>
          <w:pPr>
            <w:pStyle w:val="Contents3"/>
            <w:tabs>
              <w:tab w:val="clear" w:pos="8459"/>
              <w:tab w:val="right" w:pos="9026" w:leader="dot"/>
            </w:tabs>
            <w:rPr/>
          </w:pPr>
          <w:hyperlink w:anchor="__RefHeading___Toc5382265_2142443653">
            <w:r>
              <w:rPr>
                <w:webHidden/>
                <w:rStyle w:val="IndexLink"/>
                <w:rtl w:val="true"/>
              </w:rPr>
              <w:t>اللحوق بجماعة الخير</w:t>
            </w:r>
            <w:r>
              <w:rPr>
                <w:rStyle w:val="IndexLink"/>
                <w:rtl w:val="true"/>
              </w:rPr>
              <w:tab/>
            </w:r>
            <w:r>
              <w:rPr>
                <w:rStyle w:val="IndexLink"/>
              </w:rPr>
              <w:t>427</w:t>
            </w:r>
          </w:hyperlink>
        </w:p>
        <w:p>
          <w:pPr>
            <w:pStyle w:val="Contents3"/>
            <w:tabs>
              <w:tab w:val="clear" w:pos="8459"/>
              <w:tab w:val="right" w:pos="9026" w:leader="dot"/>
            </w:tabs>
            <w:rPr/>
          </w:pPr>
          <w:hyperlink w:anchor="__RefHeading___Toc5382267_2142443653">
            <w:r>
              <w:rPr>
                <w:webHidden/>
                <w:rStyle w:val="IndexLink"/>
                <w:rtl w:val="true"/>
              </w:rPr>
              <w:t>إطعام الفقير</w:t>
            </w:r>
            <w:r>
              <w:rPr>
                <w:rStyle w:val="IndexLink"/>
                <w:rtl w:val="true"/>
              </w:rPr>
              <w:tab/>
            </w:r>
            <w:r>
              <w:rPr>
                <w:rStyle w:val="IndexLink"/>
              </w:rPr>
              <w:t>428</w:t>
            </w:r>
          </w:hyperlink>
        </w:p>
        <w:p>
          <w:pPr>
            <w:pStyle w:val="Contents3"/>
            <w:tabs>
              <w:tab w:val="clear" w:pos="8459"/>
              <w:tab w:val="right" w:pos="9026" w:leader="dot"/>
            </w:tabs>
            <w:rPr/>
          </w:pPr>
          <w:hyperlink w:anchor="__RefHeading___Toc5382269_2142443653">
            <w:r>
              <w:rPr>
                <w:webHidden/>
                <w:rStyle w:val="IndexLink"/>
                <w:rtl w:val="true"/>
              </w:rPr>
              <w:t>صلاحية الشفاعة</w:t>
            </w:r>
            <w:r>
              <w:rPr>
                <w:rStyle w:val="IndexLink"/>
                <w:rtl w:val="true"/>
              </w:rPr>
              <w:tab/>
            </w:r>
            <w:r>
              <w:rPr>
                <w:rStyle w:val="IndexLink"/>
              </w:rPr>
              <w:t>429</w:t>
            </w:r>
          </w:hyperlink>
        </w:p>
        <w:p>
          <w:pPr>
            <w:pStyle w:val="Contents3"/>
            <w:tabs>
              <w:tab w:val="clear" w:pos="8459"/>
              <w:tab w:val="right" w:pos="9026" w:leader="dot"/>
            </w:tabs>
            <w:rPr/>
          </w:pPr>
          <w:hyperlink w:anchor="__RefHeading___Toc5382271_2142443653">
            <w:r>
              <w:rPr>
                <w:webHidden/>
                <w:rStyle w:val="IndexLink"/>
                <w:rtl w:val="true"/>
              </w:rPr>
              <w:t>إطعام اليتيم</w:t>
            </w:r>
            <w:r>
              <w:rPr>
                <w:rStyle w:val="IndexLink"/>
                <w:rtl w:val="true"/>
              </w:rPr>
              <w:tab/>
            </w:r>
            <w:r>
              <w:rPr>
                <w:rStyle w:val="IndexLink"/>
              </w:rPr>
              <w:t>430</w:t>
            </w:r>
          </w:hyperlink>
        </w:p>
        <w:p>
          <w:pPr>
            <w:pStyle w:val="Contents3"/>
            <w:tabs>
              <w:tab w:val="clear" w:pos="8459"/>
              <w:tab w:val="right" w:pos="9026" w:leader="dot"/>
            </w:tabs>
            <w:rPr/>
          </w:pPr>
          <w:hyperlink w:anchor="__RefHeading___Toc5382273_2142443653">
            <w:r>
              <w:rPr>
                <w:webHidden/>
                <w:rStyle w:val="IndexLink"/>
                <w:rtl w:val="true"/>
              </w:rPr>
              <w:t>الإنفاق مما تحبون</w:t>
            </w:r>
            <w:r>
              <w:rPr>
                <w:rStyle w:val="IndexLink"/>
                <w:rtl w:val="true"/>
              </w:rPr>
              <w:tab/>
            </w:r>
            <w:r>
              <w:rPr>
                <w:rStyle w:val="IndexLink"/>
              </w:rPr>
              <w:t>430</w:t>
            </w:r>
          </w:hyperlink>
        </w:p>
        <w:p>
          <w:pPr>
            <w:pStyle w:val="Contents3"/>
            <w:tabs>
              <w:tab w:val="clear" w:pos="8459"/>
              <w:tab w:val="right" w:pos="9026" w:leader="dot"/>
            </w:tabs>
            <w:rPr/>
          </w:pPr>
          <w:hyperlink w:anchor="__RefHeading___Toc5382275_2142443653">
            <w:r>
              <w:rPr>
                <w:webHidden/>
                <w:rStyle w:val="IndexLink"/>
                <w:rtl w:val="true"/>
              </w:rPr>
              <w:t>الإحصاء والعد</w:t>
            </w:r>
            <w:r>
              <w:rPr>
                <w:rStyle w:val="IndexLink"/>
                <w:rtl w:val="true"/>
              </w:rPr>
              <w:tab/>
            </w:r>
            <w:r>
              <w:rPr>
                <w:rStyle w:val="IndexLink"/>
              </w:rPr>
              <w:t>430</w:t>
            </w:r>
          </w:hyperlink>
        </w:p>
        <w:p>
          <w:pPr>
            <w:pStyle w:val="Contents3"/>
            <w:tabs>
              <w:tab w:val="clear" w:pos="8459"/>
              <w:tab w:val="right" w:pos="9026" w:leader="dot"/>
            </w:tabs>
            <w:rPr/>
          </w:pPr>
          <w:hyperlink w:anchor="__RefHeading___Toc5382277_2142443653">
            <w:r>
              <w:rPr>
                <w:webHidden/>
                <w:rStyle w:val="IndexLink"/>
                <w:rtl w:val="true"/>
              </w:rPr>
              <w:t>سؤال الوالد عن أولاده</w:t>
            </w:r>
            <w:r>
              <w:rPr>
                <w:rStyle w:val="IndexLink"/>
                <w:rtl w:val="true"/>
              </w:rPr>
              <w:tab/>
            </w:r>
            <w:r>
              <w:rPr>
                <w:rStyle w:val="IndexLink"/>
              </w:rPr>
              <w:t>431</w:t>
            </w:r>
          </w:hyperlink>
        </w:p>
        <w:p>
          <w:pPr>
            <w:pStyle w:val="Contents3"/>
            <w:tabs>
              <w:tab w:val="clear" w:pos="8459"/>
              <w:tab w:val="right" w:pos="9026" w:leader="dot"/>
            </w:tabs>
            <w:rPr/>
          </w:pPr>
          <w:hyperlink w:anchor="__RefHeading___Toc5382279_2142443653">
            <w:r>
              <w:rPr>
                <w:webHidden/>
                <w:rStyle w:val="IndexLink"/>
                <w:rtl w:val="true"/>
              </w:rPr>
              <w:t>الصلاة في المحراب</w:t>
            </w:r>
            <w:r>
              <w:rPr>
                <w:rStyle w:val="IndexLink"/>
                <w:rtl w:val="true"/>
              </w:rPr>
              <w:tab/>
            </w:r>
            <w:r>
              <w:rPr>
                <w:rStyle w:val="IndexLink"/>
              </w:rPr>
              <w:t>431</w:t>
            </w:r>
          </w:hyperlink>
        </w:p>
        <w:p>
          <w:pPr>
            <w:pStyle w:val="Contents3"/>
            <w:tabs>
              <w:tab w:val="clear" w:pos="8459"/>
              <w:tab w:val="right" w:pos="9026" w:leader="dot"/>
            </w:tabs>
            <w:rPr/>
          </w:pPr>
          <w:hyperlink w:anchor="__RefHeading___Toc5382281_2142443653">
            <w:r>
              <w:rPr>
                <w:webHidden/>
                <w:rStyle w:val="IndexLink"/>
                <w:rtl w:val="true"/>
              </w:rPr>
              <w:t>المساواة والعدالة</w:t>
            </w:r>
            <w:r>
              <w:rPr>
                <w:rStyle w:val="IndexLink"/>
                <w:rtl w:val="true"/>
              </w:rPr>
              <w:tab/>
            </w:r>
            <w:r>
              <w:rPr>
                <w:rStyle w:val="IndexLink"/>
              </w:rPr>
              <w:t>432</w:t>
            </w:r>
          </w:hyperlink>
        </w:p>
        <w:p>
          <w:pPr>
            <w:pStyle w:val="Contents3"/>
            <w:tabs>
              <w:tab w:val="clear" w:pos="8459"/>
              <w:tab w:val="right" w:pos="9026" w:leader="dot"/>
            </w:tabs>
            <w:rPr/>
          </w:pPr>
          <w:hyperlink w:anchor="__RefHeading___Toc5382283_2142443653">
            <w:r>
              <w:rPr>
                <w:webHidden/>
                <w:rStyle w:val="IndexLink"/>
                <w:rtl w:val="true"/>
              </w:rPr>
              <w:t>تحمل الضرر والجوع</w:t>
            </w:r>
            <w:r>
              <w:rPr>
                <w:rStyle w:val="IndexLink"/>
                <w:rtl w:val="true"/>
              </w:rPr>
              <w:tab/>
            </w:r>
            <w:r>
              <w:rPr>
                <w:rStyle w:val="IndexLink"/>
              </w:rPr>
              <w:t>432</w:t>
            </w:r>
          </w:hyperlink>
        </w:p>
        <w:p>
          <w:pPr>
            <w:pStyle w:val="Contents3"/>
            <w:tabs>
              <w:tab w:val="clear" w:pos="8459"/>
              <w:tab w:val="right" w:pos="9026" w:leader="dot"/>
            </w:tabs>
            <w:rPr/>
          </w:pPr>
          <w:hyperlink w:anchor="__RefHeading___Toc5382285_2142443653">
            <w:r>
              <w:rPr>
                <w:webHidden/>
                <w:rStyle w:val="IndexLink"/>
                <w:rtl w:val="true"/>
              </w:rPr>
              <w:t>حرمة صوم الوصال</w:t>
            </w:r>
            <w:r>
              <w:rPr>
                <w:rStyle w:val="IndexLink"/>
                <w:rtl w:val="true"/>
              </w:rPr>
              <w:tab/>
            </w:r>
            <w:r>
              <w:rPr>
                <w:rStyle w:val="IndexLink"/>
              </w:rPr>
              <w:t>433</w:t>
            </w:r>
          </w:hyperlink>
        </w:p>
        <w:p>
          <w:pPr>
            <w:pStyle w:val="Contents3"/>
            <w:tabs>
              <w:tab w:val="clear" w:pos="8459"/>
              <w:tab w:val="right" w:pos="9026" w:leader="dot"/>
            </w:tabs>
            <w:rPr/>
          </w:pPr>
          <w:hyperlink w:anchor="__RefHeading___Toc5382287_2142443653">
            <w:r>
              <w:rPr>
                <w:webHidden/>
                <w:rStyle w:val="IndexLink"/>
                <w:rtl w:val="true"/>
              </w:rPr>
              <w:t>نزول سورة الإنسان</w:t>
            </w:r>
            <w:r>
              <w:rPr>
                <w:rStyle w:val="IndexLink"/>
                <w:rtl w:val="true"/>
              </w:rPr>
              <w:tab/>
            </w:r>
            <w:r>
              <w:rPr>
                <w:rStyle w:val="IndexLink"/>
              </w:rPr>
              <w:t>434</w:t>
            </w:r>
          </w:hyperlink>
        </w:p>
        <w:p>
          <w:pPr>
            <w:pStyle w:val="Contents3"/>
            <w:tabs>
              <w:tab w:val="clear" w:pos="8459"/>
              <w:tab w:val="right" w:pos="9026" w:leader="dot"/>
            </w:tabs>
            <w:rPr/>
          </w:pPr>
          <w:hyperlink w:anchor="__RefHeading___Toc5382289_2142443653">
            <w:r>
              <w:rPr>
                <w:webHidden/>
                <w:rStyle w:val="IndexLink"/>
                <w:rtl w:val="true"/>
              </w:rPr>
              <w:t>لون واحد من الطعام</w:t>
            </w:r>
            <w:r>
              <w:rPr>
                <w:rStyle w:val="IndexLink"/>
                <w:rtl w:val="true"/>
              </w:rPr>
              <w:tab/>
            </w:r>
            <w:r>
              <w:rPr>
                <w:rStyle w:val="IndexLink"/>
              </w:rPr>
              <w:t>434</w:t>
            </w:r>
          </w:hyperlink>
        </w:p>
        <w:p>
          <w:pPr>
            <w:pStyle w:val="Contents3"/>
            <w:tabs>
              <w:tab w:val="clear" w:pos="8459"/>
              <w:tab w:val="right" w:pos="9026" w:leader="dot"/>
            </w:tabs>
            <w:rPr/>
          </w:pPr>
          <w:hyperlink w:anchor="__RefHeading___Toc5382291_2142443653">
            <w:r>
              <w:rPr>
                <w:webHidden/>
                <w:rStyle w:val="IndexLink"/>
                <w:rtl w:val="true"/>
              </w:rPr>
              <w:t>التصدق والإيثار بنفقة الطفل</w:t>
            </w:r>
            <w:r>
              <w:rPr>
                <w:rStyle w:val="IndexLink"/>
                <w:rtl w:val="true"/>
              </w:rPr>
              <w:tab/>
            </w:r>
            <w:r>
              <w:rPr>
                <w:rStyle w:val="IndexLink"/>
              </w:rPr>
              <w:t>435</w:t>
            </w:r>
          </w:hyperlink>
        </w:p>
        <w:p>
          <w:pPr>
            <w:pStyle w:val="Contents3"/>
            <w:tabs>
              <w:tab w:val="clear" w:pos="8459"/>
              <w:tab w:val="right" w:pos="9026" w:leader="dot"/>
            </w:tabs>
            <w:rPr/>
          </w:pPr>
          <w:hyperlink w:anchor="__RefHeading___Toc5382293_2142443653">
            <w:r>
              <w:rPr>
                <w:webHidden/>
                <w:rStyle w:val="IndexLink"/>
                <w:rtl w:val="true"/>
              </w:rPr>
              <w:t>السكوت أو حسن الإجابة</w:t>
            </w:r>
            <w:r>
              <w:rPr>
                <w:rStyle w:val="IndexLink"/>
                <w:rtl w:val="true"/>
              </w:rPr>
              <w:tab/>
            </w:r>
            <w:r>
              <w:rPr>
                <w:rStyle w:val="IndexLink"/>
              </w:rPr>
              <w:t>435</w:t>
            </w:r>
          </w:hyperlink>
        </w:p>
        <w:p>
          <w:pPr>
            <w:pStyle w:val="Contents3"/>
            <w:tabs>
              <w:tab w:val="clear" w:pos="8459"/>
              <w:tab w:val="right" w:pos="9026" w:leader="dot"/>
            </w:tabs>
            <w:rPr/>
          </w:pPr>
          <w:hyperlink w:anchor="__RefHeading___Toc5382295_2142443653">
            <w:r>
              <w:rPr>
                <w:webHidden/>
                <w:rStyle w:val="IndexLink"/>
                <w:rtl w:val="true"/>
              </w:rPr>
              <w:t>الاستغاثة بالله</w:t>
            </w:r>
            <w:r>
              <w:rPr>
                <w:rStyle w:val="IndexLink"/>
                <w:rtl w:val="true"/>
              </w:rPr>
              <w:tab/>
            </w:r>
            <w:r>
              <w:rPr>
                <w:rStyle w:val="IndexLink"/>
              </w:rPr>
              <w:t>436</w:t>
            </w:r>
          </w:hyperlink>
        </w:p>
        <w:p>
          <w:pPr>
            <w:pStyle w:val="Contents2"/>
            <w:tabs>
              <w:tab w:val="clear" w:pos="8743"/>
              <w:tab w:val="right" w:pos="9026" w:leader="dot"/>
            </w:tabs>
            <w:rPr/>
          </w:pPr>
          <w:hyperlink w:anchor="__RefHeading___Toc5382297_2142443653">
            <w:r>
              <w:rPr>
                <w:webHidden/>
                <w:rStyle w:val="IndexLink"/>
                <w:rtl w:val="true"/>
              </w:rPr>
              <w:t>الفهرس</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5_152500"/>
      <w:bookmarkStart w:id="1" w:name="pg15345_152500"/>
      <w:bookmarkEnd w:id="1"/>
    </w:p>
    <w:p>
      <w:pPr>
        <w:pStyle w:val="Heading2"/>
        <w:numPr>
          <w:ilvl w:val="1"/>
          <w:numId w:val="1"/>
        </w:numPr>
        <w:rPr/>
      </w:pPr>
      <w:bookmarkStart w:id="2" w:name="pg15345_152500"/>
      <w:bookmarkStart w:id="3" w:name="__RefHeading___Toc5381471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موسوعة استدلالية في الفقه الإسلامي</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147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 للناشر</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الأول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45_152504"/>
    </w:p>
    <w:p>
      <w:pPr>
        <w:pStyle w:val="Heading2"/>
        <w:numPr>
          <w:ilvl w:val="1"/>
          <w:numId w:val="1"/>
        </w:numPr>
        <w:rPr/>
      </w:pPr>
      <w:bookmarkStart w:id="8" w:name="__RefHeading___Toc5381475_2142443653"/>
      <w:bookmarkStart w:id="9" w:name="_Toc3"/>
      <w:bookmarkEnd w:id="7"/>
      <w:bookmarkEnd w:id="8"/>
      <w:r>
        <w:rPr>
          <w:rtl w:val="true"/>
        </w:rPr>
        <w:t>المقدمة</w:t>
      </w:r>
      <w:bookmarkEnd w:id="9"/>
    </w:p>
    <w:p>
      <w:pPr>
        <w:pStyle w:val="Heading3"/>
        <w:numPr>
          <w:ilvl w:val="2"/>
          <w:numId w:val="1"/>
        </w:numPr>
        <w:rPr/>
      </w:pPr>
      <w:bookmarkStart w:id="10" w:name="__RefHeading___Toc5381477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ممن روى عن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المتتبع يجد الأكثر،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والحسن، والحسين، والسجاد، والباقر، والصادق،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381479_2142443653"/>
      <w:bookmarkStart w:id="13" w:name="_Toc5"/>
      <w:bookmarkEnd w:id="12"/>
      <w:r>
        <w:rPr>
          <w:rtl w:val="true"/>
        </w:rPr>
        <w:t>كيفية رواية المعصومين عن آبائهم</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الأربعة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مباشرة من باب حضورهم، إذ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قبل الخلق</w:t>
      </w:r>
      <w:r>
        <w:rPr>
          <w:rStyle w:val="FootnoteAnchor"/>
          <w:rtl w:val="true"/>
        </w:rPr>
        <w:footnoteReference w:id="2"/>
      </w:r>
      <w:r>
        <w:rPr>
          <w:rFonts w:ascii="IRNazanin" w:hAnsi="IRNazanin" w:eastAsia="IRNazanin"/>
          <w:color w:val="111111"/>
          <w:sz w:val="28"/>
          <w:sz w:val="28"/>
          <w:szCs w:val="28"/>
          <w:rtl w:val="true"/>
          <w:lang w:bidi="fa-IR"/>
        </w:rPr>
        <w:t xml:space="preserve">فقد جعلهم الله </w:t>
      </w:r>
    </w:p>
    <w:p>
      <w:pPr>
        <w:pStyle w:val="BookText"/>
        <w:rPr/>
      </w:pPr>
      <w:r>
        <w:rPr>
          <w:rFonts w:ascii="Amiri" w:hAnsi="Amiri" w:eastAsia="Amiri" w:cs="Amiri"/>
          <w:color w:val="111111"/>
          <w:sz w:val="28"/>
          <w:sz w:val="28"/>
          <w:szCs w:val="28"/>
          <w:rtl w:val="true"/>
          <w:lang w:bidi="ar-SA"/>
        </w:rPr>
        <w:t>سبحانه أنواراً حول عرشه محدقين</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الزيارة الجامعة وغيرها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وسأل المفضل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قبل أن يخلق الله السماوات والأرضين؟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حول العرش نسبّح الله ونقدّسه حتى خلق الله سبحانه الملائكة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 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ورد بألفاظ قريبة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نبياً؟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وصححه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وقريب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جعلت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كتبت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الطبراني كذلك، وهكذا أحاديث أخرى متقاربة اللفظ والمعنى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الكثيرة المفيدة لهذا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فربما قد تلّقوا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بنحو يلائم العطاء والأخذ والتفهيم والتفهّم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سماعاً، أو إلقاءً في القلب، أو غيرها</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من باب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باب التسلسل عن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حذفوا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عن أبي عن جدي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ويحتمل فيه ظاهره</w:t>
      </w:r>
      <w:r>
        <w:rPr>
          <w:rStyle w:val="FootnoteAnchor"/>
          <w:rtl w:val="true"/>
        </w:rPr>
        <w:footnoteReference w:id="8"/>
      </w:r>
      <w:r>
        <w:rPr>
          <w:rFonts w:ascii="Amiri" w:hAnsi="Amiri" w:eastAsia="Amiri" w:cs="Amiri"/>
          <w:color w:val="111111"/>
          <w:sz w:val="28"/>
          <w:sz w:val="28"/>
          <w:szCs w:val="28"/>
          <w:rtl w:val="true"/>
          <w:lang w:bidi="ar-SA"/>
        </w:rPr>
        <w:t>، كما يحتمل نقل بعضهم لبعض بطرق أخرى غير السماع، كما لعلّه يستظهر من بعض الأحاديث</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ومثل ذلك حصل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 كل يوم فيضع لسانه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فيمصه حتى يروى، فأنبت الله تعالى لحمه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باب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عن مثل جابر، كما نُصّ بذلك في بعض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جابر يتردد ذات يوم في بعض طرق المدينة إذ مرّ بطريق في ذاك الطريق كُتّاب فيه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يا غلام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فأقبل عليه يقبل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أبوك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ويقول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على وجه الكرامة لصحبته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يحدثهم عن الله تبارك وتعالى،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أجرأ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يقولون حدثهم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 يحدثنا عمن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يقولون حدثهم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 وكان جابر بن عبد الله يأتيه فيتعلم منه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وحذفوا</w:t>
      </w:r>
    </w:p>
    <w:p>
      <w:pPr>
        <w:pStyle w:val="BookText"/>
        <w:rPr/>
      </w:pP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غيرذلك من المحتملات</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روي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علمنا غابر ومزبور، ونكت في القلب، ونقر في الأسماع،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الغابر فما تقدم من علمنا، وأما المزبور فما يأتينا، وأما النكت في القلوب فالهام، وأما النقر في الأسماع فإنه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مبلغ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علمنا ثلاث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 فأما الماضي فمفسر، وأما الغابر فمزبور، وأما الحادث فقذف في القلوب ونقر في الأسماع، وهو أفضل علمنا ولا نبي بعد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شبه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كأنك ترى أنا من هذا الخلق، أما علمت أن الإمام منّا بعد الإمام يسمع في بطن أمه، فإذا وضعته أمه كتب الله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صدقاً وعدلاً لا مبدل لكلماته وهو السميع العليم، فإذا شبّ وترعرع نصب له عمود من السماء إلى الأرض ينظر به إلى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المحتملات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علمنا غابر ومزبور، ونكت في القلب، ونقر في الأسماع،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الغابر فما تقدم من علمنا، وأما المزبور فما يأتينا، وأما النكت في القلوب فالهام، وأما النقر في الأسماع فإنه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مبلغ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علمنا ثلاث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 فأما الماضي فمفسر، وأما الغابر فمزبور، وأما الحادث فقذف في القلوب ونقر في الأسماع، وهو أفضل علمنا ولا نبي بعد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شبه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كأنك ترى أنا من هذا الخلق، أما علمت أن الإمام منّا بعد الإمام يسمع في بطن أمه، فإذا وضعته أمه كتب الله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صدقاً وعدلاً لا مبدل لكلماته وهو السميع العليم، فإذا شبّ وترعرع نصب له عمود من السماء إلى الأرض ينظر به إلى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من الرواة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خديجة أم</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والسيدة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ذر، وابن أبي مليكة، وأبو أيوب الأنصاري، وأبو سعيد الخدري، وأبو هريرة، وأبو عمرو، وأنس بن مالك، وأسماء بنت عميس، وأم سلمة،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عبد الله الأنصاري، والحكم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وربعي بن فراش، وزينب بنت أبي رافع، وسلمان الفارسي، وسهل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والساعدي، وشبيب بن أبي رافع، والعباس بن عبد المطلب، وعبد الله بن الحسن، وعبد الله بن العباس، وعبد الله بن مسعود، وعمار بن ياسر، وعائشة بنت أبي بكر، وعائشة بنت طلحة، وعوامة بن الحكم، وفاطمة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والقاسم بن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 المهاجرين والأنصار حيث عدنها في مرضها وروين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بن خارجة، وهشام بن محمد، ويزيد بن عبد الملك، وغيرهم</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والتفصيل في العوالم والبحار وغيرهما من المجاميع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الفصل نذكر بعض الروايات المروية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تيسر من الاستنباط الفقهي منها،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4" w:name="pg15345_152510"/>
    </w:p>
    <w:p>
      <w:pPr>
        <w:pStyle w:val="Heading2"/>
        <w:numPr>
          <w:ilvl w:val="1"/>
          <w:numId w:val="1"/>
        </w:numPr>
        <w:rPr/>
      </w:pPr>
      <w:bookmarkStart w:id="15" w:name="__RefHeading___Toc5381481_2142443653"/>
      <w:bookmarkStart w:id="16" w:name="_Toc6"/>
      <w:bookmarkEnd w:id="14"/>
      <w:bookmarkEnd w:id="15"/>
      <w:r>
        <w:rPr>
          <w:rtl w:val="true"/>
        </w:rPr>
        <w:t>يا أماه لا تحزني</w:t>
      </w:r>
      <w:bookmarkEnd w:id="16"/>
    </w:p>
    <w:p>
      <w:pPr>
        <w:pStyle w:val="Heading3"/>
        <w:numPr>
          <w:ilvl w:val="2"/>
          <w:numId w:val="1"/>
        </w:numPr>
        <w:rPr/>
      </w:pPr>
      <w:bookmarkStart w:id="17" w:name="__RefHeading___Toc5381483_2142443653"/>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خيبة من كذّب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خير رسول ونبي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مع أبي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5381485_2142443653"/>
      <w:bookmarkStart w:id="20" w:name="_Toc8"/>
      <w:bookmarkEnd w:id="19"/>
      <w:r>
        <w:rPr>
          <w:rtl w:val="true"/>
        </w:rPr>
        <w:t>تسلية المحزون</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تسلية المحزون، تأسّياً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سلّمتعلى أُمها، أو لغير ذلك</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روي 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جزاء من يعزي الحزين على المصاب ابتغاء مرضاتك،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أن أكسوه رداء من أردية الإيمان أستره به من النار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رب ما جزاء من بَلَّ الدمع وجهه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صلواتي ورضواني،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يُصبّر الحزين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اكسوه ثياباً من الإيمان يتبوأ بها الجنة، ويتقي بها النار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جهة له، إلاّ أنه قد يكون ذا جهة بالقرائن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نفي الحجة عنه لا يراد به النفي المطلق، بل مطلق النفي؛ إذ عمل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جهة من حيثنفيه الحرمة بل والكراهة بل والإباحة، نعم لا جهة له من حيث الوجوب والندب، كما قد لا تكون له جهة من حيث العنوان الأولي أو الثانوي، والمرجع عندئذٍ القواعد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الاستحباب إنما هو في الحزن الحق لا الباطل،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كالحزن على الدين أو الدنيا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كالحزن على دنيا فاسدة، كمن يحزن لفوت خمر أو بغاء أو قمار أو قتل محرم، مما يدل على سوء سريرته، وليس لحزنه هذا ثواب، ولا تستحب تسليته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الروايات بأجر المحزون على أمر مشروع ديناً أو دنياً</w:t>
      </w:r>
      <w:r>
        <w:rPr>
          <w:rFonts w:eastAsia="Amiri" w:cs="Amiri" w:ascii="Amiri" w:hAnsi="Amiri"/>
          <w:color w:val="111111"/>
          <w:sz w:val="28"/>
          <w:szCs w:val="28"/>
          <w:rtl w:val="true"/>
          <w:lang w:bidi="ar-SA"/>
        </w:rPr>
        <w:t xml:space="preserve">. </w:t>
      </w:r>
      <w:bookmarkStart w:id="21" w:name="pg15345_152512"/>
    </w:p>
    <w:p>
      <w:pPr>
        <w:pStyle w:val="BookText"/>
        <w:rPr/>
      </w:pPr>
      <w:bookmarkEnd w:id="21"/>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ما بلغ وجد يعقوب على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سبعين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له من الأجر،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مائة شهيد، وما ساء ظنه بالله ساعة من ليل أو نهار</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 حزنه على نفسه في الدنيا، أقرّ الله عينه يوم القيامة وأحلّه دار المقامة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كل قلب حزين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المغتم لمظلمتنا تسبيح، وهمّه لأمرنا عبادة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381487_2142443653"/>
      <w:bookmarkStart w:id="23" w:name="_Toc9"/>
      <w:bookmarkEnd w:id="22"/>
      <w:r>
        <w:rPr>
          <w:rtl w:val="true"/>
        </w:rPr>
        <w:t>تسلية الكافر</w:t>
      </w:r>
      <w:bookmarkEnd w:id="23"/>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تسلية الكافر المحزون على الدنيا حزناً غير محرم؟</w:t>
      </w:r>
    </w:p>
    <w:p>
      <w:pPr>
        <w:pStyle w:val="BookText"/>
        <w:rPr/>
      </w:pPr>
      <w:r>
        <w:rPr>
          <w:rFonts w:ascii="Amiri" w:hAnsi="Amiri" w:eastAsia="Amiri" w:cs="Amiri"/>
          <w:color w:val="111111"/>
          <w:sz w:val="28"/>
          <w:sz w:val="28"/>
          <w:szCs w:val="28"/>
          <w:rtl w:val="true"/>
          <w:lang w:bidi="ar-SA"/>
        </w:rPr>
        <w:t>لا يبعد الجواز، بل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لملاك الإطلاقات، مثل قوله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w:t>
      </w:r>
      <w:bookmarkStart w:id="24" w:name="pg15345_152513"/>
    </w:p>
    <w:p>
      <w:pPr>
        <w:pStyle w:val="BookText"/>
        <w:rPr/>
      </w:pPr>
      <w:bookmarkEnd w:id="24"/>
      <w:r>
        <w:rPr>
          <w:rFonts w:ascii="Amiri" w:hAnsi="Amiri" w:eastAsia="Amiri" w:cs="Amiri"/>
          <w:color w:val="111111"/>
          <w:sz w:val="28"/>
          <w:sz w:val="28"/>
          <w:szCs w:val="28"/>
          <w:rtl w:val="true"/>
          <w:lang w:bidi="ar-SA"/>
        </w:rPr>
        <w:t>تَبَرُّوهُمْ وَتُقْسِطُوا إِلَيْهِمْ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حراء</w:t>
      </w:r>
      <w:r>
        <w:rPr>
          <w:rStyle w:val="FootnoteAnchor"/>
          <w:rtl w:val="true"/>
        </w:rPr>
        <w:footnoteReference w:id="21"/>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381489_2142443653"/>
      <w:bookmarkStart w:id="26" w:name="_Toc10"/>
      <w:bookmarkEnd w:id="25"/>
      <w:r>
        <w:rPr>
          <w:rtl w:val="true"/>
        </w:rPr>
        <w:t>التسلية على الباطل</w:t>
      </w:r>
      <w:bookmarkEnd w:id="26"/>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تستحب تسليته على الباطل عندنا والصحيح عنده، من باب قاعدة الإلزام؟</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مكلّفون بالفروع كتكليفهم بالأصول، وقاعدة الإلزام لا تسري للقابل بل لا تشمل الفاعل، أما قاعدة الإمضاء فلا تشمل القابل منطوقاً، والملازمة</w:t>
      </w:r>
      <w:r>
        <w:rPr>
          <w:rStyle w:val="FootnoteAnchor"/>
          <w:rtl w:val="true"/>
        </w:rPr>
        <w:footnoteReference w:id="23"/>
      </w:r>
      <w:r>
        <w:rPr>
          <w:rFonts w:ascii="Amiri" w:hAnsi="Amiri" w:eastAsia="Amiri" w:cs="Amiri"/>
          <w:color w:val="111111"/>
          <w:sz w:val="28"/>
          <w:sz w:val="28"/>
          <w:szCs w:val="28"/>
          <w:rtl w:val="true"/>
          <w:lang w:bidi="ar-SA"/>
        </w:rPr>
        <w:t>ممنوعة ولو للإنصراف</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381491_2142443653"/>
      <w:bookmarkStart w:id="28" w:name="_Toc11"/>
      <w:bookmarkEnd w:id="27"/>
      <w:r>
        <w:rPr>
          <w:rtl w:val="true"/>
        </w:rPr>
        <w:t>التسلية الفعلية</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التسلية كما تحصل بالقول، كذلك تحصل بالفعل، لأنه من </w:t>
      </w:r>
      <w:bookmarkStart w:id="29" w:name="pg15345_152514"/>
    </w:p>
    <w:p>
      <w:pPr>
        <w:pStyle w:val="BookText"/>
        <w:rPr/>
      </w:pPr>
      <w:bookmarkEnd w:id="29"/>
      <w:r>
        <w:rPr>
          <w:rFonts w:ascii="Amiri" w:hAnsi="Amiri" w:eastAsia="Amiri" w:cs="Amiri"/>
          <w:color w:val="111111"/>
          <w:sz w:val="28"/>
          <w:sz w:val="28"/>
          <w:szCs w:val="28"/>
          <w:rtl w:val="true"/>
          <w:lang w:bidi="ar-SA"/>
        </w:rPr>
        <w:t>مصاديقه، كغيره مما أشبه</w:t>
      </w:r>
      <w:r>
        <w:rPr>
          <w:rStyle w:val="FootnoteAnchor"/>
          <w:rtl w:val="true"/>
        </w:rPr>
        <w:footnoteReference w:id="24"/>
      </w:r>
      <w:r>
        <w:rPr>
          <w:rFonts w:ascii="Amiri" w:hAnsi="Amiri" w:eastAsia="Amiri" w:cs="Amiri"/>
          <w:color w:val="111111"/>
          <w:sz w:val="28"/>
          <w:sz w:val="28"/>
          <w:szCs w:val="28"/>
          <w:rtl w:val="true"/>
          <w:lang w:bidi="ar-SA"/>
        </w:rPr>
        <w:t>، نعم خُرّج في الشرع الفعل في بعض الموارد حيث لايسدّ مسدّ القول، كالنكاح والطلاق فلا ينعقد إلاّ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الأخرس ونحوه</w:t>
      </w:r>
      <w:r>
        <w:rPr>
          <w:rStyle w:val="FootnoteAnchor"/>
          <w:rtl w:val="true"/>
        </w:rPr>
        <w:footnoteReference w:id="25"/>
      </w:r>
      <w:r>
        <w:rPr>
          <w:rFonts w:ascii="Amiri" w:hAnsi="Amiri" w:eastAsia="Amiri" w:cs="Amiri"/>
          <w:color w:val="111111"/>
          <w:sz w:val="28"/>
          <w:sz w:val="28"/>
          <w:szCs w:val="28"/>
          <w:rtl w:val="true"/>
          <w:lang w:bidi="ar-SA"/>
        </w:rPr>
        <w:t>،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يلزم أن يكون كل من القول والفعل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الصلح،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الواحدة،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على ما هو المذكور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وضع يده على الحائط مريداً به البيع، إلاّ إذا صار ذلك إشارة، إلى غير ذلك</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381493_2142443653"/>
      <w:bookmarkStart w:id="31" w:name="_Toc12"/>
      <w:bookmarkEnd w:id="30"/>
      <w:r>
        <w:rPr>
          <w:rtl w:val="true"/>
        </w:rPr>
        <w:t>التسلية والأدوات الحديثة</w:t>
      </w:r>
      <w:bookmarkEnd w:id="31"/>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بالأدوات الحديثة، كالمسجل والراديو والتلفزيون والبرقية والفاكس وما أشبه، للصدق العرفي، كما أن كثيراً من الأمور مثل التسلية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تَخَافِي وَلا تَحْزَنِي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لا منافاة بين مثل ذلك، ومثل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لأن المراد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المخوف الواقعي كالنار ونحوها</w:t>
      </w:r>
      <w:r>
        <w:rPr>
          <w:rFonts w:eastAsia="Amiri" w:cs="Amiri" w:ascii="Amiri" w:hAnsi="Amiri"/>
          <w:color w:val="111111"/>
          <w:sz w:val="28"/>
          <w:szCs w:val="28"/>
          <w:rtl w:val="true"/>
          <w:lang w:bidi="ar-SA"/>
        </w:rPr>
        <w:t xml:space="preserve">, </w:t>
      </w:r>
      <w:bookmarkStart w:id="32" w:name="pg15345_152515"/>
    </w:p>
    <w:p>
      <w:pPr>
        <w:pStyle w:val="BookText"/>
        <w:rPr/>
      </w:pPr>
      <w:bookmarkEnd w:id="32"/>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العالق بالنفس من الأسباب الخارجية التي هي أسباب تكوينية فلا تضارب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يُكَذِّبُونِ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يَأْكُلَهُ الذِّئْبُ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 ذلك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بوجه آخر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381495_2142443653"/>
      <w:bookmarkStart w:id="34" w:name="_Toc13"/>
      <w:bookmarkEnd w:id="33"/>
      <w:r>
        <w:rPr>
          <w:rtl w:val="true"/>
        </w:rPr>
        <w:t>التفجع وإظهار الحزن على المعاصي</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التفجّع وإظهار الحزن على ما يصنعه العصاة، بل قد يستحب، لأنه نوع مواساة</w:t>
      </w:r>
      <w:r>
        <w:rPr>
          <w:rStyle w:val="FootnoteAnchor"/>
          <w:rtl w:val="true"/>
        </w:rPr>
        <w:footnoteReference w:id="33"/>
      </w:r>
      <w:r>
        <w:rPr>
          <w:rFonts w:ascii="Amiri" w:hAnsi="Amiri" w:eastAsia="Amiri" w:cs="Amiri"/>
          <w:color w:val="111111"/>
          <w:sz w:val="28"/>
          <w:sz w:val="28"/>
          <w:szCs w:val="28"/>
          <w:rtl w:val="true"/>
          <w:lang w:bidi="ar-SA"/>
        </w:rPr>
        <w:t xml:space="preserve">، كما قالت السيدة خديحة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خيبة </w:t>
      </w:r>
    </w:p>
    <w:p>
      <w:pPr>
        <w:pStyle w:val="BookText"/>
        <w:rPr/>
      </w:pPr>
      <w:r>
        <w:rPr>
          <w:rFonts w:ascii="Amiri" w:hAnsi="Amiri" w:eastAsia="Amiri" w:cs="Amiri"/>
          <w:color w:val="111111"/>
          <w:sz w:val="28"/>
          <w:sz w:val="28"/>
          <w:szCs w:val="28"/>
          <w:rtl w:val="true"/>
          <w:lang w:bidi="ar-SA"/>
        </w:rPr>
        <w:t>من كذّب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ملحوق بتقرير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النهي الإرشادي لأجل التسلية، وأن يقوّى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تحزن، لا للنهي عن إظهار التفجّع، فإنه نوع 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فينتزع حجلها وقلبها وقلائدها ورعاثها ما تمتنع منه إلا بالاسترجاع والاسترحام، ثم انصرفوا وافرين، ما نال رجلاً منهم كلم ولا أريق لهم دم، فلو أن امرئً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والله يميت القلب ويجلب الهمّ من اجتماع هؤلاء القوم على باطلهم وتفرّقكم عن حقكم، فقبحاً لكم وترحاً حين صرتم غرضاً يرمى، يغار عليكم ولا تغيرون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وتُغزون ولا تَغزون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ويُعصى الله وترضون،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والقرّ، فإذا كنتم من الحرّ والقرّ تفرّون فإذا أنتم والله من السيف أفرّ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لم أركم ولم أعرفكم، معرفة والله جرّت ندماً وأعقبت سدماً، قاتلكم الله لقد ملأتم قلبي قيحاً، وشحنتم صدري غيظاً، وجرّعتموني نغب التهمام أنفاساً، وأفسدتم على رأيي بالعصيان والخذلان،حتى لقد قالت قريش</w:t>
      </w:r>
      <w:r>
        <w:rPr>
          <w:rFonts w:eastAsia="Amiri" w:cs="Amiri" w:ascii="Amiri" w:hAnsi="Amiri"/>
          <w:color w:val="111111"/>
          <w:sz w:val="28"/>
          <w:szCs w:val="28"/>
          <w:rtl w:val="true"/>
          <w:lang w:bidi="ar-SA"/>
        </w:rPr>
        <w:t xml:space="preserve">: </w:t>
      </w:r>
      <w:bookmarkStart w:id="35" w:name="pg15345_152517"/>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لله أبوهم وهل أحد منهم أشد لها مراساً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 أنا 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381497_2142443653"/>
      <w:bookmarkStart w:id="37" w:name="_Toc14"/>
      <w:bookmarkEnd w:id="36"/>
      <w:r>
        <w:rPr>
          <w:rtl w:val="true"/>
        </w:rPr>
        <w:t>حرمة تكذيب النبي</w:t>
      </w:r>
      <w:bookmarkEnd w:id="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صغائر الأمور وكبارها، وفي ما نطق به من شؤون الدين والدنيا، وهو واضح، والظاهر أن لتكذيبه الأثر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الفجأة تخفيف على المؤمن، وأسف على الكافر، وإن المؤمن ليعرف غاسله وحامله، فإن كان له عند ربه خيراً ناشد حملته بتعجيله، وإن كان غير ذلك ناشدهم أن يقصروا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ضمرة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كانكما تقول لقفز من السرير، فضحك وأضحك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ضمرة بن سمرة ضحك وأضحك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أخذ 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بعد ذلك أربعين يوماً ومات فجأة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لضمرة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w:t>
      </w:r>
      <w:bookmarkStart w:id="38" w:name="pg15345_152518"/>
    </w:p>
    <w:p>
      <w:pPr>
        <w:pStyle w:val="BookText"/>
        <w:rPr/>
      </w:pPr>
      <w:bookmarkEnd w:id="38"/>
      <w:r>
        <w:rPr>
          <w:rFonts w:ascii="Amiri" w:hAnsi="Amiri" w:eastAsia="Amiri" w:cs="Amiri"/>
          <w:color w:val="111111"/>
          <w:sz w:val="28"/>
          <w:sz w:val="28"/>
          <w:szCs w:val="28"/>
          <w:rtl w:val="true"/>
          <w:lang w:bidi="ar-SA"/>
        </w:rPr>
        <w:t>ضمرة عاش بعد ذلك الكلام الذي بينك وبينه أربعين يوماً ومات فجأة، وإني أقسم بالله لسمعت صوته، وأنا أعرفه كما كنت أعرفه في الدنيا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لضمرة بن سمرة، تخلّى منه كل حميم، وحلّ بدار الجحيم، وبها مبيته والمقيل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هذا جزاء من ضحك وأضحك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381499_2142443653"/>
      <w:bookmarkStart w:id="40" w:name="_Toc15"/>
      <w:bookmarkEnd w:id="39"/>
      <w:r>
        <w:rPr>
          <w:rtl w:val="true"/>
        </w:rPr>
        <w:t>الإيمان بخير رسول</w:t>
      </w:r>
      <w:bookmarkEnd w:id="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الإيمان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رسولونبي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خلقه مما يُعلم وما لا يُعلم، وعلى ذلك متواتر الروايات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الشيخ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 الله عز وجل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 نجياً وفلق له البحر ونجى بني إسرائيل وأعطاه التوراة والألواح ورأي مكانه من ربه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لقد أكرمتني بكرامة لم تكرم بها أحداً قبلي،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محمداً أفضل عندي من جميع ملائكتي وجميع خلقي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1" w:name="pg15345_152519"/>
    </w:p>
    <w:p>
      <w:pPr>
        <w:pStyle w:val="Heading3"/>
        <w:numPr>
          <w:ilvl w:val="2"/>
          <w:numId w:val="1"/>
        </w:numPr>
        <w:rPr/>
      </w:pPr>
      <w:bookmarkStart w:id="42" w:name="__RefHeading___Toc5381501_2142443653"/>
      <w:bookmarkStart w:id="43" w:name="_Toc16"/>
      <w:bookmarkEnd w:id="41"/>
      <w:bookmarkEnd w:id="42"/>
      <w:r>
        <w:rPr>
          <w:rtl w:val="true"/>
        </w:rPr>
        <w:t>التذكير بالله</w:t>
      </w:r>
      <w:bookmarkEnd w:id="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شدّ قلوب المؤمنين والمؤمنات بتذكيرهم بالله تبارك وتعالى، ليكون اعتمادهم عليه، ورجاؤهم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مع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يخيبون في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التلازم بين الأمرين عرفاً، فبالدلالة الالتزامية وبالأدلة الأخرى دلّ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الأعداء يخيبون في مقاصدهم، فتأمل</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381503_2142443653"/>
      <w:bookmarkStart w:id="45" w:name="_Toc17"/>
      <w:bookmarkEnd w:id="44"/>
      <w:r>
        <w:rPr>
          <w:rtl w:val="true"/>
        </w:rPr>
        <w:t>الاعتماد على الله</w:t>
      </w:r>
      <w:bookmarkEnd w:id="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الاعتماد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لذلك عرفاً أو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يلزم الاعتماد على الله عزّ وجلّ؛ لأنه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الأمور كلها بيد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ما يعمله الإنسان فهو أسباب ظاهرية، قد تطابق الواقع 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تطابق الواقع فلا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فَهُوَحَسْبُهُ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وثق بالله أراه السرور، ومن توكّل عليه كفاه </w:t>
      </w:r>
      <w:bookmarkStart w:id="46" w:name="pg15345_152520"/>
    </w:p>
    <w:p>
      <w:pPr>
        <w:pStyle w:val="BookText"/>
        <w:rPr/>
      </w:pPr>
      <w:bookmarkEnd w:id="46"/>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الأمور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مستمدة من مدده</w:t>
      </w:r>
    </w:p>
    <w:p>
      <w:pPr>
        <w:pStyle w:val="BookText"/>
        <w:rPr/>
      </w:pPr>
      <w:r>
        <w:rPr>
          <w:rFonts w:ascii="Amiri" w:hAnsi="Amiri" w:eastAsia="Amiri" w:cs="Amiri"/>
          <w:color w:val="111111"/>
          <w:sz w:val="28"/>
          <w:sz w:val="28"/>
          <w:szCs w:val="28"/>
          <w:rtl w:val="true"/>
          <w:lang w:bidi="ar-SA"/>
        </w:rPr>
        <w:t>ثم الظاهر أن حزنها ورهبتها كانت غير اختيارية، فلا ينافيان توكلّها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ظاهر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تحزني ولا ترهبي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تنزيهي، والمستظهر أن مثل هذا النهي يفيد الإخبار بعدم وجوب ما يقتضيهما، فيفيد التسلية بذلك</w:t>
      </w:r>
      <w:r>
        <w:rPr>
          <w:rStyle w:val="FootnoteAnchor"/>
          <w:rtl w:val="true"/>
        </w:rPr>
        <w:footnoteReference w:id="39"/>
      </w:r>
      <w:r>
        <w:rPr>
          <w:rFonts w:ascii="Amiri" w:hAnsi="Amiri" w:eastAsia="Amiri" w:cs="Amiri"/>
          <w:color w:val="111111"/>
          <w:sz w:val="28"/>
          <w:sz w:val="28"/>
          <w:szCs w:val="28"/>
          <w:rtl w:val="true"/>
          <w:lang w:bidi="ar-SA"/>
        </w:rPr>
        <w:t>تكويناً، كما إذا كانا إراديين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الحزن والرهبة إذا حصل بأسبابهما التكوينية، أمكن رفعهما بأسباب تكوينية أخرى عادة، ومنها الإخبار بل ومنها نفس الإنشاء حقيقةً أو تنزيلاً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381505_2142443653"/>
      <w:bookmarkStart w:id="48" w:name="_Toc18"/>
      <w:bookmarkEnd w:id="47"/>
      <w:r>
        <w:rPr>
          <w:rtl w:val="true"/>
        </w:rPr>
        <w:t>يا أماه</w:t>
      </w:r>
      <w:bookmarkEnd w:id="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للبنت أن تخاطب أُمها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خاطبت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من باب الخصوصية أو أنه أحد المصاديق؟</w:t>
      </w:r>
    </w:p>
    <w:p>
      <w:pPr>
        <w:pStyle w:val="BookText"/>
        <w:rPr/>
      </w:pPr>
      <w:r>
        <w:rPr>
          <w:rFonts w:ascii="Amiri" w:hAnsi="Amiri" w:eastAsia="Amiri" w:cs="Amiri"/>
          <w:color w:val="111111"/>
          <w:sz w:val="28"/>
          <w:sz w:val="28"/>
          <w:szCs w:val="28"/>
          <w:rtl w:val="true"/>
          <w:lang w:bidi="ar-SA"/>
        </w:rPr>
        <w:t>لا يبعد الثاني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منه عرفاً أن ذكر اسم الأم والخطاب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49" w:name="pg15345_152521"/>
    </w:p>
    <w:p>
      <w:pPr>
        <w:pStyle w:val="BookText"/>
        <w:rPr/>
      </w:pPr>
      <w:bookmarkEnd w:id="49"/>
      <w:r>
        <w:rPr>
          <w:rFonts w:ascii="Amiri" w:hAnsi="Amiri" w:eastAsia="Amiri" w:cs="Amiri"/>
          <w:color w:val="111111"/>
          <w:sz w:val="28"/>
          <w:sz w:val="28"/>
          <w:szCs w:val="28"/>
          <w:rtl w:val="true"/>
          <w:lang w:bidi="ar-SA"/>
        </w:rPr>
        <w:t>مناسب لإكرامها وإعظامها واحترامها، وقد يستثنى من ذلك ما لو كان التلفظ بالاسم أحب للأُم في بعض الصور، أو كانت جهة خارجية مزاحمة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381507_2142443653"/>
      <w:bookmarkStart w:id="51" w:name="_Toc19"/>
      <w:bookmarkEnd w:id="50"/>
      <w:r>
        <w:rPr>
          <w:rtl w:val="true"/>
        </w:rPr>
        <w:t>ناصر النبي</w:t>
      </w:r>
      <w:bookmarkEnd w:id="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الإعلان عن أن الله تبارك وتعالى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ناصره،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إذ الآية في مقام بيانحضور الله سبحانه مع كل شيء، دون إفادة النصرة والتأييد له، وذلك بقرينة ما بعده حيث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 أَيَّدَهُ بِجُنُودٍ لَمْ تَرَوْها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حيث إفراد الضمير دون تثنيته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نحن فيه، فإن المراد به النصرة كما هو واضح</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381509_2142443653"/>
      <w:bookmarkStart w:id="53" w:name="_Toc20"/>
      <w:bookmarkEnd w:id="52"/>
      <w:r>
        <w:rPr>
          <w:rtl w:val="true"/>
        </w:rPr>
        <w:t>ذكر الأسباب</w:t>
      </w:r>
      <w:bookmarkEnd w:id="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السبب والعلة أو الحكمة إذا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مفيداً،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تحزني ولا ترهبي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مع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للتعليل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العديد من آيات القرآن الحكيم وكلمات البلغاء ذكر العلة أو الحكمة ولو بكلمة، مقدماً،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مؤخراً،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54" w:name="pg15345_152523"/>
    </w:p>
    <w:p>
      <w:pPr>
        <w:pStyle w:val="Heading2"/>
        <w:numPr>
          <w:ilvl w:val="1"/>
          <w:numId w:val="1"/>
        </w:numPr>
        <w:rPr/>
      </w:pPr>
      <w:bookmarkStart w:id="55" w:name="__RefHeading___Toc5381511_2142443653"/>
      <w:bookmarkStart w:id="56" w:name="_Toc21"/>
      <w:bookmarkEnd w:id="54"/>
      <w:bookmarkEnd w:id="55"/>
      <w:r>
        <w:rPr>
          <w:rtl w:val="true"/>
        </w:rPr>
        <w:t>قومي يا أماه</w:t>
      </w:r>
      <w:bookmarkEnd w:id="56"/>
    </w:p>
    <w:p>
      <w:pPr>
        <w:pStyle w:val="Heading3"/>
        <w:numPr>
          <w:ilvl w:val="2"/>
          <w:numId w:val="1"/>
        </w:numPr>
        <w:rPr/>
      </w:pPr>
      <w:bookmarkStart w:id="57" w:name="__RefHeading___Toc5381513_2142443653"/>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تصلي يوماً، فقصدت أن تسلّم في الثالثة، فنادتها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يا أماه فإنك في الثالثة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5381515_2142443653"/>
      <w:bookmarkStart w:id="60" w:name="_Toc23"/>
      <w:bookmarkEnd w:id="59"/>
      <w:r>
        <w:rPr>
          <w:rtl w:val="true"/>
        </w:rPr>
        <w:t>تنبيه الشاك</w:t>
      </w:r>
      <w:bookmarkEnd w:id="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تنبيه الشاك</w:t>
      </w:r>
      <w:r>
        <w:rPr>
          <w:rStyle w:val="FootnoteAnchor"/>
          <w:rtl w:val="true"/>
        </w:rPr>
        <w:footnoteReference w:id="48"/>
      </w:r>
      <w:r>
        <w:rPr>
          <w:rFonts w:ascii="Amiri" w:hAnsi="Amiri" w:eastAsia="Amiri" w:cs="Amiri"/>
          <w:color w:val="111111"/>
          <w:sz w:val="28"/>
          <w:sz w:val="28"/>
          <w:szCs w:val="28"/>
          <w:rtl w:val="true"/>
          <w:lang w:bidi="ar-SA"/>
        </w:rPr>
        <w:t xml:space="preserve">، ويدل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المتيقن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بالشاك هنا الأعم من الظانوالواهم</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الظن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ذكروا حجيته</w:t>
      </w:r>
      <w:r>
        <w:rPr>
          <w:rStyle w:val="FootnoteAnchor"/>
          <w:rtl w:val="true"/>
        </w:rPr>
        <w:footnoteReference w:id="50"/>
      </w:r>
      <w:r>
        <w:rPr>
          <w:rFonts w:ascii="Amiri" w:hAnsi="Amiri" w:eastAsia="Amiri" w:cs="Amiri"/>
          <w:color w:val="111111"/>
          <w:sz w:val="28"/>
          <w:sz w:val="28"/>
          <w:szCs w:val="28"/>
          <w:rtl w:val="true"/>
          <w:lang w:bidi="ar-SA"/>
        </w:rPr>
        <w:t>في القبلة</w:t>
      </w:r>
      <w:r>
        <w:rPr>
          <w:rStyle w:val="FootnoteAnchor"/>
          <w:rtl w:val="true"/>
        </w:rPr>
        <w:footnoteReference w:id="51"/>
      </w:r>
      <w:r>
        <w:rPr>
          <w:rFonts w:ascii="Amiri" w:hAnsi="Amiri" w:eastAsia="Amiri" w:cs="Amiri"/>
          <w:color w:val="111111"/>
          <w:sz w:val="28"/>
          <w:sz w:val="28"/>
          <w:szCs w:val="28"/>
          <w:rtl w:val="true"/>
          <w:lang w:bidi="ar-SA"/>
        </w:rPr>
        <w:t>وفي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العقلائي حجة في الجملة، لبنائهم عليه من غير 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معنى الآيات في الردع عن الظن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بكل مصداق يكون من ذلك الكلي، كما هو كذلك في كل كلي له مصاديق لم يردع عن بعضها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يستحب التنبيه فيما كان للشك الأثر، كما في عدد الركعات، وهو مورد الرواية، مضافاً للعقلائية من غير ردع من الشارع، إلا أن يدخل في محذور مثل الوسوسة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نبّهه عن بقاء لمعة من بدنه جافاً</w:t>
      </w:r>
      <w:r>
        <w:rPr>
          <w:rStyle w:val="FootnoteAnchor"/>
          <w:rtl w:val="true"/>
        </w:rPr>
        <w:footnoteReference w:id="52"/>
      </w:r>
      <w:r>
        <w:rPr>
          <w:rFonts w:ascii="Amiri" w:hAnsi="Amiri" w:eastAsia="Amiri" w:cs="Amiri"/>
          <w:color w:val="111111"/>
          <w:sz w:val="28"/>
          <w:sz w:val="28"/>
          <w:szCs w:val="28"/>
          <w:rtl w:val="true"/>
          <w:lang w:bidi="ar-SA"/>
        </w:rPr>
        <w:t>،فقد ذكرنا في الفقه الوجه والإشكال فيه روايةً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تأذى الشاك أو الغافل أو الناسي من التنبيه لم يستحب في الجملة؛ لأن الأذية من الاقتضائية، والاستحباب لا اقتضائي، وهو لا يقاومه، كما قرّره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وذكرنا تفصيله في كتاب البيع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يستحب التنبيه لو كان للعامل ظن معتبر؟ </w:t>
      </w:r>
      <w:bookmarkStart w:id="61" w:name="pg15345_152525"/>
    </w:p>
    <w:p>
      <w:pPr>
        <w:pStyle w:val="BookText"/>
        <w:rPr/>
      </w:pPr>
      <w:bookmarkEnd w:id="61"/>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w:t>
      </w:r>
      <w:r>
        <w:rPr>
          <w:rStyle w:val="FootnoteAnchor"/>
          <w:rtl w:val="true"/>
        </w:rPr>
        <w:footnoteReference w:id="53"/>
      </w:r>
      <w:r>
        <w:rPr>
          <w:rFonts w:ascii="Amiri" w:hAnsi="Amiri" w:eastAsia="Amiri" w:cs="Amiri"/>
          <w:color w:val="111111"/>
          <w:sz w:val="28"/>
          <w:sz w:val="28"/>
          <w:szCs w:val="28"/>
          <w:rtl w:val="true"/>
          <w:lang w:bidi="ar-SA"/>
        </w:rPr>
        <w:t>عن مثله، وقد يفصّل بين العالم بالخلاف، والظان اجتهاداً، أو تقليداً به، لبناء العقلاء على الأول دون الثاني، فتأمل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381517_2142443653"/>
      <w:bookmarkStart w:id="63" w:name="_Toc24"/>
      <w:bookmarkEnd w:id="62"/>
      <w:r>
        <w:rPr>
          <w:rtl w:val="true"/>
        </w:rPr>
        <w:t>اعتماد الشاك</w:t>
      </w:r>
      <w:bookmarkEnd w:id="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يعتمد الشاك على مخبره بأحد الطرفين أو الأطراف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يصح ذلك إذا كان من البينة الشرعية، أو أوجب الاطمئنان، أو كان ثقةً، وقلنا بجواز الاعتماد على قوله وإن كان واحداً، كما 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قال البعض بعدم حجية قول الواحد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حجية قول الثقة الواحد في غير باب المنازعات والقضاء مما هي بحاجة إلى البينة، ولذا يعتمد المتشرعة على الثقة في الأموال والأعراض والدماء فيسلّمون كل ذلك إلى الطيّار والسفّان والسائق بمجرد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أنهم يطمئنون غير تام، لأنه كثيراً ما لا يعرفونهم فمن أين الاطمئنان؟</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الاطمئنان من القرائن المكتنفة، فتأمل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تستبين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وقول الثقة من </w:t>
      </w:r>
      <w:bookmarkStart w:id="64" w:name="pg15345_152526"/>
    </w:p>
    <w:p>
      <w:pPr>
        <w:pStyle w:val="BookText"/>
        <w:rPr/>
      </w:pPr>
      <w:bookmarkEnd w:id="64"/>
      <w:r>
        <w:rPr>
          <w:rFonts w:ascii="Amiri" w:hAnsi="Amiri" w:eastAsia="Amiri" w:cs="Amiri"/>
          <w:color w:val="111111"/>
          <w:sz w:val="28"/>
          <w:sz w:val="28"/>
          <w:szCs w:val="28"/>
          <w:rtl w:val="true"/>
          <w:lang w:bidi="ar-SA"/>
        </w:rPr>
        <w:t>الاستبانة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381519_2142443653"/>
      <w:bookmarkStart w:id="66" w:name="_Toc25"/>
      <w:bookmarkEnd w:id="65"/>
      <w:r>
        <w:rPr>
          <w:rtl w:val="true"/>
        </w:rPr>
        <w:t>تنبيه المشتبه</w:t>
      </w:r>
      <w:bookmarkEnd w:id="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تنبيه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والمشتبه أعم من الشاك، إذ يشمل الغالط والقاطع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381521_2142443653"/>
      <w:bookmarkStart w:id="68" w:name="_Toc26"/>
      <w:bookmarkEnd w:id="67"/>
      <w:r>
        <w:rPr>
          <w:rtl w:val="true"/>
        </w:rPr>
        <w:t>الطفل والأحكام التكليفة</w:t>
      </w:r>
      <w:bookmarkEnd w:id="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للطفل أيضاً ما سبق،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التكليفية تجري على الطفل في الجملة، كما تجري عليه الأحكام الوضعية كذلك أو مطلقاً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381523_2142443653"/>
      <w:bookmarkStart w:id="70" w:name="_Toc27"/>
      <w:bookmarkEnd w:id="69"/>
      <w:r>
        <w:rPr>
          <w:rtl w:val="true"/>
        </w:rPr>
        <w:t>العصمة الصغرى</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يستفاد من هذا الحديث ومن غيره أن درجة عصمة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أمها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العصمة الكبرى لا يتطرّق في شأنه السهو والنسيان والغفلة</w:t>
      </w:r>
      <w:r>
        <w:rPr>
          <w:rFonts w:eastAsia="Amiri" w:cs="Amiri" w:ascii="Amiri" w:hAnsi="Amiri"/>
          <w:color w:val="111111"/>
          <w:sz w:val="28"/>
          <w:szCs w:val="28"/>
          <w:rtl w:val="true"/>
          <w:lang w:bidi="ar-SA"/>
        </w:rPr>
        <w:t xml:space="preserve">. </w:t>
      </w:r>
      <w:bookmarkStart w:id="71" w:name="pg15345_152527"/>
    </w:p>
    <w:p>
      <w:pPr>
        <w:pStyle w:val="Heading2"/>
        <w:numPr>
          <w:ilvl w:val="1"/>
          <w:numId w:val="1"/>
        </w:numPr>
        <w:rPr/>
      </w:pPr>
      <w:bookmarkStart w:id="72" w:name="__RefHeading___Toc5381525_2142443653"/>
      <w:bookmarkStart w:id="73" w:name="_Toc28"/>
      <w:bookmarkEnd w:id="71"/>
      <w:bookmarkEnd w:id="72"/>
      <w:r>
        <w:rPr>
          <w:rtl w:val="true"/>
        </w:rPr>
        <w:t>الشهادات الثلاث</w:t>
      </w:r>
      <w:bookmarkEnd w:id="73"/>
    </w:p>
    <w:p>
      <w:pPr>
        <w:pStyle w:val="Heading3"/>
        <w:numPr>
          <w:ilvl w:val="2"/>
          <w:numId w:val="1"/>
        </w:numPr>
        <w:rPr/>
      </w:pPr>
      <w:bookmarkStart w:id="74" w:name="__RefHeading___Toc5381527_2142443653"/>
      <w:bookmarkStart w:id="75" w:name="_Toc29"/>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ورد في ولادة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نطقت بالشهادات الثلاث بالتوحيد والنبوة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أبي رسول الله سيد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 سادة الأسباط</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5381529_2142443653"/>
      <w:bookmarkStart w:id="77" w:name="_Toc30"/>
      <w:bookmarkEnd w:id="76"/>
      <w:r>
        <w:rPr>
          <w:rtl w:val="true"/>
        </w:rPr>
        <w:t>الاعتقاد بالربوبية</w:t>
      </w:r>
      <w:bookmarkEnd w:id="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بوحدانية الله تعالى، بمعانيها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الذات، وتوحيد الصفات، وتوحيد الأفعال، وتوحيد العبادة، وتجب الشهادة بها في الجملة، وقد أشرنا إلى ذلك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الاعتقاد بوحدانية الله تعالى اتساق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 اذا انعكس في نفس الإنسان قلباً ولساناً وعملاً يوجب تنسيق الإنسان نفسه مع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السير الصحيح إلى آخر المطاف وهو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ذلك موجباً للعطب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خالف الإنسان القوانين العامة لله سبحانه وتعالى، فإنه يصيبهالهلاك والعطب، أو العذاب والنَصَب، قريباً أو بعيداً</w:t>
      </w:r>
      <w:r>
        <w:rPr>
          <w:rFonts w:eastAsia="Amiri" w:cs="Amiri" w:ascii="Amiri" w:hAnsi="Amiri"/>
          <w:color w:val="111111"/>
          <w:sz w:val="28"/>
          <w:szCs w:val="28"/>
          <w:rtl w:val="true"/>
          <w:lang w:bidi="ar-SA"/>
        </w:rPr>
        <w:t xml:space="preserve">. </w:t>
      </w:r>
      <w:bookmarkStart w:id="78" w:name="pg15345_152528"/>
    </w:p>
    <w:p>
      <w:pPr>
        <w:pStyle w:val="Heading3"/>
        <w:numPr>
          <w:ilvl w:val="2"/>
          <w:numId w:val="1"/>
        </w:numPr>
        <w:rPr/>
      </w:pPr>
      <w:bookmarkStart w:id="79" w:name="__RefHeading___Toc5381531_2142443653"/>
      <w:bookmarkStart w:id="80" w:name="_Toc31"/>
      <w:bookmarkEnd w:id="78"/>
      <w:bookmarkEnd w:id="79"/>
      <w:r>
        <w:rPr>
          <w:rtl w:val="true"/>
        </w:rPr>
        <w:t>تلقين الطفل</w:t>
      </w:r>
      <w:bookmarkEnd w:id="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تلقين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ومتى أمكن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بالوحدانية والنبوة والإمامة؛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استحباب الأذان والإقامة في أذنه اليمنى واليسرى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إذا ولد يؤذن في أذنه اليمنى ويقام في اليسرى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مَوْلُودٌ فَلْيُؤَذِّنْ فِي أُذُنِهِ الْيُمْنَى بِأَذَانِ الصَّلاةِ، وَلْيُقِمْ فِي الْيُسْرَى فَإِنَّهَا عِصْمَةٌ مِنَ الشَّيْطَانِ الرَّجِيمِ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حَمَلْتُ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وَوَلَدْتُهُ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هَلُمِّي ابْنِي فَدَفَعْتُهُ إِلَيْهِ فِي خِرْقَةٍ صَفْرَاءَ فَرَمَى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أُذُنِهِ الْيُمْنَى وَأَقَامَ فِي أُذُنِهِ الْيُسْرَى</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81" w:name="pg15345_152529"/>
    </w:p>
    <w:p>
      <w:pPr>
        <w:pStyle w:val="Heading3"/>
        <w:numPr>
          <w:ilvl w:val="2"/>
          <w:numId w:val="1"/>
        </w:numPr>
        <w:rPr/>
      </w:pPr>
      <w:bookmarkStart w:id="82" w:name="__RefHeading___Toc5381533_2142443653"/>
      <w:bookmarkStart w:id="83" w:name="_Toc32"/>
      <w:bookmarkEnd w:id="81"/>
      <w:bookmarkEnd w:id="82"/>
      <w:r>
        <w:rPr>
          <w:rtl w:val="true"/>
        </w:rPr>
        <w:t>الاعتقاد بالرسالة</w:t>
      </w:r>
      <w:bookmarkEnd w:id="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التفصيلي بنبوة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ولايكفي الاعتقاد الإجمالي</w:t>
      </w:r>
      <w:r>
        <w:rPr>
          <w:rStyle w:val="FootnoteAnchor"/>
          <w:rtl w:val="true"/>
        </w:rPr>
        <w:footnoteReference w:id="61"/>
      </w:r>
      <w:r>
        <w:rPr>
          <w:rFonts w:ascii="Amiri" w:hAnsi="Amiri" w:eastAsia="Amiri" w:cs="Amiri"/>
          <w:color w:val="111111"/>
          <w:sz w:val="28"/>
          <w:sz w:val="28"/>
          <w:szCs w:val="28"/>
          <w:rtl w:val="true"/>
          <w:lang w:bidi="ar-SA"/>
        </w:rPr>
        <w:t>، وتجب الشهادة بذلك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وجب الاعتقاد بالله سبحانه وتعالى يجب الاعتقاد بنبوة الحبيب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ونبوة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الاعتقاد يكون تفصيلياً كما في من عرفناهم من الأنبياء، وإجمالياً فيمن لم نعرفه منهم، على ما ثبت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الاعتقاد بمراتب المفاضلة أيضاً كذلك، مثلاً لا يجوز أن يعتقد الإنسان بتساوي منزلة 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يعتقد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اعتقاد باطل وهو محرّم في الشريعة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5381535_2142443653"/>
      <w:bookmarkStart w:id="85" w:name="_Toc33"/>
      <w:bookmarkEnd w:id="84"/>
      <w:r>
        <w:rPr>
          <w:rtl w:val="true"/>
        </w:rPr>
        <w:t>الاعتقاد بالولاية</w:t>
      </w:r>
      <w:bookmarkEnd w:id="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بولاية علي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تجب الشهادة بذلك بعنوان عارض، وإن كانت مستحبة في نفسها</w:t>
      </w:r>
      <w:r>
        <w:rPr>
          <w:rFonts w:eastAsia="Amiri" w:cs="Amiri" w:ascii="Amiri" w:hAnsi="Amiri"/>
          <w:color w:val="111111"/>
          <w:sz w:val="28"/>
          <w:szCs w:val="28"/>
          <w:rtl w:val="true"/>
          <w:lang w:bidi="ar-SA"/>
        </w:rPr>
        <w:t xml:space="preserve">. </w:t>
      </w:r>
      <w:bookmarkStart w:id="86" w:name="pg15345_152530"/>
    </w:p>
    <w:p>
      <w:pPr>
        <w:pStyle w:val="BookText"/>
        <w:rPr/>
      </w:pPr>
      <w:bookmarkEnd w:id="86"/>
      <w:r>
        <w:rPr>
          <w:rFonts w:ascii="Amiri" w:hAnsi="Amiri" w:eastAsia="Amiri" w:cs="Amiri"/>
          <w:color w:val="111111"/>
          <w:sz w:val="28"/>
          <w:sz w:val="28"/>
          <w:szCs w:val="28"/>
          <w:rtl w:val="true"/>
          <w:lang w:bidi="ar-SA"/>
        </w:rPr>
        <w:t xml:space="preserve">وكذلك الاعتقاد بالصديقة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مريم الصديقة، وأوصياء الأنبياء مجملاً أو مفصّلاً على ما ذكر في علم الكلام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381537_2142443653"/>
      <w:bookmarkStart w:id="88" w:name="_Toc34"/>
      <w:bookmarkEnd w:id="87"/>
      <w:r>
        <w:rPr>
          <w:rtl w:val="true"/>
        </w:rPr>
        <w:t>العطف في الشهادة</w:t>
      </w:r>
      <w:bookmarkEnd w:id="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الشهادة الثانية والثالثة العطف، ولا لزوم لتكرار لفظ الشهادة، كما صنعت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والظاهر أنه لا رجحان لتكرار اللفظ إلا لجهة خارجية، أو وروده في نص والتقيد به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381539_2142443653"/>
      <w:bookmarkStart w:id="90" w:name="_Toc35"/>
      <w:bookmarkEnd w:id="89"/>
      <w:r>
        <w:rPr>
          <w:rtl w:val="true"/>
        </w:rPr>
        <w:t>من صيغ الشهادة</w:t>
      </w:r>
      <w:bookmarkEnd w:id="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يستحب لذراري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مثل الصلاة</w:t>
      </w:r>
      <w:r>
        <w:rPr>
          <w:rStyle w:val="FootnoteAnchor"/>
          <w:rtl w:val="true"/>
        </w:rPr>
        <w:footnoteReference w:id="6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وأشهد أن جديمحمداً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أبي رسول الله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فيه نوعاً من ترويج الحق، فتأمل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381541_2142443653"/>
      <w:bookmarkStart w:id="92" w:name="_Toc36"/>
      <w:bookmarkEnd w:id="91"/>
      <w:r>
        <w:rPr>
          <w:rtl w:val="true"/>
        </w:rPr>
        <w:t>فضائل الوصي</w:t>
      </w:r>
      <w:bookmarkEnd w:id="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كل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الأوصياء</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مضافاً إلى أن ذكر فضائله وفضائل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إحياء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أمرهم محبوب عند المولى ومستحب بل قد يكون واجباً، فعن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المجالس أحبها فأحيوا أمرنا، 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 الأوصياء، يراد به بالنسبة إلى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أفضلهم، وكذلك بالنسبة إلى جميع أوصياء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أنه كان لكل نبي وصي</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وفي دلائل الإمامة، لابن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قول نبيكم، إن الله بعث أربعة آلاف نبي، لكل نبي وصي، وأنا خير الأنبياء، ووصيي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مضافاً إلى كونه شرعياً، هو عقلي أيضاً، لوضوح استمرار خلافة الله سبحانه وتعالى في الأرض، فلا يعقل أن يرحل النبي بلا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ظاهر في الاستمرار</w:t>
      </w:r>
      <w:bookmarkStart w:id="93" w:name="pg15345_152532"/>
    </w:p>
    <w:p>
      <w:pPr>
        <w:pStyle w:val="BookText"/>
        <w:rPr/>
      </w:pPr>
      <w:bookmarkEnd w:id="93"/>
      <w:r>
        <w:rPr>
          <w:rFonts w:ascii="Amiri" w:hAnsi="Amiri" w:eastAsia="Amiri" w:cs="Amiri"/>
          <w:color w:val="111111"/>
          <w:sz w:val="28"/>
          <w:sz w:val="28"/>
          <w:szCs w:val="28"/>
          <w:rtl w:val="true"/>
          <w:lang w:bidi="ar-SA"/>
        </w:rPr>
        <w:t>والدوام، لمكان اسم الفاعل</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أبو السعود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اسم الفاعل المنبئة عن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الآلوسي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وصيغة اسم الفاعل الدال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الفاعل أو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الأزمنة، بل كانا للإطلاق المستفاد منه الاستمرار،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ضامر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مع مناسبة الحكم والموضوع، ولو خلا زمن من خليفة لما كان جاعلاً فيه خليفة، ولكان اللازم التقييد ببعض الأزمان،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بعض الأزمان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381543_2142443653"/>
      <w:bookmarkStart w:id="95" w:name="_Toc37"/>
      <w:bookmarkEnd w:id="94"/>
      <w:r>
        <w:rPr>
          <w:rtl w:val="true"/>
        </w:rPr>
        <w:t>فضائل الأئمة</w:t>
      </w:r>
      <w:bookmarkEnd w:id="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فضائل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الأسباط</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بقاص يقص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المجلس لا يشقى به جليس،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أخطأت أستاههم الحفرة، إن لله ملائكة سياحين سوى الكرام الكاتبين، فإذا مرّوا بقوم يذكرون محمداً وآل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فقد أصبتم حاجتكم، فيجلسون فيتفقهون معهم، فإذا قاموا عادوا مرضاهم وشهدوا جنائزهم وتعاهدوا غائبهم، فذلك المجلس الذي لا يشقى به 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الصفحة الحديث</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أنكى لإبليس وجنوده من زيارة الأخوان في الله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المؤمنين يلتقيان فيذكران الله ثم يذكران فضلنا أهل البيت فلا يبقى على وجه إبليس مضغة لحم إلا تخدد، حتى أن روحه لتستغيث من شدة ما يجد من الألم، فتحسّ ملائكة السماء وخزّان الجنان فيلعنونه حتى لا يبقى ملك مقرب إلاّ لعنه، فيقع خاسئاً حسيراً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الكثيرة في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والأسباط يشمل سائر أسباط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أشبه، فإن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سادة على جميعهم، وكذلك يشمل أسباط سائر الأنبياء الذين أشير إليهم في القرآن الكريم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ومن الأسباط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وأحفاد النبي إسحاق وإبراهيم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رواية أبي حمزة الثمالي،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يوسف في الأسباط إخوته حتى انتهت إلى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عدتهم فقد جاء في نفس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أرسل الأسباط اثني عشر بعد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بهذا المعنى أيضاً عند العامة فقد قال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الأسباط يوسف وإخوته ولد يعقوب اثني عشر رجلاً فولد كل واحد منهم أمة من الناس فسمّوا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والربيع وابن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والسبط بالمعنى اللغوي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البنت وحفيده، فإنه يطلق على عدة من الأنبياء، منهم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ابن مريم وهي من أحفاد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أفضلمن جميعهم</w:t>
      </w:r>
      <w:r>
        <w:rPr>
          <w:rFonts w:eastAsia="Amiri" w:cs="Amiri" w:ascii="Amiri" w:hAnsi="Amiri"/>
          <w:color w:val="111111"/>
          <w:sz w:val="28"/>
          <w:szCs w:val="28"/>
          <w:rtl w:val="true"/>
          <w:lang w:bidi="ar-SA"/>
        </w:rPr>
        <w:t>.</w:t>
      </w:r>
      <w:bookmarkStart w:id="96" w:name="pg15345_152534"/>
    </w:p>
    <w:p>
      <w:pPr>
        <w:pStyle w:val="Heading3"/>
        <w:numPr>
          <w:ilvl w:val="2"/>
          <w:numId w:val="1"/>
        </w:numPr>
        <w:rPr/>
      </w:pPr>
      <w:bookmarkStart w:id="97" w:name="__RefHeading___Toc5381545_2142443653"/>
      <w:bookmarkStart w:id="98" w:name="_Toc38"/>
      <w:bookmarkEnd w:id="96"/>
      <w:bookmarkEnd w:id="97"/>
      <w:r>
        <w:rPr>
          <w:rtl w:val="true"/>
        </w:rPr>
        <w:t>مراتب المعصومين</w:t>
      </w:r>
      <w:bookmarkEnd w:id="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مراتب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الأمر والتفضيل ليس خاصّاً بالرسل الذين ذُكروا في الآية المباركة؛ إذ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أعطى كل شيء حسب قابليته، سواء قيل بمقالة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المشمش مشمشاً بل أوجده</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يقل بمقالته، على بحث مفصّل في الحكمة</w:t>
      </w:r>
      <w:r>
        <w:rPr>
          <w:rFonts w:eastAsia="Amiri" w:cs="Amiri" w:ascii="Amiri" w:hAnsi="Amiri"/>
          <w:color w:val="111111"/>
          <w:sz w:val="28"/>
          <w:szCs w:val="28"/>
          <w:rtl w:val="true"/>
          <w:lang w:bidi="ar-SA"/>
        </w:rPr>
        <w:t xml:space="preserve">. </w:t>
      </w:r>
      <w:bookmarkStart w:id="99" w:name="pg15345_152535"/>
    </w:p>
    <w:p>
      <w:pPr>
        <w:pStyle w:val="Heading3"/>
        <w:numPr>
          <w:ilvl w:val="2"/>
          <w:numId w:val="1"/>
        </w:numPr>
        <w:rPr/>
      </w:pPr>
      <w:bookmarkStart w:id="100" w:name="__RefHeading___Toc5381547_2142443653"/>
      <w:bookmarkStart w:id="101" w:name="_Toc39"/>
      <w:bookmarkEnd w:id="99"/>
      <w:bookmarkEnd w:id="100"/>
      <w:r>
        <w:rPr>
          <w:rtl w:val="true"/>
        </w:rPr>
        <w:t>الشهادة الثالثة</w:t>
      </w:r>
      <w:bookmarkEnd w:id="1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يلزم أن يقترن بالشهادتين، الشهادة الثالثة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وفي كل الحالات والأزمان، كلمّا تشهّد بالأُوليين، ومنه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عندنا أن الشهادة الثالثة في الأذان والإقامة جزء، كما ذكرناه في الفقه</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أما الروايات فقد روى الشيخ عبد العظيم في كتابه السياسة الحسينية في مخطوط بالمكتبة الظاهرية بدمشق يسمى بالسلافة في أمر الخلافة تأليف الشيخ عبد الله المراغي من أعلام السنة في القرن السابع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روايتان مضمون إحداهما أنه أذّن الفارسي فرفع الصحابة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زاد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ولي الله، فجبههم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بالتوبيخ والتأنيب اللاذع وأقرّ لسلمان هذه الزيادة، ومضمون الأخرى أنهم سمعوا أبا ذر الغفاري بعد بيعة الغدير يهتف بها في الأذان، فرفعوا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وعيتم خطبتي يوم الغدير لعلي بالولاية، أما سمعتم قولي في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أظلت الخضراء وما أقلت الغبراء على ذي لهجة أصدق من أبي ذر الغفاري، إنكم لمنقلبون بعدي على أعقابكم،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فظاهر المجلسي والمستند والحدائق وظاهر الجواهر الميل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جماعة من أعاظم الفقهاء</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الكبير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واستقربه المرجع الكبير السيد محمد صادق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 الشهادة الثالثة في الأذان والإقامة جزء، فلسنا منفردين في هذه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التشهد فالمشهور لم يقولوا به، ولكن يحتمل الجواز ولعلّه الأقرب</w:t>
      </w:r>
      <w:r>
        <w:rPr>
          <w:rStyle w:val="FootnoteAnchor"/>
          <w:rtl w:val="true"/>
        </w:rPr>
        <w:footnoteReference w:id="77"/>
      </w:r>
      <w:r>
        <w:rPr>
          <w:rFonts w:ascii="Amiri" w:hAnsi="Amiri" w:eastAsia="Amiri" w:cs="Amiri"/>
          <w:color w:val="111111"/>
          <w:sz w:val="28"/>
          <w:sz w:val="28"/>
          <w:szCs w:val="28"/>
          <w:rtl w:val="true"/>
          <w:lang w:bidi="ar-SA"/>
        </w:rPr>
        <w:t>، لوجود رواية خاصة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صَلَّيْتَ الرَّكْعَةَ الرَّابِعَةَ فَقُلْ فِي تَشَهُّدِكَ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وَالأَسْمَاءُ الْحُسْنَى كُلُّهَا لِلَّهِ، أَشْهَدُ أَنْ لَا إِلَهَ إِلَّا اللَّهُ وَحْدَهُ لا شَرِيكَ لَهُ، وَأَشْهَدُ أَنَّ مُحَمَّداً عَبْدُهُ وَرَسُولُهُ، أَرْسَلَهُ بِالْحَقِّ بَشِيراً وَنَذِيراً بَيْنَ يَدَيِ السَّاعَةِ، التَّحِيَّاتُ لِلَّهِ وَالصَّلَوَاتُ الطَّيِّبَاتُ الزَّاكِيَاتُ الْغَادِيَاتُ الرَّائِحَاتُ التَّامَّاتُ النَّاعِمَاتُ الْمُبَارَكَاتُ الصَّالِحَاتُ لِلَّهِ مَا طَابَ وَ زَكَى وَ طَهُرَ وَ نَمَى وَ خَلَصَ وَ مَا خَبُثَ فَلِغَيْرِ اللَّهِ، أَشْهَدُ أَنَّكَ نِعْمَ الرَّبُّ، وَأَنَّ مُحَمَّداً نِعْمَ الرَّسُولُ، وَأَنَّ عَلِيَّ بْنَ أَبِي طَالِبٍ نِعْمَ الْوَلِيُّ</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سَمَّاهُ وَهَكَذَا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وَأَنَّ مُحَمَّداً رَسُولِي وَأَنَّ عَلِيّاً أَمِيرُ الْمُؤْمِنِينَ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أي في تأويله ومعناه، وإلا فالكتاب العزيز لم ينقص منه حتى حرف واحد كما أنه لم يزد فيه شيء على ما فصلناه في بعض كتبنا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الرحمان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التَّوْحِيدُ،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كثير من الزيارات والأدعية وردت الشهادات الثلاث، ففي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شَرِيكَلَهُ، وَأَشْهَدُ أَنَّ مُحَمَّداً عَبْدُهُ وَرَسُولُهُ، وَأَنَّ عَلِيّاً وَلِيُّ 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02" w:name="pg15345_152538"/>
    </w:p>
    <w:p>
      <w:pPr>
        <w:pStyle w:val="Heading3"/>
        <w:numPr>
          <w:ilvl w:val="2"/>
          <w:numId w:val="1"/>
        </w:numPr>
        <w:rPr/>
      </w:pPr>
      <w:bookmarkStart w:id="103" w:name="__RefHeading___Toc5381549_2142443653"/>
      <w:bookmarkStart w:id="104" w:name="_Toc40"/>
      <w:bookmarkEnd w:id="102"/>
      <w:bookmarkEnd w:id="103"/>
      <w:r>
        <w:rPr>
          <w:rtl w:val="true"/>
        </w:rPr>
        <w:t>الشهادة بأصول الدين</w:t>
      </w:r>
      <w:bookmarkEnd w:id="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الشهادة بأصول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الرجحان دون الوجوب أو الاستحباب لكونه أعم حتى يطابق أيّاً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هنا استحباب لا وجوب، لأن الصغير لا يجب عليه ذلك حسب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كبير في واقعه، إلاّ أن الكلام في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طفل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مما يؤيد الاستحباب وعدم الوجوب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تنطق هنا بالمعاد، مع أن المعاد من أصول الدين، وتسمية المقام بالشهادتين من جهة أن الإمامة امتداد النبوة، بل هي لازمة 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عدم ذكرها للمعاد من جهة أن الاعتقاد بالألوهية يلازم الاعتقاد بالمعاد أيضاً</w:t>
      </w:r>
      <w:r>
        <w:rPr>
          <w:rFonts w:eastAsia="Amiri" w:cs="Amiri" w:ascii="Amiri" w:hAnsi="Amiri"/>
          <w:color w:val="111111"/>
          <w:sz w:val="28"/>
          <w:szCs w:val="28"/>
          <w:rtl w:val="true"/>
          <w:lang w:bidi="ar-SA"/>
        </w:rPr>
        <w:t xml:space="preserve">. </w:t>
      </w:r>
      <w:bookmarkStart w:id="105" w:name="pg15345_152539"/>
    </w:p>
    <w:p>
      <w:pPr>
        <w:pStyle w:val="Heading2"/>
        <w:numPr>
          <w:ilvl w:val="1"/>
          <w:numId w:val="1"/>
        </w:numPr>
        <w:rPr/>
      </w:pPr>
      <w:bookmarkStart w:id="106" w:name="__RefHeading___Toc5381551_2142443653"/>
      <w:bookmarkStart w:id="107" w:name="_Toc41"/>
      <w:bookmarkEnd w:id="105"/>
      <w:bookmarkEnd w:id="106"/>
      <w:r>
        <w:rPr>
          <w:rtl w:val="true"/>
        </w:rPr>
        <w:t>الله هو السلام</w:t>
      </w:r>
      <w:bookmarkEnd w:id="107"/>
    </w:p>
    <w:p>
      <w:pPr>
        <w:pStyle w:val="Heading3"/>
        <w:numPr>
          <w:ilvl w:val="2"/>
          <w:numId w:val="1"/>
        </w:numPr>
        <w:rPr/>
      </w:pPr>
      <w:bookmarkStart w:id="108" w:name="__RefHeading___Toc5381553_2142443653"/>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السلام، وإليه السلام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5381555_2142443653"/>
      <w:bookmarkStart w:id="111" w:name="_Toc43"/>
      <w:bookmarkEnd w:id="110"/>
      <w:r>
        <w:rPr>
          <w:rtl w:val="true"/>
        </w:rPr>
        <w:t>الثناء على الله توقف</w:t>
      </w:r>
      <w:bookmarkEnd w:id="1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الثناء على الله بما هو أهله، ولا فرق في ذلك بين أن يسمعه أحد أو لا، كما لا فرق فيه بين الإسرار أو الإجهار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وينبغي على المؤمن أن يثني على ربه عزوجل في جملة ما يثني عليه بثنايا مركّزة وجميلة وشاملة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السلام، ومنه السلام، وإليه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المحتملات القريبة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نحو من أنحاء النعت كما لا يخفى فحكمه واحد، فضلاً عن أن العلة التي ذكرها النحاة من دلالة النعت على الحدث لا على صاحبه موجودة في الإخبار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الاسم، من جهة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جميع الجهات والأزمان، بمعنى أن كل ما كان منه تعالى فهو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الإنسان فقد يولد سالماً وقد لا يولد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يبقى سالماً وقد لا يبقى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يموت سالماً وقد لا يموت سالماً، وقد يحشر سالماً وقد لا يحشر سالماً، وقد ينتهي أمره إلى السلام في جنة عدن ورضوان من الله سبحانه وتعالى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ينتهي أمره إلى غير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يكون سالماً من جهة دون أخرى، كأن يسلم في نفسه ويسقم في جسمه، أو يسلم من المعصية ولا يسلم من المرض، أو يكون سليماً في اقتصاده </w:t>
      </w:r>
    </w:p>
    <w:p>
      <w:pPr>
        <w:pStyle w:val="BookText"/>
        <w:rPr/>
      </w:pPr>
      <w:r>
        <w:rPr>
          <w:rFonts w:ascii="Amiri" w:hAnsi="Amiri" w:eastAsia="Amiri" w:cs="Amiri"/>
          <w:color w:val="111111"/>
          <w:sz w:val="28"/>
          <w:sz w:val="28"/>
          <w:szCs w:val="28"/>
          <w:rtl w:val="true"/>
          <w:lang w:bidi="ar-SA"/>
        </w:rPr>
        <w:t>دون سياسته، وهكذا وكل ذلك من الله وبفضله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المراد بأن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سالم من التغيّر، والجسمانية، والنقص، والحلول، والاتحاد</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قال في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يجب أن يعلم أن إثباتنا لمراتب الوجودات المتكثرة ومواضعتنا في مراتب البحث والتعليم على تعددها وتكثرها لا ينافي ما نحن بصدده من ذي قبل إن شاء الله من إثبات وحدة الوجود والموجود ذاتاً وحقيقةً، كما هو مذهب الأولياء والعرفاء من عظماء أهل الكشف واليقين، وسنقيم البرهان القطعي على أن الوجودات وإن تكثرت وتمايزت إلاّ أنها من مراتب تعينات الحق الأول وظهورات نوره وشؤونات ذاته لا أنها أمور مستقلة وذوات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الهامش تعليقاً على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بالتوحيد إما أن يقول بكثرة الوجود والموجود جميعاً مع التكلم بكلمة التوحيد لساناً واعتقاداً بها إجمالاً، وأكثر الناس في هذا المقام، وإما أن يقول بوحدة الوجود والموجود جميعاً وهو مذهب بعض الصوفية، وإما أن يقول بوحدة الوجود وكثرة الموجود، وهو المنسوب إلى أذواق المتألهين، وعكسه باطل، وإما أن يقول بوحدة الوجود والموجود جميعاً في عين كثرتهما، وهو مذهب المصنف والعرفاء الشامخين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باطل عقلا ونقلاً ومخالف لما ورد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والعينية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المرحلة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تعالى أقوال عدة، أوصلها إلى عشرة أقوال وأشكل عليها بأجمعها، كان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أكثر المتأخرين، أن له تعالى علماً تفصيلياً بذاته، وهو علم إجمالي بالأشياء قبل الإيجاد، وأما علمه التفصيلي بالأشياء فهو بعد وجودها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،والظلم،</w:t>
      </w:r>
    </w:p>
    <w:p>
      <w:pPr>
        <w:pStyle w:val="BookText"/>
        <w:rPr/>
      </w:pPr>
      <w:r>
        <w:rPr>
          <w:rFonts w:ascii="Amiri" w:hAnsi="Amiri" w:eastAsia="Amiri" w:cs="Amiri"/>
          <w:color w:val="111111"/>
          <w:sz w:val="28"/>
          <w:sz w:val="28"/>
          <w:szCs w:val="28"/>
          <w:rtl w:val="true"/>
          <w:lang w:bidi="ar-SA"/>
        </w:rPr>
        <w:t>والقسر،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بْنِ مُحَمَّدِ بْنِ عَلِيٍّ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صِفْ لَنَا رَبَّكَ، فَإِنَّ مَنْ قِبَلَنَا قَدِ اخْتَلَفُوا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يَصِفُ رَبَّهُ بِالْقِيَاسِ لَا يَزَالُ الدَّهْرَ فِي الِالْتِبَاسِ، مَائِلًا عَنِ الْمِنْهَاجِ، ظَاعِناً فِي الِاعْوِجَاجِ، ضَالًا عَنِ السَّبِيلِ، قَائِلًا غَيْرَ الْجَمِيلِ، أُعَرِّفُهُ بِمَا عَرَّفَ بِهِ نَفْسَهُ مِنْ غَيْرِ رُؤْيَةٍ، وَأَصِفُهُ بِمَا وَصَفَ بِهِ نَفْسَهُ مِنْ غَيْرِ صُورَةٍ، لا يُدْرَكُ بِالْحَوَاسِّ، وَلا يُقَاسُ بِالنَّاسِ، مَعْرُوفٌ بِغَيْرِ تَشْبِيهٍ، وَمُتَدَانٍ فِي بُعْدِهِ لا بِنَظِيرٍ، لا يُمَثَّلُ بِخَلِيقَتِهِ، وَلا يَجُورُ فِي قَضِيَّتِهِ، الْخَلْقُ إِلَى مَا عَلِمَ مُنْقَادُونَ، وَعَلَى مَا سَطَرَ فِي الْمَكْنُونِ مِنْ كِتَابِهِ مَاضُونَ، وَلا يَعْمَلُونَ خِلَافَ مَا عَلِمَ مِنْهُمْ، وَلا غَيْرَهُ يُرِيدُونَ، فَهُوَ قَرِيبٌ غَيْرُ مُلْتَزِقٍ، وَبَعِيدٌ غَيْرُ مُتَقَصٍّ، يُحَقَّقُ وَلَا يُمَثَّلُ، وَيُوَحَّدُ وَلَا يُبَعَّضُ، يُعْرَفُ بِالْآيَاتِ، وَيُثْبَتُ بِالْعَلَامَاتِ، فَلا إِلَهَ غَيْرُهُ، الْكَبِيرُ الْمُتَعَالِ</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شَيْ‌ءٍ مِنَ التَّوْحِيدِ،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وَإِنَّ فَتْحاً أَخْرَجَ إِلَيَّ الْكِتَابَ فَقَرَأْتُهُ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الْمُلْهِمِ عِبَادَهُ الْحَمْدَ، وَفَاطِرِهِمْ عَلَى مَعْرِفَةِ رُبُوبِيَّتِهِ، الدَّالِّ عَلَى وُجُودِهِ بِخَلْقِهِ، وَبِحُدُوثِ خَلْقِهِ عَلَى أَزَلِهِ، وَبِأَشْبَاهِهِمْ عَلَى أَنْ لا شِبْهَ لَهُ، الْمُسْتَشْهِدِ آيَاتِهِ عَلَى قُدْرَتِهِ، الْمُمْتَنِعِ مِنَ </w:t>
      </w:r>
    </w:p>
    <w:p>
      <w:pPr>
        <w:pStyle w:val="BookText"/>
        <w:rPr/>
      </w:pPr>
      <w:r>
        <w:rPr>
          <w:rFonts w:ascii="Amiri" w:hAnsi="Amiri" w:eastAsia="Amiri" w:cs="Amiri"/>
          <w:color w:val="111111"/>
          <w:sz w:val="28"/>
          <w:sz w:val="28"/>
          <w:szCs w:val="28"/>
          <w:rtl w:val="true"/>
          <w:lang w:bidi="ar-SA"/>
        </w:rPr>
        <w:t>الصِّفَاتِ ذَاتُهُ، وَمِنَ الْأَبْصَارِ رُؤْيَتُهُ، وَمِنَ الْأَوْهَامِ الْإِحَاطَةُ بِهِ، لَا أَمَدَ لِكَوْنِهِ، وَلا غَايَةَ لِبَقَائِهِ، لا يَشْمَلُهُ الْمَشَاعِرُ، وَلا يَحْجُبُهُ الْحِجَابُ، فَالْحِجَابُ بَيْنَهُ وَبَيْنَ خَلْقِهِ لِامْتِنَاعِهِ مِمَّا يُمْكِنُ فِي ذَوَاتِهِمْ، وَلِإِمْكَانِ ذَوَاتِهِمْ مِمَّا يَمْتَنِعُ مِنْهُ ذَاتُهُ، وَلِافْتِرَاقِ الصَّانِعِ وَالْمَصْنُوعِ، وَالرَّبِّ وَالْمَرْبُوبِ، والْحَادِّ وَالْمَحْدُودِ، أَحَدٍ لَا بِتَأْوِيلِ عَدَدٍ، الْخَالِقِ لَا بِمَعْنَى حَرَكَةٍ، السَّمِيعِ لَا بِأَدَاةٍ، الْبَصِيرِ لَا بِتَفْرِيقِ آلَةٍ، الشَّاهِدِ لَا بِمُمَاسَّةٍ، الْبَائِنِ لا بِبَرَاحِ مَسَافَةٍ، الْبَاطِنِ لا بِاجْتِنَانٍ، الظَّاهِرِ لا بِمُحَاذٍ، الَّذِي قَدْ حَسَرَتْ دُونَ كُنْهِهِ نَوَاقِدُ الْأَبْصَارِ، وَامْتَنَعَ وُجُودُهُ جَوَائِلَ الْأَوْهَامِ، أَوَّلُ الدِّيَانَةِ مَعْرِفَتُهُ، وَكَمَالُ الْمَعْرِفَةِ تَوْحِيدُهُ، وَكَمَالُ التَّوْحِيدِ نَفْيُ الصِّفَاتِ عَنْهُ، لِشَهَادَةِ كُلِّ صِفَةٍ أَنَّهَا غَيْرُ الْمَوْصُوفِ، وَشَهَادَةِ الْمَوْصُوفِ أَنَّهُ غَيْرُالصِّفَةِ، وَشَهَادَتِهِمَا جَمِيعاً عَلَى أَنْفُسِهِمَا بِالْبَيْنَةِ الْمُمْتَنِعِ مِنْهَا الْأَزَلُ، فَمَنْ وَصَفَ اللَّهَ فَقَدْ حَدَّهُ، وَمَنْ حَدَّهُ فَقَدْ عَدَّهُ، وَمَنْ عَدَّهُ فَقَدْ أَبْطَلَ أَزَلَهُ، وَمَنْ قَالَ كَيْفَ فَقَدِ اسْتَوْصَفَهُ، وَمَنْ قَالَ عَلَامَ فَقَدْ حَمَلَهُ، وَمَنْ قَالَ أَيْنَ فَقَدْ أَخْلَى مِنْهُ، وَمَنْ قَالَ إِلَامَ فَقَدْ وَقَّتَهُ، عَالِمٌ إِذْ لَا مَعْلُومَ، وَخَالِقٌ إِذْ لَا مَخْلُوقَ، وَرَبٌّ إِذْ لَا مَرْبُوبَ، وَإِلَهٌ إِذْ لَا مَأْلُوهَ، وَكَذَلِكَ يُوصَفُ رَبُّنَا وَهُوَ فَوْقَ مَا يَصِفُهُ الْوَاصِفُونَ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فِي شَيْ‌ءٍ أَوْ مِنْ شَيْ‌ءٍ أَوْ عَلَى شَيْ‌ءٍ فَقَدْ أَشْرَكَ، لَوْ كَانَ اللَّهُ عَزَّ وَجَلَّ عَلَى شَيْ‌ءٍ لَكَانَ مَحْمُولًا، وَلَوْ كَانَ فِي شَيْ‌ءٍ لَكَانَ مَحْصُوراً، وَلَوْ كَانَ مِنْ شَيْ‌ءٍ لَكَانَ مُحْدَثاً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تَبَارَكَ وَتَعَالَى يَنْزِلُ إِلَى السَّمَاءِ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w:t>
      </w:r>
      <w:bookmarkStart w:id="112" w:name="pg15345_152544"/>
    </w:p>
    <w:p>
      <w:pPr>
        <w:pStyle w:val="BookText"/>
        <w:rPr/>
      </w:pPr>
      <w:bookmarkEnd w:id="112"/>
      <w:r>
        <w:rPr>
          <w:rFonts w:ascii="Amiri" w:hAnsi="Amiri" w:eastAsia="Amiri" w:cs="Amiri"/>
          <w:color w:val="111111"/>
          <w:sz w:val="28"/>
          <w:sz w:val="28"/>
          <w:szCs w:val="28"/>
          <w:rtl w:val="true"/>
          <w:lang w:bidi="ar-SA"/>
        </w:rPr>
        <w:t>وَتَعَالَى لا يَنْزِلُ وَلا يَحْتَاجُ إِلَى أَنْ يَنْزِلَ، إِنَّمَا مَنْظَرُهُ فِي الْقُرْبِ وَالْبُعْدِ سَوَاءٌ، لَمْ يَبْعُدْ مِنْهُ قَرِيبٌ، وَلَمْ يَقْرُبْ مِنْهُ بَعِيدٌ، وَلَمْ يَحْتَجْ بَلْ يُحْتَاجُ إِلَيْهِ، وَهُوَ ذُو الطَّوْلِ، لا إِلهَ إِلَّا هُوَ الْعَزِيزُ الْحَكِيمُ، أَمَّا قَوْلُالْوَاصِفِينَ إِنَّهُ تَبَارَكَ وَتَعَالَى يَنْزِلُ فَإِنَّمَا يَقُولُ ذَلِكَ مَنْ يَنْسُبُهُ إِلَى نَقْصٍ أَوْ زِيَادَةٍ، وَكُلُّ مُتَحَرِّكٍ مُحْتَاجٌ إِلَى مَنْ يُحَرِّكُهُ أَوْ يَتَحَرَّكُ بِهِ، فَظَنَّ بِاللَّهِ الظَّنُونَ فَهَلَكَ، فَاحْذَرُوا فِي صِفَاتِهِ مِنْ أَنْ تَقِفُوا لَهُ عَلَى حَدٍّ، تَحُدُّوهُ بِنَقْصٍ أَوْ زِيَادَةٍ أَوْ تَحَرُّكٍ أَوْ زَوَالٍ أَوْ نُهُوضٍ أَوْ قُعُودٍ، فَإِنَّ اللَّهَ جَلَّ عَنْ صِفَةِ الْوَاصِفِينَ وَنَعْتِ النَّاعِتِينَ وَتَوَهُّمِ الْمُتَوَهِّمِينَ، وَتَوَكَّلْ عَلَى الْعَزِيزِ الرَّحِيمِ، الَّذِي يَراكَ حِينَ تَقُومُ، وَتَقَلُّبَكَ فِي السَّاجِدِينَ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5381557_2142443653"/>
      <w:bookmarkStart w:id="114" w:name="_Toc44"/>
      <w:bookmarkEnd w:id="113"/>
      <w:r>
        <w:rPr>
          <w:rtl w:val="true"/>
        </w:rPr>
        <w:t>السلم في الحياة</w:t>
      </w:r>
      <w:bookmarkEnd w:id="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والتسالم، 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كل خير وشرّ من الله سبحانه، فإنه مسبب الأسباب،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الخيرات، ولا ينافي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فَمِنْنَفْسِكَ</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إذ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5" w:name="pg15345_152545"/>
    </w:p>
    <w:p>
      <w:pPr>
        <w:pStyle w:val="BookText"/>
        <w:rPr/>
      </w:pPr>
      <w:bookmarkEnd w:id="115"/>
      <w:r>
        <w:rPr>
          <w:rFonts w:ascii="Amiri" w:hAnsi="Amiri" w:eastAsia="Amiri" w:cs="Amiri"/>
          <w:color w:val="111111"/>
          <w:sz w:val="28"/>
          <w:sz w:val="28"/>
          <w:szCs w:val="28"/>
          <w:rtl w:val="true"/>
          <w:lang w:bidi="ar-SA"/>
        </w:rPr>
        <w:t>وعلى أي، فإن الشر الصادر من الإنسان كالمعاصي، حيث لم يكن بالقسر بل بإرادة منه واختيار، لذا صحّت نسبته إليه حقيقة، كما صحّت عقوبته، كما يصحّ القول في الوقت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شيء منه سبحانه وتعالى إما بلا واسطة، أو بواسطة من يعمله بإذن الله التكويني، سواء كان معه إذنه التشريعي أم لا</w:t>
      </w:r>
      <w:r>
        <w:rPr>
          <w:rStyle w:val="FootnoteAnchor"/>
          <w:rtl w:val="true"/>
        </w:rPr>
        <w:footnoteReference w:id="99"/>
      </w:r>
      <w:r>
        <w:rPr>
          <w:rFonts w:ascii="Amiri" w:hAnsi="Amiri" w:eastAsia="Amiri" w:cs="Amiri"/>
          <w:color w:val="111111"/>
          <w:sz w:val="28"/>
          <w:sz w:val="28"/>
          <w:szCs w:val="28"/>
          <w:rtl w:val="true"/>
          <w:lang w:bidi="ar-SA"/>
        </w:rPr>
        <w:t>، كإماتة ملك الموتللناس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381559_2142443653"/>
      <w:bookmarkStart w:id="117" w:name="_Toc45"/>
      <w:bookmarkEnd w:id="116"/>
      <w:r>
        <w:rPr>
          <w:rtl w:val="true"/>
        </w:rPr>
        <w:t>مصدر السلام</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السلام والسلامة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شيء وشيء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لكل شيء، فيستحب التذكير بذلك بكل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بعد الحرب، والسلامة بعد المرض، كله من الله عزّ وجلّ، وكذا السلام الحاكم بين الناس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الحيوانات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 والنبات، وبين سائر الموجودات مما يرى وما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السلامة في السفر والحضر، والسلامة في الأغذية والأشربة، والسلامةفي الأجسام والعناصر، والسلامة في الهواء والنور وغيرها، فمصدرها الباري عزّ وجلّ وهو الذي خلقها وأمر بها، وهي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 المناسب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فيما يحتاج إلى التأكيد،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السلام، وإليه السلام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18" w:name="pg15345_152547"/>
    </w:p>
    <w:p>
      <w:pPr>
        <w:pStyle w:val="Heading2"/>
        <w:numPr>
          <w:ilvl w:val="1"/>
          <w:numId w:val="1"/>
        </w:numPr>
        <w:rPr/>
      </w:pPr>
      <w:bookmarkStart w:id="119" w:name="__RefHeading___Toc5381561_2142443653"/>
      <w:bookmarkStart w:id="120" w:name="_Toc46"/>
      <w:bookmarkEnd w:id="118"/>
      <w:bookmarkEnd w:id="119"/>
      <w:r>
        <w:rPr>
          <w:rtl w:val="true"/>
        </w:rPr>
        <w:t xml:space="preserve">عمر النبي </w:t>
      </w:r>
      <w:r>
        <w:rPr>
          <w:rtl w:val="true"/>
        </w:rPr>
        <w:t>(</w:t>
      </w:r>
      <w:r>
        <w:rPr>
          <w:rtl w:val="true"/>
        </w:rPr>
        <w:t>صلی الله علیه و آله</w:t>
      </w:r>
      <w:r>
        <w:rPr>
          <w:rtl w:val="true"/>
        </w:rPr>
        <w:t>)</w:t>
      </w:r>
      <w:bookmarkEnd w:id="120"/>
    </w:p>
    <w:p>
      <w:pPr>
        <w:pStyle w:val="Heading3"/>
        <w:numPr>
          <w:ilvl w:val="2"/>
          <w:numId w:val="1"/>
        </w:numPr>
        <w:rPr/>
      </w:pPr>
      <w:bookmarkStart w:id="121" w:name="__RefHeading___Toc5381563_2142443653"/>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روت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أراني إلاّ ذاهباً على رأس الستين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5381565_2142443653"/>
      <w:bookmarkStart w:id="124" w:name="_Toc48"/>
      <w:bookmarkEnd w:id="123"/>
      <w:r>
        <w:rPr>
          <w:rtl w:val="true"/>
        </w:rPr>
        <w:t>القول التقريبي</w:t>
      </w:r>
      <w:bookmarkEnd w:id="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القول التقريبي فيما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صدق أيضاً،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الدنيا في الثالثة والستين</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كما أن العامة اتفقوا على ذلك أيضاً، فقد 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وهو ابن ثلاث وستين، وإن رووا أيضاً عن ابن عباس أن عمره كان خمسة وستين سنة، إلا أن هذا خلاف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مثل مد كل العشرة إلى العشرة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يلزم منه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إلى رأس ووسط وآخر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25" w:name="pg15345_152548"/>
    </w:p>
    <w:p>
      <w:pPr>
        <w:pStyle w:val="BookText"/>
        <w:rPr/>
      </w:pPr>
      <w:bookmarkEnd w:id="125"/>
      <w:r>
        <w:rPr>
          <w:rFonts w:ascii="Amiri" w:hAnsi="Amiri" w:eastAsia="Amiri" w:cs="Amiri"/>
          <w:color w:val="111111"/>
          <w:sz w:val="28"/>
          <w:sz w:val="28"/>
          <w:szCs w:val="28"/>
          <w:rtl w:val="true"/>
          <w:lang w:bidi="ar-SA"/>
        </w:rPr>
        <w:t>كما يحتمل إرادة الستين السنة الشمسية لا القمرية،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وَازْدَادُوا تِسْعًا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قمرية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الإخبار بالإضافة إلى أنه 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والاستعداد من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موت العظماء يحتاج إلى استعداد من الناس حتى لا يقعوا في مشاكل مواجهة المجهول الشامل،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381567_2142443653"/>
      <w:bookmarkStart w:id="127" w:name="_Toc49"/>
      <w:bookmarkEnd w:id="126"/>
      <w:r>
        <w:rPr>
          <w:rtl w:val="true"/>
        </w:rPr>
        <w:t>حياة العظماء</w:t>
      </w:r>
      <w:bookmarkEnd w:id="1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الإخبار بعمر العظيم، فإنه ذو فائدة بل فوائد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 الرجحان أن الدنيا معلومات وقياسات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w:t>
      </w:r>
      <w:bookmarkStart w:id="128" w:name="pg15345_152549"/>
    </w:p>
    <w:p>
      <w:pPr>
        <w:pStyle w:val="BookText"/>
        <w:rPr/>
      </w:pPr>
      <w:bookmarkEnd w:id="128"/>
      <w:r>
        <w:rPr>
          <w:rFonts w:ascii="Amiri" w:hAnsi="Amiri" w:eastAsia="Amiri" w:cs="Amiri"/>
          <w:color w:val="111111"/>
          <w:sz w:val="28"/>
          <w:sz w:val="28"/>
          <w:szCs w:val="28"/>
          <w:rtl w:val="true"/>
          <w:lang w:bidi="ar-SA"/>
        </w:rPr>
        <w:t>العلم بعمر العظيم من المعلومات الرفيعة، كما أن بمثل هذا العلم تقاس الأشياء، حيث يعرف أن العظيم في هذا العمر كم أنتج من الإنتاج للدنيا والآخرة؟ فيكون أسوة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يتلهّف الناس على معرفة أحوال العظماء وأعمارهم، فمثلاً كم عاش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عمّر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وحينئذ يكون إنتاجه الغزير في هذا العمر القصير نسبياً أسوة لمن أراد التقدم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381569_2142443653"/>
      <w:bookmarkStart w:id="130" w:name="_Toc50"/>
      <w:bookmarkEnd w:id="129"/>
      <w:r>
        <w:rPr>
          <w:rtl w:val="true"/>
        </w:rPr>
        <w:t>تواريخ الأولياء</w:t>
      </w:r>
      <w:bookmarkEnd w:id="1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الاهتمام بحفظ وبيان ما يرتبط بأعمار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وتواريخ مواليدهم ووفياتهم، ومايرتبط بحياتهم الشخصية، كأسمائهم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مما يشمل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سكنهم وعدد أولادهم ذكوراً وإناثاً، ومعجزاتهم، وحتى بيعهم وشرائهم وعملهم وزراعتهم وتجارتهم</w:t>
      </w:r>
      <w:r>
        <w:rPr>
          <w:rStyle w:val="FootnoteAnchor"/>
          <w:rtl w:val="true"/>
        </w:rPr>
        <w:footnoteReference w:id="11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بالنسبة إلى ذوي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وكبار العلماء وصالح المؤمنين،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فقد أحياه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381571_2142443653"/>
      <w:bookmarkStart w:id="132" w:name="_Toc51"/>
      <w:bookmarkEnd w:id="131"/>
      <w:r>
        <w:rPr>
          <w:rtl w:val="true"/>
        </w:rPr>
        <w:t>الإخبار بما يحزن</w:t>
      </w:r>
      <w:bookmarkEnd w:id="1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بما يُحزن ينقسم إلى الأحكام الخمسة، فإنه إن استلزم إيذاء </w:t>
      </w:r>
      <w:bookmarkStart w:id="133" w:name="pg15345_152550"/>
    </w:p>
    <w:p>
      <w:pPr>
        <w:pStyle w:val="BookText"/>
        <w:rPr/>
      </w:pPr>
      <w:bookmarkEnd w:id="133"/>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مزاحم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حراماً أو مكروهاً، وإن توقف عليه إحقاق حق كان واجباً مقدمياً، وإن كانت فيه جهة راجحة فمستحب، نعم قد يتأمل في وجود المباح</w:t>
      </w:r>
      <w:r>
        <w:rPr>
          <w:rStyle w:val="FootnoteAnchor"/>
          <w:rtl w:val="true"/>
        </w:rPr>
        <w:footnoteReference w:id="11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3"/>
        <w:numPr>
          <w:ilvl w:val="2"/>
          <w:numId w:val="1"/>
        </w:numPr>
        <w:rPr/>
      </w:pPr>
      <w:bookmarkStart w:id="134" w:name="__RefHeading___Toc5381573_2142443653"/>
      <w:bookmarkStart w:id="135" w:name="_Toc52"/>
      <w:bookmarkEnd w:id="134"/>
      <w:r>
        <w:rPr>
          <w:rtl w:val="true"/>
        </w:rPr>
        <w:t>النبي عيسى</w:t>
      </w:r>
      <w:bookmarkEnd w:id="135"/>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 لبث في بني إسرائيل أربعين سنة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381575_2142443653"/>
      <w:bookmarkStart w:id="137" w:name="_Toc53"/>
      <w:bookmarkEnd w:id="136"/>
      <w:r>
        <w:rPr>
          <w:rtl w:val="true"/>
        </w:rPr>
        <w:t>أخبار الماضين</w:t>
      </w:r>
      <w:bookmarkEnd w:id="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أخبار الماضين بتفصيلها، خصوصاً أخبار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روايتها هذه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الأربعين 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مكثه فيهم، أو فترة تبليغه</w:t>
      </w:r>
      <w:r>
        <w:rPr>
          <w:rStyle w:val="FootnoteAnchor"/>
          <w:rtl w:val="true"/>
        </w:rPr>
        <w:footnoteReference w:id="114"/>
      </w:r>
      <w:r>
        <w:rPr>
          <w:rFonts w:ascii="IRNazanin" w:hAnsi="IRNazanin" w:eastAsia="IRNazanin"/>
          <w:color w:val="111111"/>
          <w:sz w:val="28"/>
          <w:sz w:val="28"/>
          <w:szCs w:val="28"/>
          <w:rtl w:val="true"/>
          <w:lang w:bidi="fa-IR"/>
        </w:rPr>
        <w:t xml:space="preserve">، أو ما أشبه؟ </w:t>
      </w:r>
    </w:p>
    <w:p>
      <w:pPr>
        <w:pStyle w:val="BookText"/>
        <w:rPr/>
      </w:pPr>
      <w:r>
        <w:rPr>
          <w:rFonts w:ascii="Amiri" w:hAnsi="Amiri" w:eastAsia="Amiri" w:cs="Amiri"/>
          <w:color w:val="111111"/>
          <w:sz w:val="28"/>
          <w:sz w:val="28"/>
          <w:szCs w:val="28"/>
          <w:rtl w:val="true"/>
          <w:lang w:bidi="ar-SA"/>
        </w:rPr>
        <w:t>وعلى بعض الوجوه لا يتنافى مع غيره، مضافاً إلى عدم المنافاة بين المثبتين كما ذكر في علم الأصول، وأن العدد لا مفهوم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يراد بالأربعين الكثرة،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مختلفة، والله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التاريخ عبرة وعظة، وقد سبق أنه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فقد أحياه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الحياة قد تكون مادية، كحياة الإنسان في هذه الدنيا في عمر طبيعي، وقد تكون حياة معنوية، كحياة الإنسان بذكره الحَسَن،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أو بأولاده في الدنيا، أو حياته في القبر، أو في القيامة، أو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النار،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فِيهَا وَلا يَحْيَا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في ديارهم وآثارهم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أكثر القرآن الحكيم من التاريخ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كي يعرف الإنسان مثلاً أن بني إسرائيل كيف فعلوا؟ وما هي أسباب نجاحهم وهلاكهم؟وأنّ آل فرعون ما ذا حلّ بهم؟ وهكذا بالنسبة إلى سائر الأقوام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وفوائد التاريخ كثيرة مذكورة في الكتب المعنية بهذا الشأن</w:t>
      </w:r>
      <w:r>
        <w:rPr>
          <w:rFonts w:eastAsia="Amiri" w:cs="Amiri" w:ascii="Amiri" w:hAnsi="Amiri"/>
          <w:color w:val="111111"/>
          <w:sz w:val="28"/>
          <w:szCs w:val="28"/>
          <w:rtl w:val="true"/>
          <w:lang w:bidi="ar-SA"/>
        </w:rPr>
        <w:t xml:space="preserve">. </w:t>
      </w:r>
      <w:bookmarkStart w:id="138" w:name="pg15345_152552"/>
    </w:p>
    <w:p>
      <w:pPr>
        <w:pStyle w:val="Heading3"/>
        <w:numPr>
          <w:ilvl w:val="2"/>
          <w:numId w:val="1"/>
        </w:numPr>
        <w:rPr/>
      </w:pPr>
      <w:bookmarkStart w:id="139" w:name="__RefHeading___Toc5381577_2142443653"/>
      <w:bookmarkStart w:id="140" w:name="_Toc54"/>
      <w:bookmarkEnd w:id="138"/>
      <w:bookmarkEnd w:id="139"/>
      <w:r>
        <w:rPr>
          <w:rtl w:val="true"/>
        </w:rPr>
        <w:t>ابن مريم</w:t>
      </w:r>
      <w:bookmarkEnd w:id="1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باستحباب وصف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فيه من الدلالة والتذكير بالإعجاز والكرامة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خَلَقَ اللَّهُ عَزَّوَجَلَّ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أَبٍ وَأُمٍّ، وَخَلَقَ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 وَخَلَقَ سَائِرَ النَّاسِ مِنَ الْآبَاءِ وَالْأُمَّهَاتِ؟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النَّاسُ تَمَامَ قُدْرَتِهِ وَكَمَالَهَا، وَيَعْلَمُوا أَنَّهُ قَادِرٌ عَلَى أَنْ يَخْلُقَ خَلْقاً مِنْ أُنْثَى مِنْ غَيْرِ ذَكَرٍ، كَمَا هُوَ قَادِرٌ عَلَى أَنْ يَخْلُقَهُ مِنْ غَيْرِ ذَكَرٍ وَلَا أُنْثَى، وَأَنَّهُ عَزَّ وَجَلَّ فَعَلَ ذَلِكَ لِيُعْلَمَ أَنَّهُ عَلَى كُلِّ شَيْ‌ءٍ قَدِير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41" w:name="pg15345_152553"/>
    </w:p>
    <w:p>
      <w:pPr>
        <w:pStyle w:val="Heading3"/>
        <w:numPr>
          <w:ilvl w:val="2"/>
          <w:numId w:val="1"/>
        </w:numPr>
        <w:rPr/>
      </w:pPr>
      <w:bookmarkStart w:id="142" w:name="__RefHeading___Toc5381579_2142443653"/>
      <w:bookmarkStart w:id="143" w:name="_Toc55"/>
      <w:bookmarkEnd w:id="141"/>
      <w:bookmarkEnd w:id="142"/>
      <w:r>
        <w:rPr>
          <w:rtl w:val="true"/>
        </w:rPr>
        <w:t>لبث الأنبياء في أقوامهم</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بمدة لبث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مستحب، لما فيه من العبرة والحثّ على الصبر والتأسي والاقتداء، ولأنه نوع إحياء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ما سبق وغيره</w:t>
      </w:r>
      <w:r>
        <w:rPr>
          <w:rStyle w:val="FootnoteAnchor"/>
          <w:rtl w:val="true"/>
        </w:rPr>
        <w:footnoteReference w:id="120"/>
      </w:r>
      <w:r>
        <w:rPr>
          <w:rFonts w:ascii="Amiri" w:hAnsi="Amiri" w:eastAsia="Amiri" w:cs="Amiri"/>
          <w:color w:val="111111"/>
          <w:sz w:val="28"/>
          <w:sz w:val="28"/>
          <w:szCs w:val="28"/>
          <w:rtl w:val="true"/>
          <w:lang w:bidi="ar-SA"/>
        </w:rPr>
        <w:t xml:space="preserve">كان من جهات تحديدها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مكثه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إسرائيل</w:t>
      </w:r>
      <w:r>
        <w:rPr>
          <w:rFonts w:eastAsia="Amiri" w:cs="Amiri" w:ascii="Amiri" w:hAnsi="Amiri"/>
          <w:color w:val="111111"/>
          <w:sz w:val="28"/>
          <w:szCs w:val="28"/>
          <w:rtl w:val="true"/>
          <w:lang w:bidi="ar-SA"/>
        </w:rPr>
        <w:t xml:space="preserve">. </w:t>
      </w:r>
      <w:bookmarkStart w:id="144" w:name="pg15345_152554"/>
    </w:p>
    <w:p>
      <w:pPr>
        <w:pStyle w:val="Heading2"/>
        <w:numPr>
          <w:ilvl w:val="1"/>
          <w:numId w:val="1"/>
        </w:numPr>
        <w:rPr/>
      </w:pPr>
      <w:bookmarkStart w:id="145" w:name="__RefHeading___Toc5381581_2142443653"/>
      <w:bookmarkStart w:id="146" w:name="_Toc56"/>
      <w:bookmarkEnd w:id="144"/>
      <w:bookmarkEnd w:id="145"/>
      <w:r>
        <w:rPr>
          <w:rtl w:val="true"/>
        </w:rPr>
        <w:t>دفاعاً عن أبيها</w:t>
      </w:r>
      <w:bookmarkEnd w:id="146"/>
    </w:p>
    <w:p>
      <w:pPr>
        <w:pStyle w:val="Heading3"/>
        <w:numPr>
          <w:ilvl w:val="2"/>
          <w:numId w:val="1"/>
        </w:numPr>
        <w:rPr/>
      </w:pPr>
      <w:bookmarkStart w:id="147" w:name="__RefHeading___Toc5381583_2142443653"/>
      <w:bookmarkStart w:id="148" w:name="_Toc57"/>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قريش في الحجر،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محمد علينا فليضربه كل واحد منّا ضربة، فسمعته</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أبيها فذكرت ذلك 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5381585_2142443653"/>
      <w:bookmarkStart w:id="150" w:name="_Toc58"/>
      <w:bookmarkEnd w:id="149"/>
      <w:r>
        <w:rPr>
          <w:rtl w:val="true"/>
        </w:rPr>
        <w:t>دفعاً لكيد الأعداء</w:t>
      </w:r>
      <w:bookmarkEnd w:id="1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الشخص بكيد الناس له، والحكم بين الاقتضائي وغيره حسب اختلاف مراتب الكيد، فإن كان الكيد ضاراً ضرراً بالغاً وجب، من جهة وجوب حفظ المؤمنين وإنقاذهم فإنه من ضرورة الشريعة، بالإضافة إلى أنه من باب 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الضرر خفيفاً مما لم يُعلم من الشارع وجوب دفعه، فيستحب الإعلامبالمكيدة</w:t>
      </w:r>
      <w:r>
        <w:rPr>
          <w:rFonts w:eastAsia="Amiri" w:cs="Amiri" w:ascii="Amiri" w:hAnsi="Amiri"/>
          <w:color w:val="111111"/>
          <w:sz w:val="28"/>
          <w:szCs w:val="28"/>
          <w:rtl w:val="true"/>
          <w:lang w:bidi="ar-SA"/>
        </w:rPr>
        <w:t xml:space="preserve">. </w:t>
      </w:r>
      <w:bookmarkStart w:id="151" w:name="pg15345_152555"/>
    </w:p>
    <w:p>
      <w:pPr>
        <w:pStyle w:val="Heading3"/>
        <w:numPr>
          <w:ilvl w:val="2"/>
          <w:numId w:val="1"/>
        </w:numPr>
        <w:rPr/>
      </w:pPr>
      <w:bookmarkStart w:id="152" w:name="__RefHeading___Toc5381587_2142443653"/>
      <w:bookmarkStart w:id="153" w:name="_Toc59"/>
      <w:bookmarkEnd w:id="151"/>
      <w:bookmarkEnd w:id="152"/>
      <w:r>
        <w:rPr>
          <w:rtl w:val="true"/>
        </w:rPr>
        <w:t>فضح المؤامرات</w:t>
      </w:r>
      <w:bookmarkEnd w:id="1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وقد يجب، الاستماع إلى الأقوال المتضمنة للمؤامرة على المؤمن، وهذا من موارد استثناء حرمة التجسس، فإنه يجوز على الأعداء، إذ بدون الاستماع لا يتيسر دفع الأذى عن المؤمن أو إعلامه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استمعت إلى أقوالهم، 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أنها علمت ذلك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بما كان وما يكون وما هو كائن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381589_2142443653"/>
      <w:bookmarkStart w:id="155" w:name="_Toc60"/>
      <w:bookmarkEnd w:id="154"/>
      <w:r>
        <w:rPr>
          <w:rtl w:val="true"/>
        </w:rPr>
        <w:t>الاجتماع المحرم</w:t>
      </w:r>
      <w:bookmarkEnd w:id="1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للتآمر ضد الدين والمؤمنين محرم، من باب المقدمة، بل قد يقال بحرمته ذاتاً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كما أنه من أنواع الغدر والخيانة، وكلاهما من العناوين المحرمة بذاتها،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فضلاً عن اتصاف التآمر بعناوين أخرى مثل الظلم والإفساد في الأرض ومحاربة الله ورسوله وغيرها من العناوين المحرمة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يكنموصلاً، لما علم من كونه مبغوضاً للشارع،</w:t>
      </w:r>
      <w:bookmarkStart w:id="156" w:name="pg15345_152556"/>
    </w:p>
    <w:p>
      <w:pPr>
        <w:pStyle w:val="BookText"/>
        <w:rPr/>
      </w:pPr>
      <w:bookmarkEnd w:id="156"/>
      <w:r>
        <w:rPr>
          <w:rFonts w:ascii="Amiri" w:hAnsi="Amiri" w:eastAsia="Amiri" w:cs="Amiri"/>
          <w:color w:val="111111"/>
          <w:sz w:val="28"/>
          <w:sz w:val="28"/>
          <w:szCs w:val="28"/>
          <w:rtl w:val="true"/>
          <w:lang w:bidi="ar-SA"/>
        </w:rPr>
        <w:t>ولعقوبة العقلاء عليه بذاته،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وَصُحْبَةَ الْعَاصِينَ وَمَعُونَةَ الظَّالِمِينَ وَمُجَاوَرَةَ الْفَاسِقِينَ احْذَرُوا فِتْنَتَهُمْ وَتَبَاعَدُوا مِنْ سَاحَتِهِم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بِشَطْرِ كَلِمَةٍ لَقِيَ اللَّهَ عَزَّ وَجَلَّ يَوْمَ الْقِيَامَةِ مَكْتُوبٌ بَيْنَ عَيْنَيْهِ آيِسٌ مِنْ رَحْمَتِي</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381591_2142443653"/>
      <w:bookmarkStart w:id="158" w:name="_Toc61"/>
      <w:bookmarkEnd w:id="157"/>
      <w:r>
        <w:rPr>
          <w:rtl w:val="true"/>
        </w:rPr>
        <w:t>تحرير الأماكن المقدسة</w:t>
      </w:r>
      <w:bookmarkEnd w:id="1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وسائر الأماكن المقدسة من أيدي الحكام الجائرين، ومن أيدي الظلمة والمفسدين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حَيْثُ أَخَذَ مِيثَاقَ بَنِي آدَمَ دَعَا الْحَجَرَ مِنَ الْجَنَّةِ فَأَمَرَهُ فَالْتَقَمَ الْمِيثَاقَ، فَهُوَ يَشْهَدُ لِمَنْ وَافَاهُ بِالْمُوَافَاةِ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يُقَبَّلُ </w:t>
      </w:r>
      <w:bookmarkStart w:id="159" w:name="pg15345_152557"/>
    </w:p>
    <w:p>
      <w:pPr>
        <w:pStyle w:val="BookText"/>
        <w:rPr/>
      </w:pPr>
      <w:bookmarkEnd w:id="159"/>
      <w:r>
        <w:rPr>
          <w:rFonts w:ascii="Amiri" w:hAnsi="Amiri" w:eastAsia="Amiri" w:cs="Amiri"/>
          <w:color w:val="111111"/>
          <w:sz w:val="28"/>
          <w:sz w:val="28"/>
          <w:szCs w:val="28"/>
          <w:rtl w:val="true"/>
          <w:lang w:bidi="ar-SA"/>
        </w:rPr>
        <w:t>الْحَجَرُ وَيُسْتَلَمُ لِيُؤَدَّى إِلَى اللَّهِ الْعَهْدُ الَّذِي أُخِذَ عَلَيْهِمْ فِي الْمِيثَاقِ، وَإِنَّمَا يُسْتَلَمُ الْحَجَرُ، لِأَنَّ مَوَاثِيقَ الْخَلَائِقِ فِيهِ، وَكَانَ أَشَدَّ بَيَاضاً مِنَ اللَّبَنِ فَاسْوَدَّ مِنْ خَطَايَابَنِي آدَمَ، وَلَوْ لَا مَا مَسَّهُ مِنْ أَرْجَاسِ الْجَاهِلِيَّةِ مَا مَسَّهُ ذُو عَاهَةٍ إِلَّا بَرَأَ</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اسْتِلَامِ الْحَجَرِ، أَنَّ اللَّهَ لَمَّا أَخَذَ مَوَاثِيقَ بَنِي آدَمَ الْتَقَمَهُ الْحَجَرُ، فَمِنْ ثَمَّ كُلِّفَ النَّاسُ بِتَعَاهُدِ ذَلِكَ الْمِيثَاقِ، وَمِنْ ثَمَّ يُقَالُ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 وَمِنْهُ قَوْلُ سَلْمَانَ رَحِمَهُ اللَّهُ لَيَجِيئَنَّ الْحَجَرُ يَوْمَ الْقِيَامَةِ مِثْلَ أَبِي قُبَيْسٍ، لَهُ لِسَانٌ وَشَفَتَانِ، وَيَشْهَدُ لِمَنْ وَافَاهُ بِالْمُوَافَاةِ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381593_2142443653"/>
      <w:bookmarkStart w:id="161" w:name="_Toc62"/>
      <w:bookmarkEnd w:id="160"/>
      <w:r>
        <w:rPr>
          <w:rtl w:val="true"/>
        </w:rPr>
        <w:t>حفظ المعصوم</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دفع الأذى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هنا آكد من الوجوب بالنسبة إلى سائر الناس، فإن دفع الأذى عن الناس واجب أيضاً في الجملة، بشرائط الأمر بالمعروف والنهي عن المنكر، ودفع المنكر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دفع الأذى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بوجوب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بتأكد أكثر، وذلك من التخلّق بأخلاق الله سبحانه وتعالى، مضافاً إلى سائر الأدلة العقلية والنقلية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62" w:name="pg15345_152558"/>
    </w:p>
    <w:p>
      <w:pPr>
        <w:pStyle w:val="BookText"/>
        <w:rPr/>
      </w:pPr>
      <w:bookmarkEnd w:id="162"/>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 الأذى قد يكون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بالكتابة، وقد يكون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تسبّباً، إلى غير ذلك من مصاديق الدفع الواجب</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381595_2142443653"/>
      <w:bookmarkStart w:id="164" w:name="_Toc63"/>
      <w:bookmarkEnd w:id="163"/>
      <w:r>
        <w:rPr>
          <w:rtl w:val="true"/>
        </w:rPr>
        <w:t>المسارعة في الانقاذ</w:t>
      </w:r>
      <w:bookmarkEnd w:id="1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المسارعة لإنقاذ المؤمن أو لاستنقاذ الحق، فكيف إذا كان معصوماً، كما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وجوبه مقدمةً، فإذا كان التأخير سبباً لضياع الحق كلاً أو بعضاً أو تعرضه لبعض الأذى حرم، وإلا كانتالمسارعة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65" w:name="pg15345_152559"/>
    </w:p>
    <w:p>
      <w:pPr>
        <w:pStyle w:val="Heading3"/>
        <w:numPr>
          <w:ilvl w:val="2"/>
          <w:numId w:val="1"/>
        </w:numPr>
        <w:rPr/>
      </w:pPr>
      <w:bookmarkStart w:id="166" w:name="__RefHeading___Toc5381597_2142443653"/>
      <w:bookmarkStart w:id="167" w:name="_Toc64"/>
      <w:bookmarkEnd w:id="165"/>
      <w:bookmarkEnd w:id="166"/>
      <w:r>
        <w:rPr>
          <w:rtl w:val="true"/>
        </w:rPr>
        <w:t>اغتياب المشرك</w:t>
      </w:r>
      <w:bookmarkEnd w:id="1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للمشرك، حيث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لوضوح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يراد بالأخ فيه المؤمن، للانصراف ولغيره</w:t>
      </w:r>
      <w:r>
        <w:rPr>
          <w:rStyle w:val="FootnoteAnchor"/>
          <w:rtl w:val="true"/>
        </w:rPr>
        <w:footnoteReference w:id="136"/>
      </w:r>
      <w:r>
        <w:rPr>
          <w:rFonts w:ascii="Amiri" w:hAnsi="Amiri" w:eastAsia="Amiri" w:cs="Amiri"/>
          <w:color w:val="111111"/>
          <w:sz w:val="28"/>
          <w:sz w:val="28"/>
          <w:szCs w:val="28"/>
          <w:rtl w:val="true"/>
          <w:lang w:bidi="ar-SA"/>
        </w:rPr>
        <w:t>، وإن كان ربما يطلق الأخ على الكافر والمشرك ومن أشبه أيضاً، ولكن الإطلاق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 لُوطٍ</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وقد ذكرنا تفصيل الغيبة حرمةً وجوازاً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bookmarkStart w:id="168" w:name="pg15345_152560"/>
    </w:p>
    <w:p>
      <w:pPr>
        <w:pStyle w:val="BookText"/>
        <w:rPr/>
      </w:pPr>
      <w:bookmarkEnd w:id="168"/>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أرادوا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فليضربه كل واحد منّا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كي لا يمكن الأخذ بثأره، نظير ما حشدوا له في ليلة المبيت، مع احتمال أن يكون ذلك أيضاً للتشفي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381599_2142443653"/>
      <w:bookmarkStart w:id="170" w:name="_Toc65"/>
      <w:bookmarkEnd w:id="169"/>
      <w:r>
        <w:rPr>
          <w:rtl w:val="true"/>
        </w:rPr>
        <w:t>حرمة تضييع الحق</w:t>
      </w:r>
      <w:bookmarkEnd w:id="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تضييع الحق كما أرادوا تضييع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يشتركوا جميعاً في ضربه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هل هو محرم آخر زائداً على حرمة أصل الفعل، قد يقال بذلك لملاك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وللارتكاز</w:t>
      </w:r>
      <w:r>
        <w:rPr>
          <w:rStyle w:val="FootnoteAnchor"/>
          <w:rtl w:val="true"/>
        </w:rPr>
        <w:footnoteReference w:id="14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71" w:name="pg15345_152561"/>
    </w:p>
    <w:p>
      <w:pPr>
        <w:pStyle w:val="Heading2"/>
        <w:numPr>
          <w:ilvl w:val="1"/>
          <w:numId w:val="1"/>
        </w:numPr>
        <w:rPr/>
      </w:pPr>
      <w:bookmarkStart w:id="172" w:name="__RefHeading___Toc5381601_2142443653"/>
      <w:bookmarkStart w:id="173" w:name="_Toc66"/>
      <w:bookmarkEnd w:id="171"/>
      <w:bookmarkEnd w:id="172"/>
      <w:r>
        <w:rPr>
          <w:rtl w:val="true"/>
        </w:rPr>
        <w:t xml:space="preserve">سرّ الرسول </w:t>
      </w:r>
      <w:r>
        <w:rPr>
          <w:rtl w:val="true"/>
        </w:rPr>
        <w:t>(</w:t>
      </w:r>
      <w:r>
        <w:rPr>
          <w:rtl w:val="true"/>
        </w:rPr>
        <w:t>صلی الله علیه و آله</w:t>
      </w:r>
      <w:r>
        <w:rPr>
          <w:rtl w:val="true"/>
        </w:rPr>
        <w:t>)</w:t>
      </w:r>
      <w:bookmarkEnd w:id="173"/>
    </w:p>
    <w:p>
      <w:pPr>
        <w:pStyle w:val="Heading3"/>
        <w:numPr>
          <w:ilvl w:val="2"/>
          <w:numId w:val="1"/>
        </w:numPr>
        <w:rPr/>
      </w:pPr>
      <w:bookmarkStart w:id="174" w:name="__RefHeading___Toc5381603_2142443653"/>
      <w:bookmarkStart w:id="175" w:name="_Toc67"/>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5381605_2142443653"/>
      <w:bookmarkStart w:id="177" w:name="_Toc68"/>
      <w:bookmarkEnd w:id="176"/>
      <w:r>
        <w:rPr>
          <w:rtl w:val="true"/>
        </w:rPr>
        <w:t>حرمة إفشاء السر</w:t>
      </w:r>
      <w:bookmarkEnd w:id="1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سرّ الغير حرام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يحرم حتى بالنسبة إلى أسرار الإنسان نفسه في الجملة، قال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تَقْصُصْ رُؤْيَاكَ عَلَى إِخْوَتِكَ</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عرفاً، وإفشاؤه تضييع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قاعدة التسلط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تشمل حقوقهم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إفشاء الإنسان سرّ نفسه يحرم أحياناً ويكره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إفشاء سرّ غيره المحترم السرّ فإنه يحرم إلا بإذنه فيجوز، إن لم تكن فيه مفسدة أو انطباق عنوان إشاعة الفاحشة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78" w:name="pg15345_152562"/>
    </w:p>
    <w:p>
      <w:pPr>
        <w:pStyle w:val="BookText"/>
        <w:rPr/>
      </w:pPr>
      <w:bookmarkEnd w:id="178"/>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أفشى سراً استودعه فقد خان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حَيْثُ تَذْهَبُ إِنَّمَا هُوَ إِذَاعَةُ سِرِّهِ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إِفْشَاءُ السِّرِّ سُقُوط</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الْمَجَالِسُ بِالْأَمَانَةِ، وَإِفْشَاؤُكَ سِرَّ أَخِيكَ خِيَانَةٌ فَاجْتَنِبْ ذَلِك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381607_2142443653"/>
      <w:bookmarkStart w:id="180" w:name="_Toc69"/>
      <w:bookmarkEnd w:id="179"/>
      <w:r>
        <w:rPr>
          <w:rtl w:val="true"/>
        </w:rPr>
        <w:t>سرّ النبي</w:t>
      </w:r>
      <w:bookmarkEnd w:id="1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إفشاء ما يعدّ سرّاً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إخباراً، إلاّ أنه مبنيعلى الحكم التكليفي في رتبة سابقة في اللفظ كاشف عنه عرفاً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احتراماً من سائر الناس، فالحديث دالّ على شدّة حرمة إفشاء سرّه، وكذلك الأشدية والآكدية في سائر ما يرتبط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وتحريماً واستحباباً وكراهةً بالنسبة إلى الناس</w:t>
      </w:r>
      <w:r>
        <w:rPr>
          <w:rFonts w:eastAsia="Amiri" w:cs="Amiri" w:ascii="Amiri" w:hAnsi="Amiri"/>
          <w:color w:val="111111"/>
          <w:sz w:val="28"/>
          <w:szCs w:val="28"/>
          <w:rtl w:val="true"/>
          <w:lang w:bidi="ar-SA"/>
        </w:rPr>
        <w:t xml:space="preserve">. </w:t>
      </w:r>
      <w:bookmarkStart w:id="181" w:name="pg15345_152563"/>
    </w:p>
    <w:p>
      <w:pPr>
        <w:pStyle w:val="BookText"/>
        <w:rPr/>
      </w:pPr>
      <w:bookmarkEnd w:id="181"/>
      <w:r>
        <w:rPr>
          <w:rFonts w:ascii="Amiri" w:hAnsi="Amiri" w:eastAsia="Amiri" w:cs="Amiri"/>
          <w:color w:val="111111"/>
          <w:sz w:val="28"/>
          <w:sz w:val="28"/>
          <w:szCs w:val="28"/>
          <w:rtl w:val="true"/>
          <w:lang w:bidi="ar-SA"/>
        </w:rPr>
        <w:t>ويفهم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سرّاً وعلانيةً بالمعنى الصحيح، 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لكثير من الأشياء والأفراد سرّاً وعلانية، نعم ربما يوجد في بعض الخلق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وعلانية، كما يشاهد في مثل الزجاج، وبعض الحيوانات، فقد رؤي بعض الأسماك يظهر باطنه من ظاهره وظاهره من باطنه، وكذلك ما قد ورد في صفات بعض قصور الجنة أو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بالنظرة الأولى، إلا أنه لا يخفى على المتدبّر أن لتلك الأشياء سرّاً وعلانيةً</w:t>
      </w:r>
      <w:r>
        <w:rPr>
          <w:rStyle w:val="FootnoteAnchor"/>
          <w:rtl w:val="true"/>
        </w:rPr>
        <w:footnoteReference w:id="151"/>
      </w:r>
      <w:r>
        <w:rPr>
          <w:rFonts w:ascii="Amiri" w:hAnsi="Amiri" w:eastAsia="Amiri" w:cs="Amiri"/>
          <w:color w:val="111111"/>
          <w:sz w:val="28"/>
          <w:sz w:val="28"/>
          <w:szCs w:val="28"/>
          <w:rtl w:val="true"/>
          <w:lang w:bidi="ar-SA"/>
        </w:rPr>
        <w:t>، وحكم العلانية يختلف باختلافموارده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5381609_2142443653"/>
      <w:bookmarkStart w:id="183" w:name="_Toc70"/>
      <w:bookmarkEnd w:id="182"/>
      <w:r>
        <w:rPr>
          <w:rtl w:val="true"/>
        </w:rPr>
        <w:t>أسرار الجماعة</w:t>
      </w:r>
      <w:bookmarkEnd w:id="1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يحرم إفشاء سرّ الأفراد كأفراد، يحرم إفشاء سرّ الجماعات، كالعوائل والعشائر والجمعيات والأحزاب والمرجعيات والنقابات وغيرها بالشروط المذكورة، والمستثنى هناك مستثنى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إفشاء سر الدولة؟</w:t>
      </w:r>
    </w:p>
    <w:p>
      <w:pPr>
        <w:pStyle w:val="BookText"/>
        <w:rPr/>
      </w:pPr>
      <w:r>
        <w:rPr>
          <w:rFonts w:ascii="Amiri" w:hAnsi="Amiri" w:eastAsia="Amiri" w:cs="Amiri"/>
          <w:color w:val="111111"/>
          <w:sz w:val="28"/>
          <w:sz w:val="28"/>
          <w:szCs w:val="28"/>
          <w:rtl w:val="true"/>
          <w:lang w:bidi="ar-SA"/>
        </w:rPr>
        <w:t>إذا كانت الأسرار مما يضر إفشاؤها المواطنين المؤمنين فمشمول للاضرر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فالحكومات الظالمة كما هي الغالب في الدول المعاصرة، لا حرمة لها ولا لأسرارها، بل قد يجب الإفشاء لو كان ردعاً للظلم، ومما تقتضيه مصالح الناس، إذا رعاية مصلحة الرعية هي الأهم</w:t>
      </w:r>
      <w:r>
        <w:rPr>
          <w:rFonts w:eastAsia="Amiri" w:cs="Amiri" w:ascii="Amiri" w:hAnsi="Amiri"/>
          <w:color w:val="111111"/>
          <w:sz w:val="28"/>
          <w:szCs w:val="28"/>
          <w:rtl w:val="true"/>
          <w:lang w:bidi="ar-SA"/>
        </w:rPr>
        <w:t xml:space="preserve">. </w:t>
      </w:r>
      <w:bookmarkStart w:id="184" w:name="pg15345_152564"/>
    </w:p>
    <w:p>
      <w:pPr>
        <w:pStyle w:val="Heading3"/>
        <w:numPr>
          <w:ilvl w:val="2"/>
          <w:numId w:val="1"/>
        </w:numPr>
        <w:rPr/>
      </w:pPr>
      <w:bookmarkStart w:id="185" w:name="__RefHeading___Toc5381611_2142443653"/>
      <w:bookmarkStart w:id="186" w:name="_Toc71"/>
      <w:bookmarkEnd w:id="184"/>
      <w:bookmarkEnd w:id="185"/>
      <w:r>
        <w:rPr>
          <w:rtl w:val="true"/>
        </w:rPr>
        <w:t>بين السرّ والعلانية</w:t>
      </w:r>
      <w:bookmarkEnd w:id="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للإنسان سر وعلانية بالمعنى الصحيح، فإنه من الحكمة والإتقان وما أشبه، فإن كثيراً من الأمور ينبغي أن تكون سرّاً لأن من شأنها أن تُكتم</w:t>
      </w:r>
      <w:r>
        <w:rPr>
          <w:rStyle w:val="FootnoteAnchor"/>
          <w:rtl w:val="true"/>
        </w:rPr>
        <w:footnoteReference w:id="152"/>
      </w:r>
      <w:r>
        <w:rPr>
          <w:rFonts w:ascii="Amiri" w:hAnsi="Amiri" w:eastAsia="Amiri" w:cs="Amiri"/>
          <w:color w:val="111111"/>
          <w:sz w:val="28"/>
          <w:sz w:val="28"/>
          <w:szCs w:val="28"/>
          <w:rtl w:val="true"/>
          <w:lang w:bidi="ar-SA"/>
        </w:rPr>
        <w:t>، أو لأن كل الناس لا يتحمّلون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 ذهبك وذهابك ومذهبك</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الذهب إذا كان ظاهراً كان معرضاً للسرقة، أو لإثارة الحسد أو العين أو ما أشبه، والذهاب إذا كان ظاهراً كان معرضاً لانتهاز الفرصة من قبل اللصوص أو الأعداء أو 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إذا كان ظاهراً في موضع التقية كان معرضاً للإهانة والأذى وربما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فيه ثلاث خصال، سنة من ربه، وسنة من نبيه، وسنة من وليه، فالسنة من ربه كتمانسره،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كتمان سرنا جهاد في سبيل الله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87" w:name="pg15345_152565"/>
    </w:p>
    <w:p>
      <w:pPr>
        <w:pStyle w:val="Heading3"/>
        <w:numPr>
          <w:ilvl w:val="2"/>
          <w:numId w:val="1"/>
        </w:numPr>
        <w:rPr/>
      </w:pPr>
      <w:bookmarkStart w:id="188" w:name="__RefHeading___Toc5381613_2142443653"/>
      <w:bookmarkStart w:id="189" w:name="_Toc72"/>
      <w:bookmarkEnd w:id="187"/>
      <w:bookmarkEnd w:id="188"/>
      <w:r>
        <w:rPr>
          <w:rtl w:val="true"/>
        </w:rPr>
        <w:t>قبح إفشاء السر</w:t>
      </w:r>
      <w:bookmarkEnd w:id="1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إفشاء السرّ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إفشاء السرّ قد يكون حراماً، وقد لا يصل إلى حد الحرمة فيكون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مسألة كلامية إن دار البحث عن قبح إفشاء ما يتعلق بأصول الدين</w:t>
      </w:r>
      <w:r>
        <w:rPr>
          <w:rStyle w:val="FootnoteAnchor"/>
          <w:rtl w:val="true"/>
        </w:rPr>
        <w:footnoteReference w:id="157"/>
      </w:r>
      <w:r>
        <w:rPr>
          <w:rFonts w:ascii="Amiri" w:hAnsi="Amiri" w:eastAsia="Amiri" w:cs="Amiri"/>
          <w:color w:val="111111"/>
          <w:sz w:val="28"/>
          <w:sz w:val="28"/>
          <w:szCs w:val="28"/>
          <w:rtl w:val="true"/>
          <w:lang w:bidi="ar-SA"/>
        </w:rPr>
        <w:t>، وإلا فأخلاقية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خَيْرُ الدُّنْيَا وَالآخِرَةِ فِي كِتْمَانِ السِّرِّ، وَمُصَادَقَةِ الأَخْيَارِ، وَجُمِعَ الشَّرُّ فِي الإِذَاعَةِ وَمُؤَاخَاةِ الأَشْرَارِ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سَبِيلَهُ،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مِنْ مُؤْمِنٍ عَلَى ذَنْبٍ أَوْ سَيِّئَةٍ فَأَفْشَى ذَلِكَ عَلَيْهِ وَلَمْ يَكْتُمْهَا وَلَمْ يَسْتَغْفِرِ اللَّهَ لَهُ، كَانَ عِنْدَ اللَّهِ كَعَامِلِهَا،وَعَلَيْهِ وِزْرُ ذَلِكَ الَّذِي أَفْشَاهُ عَلَيْهِ، وَكَانَ مَغْفُوراً لِعَامِلِهَا وَكَانَ عِقَابُهُ مَا أَفْشَى عَلَيْهِ فِي الدُّنْيَا مَسْتُوراً عَلَيْهِ فِي الآخِرَةِ، ثُمَّ يَجِدُ اللَّهَ أَكْرَمَ مِنْ أَنْ يُثَنِّيَ عَلَيْهِ عِقَاباً فِي الْآخِرَةِ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90" w:name="pg15345_152566"/>
    </w:p>
    <w:p>
      <w:pPr>
        <w:pStyle w:val="BookText"/>
        <w:rPr/>
      </w:pPr>
      <w:bookmarkEnd w:id="190"/>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تَخُنْ مَنِ ائْتَمَنَكَ وَإِنْ خَانَكَ، وَلا تُذِعْ سِرَّهُ وَ إِنْ أَذَاعَ سِرَّكَ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5381615_2142443653"/>
      <w:bookmarkStart w:id="192" w:name="_Toc73"/>
      <w:bookmarkEnd w:id="191"/>
      <w:r>
        <w:rPr>
          <w:rtl w:val="true"/>
        </w:rPr>
        <w:t>أسرار النبوة</w:t>
      </w:r>
      <w:bookmarkEnd w:id="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إعلام واطلاع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أسراره، بل كلّها وأسرار النبوة، وهذا مما يدلّ على مدى 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w:t>
      </w:r>
      <w:r>
        <w:rPr>
          <w:rStyle w:val="FootnoteAnchor"/>
          <w:rtl w:val="true"/>
        </w:rPr>
        <w:footnoteReference w:id="162"/>
      </w:r>
      <w:r>
        <w:rPr>
          <w:rFonts w:ascii="Amiri" w:hAnsi="Amiri" w:eastAsia="Amiri" w:cs="Amiri"/>
          <w:color w:val="111111"/>
          <w:sz w:val="28"/>
          <w:sz w:val="28"/>
          <w:szCs w:val="28"/>
          <w:rtl w:val="true"/>
          <w:lang w:bidi="ar-SA"/>
        </w:rPr>
        <w:t>بضعة منه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السبعين وما فوقه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بضعة مني وهي نور عيني وهي ثمرة فؤادي وهي روحي التي بين جنبي وهي الحوراء الأنسية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وهي نور عيني وثمرة فؤادي يسؤني ما ساءها ويسرني ما 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وأنا منها، فمن آذاها فقد آذاني، ومن آذاني فقد آذى الله، ومن آذاها بعد موتي كان كمن آذاها في حياتي، ومن آذاها في حياتي كان كمن آذاها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إنها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إنك بضعة مني، من آذاك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مني، فمن آذاها فقد آذاني، ومن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من آذاها فقد آذاني، ومن غاضها فقد غاضني، ومن سرها فقد 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وهي روحي التي بين جنبي، يسؤوني ما ساءها، ويسرني ما 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إلى غيرها من الموارد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وروحه التي بين جنبيه</w:t>
      </w:r>
      <w:r>
        <w:rPr>
          <w:rStyle w:val="FootnoteAnchor"/>
          <w:rtl w:val="true"/>
        </w:rPr>
        <w:footnoteReference w:id="164"/>
      </w:r>
      <w:r>
        <w:rPr>
          <w:rFonts w:ascii="Amiri" w:hAnsi="Amiri" w:eastAsia="Amiri" w:cs="Amiri"/>
          <w:color w:val="111111"/>
          <w:sz w:val="28"/>
          <w:sz w:val="28"/>
          <w:szCs w:val="28"/>
          <w:rtl w:val="true"/>
          <w:lang w:bidi="ar-SA"/>
        </w:rPr>
        <w:t>، وهي منه وهو منها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93" w:name="pg15345_152568"/>
    </w:p>
    <w:p>
      <w:pPr>
        <w:pStyle w:val="BookText"/>
        <w:rPr/>
      </w:pPr>
      <w:bookmarkEnd w:id="193"/>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علىمساواتها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وحتى ما دلّ على كونها تالية في الفضل له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381617_2142443653"/>
      <w:bookmarkStart w:id="195" w:name="_Toc74"/>
      <w:bookmarkEnd w:id="194"/>
      <w:r>
        <w:rPr>
          <w:rtl w:val="true"/>
        </w:rPr>
        <w:t>بيان السرّ المستحب</w:t>
      </w:r>
      <w:bookmarkEnd w:id="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يستحب اطلاع الغير إذا كان أهلاً على سرّ الإنسان مع ترتب الفائدة فيه</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يجب إذا كان في تركه محذور محرم، فتأمل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الجماعات، شرط إحراز رضى الجميع، أو كونه في ضمن عهد أو عقد جرى بناؤهم عليه، وأما الدول فلا حق لها في إفشاء أسرارها </w:t>
      </w:r>
      <w:bookmarkStart w:id="196" w:name="pg15345_152569"/>
    </w:p>
    <w:p>
      <w:pPr>
        <w:pStyle w:val="BookText"/>
        <w:rPr/>
      </w:pPr>
      <w:bookmarkEnd w:id="196"/>
      <w:r>
        <w:rPr>
          <w:rFonts w:ascii="Amiri" w:hAnsi="Amiri" w:eastAsia="Amiri" w:cs="Amiri"/>
          <w:color w:val="111111"/>
          <w:sz w:val="28"/>
          <w:sz w:val="28"/>
          <w:szCs w:val="28"/>
          <w:rtl w:val="true"/>
          <w:lang w:bidi="ar-SA"/>
        </w:rPr>
        <w:t>التي هي من حقوق شعوبها، لسائر الدول إلاّ برضى الناس أو ممثليهم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 إِلَّا ثَلَاثَةَ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سُفِكَ فِيهِ دَمٌ حَرَامٌ، وَمَجْلِسٌ اسْتُحِلَّ فِيهِ فَرْجٌ حَرَامٌ، وَمَجْلِسٌ اسْتُحِلَّ فِيهِ مَالٌ حَرَامٌ بِغَيْرِ حَقِّهِ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5381619_2142443653"/>
      <w:bookmarkStart w:id="198" w:name="_Toc75"/>
      <w:bookmarkEnd w:id="197"/>
      <w:r>
        <w:rPr>
          <w:rtl w:val="true"/>
        </w:rPr>
        <w:t>أمانة صاحب السر</w:t>
      </w:r>
      <w:bookmarkEnd w:id="1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ملاحظة الأمانة في من ينقل إليه السرّ،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إلى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نسائه مثلاً أسراره، فإنه إذا كان لابدّ من نقل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ينقله إلى أمين أو أمينة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نقل الإنسان سرّه إلى غير الأمين، فإنه تفريط بالسر؛ إذ هو السبب في إذاعته، فقد أفشى سرّه بنفسه</w:t>
      </w:r>
      <w:r>
        <w:rPr>
          <w:rStyle w:val="FootnoteAnchor"/>
          <w:rtl w:val="true"/>
        </w:rPr>
        <w:footnoteReference w:id="168"/>
      </w:r>
      <w:r>
        <w:rPr>
          <w:rFonts w:ascii="Amiri" w:hAnsi="Amiri" w:eastAsia="Amiri" w:cs="Amiri"/>
          <w:color w:val="111111"/>
          <w:sz w:val="28"/>
          <w:sz w:val="28"/>
          <w:szCs w:val="28"/>
          <w:rtl w:val="true"/>
          <w:lang w:bidi="ar-SA"/>
        </w:rPr>
        <w:t>، ولا يلومنّ إلاّ نفسه إذا وقع في محذور من تلك الجهة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تمنحها من لا وفاء له، ومعروف عند من لا يشكر له، وعلم عند من لا استماع له، وسر تودعه عند من لا حصافة 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99" w:name="pg15345_152570"/>
    </w:p>
    <w:p>
      <w:pPr>
        <w:pStyle w:val="Heading3"/>
        <w:numPr>
          <w:ilvl w:val="2"/>
          <w:numId w:val="1"/>
        </w:numPr>
        <w:rPr/>
      </w:pPr>
      <w:bookmarkStart w:id="200" w:name="__RefHeading___Toc5381621_2142443653"/>
      <w:bookmarkStart w:id="201" w:name="_Toc76"/>
      <w:bookmarkEnd w:id="199"/>
      <w:bookmarkEnd w:id="200"/>
      <w:r>
        <w:rPr>
          <w:rtl w:val="true"/>
        </w:rPr>
        <w:t>التحدث عن النفس وفضائلها</w:t>
      </w:r>
      <w:bookmarkEnd w:id="2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للإنسان أن يتحدث عن نفسه، بل أن يبيّن فضائلها، خاصة إذا كان فيه الفائدة، من تحريض على صفةٍ فاضلة، أو حثٍّ على عمل خير أو ما أشبه، والجواز هنا بالمعنى الأعم، ولذا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أسوة وحجة يتمسك بفعلها وقولها وتقريرها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يدل على الصفة النفسية والحالة أو الملكة،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إن الجواز هنا بالمعنى الأعم، لأنه قد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توقف معرفة الغير، الواجبة على ذلك</w:t>
      </w:r>
      <w:r>
        <w:rPr>
          <w:rStyle w:val="FootnoteAnchor"/>
          <w:rtl w:val="true"/>
        </w:rPr>
        <w:footnoteReference w:id="170"/>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إِلَيْكُمْ جَمِيعًا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أحاديث عرض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على القبائل،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أنه رسول من قبل الله سبحانه وتعالى</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ورد في إخبار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p>
    <w:p>
      <w:pPr>
        <w:pStyle w:val="BookText"/>
        <w:rPr/>
      </w:pPr>
      <w:r>
        <w:rPr>
          <w:rFonts w:ascii="IRNazanin" w:hAnsi="IRNazanin" w:eastAsia="IRNazanin"/>
          <w:color w:val="111111"/>
          <w:sz w:val="28"/>
          <w:sz w:val="28"/>
          <w:szCs w:val="28"/>
          <w:rtl w:val="true"/>
          <w:lang w:bidi="fa-IR"/>
        </w:rPr>
        <w:t>وفضائلها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آن لا أنثني</w:t>
      </w:r>
    </w:p>
    <w:p>
      <w:pPr>
        <w:pStyle w:val="BookText"/>
        <w:rPr/>
      </w:pPr>
      <w:r>
        <w:rPr>
          <w:rFonts w:ascii="Amiri" w:hAnsi="Amiri" w:eastAsia="Amiri" w:cs="Amiri"/>
          <w:color w:val="111111"/>
          <w:sz w:val="28"/>
          <w:sz w:val="28"/>
          <w:szCs w:val="28"/>
          <w:rtl w:val="true"/>
          <w:lang w:bidi="ar-SA"/>
        </w:rPr>
        <w:t>الأبيات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متوكئاً على سيفه، فنادى بأعلى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تعرفوني؟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وسبطه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أمي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bookmarkStart w:id="202" w:name="pg15345_152572"/>
    </w:p>
    <w:p>
      <w:pPr>
        <w:pStyle w:val="BookText"/>
        <w:rPr/>
      </w:pPr>
      <w:bookmarkEnd w:id="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جدتي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نساء هذه الأمة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سيد الشهداء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هل تعلمون 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هل تعلمون أن هذا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متقلده؟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هل تعلمون أنهذه 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هل تعلمون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أولهم إسلاماً، وأعلمهم علماً، وأعظمهم حلماً، وأنه ولي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381623_2142443653"/>
      <w:bookmarkStart w:id="204" w:name="_Toc77"/>
      <w:bookmarkEnd w:id="203"/>
      <w:r>
        <w:rPr>
          <w:rtl w:val="true"/>
        </w:rPr>
        <w:t>من مصاديق كشف السر</w:t>
      </w:r>
      <w:bookmarkEnd w:id="2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كشف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الأمر قبل أن يستحكم، فإنه مفسدة له كما في الحديث، وكليّه إظهار السرّ قبل أن يحين وقته</w:t>
      </w:r>
      <w:r>
        <w:rPr>
          <w:rFonts w:eastAsia="Amiri" w:cs="Amiri" w:ascii="Amiri" w:hAnsi="Amiri"/>
          <w:color w:val="111111"/>
          <w:sz w:val="28"/>
          <w:szCs w:val="28"/>
          <w:rtl w:val="true"/>
          <w:lang w:bidi="ar-SA"/>
        </w:rPr>
        <w:t xml:space="preserve">. </w:t>
      </w:r>
      <w:bookmarkStart w:id="205" w:name="pg15345_152573"/>
    </w:p>
    <w:p>
      <w:pPr>
        <w:pStyle w:val="BookText"/>
        <w:rPr/>
      </w:pPr>
      <w:bookmarkEnd w:id="205"/>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الشيء قبل أن يستحكم مفسدة 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تَعَجَّلُوا الْأَمْرَ قَبْلَ بُلُوغِهِ فَتَنْدَمُوا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وَالْعَجَلَةَبِالْأُمُورِ قَبْلَ أَوَانِهَا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مَرْهُونَةٌ بِأَوْقَاتِهَا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381625_2142443653"/>
      <w:bookmarkStart w:id="207" w:name="_Toc78"/>
      <w:bookmarkEnd w:id="206"/>
      <w:r>
        <w:rPr>
          <w:rtl w:val="true"/>
        </w:rPr>
        <w:t>العرف وكشف السر</w:t>
      </w:r>
      <w:bookmarkEnd w:id="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السرّ أمر عرفي، يختلف باختلاف الأعراف والأزمنة والظروف والحالات والاعتبارات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 وَلَيْسَ لِأَحَدٍ أَنْ يُحَدِّثَ بِحَدِيثٍ يَكْتُمُهُ صَاحِبُهُ إِلَّا بِإِذْنِهِ إِلَّا أَنْ يَكُونَ ثِقَةً أَوْ ذِكْراً لَهُ بِخَيْرٍ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08" w:name="pg15345_152574"/>
    </w:p>
    <w:p>
      <w:pPr>
        <w:pStyle w:val="Heading2"/>
        <w:numPr>
          <w:ilvl w:val="1"/>
          <w:numId w:val="1"/>
        </w:numPr>
        <w:rPr/>
      </w:pPr>
      <w:bookmarkStart w:id="209" w:name="__RefHeading___Toc5381627_2142443653"/>
      <w:bookmarkStart w:id="210" w:name="_Toc79"/>
      <w:bookmarkEnd w:id="208"/>
      <w:bookmarkEnd w:id="209"/>
      <w:r>
        <w:rPr>
          <w:rtl w:val="true"/>
        </w:rPr>
        <w:t>من آداب النوم</w:t>
      </w:r>
      <w:bookmarkEnd w:id="210"/>
    </w:p>
    <w:p>
      <w:pPr>
        <w:pStyle w:val="Heading3"/>
        <w:numPr>
          <w:ilvl w:val="2"/>
          <w:numId w:val="1"/>
        </w:numPr>
        <w:rPr/>
      </w:pPr>
      <w:bookmarkStart w:id="211" w:name="__RefHeading___Toc5381629_2142443653"/>
      <w:bookmarkStart w:id="212" w:name="_Toc80"/>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افترشت فراشي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تنامي إلاّ وقد عملت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الأنبياء شفعاءك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وأرضيت المؤمنين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واعتمرت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وأخذ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حتى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 بأربعة لا أقدر عليها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فكأنك ختمت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صليت عليّ وعلى الأنبياء قبلي كنّا شفعاءك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استغفرت للمؤمنين رضوا كلهم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حججت واعتمرت</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381631_2142443653"/>
      <w:bookmarkStart w:id="214" w:name="_Toc81"/>
      <w:bookmarkEnd w:id="213"/>
      <w:r>
        <w:rPr>
          <w:rtl w:val="true"/>
        </w:rPr>
        <w:t>مستحبات النوم</w:t>
      </w:r>
      <w:bookmarkEnd w:id="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المستحبات في وقت المنام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هذه الرواية، وقد ذكر الحاج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بعضها متزاحمة، ولا بأس بذلك في المستحب، حيث إنه لا اقتضائي فلا محذور فيه من وجوب الإتيان بجميعها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ذكر المستحبات الكثيرة في الوقت الواحد، كمستحبات مثل ليلة القدر، مما لا يمكن الجمع بينها عادة، ليأخذ كل شخص بطرف منها، حسب </w:t>
      </w:r>
      <w:bookmarkStart w:id="215" w:name="pg15345_152575"/>
    </w:p>
    <w:p>
      <w:pPr>
        <w:pStyle w:val="BookText"/>
        <w:rPr/>
      </w:pPr>
      <w:bookmarkEnd w:id="215"/>
      <w:r>
        <w:rPr>
          <w:rFonts w:ascii="Amiri" w:hAnsi="Amiri" w:eastAsia="Amiri" w:cs="Amiri"/>
          <w:color w:val="111111"/>
          <w:sz w:val="28"/>
          <w:sz w:val="28"/>
          <w:szCs w:val="28"/>
          <w:rtl w:val="true"/>
          <w:lang w:bidi="ar-SA"/>
        </w:rPr>
        <w:t>إقباله ورغبته وقابليته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التنويع لمكان التنوع في الثواب عليه وأجرها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يصح تنجّز الوجوب في المتزاحمين، فيما لا يسع الوقت لهما، ولا يمكن جمعهما، لما 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 التكليف بما لا يسعه الوقت أو لا يطيقه الشخص</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381633_2142443653"/>
      <w:bookmarkStart w:id="217" w:name="_Toc82"/>
      <w:bookmarkEnd w:id="216"/>
      <w:r>
        <w:rPr>
          <w:rtl w:val="true"/>
        </w:rPr>
        <w:t>افتراش الفرش</w:t>
      </w:r>
      <w:bookmarkEnd w:id="2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افتراش الفراش أم الأفضل أن ينام حيث تيسر؟</w:t>
      </w:r>
    </w:p>
    <w:p>
      <w:pPr>
        <w:pStyle w:val="BookText"/>
        <w:rPr/>
      </w:pPr>
      <w:r>
        <w:rPr>
          <w:rFonts w:ascii="Amiri" w:hAnsi="Amiri" w:eastAsia="Amiri" w:cs="Amiri"/>
          <w:color w:val="111111"/>
          <w:sz w:val="28"/>
          <w:sz w:val="28"/>
          <w:szCs w:val="28"/>
          <w:rtl w:val="true"/>
          <w:lang w:bidi="ar-SA"/>
        </w:rPr>
        <w:t xml:space="preserve">لعلّ الأول أرجح،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فيه من النظم، وقد أوصى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ولغير ذلك</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يستثنى من ذلك المجاهدون فيما لو زوحم بجهادهم وعملهم أو نخبة حركتهم وسرعة استجابتهم أو انتباههم ويقظتهم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381635_2142443653"/>
      <w:bookmarkStart w:id="219" w:name="_Toc83"/>
      <w:bookmarkEnd w:id="218"/>
      <w:r>
        <w:rPr>
          <w:rtl w:val="true"/>
        </w:rPr>
        <w:t>التعبيرات المجازية</w:t>
      </w:r>
      <w:bookmarkEnd w:id="2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التعبير المجازي، ولا يعدّ المجاز من الكذب، كما هو مبيّن في علم البلاغة، وربما يستحسن مع مراعاة العلقة المشترطة على ما هو مذكور في </w:t>
      </w:r>
      <w:bookmarkStart w:id="220" w:name="pg15345_152576"/>
    </w:p>
    <w:p>
      <w:pPr>
        <w:pStyle w:val="BookText"/>
        <w:rPr/>
      </w:pPr>
      <w:bookmarkEnd w:id="220"/>
      <w:r>
        <w:rPr>
          <w:rFonts w:ascii="Amiri" w:hAnsi="Amiri" w:eastAsia="Amiri" w:cs="Amiri"/>
          <w:color w:val="111111"/>
          <w:sz w:val="28"/>
          <w:sz w:val="28"/>
          <w:szCs w:val="28"/>
          <w:rtl w:val="true"/>
          <w:lang w:bidi="ar-SA"/>
        </w:rPr>
        <w:t xml:space="preserve">مظانها،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ما يكون كختم القرآن، ويحتمل كونه بنحو الحقيقة الادعائية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ربما يطلق العمل على العمل القلبي بالتفكّر والتذكّر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 اللسان والقلب إذا تحرّك كان عملاً، وهكذا بالنسبة إلى الأذن والشم، فإنّ ما يصدر منهما أعمال صادرة من النفس والجوارح، كما حقّق في علم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أعم من الجوارحي بأقسامه، والجوانحي كذلك</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381637_2142443653"/>
      <w:bookmarkStart w:id="222" w:name="_Toc84"/>
      <w:bookmarkEnd w:id="221"/>
      <w:r>
        <w:rPr>
          <w:rtl w:val="true"/>
        </w:rPr>
        <w:t>التكلم مع المصلي</w:t>
      </w:r>
      <w:bookmarkEnd w:id="2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التكلم مع المصلي وهو في حال الصلاة، ويستحب الصبر إلى حينما يفرغ، ولعلّه يستفاد ذلك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حتى أتمّ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بالاستفادة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وإن كان فعلاً لا جهة له، إلا أنه قول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مطلقاً، بل من حيث تحديد الوجوب والندب؛ لأنه ينفي الحرمة والكراهة بل والإباحة أيضاً؛ إذ لا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الواجب والمستحب وقد سبق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بالكراهة إذا لم تكن هناك جهة محرّمة أو جهة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فالجهة المحرّمة كما إذا أوجب الكلام معه إيذاءه من جهة وقوعه في الاشتباه وما أشبه، فيدخل في ضمن الإيذاء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يجب الكلام معه فيها إذا كان هناك خطر عليه من عقرب أو حيّة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ينبهه وقع في ما لا يجوز الوقوع </w:t>
      </w:r>
      <w:bookmarkStart w:id="223" w:name="pg15345_152577"/>
    </w:p>
    <w:p>
      <w:pPr>
        <w:pStyle w:val="BookText"/>
        <w:rPr/>
      </w:pPr>
      <w:bookmarkEnd w:id="223"/>
      <w:r>
        <w:rPr>
          <w:rFonts w:ascii="Amiri" w:hAnsi="Amiri" w:eastAsia="Amiri" w:cs="Amiri"/>
          <w:color w:val="111111"/>
          <w:sz w:val="28"/>
          <w:sz w:val="28"/>
          <w:szCs w:val="28"/>
          <w:rtl w:val="true"/>
          <w:lang w:bidi="ar-SA"/>
        </w:rPr>
        <w:t xml:space="preserve">أو 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بترك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وذلك لأن حفظ الإنسان لغيره واجب أيضاً في الجملة، إذا كان عدم حفظه يؤدي إلى ضرره ضرراً بالغاً، وكان الحفظ مقدوراً له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381639_2142443653"/>
      <w:bookmarkStart w:id="225" w:name="_Toc85"/>
      <w:bookmarkEnd w:id="224"/>
      <w:r>
        <w:rPr>
          <w:rtl w:val="true"/>
        </w:rPr>
        <w:t>استحباب السؤال</w:t>
      </w:r>
      <w:bookmarkEnd w:id="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بوجوب السؤال عن المجملوالمبهم في الجملة،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السؤال مطلقاً في مثل مورد الآية وما يتعلق بالتكاليف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استحبابه فلكون العلم كمالاً ونوراً فيستحب مطلقاً إلاّ ما ثبت من الشرع مرجوحيته على نحو الحرمة كالسحر</w:t>
      </w:r>
      <w:r>
        <w:rPr>
          <w:rStyle w:val="FootnoteAnchor"/>
          <w:rtl w:val="true"/>
        </w:rPr>
        <w:footnoteReference w:id="184"/>
      </w:r>
      <w:r>
        <w:rPr>
          <w:rFonts w:ascii="Amiri" w:hAnsi="Amiri" w:eastAsia="Amiri" w:cs="Amiri"/>
          <w:color w:val="111111"/>
          <w:sz w:val="28"/>
          <w:sz w:val="28"/>
          <w:szCs w:val="28"/>
          <w:rtl w:val="true"/>
          <w:lang w:bidi="ar-SA"/>
        </w:rPr>
        <w:t>والقيافة في الجملة</w:t>
      </w:r>
      <w:r>
        <w:rPr>
          <w:rStyle w:val="FootnoteAnchor"/>
          <w:rtl w:val="true"/>
        </w:rPr>
        <w:footnoteReference w:id="185"/>
      </w:r>
      <w:r>
        <w:rPr>
          <w:rFonts w:ascii="Amiri" w:hAnsi="Amiri" w:eastAsia="Amiri" w:cs="Amiri"/>
          <w:color w:val="111111"/>
          <w:sz w:val="28"/>
          <w:sz w:val="28"/>
          <w:szCs w:val="28"/>
          <w:rtl w:val="true"/>
          <w:lang w:bidi="ar-SA"/>
        </w:rPr>
        <w:t>، أو الكراهة كعلم الأنساب غير النافعة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المباح فكالرمل</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وقالوا في تعريف الرمل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 يعرف به الاستدلال على أحوال المسألة حين السؤال بأشكال الرمل، وهي اثنا عشر شكلاً على عدد البروج، وأكثر مسائل هذا الفن أمور تخمينية مبنية على التجارب فليس بتام الكفاية، لأنهم يقولون كل واحد من البروج يقتضي حرفاً معيناً وشكلاً من أشكال الرمل، فإذا سئل عن المطلوب فحينئذ يقتضي وقوع أوضاع البروج شكلاً معيناً فيدل بسبب المدلولات وهى البروج على أحكام مخصوصة مناسبة لأوضاع تلك البروج، لكن المذكورات أمور تقريبية لا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علمه جبرئيل لإدريس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والاسطرلاب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المحدث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وضعه بطليموس صاحب المجسطي المعروف في الهيئة الذي قد حرره 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بطليموس كان تلميذ جالينوس، وجالينوس تلميذ بليناس، وبليناس تلميذ أرسطو، وأرسطو تلميذ أفلاطون، وأفلاطون تلميذ سقراط، وسقراط تلميذ بقراط، وبقراط تلميذ جاماسب، وجاماسب أخو كشتاسب وهو من تلامذة لقمان الحكيم، مثل فيثاغورث الحكيم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يترتب عليه جهة حرمة أو</w:t>
      </w:r>
      <w:bookmarkStart w:id="226" w:name="pg15345_152579"/>
    </w:p>
    <w:p>
      <w:pPr>
        <w:pStyle w:val="BookText"/>
        <w:rPr/>
      </w:pPr>
      <w:bookmarkEnd w:id="226"/>
      <w:r>
        <w:rPr>
          <w:rFonts w:ascii="Amiri" w:hAnsi="Amiri" w:eastAsia="Amiri" w:cs="Amiri"/>
          <w:color w:val="111111"/>
          <w:sz w:val="28"/>
          <w:sz w:val="28"/>
          <w:szCs w:val="28"/>
          <w:rtl w:val="true"/>
          <w:lang w:bidi="ar-SA"/>
        </w:rPr>
        <w:t>كراهة، فتأمل</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وقال 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لما أورده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إزاحة العلة في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شاذان بن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الرسالة بتمامها، لاشتهارها بين علمائنا المتأخرين، و تعويلهم عليها في أحكام القبلة، لكن العلامات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منها مخالفة للتجربة، والقواعد الهيئاوية، بل لا يوافق بعضها بعضاً، ولم نتكلم في ذلك، لأن استيفاء القول فيها يوجب بسطاً لا يناسب الكتاب والرجوع إلى القواعد الرياضية، والآلات المعدة لذلك من الأسطرلاب والهندسة أضبط وأقوى، والتعويل عليها أحوط وأولى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381641_2142443653"/>
      <w:bookmarkStart w:id="228" w:name="_Toc86"/>
      <w:bookmarkEnd w:id="227"/>
      <w:r>
        <w:rPr>
          <w:rtl w:val="true"/>
        </w:rPr>
        <w:t>الأصل الحكم التكليفي</w:t>
      </w:r>
      <w:bookmarkEnd w:id="2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النهي والأمر، الحرمة والوجوب التكليفيين، وأما إرادة </w:t>
      </w:r>
      <w:bookmarkStart w:id="229" w:name="pg15345_152580"/>
    </w:p>
    <w:p>
      <w:pPr>
        <w:pStyle w:val="BookText"/>
        <w:rPr/>
      </w:pPr>
      <w:bookmarkEnd w:id="229"/>
      <w:r>
        <w:rPr>
          <w:rFonts w:ascii="Amiri" w:hAnsi="Amiri" w:eastAsia="Amiri" w:cs="Amiri"/>
          <w:color w:val="111111"/>
          <w:sz w:val="28"/>
          <w:sz w:val="28"/>
          <w:szCs w:val="28"/>
          <w:rtl w:val="true"/>
          <w:lang w:bidi="ar-SA"/>
        </w:rPr>
        <w:t>الكراهة أو الندب، أو كونهما إرشاديين لا مولويين فبالقرينة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حيث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النوم إلاّ بعمل الأربعة المتضمن للأمر المحمول على الاستحباب، يحمل النهي والأمر على الندب أو الإرشاد، للإجماع على عدم الوجوب، ولما يستشعر من التعليل في آخر الرواية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5381643_2142443653"/>
      <w:bookmarkStart w:id="231" w:name="_Toc87"/>
      <w:bookmarkEnd w:id="230"/>
      <w:r>
        <w:rPr>
          <w:rtl w:val="true"/>
        </w:rPr>
        <w:t>استحباب التبسّم</w:t>
      </w:r>
      <w:bookmarkEnd w:id="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التبسّم عند الإجابة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مستحباً عند الخطاب والتكلم، وربما يكون مستحباً في الأعم مما ذكر، فإن من علامات المؤمن التبسّم، ولما فيه من إدخال السرور على قلب المؤمن، ولكونه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يكون صادقاً في الدنيا، لطيف اللسان ، كثير التبسم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أسماء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بحار الأنوار</w:t>
      </w:r>
      <w:r>
        <w:rPr>
          <w:rStyle w:val="FootnoteAnchor"/>
          <w:rtl w:val="true"/>
        </w:rPr>
        <w:footnoteReference w:id="193"/>
      </w:r>
      <w:r>
        <w:rPr>
          <w:rFonts w:ascii="Amiri" w:hAnsi="Amiri" w:eastAsia="Amiri" w:cs="Amiri"/>
          <w:color w:val="111111"/>
          <w:sz w:val="28"/>
          <w:sz w:val="28"/>
          <w:szCs w:val="28"/>
          <w:rtl w:val="true"/>
          <w:lang w:bidi="ar-SA"/>
        </w:rPr>
        <w:t xml:space="preserve">،فإن الضحك والتبسم من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w:t>
      </w:r>
      <w:bookmarkStart w:id="232" w:name="pg15345_152581"/>
    </w:p>
    <w:p>
      <w:pPr>
        <w:pStyle w:val="BookText"/>
        <w:rPr/>
      </w:pPr>
      <w:bookmarkEnd w:id="232"/>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كل شريك وصديق ومعلّم ووالد وقريب وغيرهم، يوجب انجلاء الغمّة عن النفس وإدخال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التبسم في وجوههم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ضحك في وجه أخيه المؤمن تواضعاً لله عزوجل أدخله الجنة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تبسم المؤمن في وجه المؤمن حسنة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5381645_2142443653"/>
      <w:bookmarkStart w:id="234" w:name="_Toc88"/>
      <w:bookmarkEnd w:id="233"/>
      <w:r>
        <w:rPr>
          <w:rtl w:val="true"/>
        </w:rPr>
        <w:t>النهي عن الضحك</w:t>
      </w:r>
      <w:bookmarkEnd w:id="2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كَثِيرًا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فهو لما أفاده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يَكْسِبُونَ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فهو تنبيه وإرشاد، فإن المسيء </w:t>
      </w:r>
      <w:bookmarkStart w:id="235" w:name="pg15345_152582"/>
    </w:p>
    <w:p>
      <w:pPr>
        <w:pStyle w:val="BookText"/>
        <w:rPr/>
      </w:pPr>
      <w:bookmarkEnd w:id="235"/>
      <w:r>
        <w:rPr>
          <w:rFonts w:ascii="Amiri" w:hAnsi="Amiri" w:eastAsia="Amiri" w:cs="Amiri"/>
          <w:color w:val="111111"/>
          <w:sz w:val="28"/>
          <w:sz w:val="28"/>
          <w:szCs w:val="28"/>
          <w:rtl w:val="true"/>
          <w:lang w:bidi="ar-SA"/>
        </w:rPr>
        <w:t>يجب عليه أن يكون محزوناً لا أن يكون ضاحكاً،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وهو يضحك دخل النار وهو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فَاجْتَازَ ذَاتَ يَوْمٍ بِفِتْيَةٍ مِنَ الْأَنْصَارِ وَإِذَا هُمْ يَتَحَدَّثُونَ وَيَضْحَكُونَ مِلْ‌ءَ أَفْوَاهِهِمْ،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هَؤُلَاءِ، مَنْ غَرَّهُ مِنْكُمْ أَمَلُهُ وَقَصَرَ بِهِ فِي الْخَيْرِ عَمَلُهُ فَلْيَطَّلِعِ الْقُبُورَ وَلْيَعْتَبِرْ بِالنُّشُورِ وَاذْكُرُوا الْمَوْتَ فَإِنَّهُ هَادِمُ اللَّذَّاتِ</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5381647_2142443653"/>
      <w:bookmarkStart w:id="237" w:name="_Toc89"/>
      <w:bookmarkEnd w:id="236"/>
      <w:r>
        <w:rPr>
          <w:rtl w:val="true"/>
        </w:rPr>
        <w:t>من أحكام التبسم</w:t>
      </w:r>
      <w:bookmarkEnd w:id="237"/>
    </w:p>
    <w:p>
      <w:pPr>
        <w:pStyle w:val="BookText"/>
        <w:rPr/>
      </w:pPr>
      <w:r>
        <w:rPr>
          <w:rFonts w:ascii="Amiri" w:hAnsi="Amiri" w:eastAsia="Amiri" w:cs="Amiri"/>
          <w:color w:val="111111"/>
          <w:sz w:val="28"/>
          <w:sz w:val="28"/>
          <w:szCs w:val="28"/>
          <w:rtl w:val="true"/>
          <w:lang w:bidi="ar-SA"/>
        </w:rPr>
        <w:t>وقد يستحب الضحك والتبسّم لطرو عنوان خاص،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البكّاء في المحراب ليلاً هوالضحّاك إذا اشتد الضراب</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w:t>
      </w:r>
    </w:p>
    <w:p>
      <w:pPr>
        <w:pStyle w:val="BookText"/>
        <w:rPr/>
      </w:pPr>
      <w:r>
        <w:rPr>
          <w:rFonts w:ascii="Amiri" w:hAnsi="Amiri" w:eastAsia="Amiri" w:cs="Amiri"/>
          <w:color w:val="111111"/>
          <w:sz w:val="28"/>
          <w:sz w:val="28"/>
          <w:szCs w:val="28"/>
          <w:rtl w:val="true"/>
          <w:lang w:bidi="ar-SA"/>
        </w:rPr>
        <w:t xml:space="preserve">ولا سيما أبو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مرتبة تهاب</w:t>
      </w:r>
    </w:p>
    <w:p>
      <w:pPr>
        <w:pStyle w:val="BookText"/>
        <w:rPr/>
      </w:pPr>
      <w:r>
        <w:rPr>
          <w:rFonts w:ascii="Amiri" w:hAnsi="Amiri" w:eastAsia="Amiri" w:cs="Amiri"/>
          <w:color w:val="111111"/>
          <w:sz w:val="28"/>
          <w:sz w:val="28"/>
          <w:szCs w:val="28"/>
          <w:rtl w:val="true"/>
          <w:lang w:bidi="ar-SA"/>
        </w:rPr>
        <w:t xml:space="preserve">طعام سيوفه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دم الرقاب لها شراب</w:t>
      </w:r>
    </w:p>
    <w:p>
      <w:pPr>
        <w:pStyle w:val="BookText"/>
        <w:rPr/>
      </w:pPr>
      <w:r>
        <w:rPr>
          <w:rFonts w:ascii="Amiri" w:hAnsi="Amiri" w:eastAsia="Amiri" w:cs="Amiri"/>
          <w:color w:val="111111"/>
          <w:sz w:val="28"/>
          <w:sz w:val="28"/>
          <w:szCs w:val="28"/>
          <w:rtl w:val="true"/>
          <w:lang w:bidi="ar-SA"/>
        </w:rPr>
        <w:t xml:space="preserve">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علي الدر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الناس كلهم تراب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إذا اشتد الضراب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r>
        <w:rPr>
          <w:rFonts w:eastAsia="Amiri" w:cs="Amiri" w:ascii="Amiri" w:hAnsi="Amiri"/>
          <w:color w:val="111111"/>
          <w:sz w:val="28"/>
          <w:szCs w:val="28"/>
          <w:rtl w:val="true"/>
          <w:lang w:bidi="ar-SA"/>
        </w:rPr>
        <w:t>.</w:t>
      </w:r>
      <w:bookmarkStart w:id="238" w:name="pg15345_152583"/>
    </w:p>
    <w:p>
      <w:pPr>
        <w:pStyle w:val="BookText"/>
        <w:rPr/>
      </w:pPr>
      <w:bookmarkEnd w:id="238"/>
      <w:r>
        <w:rPr>
          <w:rFonts w:ascii="Amiri" w:hAnsi="Amiri" w:eastAsia="Amiri" w:cs="Amiri"/>
          <w:color w:val="111111"/>
          <w:sz w:val="28"/>
          <w:sz w:val="28"/>
          <w:szCs w:val="28"/>
          <w:rtl w:val="true"/>
          <w:lang w:bidi="ar-SA"/>
        </w:rPr>
        <w:t xml:space="preserve">وهل ضحكه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الضراب، لأجل تثبيت المؤمنين وشدّ قلوبهم، إضافة إلى ظهور كونه علامة فرح ورضى بامتثال أمر الله تعالى في شدة الأهوال، وأن نفسه هاشة باشة بذلك رغم الشدائد والتعب والجراحات، 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التبسّم قد يكون لأجل المخاطب، وقد يكون لأجل غيره من الآخرين، وقد يكون للغائبين أيضاً، كما قد يكون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5381649_2142443653"/>
      <w:bookmarkStart w:id="240" w:name="_Toc90"/>
      <w:bookmarkEnd w:id="239"/>
      <w:r>
        <w:rPr>
          <w:rtl w:val="true"/>
        </w:rPr>
        <w:t>من الجمع المستحب</w:t>
      </w:r>
      <w:bookmarkEnd w:id="2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باستحباب أن يجمع الإنسان كلما أمكن في المقام الواحد بين ما يرتبط بربه، وما يرتبط بوسائطه في خلقه أي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يرتبط بسائر المؤمنين، ومايرتبط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ذلك الإطلاقات، وقد يستفاد من هذا الحديث تنقيح المناط؛ فإن الأعمال الأربعة ترتبط بالجهات الأربعة الآنفة كما هو واضح</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381651_2142443653"/>
      <w:bookmarkStart w:id="242" w:name="_Toc91"/>
      <w:bookmarkEnd w:id="241"/>
      <w:r>
        <w:rPr>
          <w:rtl w:val="true"/>
        </w:rPr>
        <w:t>قراءة سورة الإخلاص</w:t>
      </w:r>
      <w:bookmarkEnd w:id="2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سورة التوحيد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لأهمية هذه السورة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تعدل ثلاثة منها القرآن كله</w:t>
      </w:r>
      <w:r>
        <w:rPr>
          <w:rStyle w:val="FootnoteAnchor"/>
          <w:rtl w:val="true"/>
        </w:rPr>
        <w:footnoteReference w:id="203"/>
      </w:r>
      <w:r>
        <w:rPr>
          <w:rFonts w:ascii="Amiri" w:hAnsi="Amiri" w:eastAsia="Amiri" w:cs="Amiri"/>
          <w:color w:val="111111"/>
          <w:sz w:val="28"/>
          <w:sz w:val="28"/>
          <w:szCs w:val="28"/>
          <w:rtl w:val="true"/>
          <w:lang w:bidi="ar-SA"/>
        </w:rPr>
        <w:t xml:space="preserve">، كما يتأكد الاستحباب في مقامات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قبل الفجر، وركعتي الزوال، وركعتين بعد المغرب، وركعتين في أول صلاة الليل، وركعتي الإحرام، والفجر إذا أصبحت بها، وركعتي الطواف</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الهمداني في مصباحه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تجزيفي خمسين صلاة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إذ الظاهر أن المقصود بالرواية بيان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مجزية في الصلوات بأسرها من حيث الكمال لا مجرد الصحة التي يشاركها فيها سائر السور، وأوضح منه دلالة عليه ما رواه الكليني،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باسناده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الأوابين الخمسون كلها بقُلْ هُوَ اللَّهُ أَحَدٌ</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وعن الصدوق في كتاب التوحيد بإسناده عن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واستعمل عليها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غير أنه قرأ بنا في كل الصلوات بقُلْ هُوَ اللَّهُ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لحبي بقُلْ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أحببتها حتى أحبك الله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ويكره ترك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الفرائض لما رواه الكليني بإسناده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مضى به يوم واحد فصلى فيه خمس صلوات ولم يقرأ فيها بقُلْ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ويظهر من جملة من الأخبار استحباب القراءة في الفرائض مطلقاً بالقدر والتوحيد حتى الفجر، واختيارهما على غيرهما، كخبر علي 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كتبت إلى محمد بن الفرج تعلمه أن أفضل ما يقرأ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صدري يضيق بقراءتهما في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 الفضل والله فيهما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وعن الصدوق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أنه كان يقرأ في الصلوات في اليوم والليلة في الركعة الأولى الحمد وإنا أنزلناه وفي الثانية الحمد وقُلْ هُوَ اللهُ أَحَدٌ، وعنه في </w:t>
      </w:r>
    </w:p>
    <w:p>
      <w:pPr>
        <w:pStyle w:val="BookText"/>
        <w:rPr/>
      </w:pPr>
      <w:r>
        <w:rPr>
          <w:rFonts w:ascii="Amiri" w:hAnsi="Amiri" w:eastAsia="Amiri" w:cs="Amiri"/>
          <w:color w:val="111111"/>
          <w:sz w:val="28"/>
          <w:sz w:val="28"/>
          <w:szCs w:val="28"/>
          <w:rtl w:val="true"/>
          <w:lang w:bidi="ar-SA"/>
        </w:rPr>
        <w:t xml:space="preserve">العيون بإسناده عن رجاء بن أبي الضحاك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11"/>
      </w:r>
      <w:r>
        <w:rPr>
          <w:rFonts w:ascii="Amiri" w:hAnsi="Amiri" w:eastAsia="Amiri" w:cs="Amiri"/>
          <w:color w:val="111111"/>
          <w:sz w:val="28"/>
          <w:sz w:val="28"/>
          <w:szCs w:val="28"/>
          <w:rtl w:val="true"/>
          <w:lang w:bidi="ar-SA"/>
        </w:rPr>
        <w:t xml:space="preserve">، وفي خبر عمر بن أذينة الوارد فيكيفية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أنه تعالى أمره في الركعة الأولى بعد الحمد بقراءة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قُلْ هُوَ اللهُ أَحَدٌ فإنها نسبتي ونعتي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 بعد ما قرأ الحمد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إنّا أَنْزَلْناهُ فإنها نسبتك ونسبة أهل بيتك إلى يوم القيامة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أهمية سورة الإخلاص اشتمالها على ما يرتبط بأصول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أصول الدين بالمعنى الأعم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الصحيح أن تعد خمساً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بما يشمل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 بما يشمل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استحباب تكرار الإخلاص ثلاثة من جهة ملئ هذين الفراغين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في موضع النبوة والمعاد، أو غير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كونها تعدل ثلث القرآن من جهة أن القرآن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وهي الأصول المتضمنة للأصلين الآخرين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التوحيد تبيّن أحد هذه الثلاثة أي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وحيثإنها تعدل ثلث القرآن تكون ثلاثة منها بمثابة القرآن كله، والله العالم</w:t>
      </w:r>
      <w:r>
        <w:rPr>
          <w:rFonts w:eastAsia="Amiri" w:cs="Amiri" w:ascii="Amiri" w:hAnsi="Amiri"/>
          <w:color w:val="111111"/>
          <w:sz w:val="28"/>
          <w:szCs w:val="28"/>
          <w:rtl w:val="true"/>
          <w:lang w:bidi="ar-SA"/>
        </w:rPr>
        <w:t xml:space="preserve">. </w:t>
      </w:r>
      <w:bookmarkStart w:id="243" w:name="pg15345_152587"/>
    </w:p>
    <w:p>
      <w:pPr>
        <w:pStyle w:val="Heading3"/>
        <w:numPr>
          <w:ilvl w:val="2"/>
          <w:numId w:val="1"/>
        </w:numPr>
        <w:rPr/>
      </w:pPr>
      <w:bookmarkStart w:id="244" w:name="__RefHeading___Toc5381653_2142443653"/>
      <w:bookmarkStart w:id="245" w:name="_Toc92"/>
      <w:bookmarkEnd w:id="243"/>
      <w:bookmarkEnd w:id="244"/>
      <w:r>
        <w:rPr>
          <w:rtl w:val="true"/>
        </w:rPr>
        <w:t>الصلاة على الأنبياء</w:t>
      </w:r>
      <w:bookmarkEnd w:id="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الأوقات والأزمنة، ويتأكد في أوقات كما فيما قبل النوم، وذلك للأهمية الكبيرة للصلاة على محمد وآله والأنبياء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الشفاعة وغيرها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الصلاة عليهم نوع من الشكر لما قاموا به من هداية البشر</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المذكورة لا تكون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فهي غنية عن الشفاعة، لأن الجنة والنار والسماوات والأرضين خلقت لأجلها، بل شفاعة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باعتبارها شفيعة لنساء أمة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هذان المعنيان في الروايات، ولا ضير في اجتماعهما، فشفاعتهم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لمن تشفع فيهم،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هذا المعنى أيضاً، ومن المعلوم أن بعض المؤمنين في دار الحق يحتاج إلى شفاعات متعددة ليصل إلى مراتب الجنة سواء أدناها أو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مقام محبوب بذاته، ليرقى الإنسان من خلاله لمراتب أعلى وأعلى،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أعلى المراتب بلا شك ولا ريب، ولكن بزيادة شفاعة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علواً ومقاماً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5345_152588"/>
    </w:p>
    <w:p>
      <w:pPr>
        <w:pStyle w:val="Heading3"/>
        <w:numPr>
          <w:ilvl w:val="2"/>
          <w:numId w:val="1"/>
        </w:numPr>
        <w:rPr/>
      </w:pPr>
      <w:bookmarkStart w:id="247" w:name="__RefHeading___Toc5381655_2142443653"/>
      <w:bookmarkStart w:id="248" w:name="_Toc93"/>
      <w:bookmarkEnd w:id="246"/>
      <w:bookmarkEnd w:id="247"/>
      <w:r>
        <w:rPr>
          <w:rtl w:val="true"/>
        </w:rPr>
        <w:t>الاستغفار للمؤمنين</w:t>
      </w:r>
      <w:bookmarkEnd w:id="2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الاستغفار للمؤمنين وخاصة الأموات منهم، لأن الاستغفار يوجب رضاهم وإدخال السرور عليهم وقضاء حوائجهم، بالإضافة إلى أن الاستغفار للمؤمنين والمؤمنات من حق الأموات علينا، وهو من أسباب القرب إلى الله سبحانه وتعالى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لغيرك ما تحب لنفسك</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الدال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الحب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حب الله وأنبيائه وأوليائه، أو حب سائر المؤمنين، أو حب عمل الخير أوما أشبه، فالحصر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استغفر للناس استغفروا له، بإلهام من الله أو تموج من القلوب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الله سبحانه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بالاستغفار للمؤمنين،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لِذَنْبِكَ وَلِلْمُؤْمِنِينَ وَالمُؤْمِنَاتِ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استغفر للمؤمنين والمؤمنات </w:t>
      </w:r>
      <w:bookmarkStart w:id="249" w:name="pg15345_152589"/>
    </w:p>
    <w:p>
      <w:pPr>
        <w:pStyle w:val="BookText"/>
        <w:rPr/>
      </w:pPr>
      <w:bookmarkEnd w:id="249"/>
      <w:r>
        <w:rPr>
          <w:rFonts w:ascii="Amiri" w:hAnsi="Amiri" w:eastAsia="Amiri" w:cs="Amiri"/>
          <w:color w:val="111111"/>
          <w:sz w:val="28"/>
          <w:sz w:val="28"/>
          <w:szCs w:val="28"/>
          <w:rtl w:val="true"/>
          <w:lang w:bidi="ar-SA"/>
        </w:rPr>
        <w:t>كتب الله به بكل مؤمن ومؤمنة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يَدْعُو لِلْمُؤْمِنِينَ وَالْمُؤْمِنَاتِ وَالْمُسْلِمِينَ وَالْمُسْلِمَاتِ، الْأَحْيَاءِ مِنْهُمْ وَالْأَمْوَاتِ، إِلاّ كَتَبَ اللَّهُ لَهُ بِكُلِّ مُؤْمِنٍ وَمُؤْمِنَةٍ حَسَنَةً مُنْذُ بَعَثَ اللَّهُ آدَمَ إِلَى أَنْ تَقُومَ السَّاعَةُ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5381657_2142443653"/>
      <w:bookmarkStart w:id="251" w:name="_Toc94"/>
      <w:bookmarkEnd w:id="250"/>
      <w:r>
        <w:rPr>
          <w:rtl w:val="true"/>
        </w:rPr>
        <w:t>معرفة آداب النوم</w:t>
      </w:r>
      <w:bookmarkEnd w:id="2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تعليم وتعلّم المستحبات مطلقاً،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المكروهات والمباحات، فإن الواجب من الأحكام الخمسة الاقتضائية يجب تعليمها وتعلمها، أما المستحب والمكروه والمباح فيستحب، لأن استحباب المقدمة أو وجوبها حسب غايتها للتلازم العرفي بينهما، بالإضافة إلى الأدلة العامة المذكورة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تجب معرفة غير الواجب والحرام من باب حفظ الشريعة، فإنها</w:t>
      </w:r>
      <w:r>
        <w:rPr>
          <w:rStyle w:val="FootnoteAnchor"/>
          <w:rtl w:val="true"/>
        </w:rPr>
        <w:footnoteReference w:id="221"/>
      </w:r>
      <w:r>
        <w:rPr>
          <w:rFonts w:ascii="Amiri" w:hAnsi="Amiri" w:eastAsia="Amiri" w:cs="Amiri"/>
          <w:color w:val="111111"/>
          <w:sz w:val="28"/>
          <w:sz w:val="28"/>
          <w:szCs w:val="28"/>
          <w:rtl w:val="true"/>
          <w:lang w:bidi="ar-SA"/>
        </w:rPr>
        <w:t>أعم من الاقتضائيات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إِلَّا لِمُسْتَمِعٍ وَاعٍ أَوْ عَالِمٍ نَاطِق</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النَّاسِ مَنْ جَمَعَ عِلْمَ النَّاسِ إِلَى عِلْمِهِ، وَأَكْثَرُ النَّاسِ قِيمَةً أَكْثَرُهُمْ عِلْماً، وَأَقَلُّ النَّاسِ قِيمَةً أَقَلُّهُمْ عِلْماً، وَأَوْلَى النَّاسِ </w:t>
      </w:r>
      <w:bookmarkStart w:id="252" w:name="pg15345_152590"/>
    </w:p>
    <w:p>
      <w:pPr>
        <w:pStyle w:val="BookText"/>
        <w:rPr/>
      </w:pPr>
      <w:bookmarkEnd w:id="252"/>
      <w:r>
        <w:rPr>
          <w:rFonts w:ascii="Amiri" w:hAnsi="Amiri" w:eastAsia="Amiri" w:cs="Amiri"/>
          <w:color w:val="111111"/>
          <w:sz w:val="28"/>
          <w:sz w:val="28"/>
          <w:szCs w:val="28"/>
          <w:rtl w:val="true"/>
          <w:lang w:bidi="ar-SA"/>
        </w:rPr>
        <w:t>بِالْحَقِّ أَعْمَلُهُمْ بِهِ، وَأَحْكَمُ النَّاسِ مَنْفَرّ َمِنْ جُهَّالِ النَّاس</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تَعَلَّمَ فَرِيضَةً أَوْ فَرِيضَتَيْنِ فَيَعْمَلُ بِهَا أَوْ يُعَلِّمُهَا مَنْ يَعْمَلُ بِهَا فَيَنْطَوِي عَلَيْهَا ثُمَّ يَحْمِلُهَا إِلَى أَخٍ لَهُ مُسْلِمٍ يُعَلِّمُهُ إِيَّاهَا وَإِنَّهَا لَتَعْدِلُ عِبَادَةَ سَنَة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مِثْلُ أَجْرِ مَنْ عَمِلَ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النَّاسَ كُلَّهُمْ جَرَى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 وَإِنْ مَاتَ</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5381659_2142443653"/>
      <w:bookmarkStart w:id="254" w:name="_Toc95"/>
      <w:bookmarkEnd w:id="253"/>
      <w:r>
        <w:rPr>
          <w:rtl w:val="true"/>
        </w:rPr>
        <w:t>السؤال للتعليم</w:t>
      </w:r>
      <w:bookmarkEnd w:id="2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عما يعلمه الإنسان إذا كان ذلك لتعليم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نوع تعليم، فإن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تعلم ما قصده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سألت لتعليم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عَالِمٌ وَمُتَعَلِّمٌ</w:t>
      </w:r>
    </w:p>
    <w:p>
      <w:pPr>
        <w:pStyle w:val="BookText"/>
        <w:rPr/>
      </w:pPr>
      <w:r>
        <w:rPr>
          <w:rFonts w:ascii="Amiri" w:hAnsi="Amiri" w:eastAsia="Amiri" w:cs="Amiri"/>
          <w:color w:val="111111"/>
          <w:sz w:val="28"/>
          <w:sz w:val="28"/>
          <w:szCs w:val="28"/>
          <w:rtl w:val="true"/>
          <w:lang w:bidi="ar-SA"/>
        </w:rPr>
        <w:t>وَغُثَاءٌ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المعجمة والثاء المثلثة والمد، ما يحمله السيل من الزبد والوسخ وغيره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اغْدُ </w:t>
      </w:r>
      <w:bookmarkStart w:id="255" w:name="pg15345_152591"/>
    </w:p>
    <w:p>
      <w:pPr>
        <w:pStyle w:val="BookText"/>
        <w:rPr/>
      </w:pPr>
      <w:bookmarkEnd w:id="255"/>
      <w:r>
        <w:rPr>
          <w:rFonts w:ascii="Amiri" w:hAnsi="Amiri" w:eastAsia="Amiri" w:cs="Amiri"/>
          <w:color w:val="111111"/>
          <w:sz w:val="28"/>
          <w:sz w:val="28"/>
          <w:szCs w:val="28"/>
          <w:rtl w:val="true"/>
          <w:lang w:bidi="ar-SA"/>
        </w:rPr>
        <w:t>عَالِماً أَوْ مُتَعَلِّماً أَوْ أَحِبَّ أَهْلَ الْعِلْمِ،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النَّاسُ عَلَى ثَلَاثَةِ أَصْنَافٍ، عَالِمٍ وَمُتَعَلِّمٍ وَغُثَاءٍ، فَنَحْنُ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381661_2142443653"/>
      <w:bookmarkStart w:id="257" w:name="_Toc96"/>
      <w:bookmarkEnd w:id="256"/>
      <w:r>
        <w:rPr>
          <w:rtl w:val="true"/>
        </w:rPr>
        <w:t>سؤال العارف</w:t>
      </w:r>
      <w:bookmarkEnd w:id="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سؤال العارف في نفسه مستحباً، مع قطع النظر عن فائدة تعليم الآخرين، بل الاستحباب بالنسبة إلى نفس الإنسان، وذلك من جهة التكرار الموجب لقوة الملكة والتأكيد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آلُوا‌</w:t>
      </w:r>
      <w:r>
        <w:rPr>
          <w:rStyle w:val="FootnoteAnchor"/>
          <w:rtl w:val="true"/>
        </w:rPr>
        <w:footnoteReference w:id="230"/>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آلُوا إِلَى عَالِمٍ عَلَى هُدًى مِنَ اللَّهِ قَدْ أَغْنَاهُ اللَّهُ بِمَا عَلِمَ عَنْ عِلْمِ غَيْرِهِ، وَجَاهِلٍ مُدَّعٍ لِلْعِلْمِ لا عِلْمَ لَهُ مُعْجَبٍ بِمَا عِنْدَهُ قَدْ فَتَنَتْهُ الدُّنْيَا وَفَتَنَ غَيْرَهُ، وَمُتَعَلِّمٍ مِنْ عَالِمٍ عَلَى سَبِيلِ هُدًى مِنَ اللَّهِ وَنَجَاةٍ ثُمَّ هَلَكَ مَنِ ادَّعَى وَ خَابَ مَنِ افْتَرَى</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58" w:name="pg15345_152592"/>
    </w:p>
    <w:p>
      <w:pPr>
        <w:pStyle w:val="Heading3"/>
        <w:numPr>
          <w:ilvl w:val="2"/>
          <w:numId w:val="1"/>
        </w:numPr>
        <w:rPr/>
      </w:pPr>
      <w:bookmarkStart w:id="259" w:name="__RefHeading___Toc5381663_2142443653"/>
      <w:bookmarkStart w:id="260" w:name="_Toc97"/>
      <w:bookmarkEnd w:id="258"/>
      <w:bookmarkEnd w:id="259"/>
      <w:r>
        <w:rPr>
          <w:rtl w:val="true"/>
        </w:rPr>
        <w:t>استحباب البيان ورجحان الإجابة</w:t>
      </w:r>
      <w:bookmarkEnd w:id="2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البيان، وترجّح الإجابة على سؤال من يعلم لأجل تعليم الآخرين، وللفوائد الأخرى المذكورة وغيرها، كما صنع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بيّن المستحبات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كانت تعلم بذلك، وذلك تعليماً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الاستحباب بالنسبة إلى نفس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التركيز في ذهنه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يبيّن الحكم مرات، ويجيب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ذكر القرآن الحكيم بعض الآيات مكرراً</w:t>
      </w:r>
      <w:r>
        <w:rPr>
          <w:rStyle w:val="FootnoteAnchor"/>
          <w:rtl w:val="true"/>
        </w:rPr>
        <w:footnoteReference w:id="232"/>
      </w:r>
      <w:r>
        <w:rPr>
          <w:rFonts w:ascii="Amiri" w:hAnsi="Amiri" w:eastAsia="Amiri" w:cs="Amiri"/>
          <w:color w:val="111111"/>
          <w:sz w:val="28"/>
          <w:sz w:val="28"/>
          <w:szCs w:val="28"/>
          <w:rtl w:val="true"/>
          <w:lang w:bidi="ar-SA"/>
        </w:rPr>
        <w:t>،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وإن كانت المصاديق في كل آية مختلفة، وكذلك الدلالاتالمقارنة، على القول بها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كرّر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نزلت بعض الآيات مكرراً،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w:t>
      </w:r>
    </w:p>
    <w:p>
      <w:pPr>
        <w:pStyle w:val="BookText"/>
        <w:rPr/>
      </w:pPr>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حيث نزلت في أكثر من مناسبة</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ونزلت في بيت أم سلمة، فعنها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ونزلت في بيت عائشة، 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مرجل من شعر أسود، فجاء الحسن والحسين فأدخلهما معه، ثم جاءت فاطمة فأدخلها معهما، ثم جاء علي فأدخله معهم،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ونزلت في بيت صفية، فعن عبد الله بن جعفر بن أبي طالب،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الرحمة هابطة،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علياً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بهم فألقى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ثم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آلي فصل على محمد وعلى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5345_152594"/>
    </w:p>
    <w:p>
      <w:pPr>
        <w:pStyle w:val="BookText"/>
        <w:rPr/>
      </w:pPr>
      <w:bookmarkEnd w:id="261"/>
      <w:r>
        <w:rPr>
          <w:rFonts w:ascii="Amiri" w:hAnsi="Amiri" w:eastAsia="Amiri" w:cs="Amiri"/>
          <w:color w:val="111111"/>
          <w:sz w:val="28"/>
          <w:sz w:val="28"/>
          <w:szCs w:val="28"/>
          <w:rtl w:val="true"/>
          <w:lang w:bidi="ar-SA"/>
        </w:rPr>
        <w:t>وقد ورد أن سورة الحمد أيضاً نزلت مكرراً، ولذا سميت بالسبع المثاني</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كلّه نزل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جملة واحدة إلى السماء الدنيا في ليلة القدر ثم اُنزل بعد ذلك بعشرين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5381665_2142443653"/>
      <w:bookmarkStart w:id="263" w:name="_Toc98"/>
      <w:bookmarkEnd w:id="262"/>
      <w:r>
        <w:rPr>
          <w:rtl w:val="true"/>
        </w:rPr>
        <w:t>ختم القرآن</w:t>
      </w:r>
      <w:bookmarkEnd w:id="2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ختم القرآن مطلقاً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لجملة متواترة من الروايات،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فكأنما أدرجت النبوة بين جنبيه ولكنه لا يوحي إليه</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أنه عقلي، فإن الإنسان الذي يكرّر قراءة القرآن ويختمه ينتقش القرآن في ذهنه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الإنسان يلتذ بالكلام الحسن </w:t>
      </w:r>
      <w:bookmarkStart w:id="264" w:name="pg15345_152595"/>
    </w:p>
    <w:p>
      <w:pPr>
        <w:pStyle w:val="BookText"/>
        <w:rPr/>
      </w:pPr>
      <w:bookmarkEnd w:id="264"/>
      <w:r>
        <w:rPr>
          <w:rFonts w:ascii="Amiri" w:hAnsi="Amiri" w:eastAsia="Amiri" w:cs="Amiri"/>
          <w:color w:val="111111"/>
          <w:sz w:val="28"/>
          <w:sz w:val="28"/>
          <w:szCs w:val="28"/>
          <w:rtl w:val="true"/>
          <w:lang w:bidi="ar-SA"/>
        </w:rPr>
        <w:t>الجميل وتتنور روحه به، فكيف بمثل القرآن الذي هو أرفع الكلام وأعلاه، قال المتنبي في أصل التلذذ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أسامياً لم تزده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لذة ذكرناها</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وقد رأيت الملوك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حتى رأيت مولاها</w:t>
      </w:r>
    </w:p>
    <w:p>
      <w:pPr>
        <w:pStyle w:val="BookText"/>
        <w:rPr/>
      </w:pPr>
      <w:r>
        <w:rPr>
          <w:rFonts w:ascii="Amiri" w:hAnsi="Amiri" w:eastAsia="Amiri" w:cs="Amiri"/>
          <w:color w:val="111111"/>
          <w:sz w:val="28"/>
          <w:sz w:val="28"/>
          <w:szCs w:val="28"/>
          <w:rtl w:val="true"/>
          <w:lang w:bidi="ar-SA"/>
        </w:rPr>
        <w:t xml:space="preserve">ومن مناياهم براحته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فيهم وينهاها</w:t>
      </w:r>
    </w:p>
    <w:p>
      <w:pPr>
        <w:pStyle w:val="BookText"/>
        <w:rPr/>
      </w:pPr>
      <w:r>
        <w:rPr>
          <w:rFonts w:ascii="Amiri" w:hAnsi="Amiri" w:eastAsia="Amiri" w:cs="Amiri"/>
          <w:color w:val="111111"/>
          <w:sz w:val="28"/>
          <w:sz w:val="28"/>
          <w:szCs w:val="28"/>
          <w:rtl w:val="true"/>
          <w:lang w:bidi="ar-SA"/>
        </w:rPr>
        <w:t xml:space="preserve">أبا شجاع بفارس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فنا خسرو شهنشاها</w:t>
      </w:r>
    </w:p>
    <w:p>
      <w:pPr>
        <w:pStyle w:val="BookText"/>
        <w:rPr/>
      </w:pPr>
      <w:r>
        <w:rPr>
          <w:rFonts w:ascii="Amiri" w:hAnsi="Amiri" w:eastAsia="Amiri" w:cs="Amiri"/>
          <w:color w:val="111111"/>
          <w:sz w:val="28"/>
          <w:sz w:val="28"/>
          <w:szCs w:val="28"/>
          <w:rtl w:val="true"/>
          <w:lang w:bidi="ar-SA"/>
        </w:rPr>
        <w:t xml:space="preserve">أساميا لم تزده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لذة ذكرناها</w:t>
      </w:r>
    </w:p>
    <w:p>
      <w:pPr>
        <w:pStyle w:val="BookText"/>
        <w:rPr/>
      </w:pPr>
      <w:r>
        <w:rPr>
          <w:rFonts w:ascii="Amiri" w:hAnsi="Amiri" w:eastAsia="Amiri" w:cs="Amiri"/>
          <w:color w:val="111111"/>
          <w:sz w:val="28"/>
          <w:sz w:val="28"/>
          <w:szCs w:val="28"/>
          <w:rtl w:val="true"/>
          <w:lang w:bidi="ar-SA"/>
        </w:rPr>
        <w:t>بالإضافة إلى أن تكرار القرآن يوجب عمق التدبّر،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التدبّر في القرآن غير التفسير بالرأي، لأن معنى التدبّر اكتشاف ما أراده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والتفسيربالرأي هو أن يقول في القرآن برأيه، فلا منافاة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وبين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فليتبؤ مقعده من النار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381667_2142443653"/>
      <w:bookmarkStart w:id="266" w:name="_Toc99"/>
      <w:bookmarkEnd w:id="265"/>
      <w:r>
        <w:rPr>
          <w:rtl w:val="true"/>
        </w:rPr>
        <w:t>القرآن في عهد رسول الله</w:t>
      </w:r>
      <w:bookmarkEnd w:id="2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بل قد يجب بيان أن القرآن قد جمع في عهد رسول الله </w:t>
      </w:r>
      <w:bookmarkStart w:id="267" w:name="pg15345_152596"/>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الشكل الموجود بين أيدينا، من دون زيادة ولا نقيصة ولا تحريف حتى في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الأدلة الكثيرة على ما فصّلناه في بعض كتبنا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فلولا أنه مجموع كامل، لما صدق عليه الختم، فإن الختم يصدق على ما له أول وآخر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الرواية الشريفة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فكأنك ختمت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فكأنما أدرجت النبوة بين جنبيه ولكنه لا يوحي إليه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381669_2142443653"/>
      <w:bookmarkStart w:id="269" w:name="_Toc100"/>
      <w:bookmarkEnd w:id="268"/>
      <w:r>
        <w:rPr>
          <w:rtl w:val="true"/>
        </w:rPr>
        <w:t>تحصيلاً للشفاعة</w:t>
      </w:r>
      <w:bookmarkEnd w:id="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يفعل الإنسان ما يوجب له شفاعة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النجاة من النار والفوز بالجنة من أوجب الواجبات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والشفاعة مقدمة للأمرين، ومقدمة الواجب واجبة عقلاً، وقال جمع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كذلك شرعاً، على ما ذكرناه في الأصول</w:t>
      </w:r>
      <w:r>
        <w:rPr>
          <w:rFonts w:eastAsia="Amiri" w:cs="Amiri" w:ascii="Amiri" w:hAnsi="Amiri"/>
          <w:color w:val="111111"/>
          <w:sz w:val="28"/>
          <w:szCs w:val="28"/>
          <w:rtl w:val="true"/>
          <w:lang w:bidi="ar-SA"/>
        </w:rPr>
        <w:t xml:space="preserve">. </w:t>
      </w:r>
      <w:bookmarkStart w:id="270" w:name="pg15345_152597"/>
    </w:p>
    <w:p>
      <w:pPr>
        <w:pStyle w:val="BookText"/>
        <w:rPr/>
      </w:pPr>
      <w:bookmarkEnd w:id="270"/>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الشَّافِعُونَ الْأَئِمَّةُ وَالصَّدِيقُ مِنَ الْمُؤْمِنِينَ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فِي أُمَّتِهِ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5381671_2142443653"/>
      <w:bookmarkStart w:id="272" w:name="_Toc101"/>
      <w:bookmarkEnd w:id="271"/>
      <w:r>
        <w:rPr>
          <w:rtl w:val="true"/>
        </w:rPr>
        <w:t>إرضاء الناس</w:t>
      </w:r>
      <w:bookmarkEnd w:id="2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إرضاء الناس، مهما كان إلى ذلك سبيل، ما دام لم يزاحم بالأهم ولم يوجب سخط الباري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إرضاءهم يوجب تماسك الاجتماع وقوته، وكلما كان الاجتماع أقوى تماسكاً يكون أرضى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والروايات المتواترة المذكورة في علمي الفقه والأخلاق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إرضاء الناس إذا كان بإسخاط الله،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73" w:name="pg15345_152598"/>
    </w:p>
    <w:p>
      <w:pPr>
        <w:pStyle w:val="Heading3"/>
        <w:numPr>
          <w:ilvl w:val="2"/>
          <w:numId w:val="1"/>
        </w:numPr>
        <w:rPr/>
      </w:pPr>
      <w:bookmarkStart w:id="274" w:name="__RefHeading___Toc5381673_2142443653"/>
      <w:bookmarkStart w:id="275" w:name="_Toc102"/>
      <w:bookmarkEnd w:id="273"/>
      <w:bookmarkEnd w:id="274"/>
      <w:r>
        <w:rPr>
          <w:rtl w:val="true"/>
        </w:rPr>
        <w:t>تبسّم الأب</w:t>
      </w:r>
      <w:bookmarkEnd w:id="2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تبسّم الأب في وجه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باب المصداق لكلي استحباب التبسّم، وربما يكون آكد وأكثر أهمية وأفضل نسبة، بالنسبة للأقارب والأرحام وخاصّة الأب مع أولاده وبالأخص مع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التبسّم مستحب مطلقاً، إذا لم يكن هناك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والتبسّم بالنسبة إلى الأرحام أكثر استحباباً حيث إنه نوع صلة الرحم،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التبسّم أحبولة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يبتسّم بكثرة حتى لُقب بالضحوك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خبر بذاك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ورد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حتى عابوا عليه أن به دعابة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لأقول ذاك وإني به أخبر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وسابقته و علمه وبلائه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تقول ولكنه رجل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162164</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5345_152599"/>
    </w:p>
    <w:p>
      <w:pPr>
        <w:pStyle w:val="BookText"/>
        <w:rPr/>
      </w:pPr>
      <w:bookmarkEnd w:id="276"/>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 المؤمن في وجه المؤمن حسنة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5381675_2142443653"/>
      <w:bookmarkStart w:id="278" w:name="_Toc103"/>
      <w:bookmarkEnd w:id="277"/>
      <w:r>
        <w:rPr>
          <w:rtl w:val="true"/>
        </w:rPr>
        <w:t>الحج والعمرة</w:t>
      </w:r>
      <w:bookmarkEnd w:id="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راجحان، وجوباً أو استحباباً،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يحرمان لعارض، كنهي المولى أو الزوج أو ما أشبه ذلك في المستحب منهما، وفي بعض أقسام الواجب كما لو عرّض نفسه لخطر القتل بذلك، أو رأى الفقيه في الذهاب للحج في سنة من السنين محذوراً ثانوياً</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ابتليا بالضد فليسا بمحرّمين من جهة الأمر بالضد، لما حققه الأصوليون من أن الأمر بالشيء لا ينهي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ذلك جماعة من الأصوليين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الرأي الأوفق في التحقيق هو ما ذكره المتأخرون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عِنْدَ اللَّهِ عَزَّ وَجَلَّ إِيمَانٌ لَا شَكَ فِيهِ وَغَزْوٌ لَا غُلُولَ فِيهِ وَحَجٌّ مَبْرُور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حِجَّةً مَاشِياً وَإِنَّ الْجَنَائِبَ لَتُقَادُ مَعَهُ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79" w:name="pg15345_152600"/>
    </w:p>
    <w:p>
      <w:pPr>
        <w:pStyle w:val="BookText"/>
        <w:rPr/>
      </w:pPr>
      <w:bookmarkEnd w:id="279"/>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دُنْيَا أَوْ آخِرَةً فَلْيَؤُمَ هَذَا الْبَيْتَ، مَا أَتَاهُ عَبْدٌ فَسَأَلَ اللَّهَ دُنْيَا إِلَّا أَعْطَاهُ مِنْهَا أَوْ سَأَلَهُ آخِرَةً إِلَّا ادَّخَرَ لَهُ مِنْهَا، أَيُّهَا النَّاسُ عَلَيْكُمْ بِالْحَجِّ وَالْعُمْرَةِ فَتَابِعُوا بَيْنَهُمَا، فَإِنَّهُمَا يَغْسِلَانِ الذُّنُوبَ كَمَا يَغْسِلُ الْمَاءُ الدَّرَنَ، وَيَنْفِيَانِ الْفَقْرَ كَمَا تَنْفِي النَّارُخَبَثَ الْحَدِيدِ</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بِحَجِّ هَذَا الْبَيْتِ فَأَدْمِنُوهُ فَإِنَّ فِي إِدْمَانِكُمُ الْحَجَّ دَفْعَ مَكَارِهِ الدُّنْيَا عَنْكُمْ وَأَهْوَالِ يَوْمِ الْقِيَامَة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5381677_2142443653"/>
      <w:bookmarkStart w:id="281" w:name="_Toc104"/>
      <w:bookmarkEnd w:id="280"/>
      <w:r>
        <w:rPr>
          <w:rtl w:val="true"/>
        </w:rPr>
        <w:t>الاستغفار للأموات</w:t>
      </w:r>
      <w:bookmarkEnd w:id="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الاستغفار للمؤمنين الأموات كما يستحب للمؤمنين الأحياء، ولا يختص الغفران بالذنب لتنحصر فائدة الاستغفار فيمن له ذنب، بل يكون الاستغفار عن المكروه، وعن ترك الأولى، بل وعن القصور أيضاً، كما فصّلنا في الجواب عن شبهة معصية الأنبياء واستغفارهم،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القصور لا عن المكروه ولا عن ترك الأولى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منزهون عن كل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يَلْزَمُ الْحَقُّ </w:t>
      </w:r>
      <w:bookmarkStart w:id="282" w:name="pg15345_152601"/>
    </w:p>
    <w:p>
      <w:pPr>
        <w:pStyle w:val="BookText"/>
        <w:rPr/>
      </w:pPr>
      <w:bookmarkEnd w:id="282"/>
      <w:r>
        <w:rPr>
          <w:rFonts w:ascii="Amiri" w:hAnsi="Amiri" w:eastAsia="Amiri" w:cs="Amiri"/>
          <w:color w:val="111111"/>
          <w:sz w:val="28"/>
          <w:sz w:val="28"/>
          <w:szCs w:val="28"/>
          <w:rtl w:val="true"/>
          <w:lang w:bidi="ar-SA"/>
        </w:rPr>
        <w:t>لِأُمَّتِي فِي أَرْبَعٍ يُحِبُّونَ التَّائِبَ وَيَرْحَمُونَالضَّعِيفَ وَيُعِينُونَ الْمُحْسِنَ وَيَسْتَغْفِرُونَ لِلْمُذْنِبِ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وَالْمُسْلِمِينَ وَالْمُسْلِمَاتِ كَتَبَ اللَّهُ لَهُ بِعَدَدِ كُلِّ مُؤْمِنٍ مَضَى وَبِعَدَدِ كُلِّ مُؤْمِنٍ بَقِيَ إِلَى يَوْمِ الْقِيَامَةِ حَسَنَةً وَمَحَا عَنْهُ سَيِّئَةً وَرَفَعَ لَهُ دَرَجَةً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أَوْ مُؤْمِنَةٍ مَضَى مِنْ أَوَّلِ الدَّهْرِ أَوْ هُوَ آتٍ إِلَى يَوْمِ الْقِيَامَةِ إِلَّا وَهُمْ شُفَعَاءُ لِمَنْ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وَإِنَّ الْعَبْدَ لَيُؤْمَرُ بِهِ إِلَى النَّارِ يَوْمَ الْقِيَامَةِ فَيُسْحَبُ فَيَقُولُ الْمُؤْمِنُونَ وَالْمُؤْمِنَاتُ يَا رَبَّنَا هَذَا الَّذِي كَانَ يَدْعُو لَنَا فَشَفِّعْنَا فِيهِ فَيُشَفِّعُهُمُ اللَّهُ فَيَنْجُو</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5381679_2142443653"/>
      <w:bookmarkStart w:id="284" w:name="_Toc105"/>
      <w:bookmarkEnd w:id="283"/>
      <w:r>
        <w:rPr>
          <w:rtl w:val="true"/>
        </w:rPr>
        <w:t>من لطف الباري عزوجل</w:t>
      </w:r>
      <w:bookmarkEnd w:id="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لطف الله تعالى بأن جعل بعض ما يستسهل فعله بمنزلة مايصعب فعله من حيث الأجر والثواب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أمثلة كثيرة، من أبرزها ما يرتبط بالشعائر الحسينية المقدسة، من بكاء وإبكاء وتباك والزيارة، والمشي للزيارة، واللعن على أعداء وقاتلي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أمور بسيطة مقارنة بالثواب الذي تستوجبه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والتفصيل مذكور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اللطف الإلهي شمل كل شيء، حتى الحيوانات والجمادات، تشريعاً وتكويناً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يَا مُفَضَّلُ إِلَى لُطْفِ اللَّهِ جَلَّ اسْمُهُ بِالْبَهَائِمِ كَيْفَ كُسِيَتْ أَجْسَامُهُمْ هَذِهِ الْكِسْوَةَ مِنَ الشَّعْرِ وَ الْوَبَرِ وَ الصُّوفِ، لِيَقِيَهَا مِنَ الْبَرْدِ وَكَثْرَةِ الْآفَاتِ، وَأُلْبِسَتِ الأَظْلافَ وَالْحَوَافِرَ وَالأَخْفَافَ لِيَقِيَهَا مِنَ الْحَفَاءِ، إِذْ كَانَتْ لا أَيْدِيَ لَهَا وَلا أَكُفَّ وَلا أَصَابِعَ مُهَيَّأَةً لِلْغَزْلِ وَالنَّسْجِ، فَكُفُوا بِأَنْ جُعِلَ كِسْوَتُهُمْ فِي خِلْقَتِهِمْ بَاقِيَةً عَلَيْهِمْ مَا بَقُوا، لا يَحْتَاجُونَ إِلَى تَجْدِيدِهَا وَالاسْتِبْدَالِ بِهَا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85" w:name="pg15345_152603"/>
    </w:p>
    <w:p>
      <w:pPr>
        <w:pStyle w:val="Heading2"/>
        <w:numPr>
          <w:ilvl w:val="1"/>
          <w:numId w:val="1"/>
        </w:numPr>
        <w:rPr/>
      </w:pPr>
      <w:bookmarkStart w:id="286" w:name="__RefHeading___Toc5381681_2142443653"/>
      <w:bookmarkStart w:id="287" w:name="_Toc106"/>
      <w:bookmarkEnd w:id="285"/>
      <w:bookmarkEnd w:id="286"/>
      <w:r>
        <w:rPr>
          <w:rtl w:val="true"/>
        </w:rPr>
        <w:t>طعام الملائكة</w:t>
      </w:r>
      <w:bookmarkEnd w:id="287"/>
    </w:p>
    <w:p>
      <w:pPr>
        <w:pStyle w:val="Heading3"/>
        <w:numPr>
          <w:ilvl w:val="2"/>
          <w:numId w:val="1"/>
        </w:numPr>
        <w:rPr/>
      </w:pPr>
      <w:bookmarkStart w:id="288" w:name="__RefHeading___Toc5381683_2142443653"/>
      <w:bookmarkStart w:id="289" w:name="_Toc107"/>
      <w:bookmarkEnd w:id="288"/>
      <w:r>
        <w:rPr>
          <w:rtl w:val="true"/>
        </w:rPr>
        <w:t>اشارة</w:t>
      </w:r>
      <w:bookmarkEnd w:id="2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هذه الملائكة طعامها التسبيح والتحميد والتهليل، فما طعامنا؟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اقتبس في آل محمد نار منذ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أتانا أعنز فإن شئت أمرت لك بخمسة أعنز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علّمتك خمس كلمات علمنيهنّ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علّمني الخمس كلمات التي علمكهنّ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 الأوّلِينَ، وَيَا آخِرَ الآخِرِينَ، وَيَا ذَا الْقُوَّةِ المَتِينِ، وَيَا رَاحِمَ المَسَاكِينَ، وَيَا أرْحَمَ الرَّاحِمِينَ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290" w:name="pg15345_152604"/>
    </w:p>
    <w:p>
      <w:pPr>
        <w:pStyle w:val="Heading3"/>
        <w:numPr>
          <w:ilvl w:val="2"/>
          <w:numId w:val="1"/>
        </w:numPr>
        <w:rPr/>
      </w:pPr>
      <w:bookmarkStart w:id="291" w:name="__RefHeading___Toc5381685_2142443653"/>
      <w:bookmarkStart w:id="292" w:name="_Toc108"/>
      <w:bookmarkEnd w:id="290"/>
      <w:bookmarkEnd w:id="291"/>
      <w:r>
        <w:rPr>
          <w:rtl w:val="true"/>
        </w:rPr>
        <w:t>مراقد المعصومين</w:t>
      </w:r>
      <w:bookmarkEnd w:id="2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يستحب الدخول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للتزود منهم والانتفاع بهم، كذلك يستحب الدخول إلى مراقدهم المطهرة، لتوسيطهم لدى الله تعالى للحاجات، وللدعاء بقول مطلق، ولنيل رحمة الله وثوابه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يستحب الدخول إلى ما يتعلق بهم، كمنازلهم أو محاريب عبادتهم،كبيت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ومحرابه بمسجده، وكمحل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5381687_2142443653"/>
      <w:bookmarkStart w:id="294" w:name="_Toc109"/>
      <w:bookmarkEnd w:id="293"/>
      <w:r>
        <w:rPr>
          <w:rtl w:val="true"/>
        </w:rPr>
        <w:t>الدعاء المأثور</w:t>
      </w:r>
      <w:bookmarkEnd w:id="2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هذا الدعاء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الدعاء مستحب مطلقاً، مأثوراً أم غير مأثور، نعم الدعاء المأثور أو الدعاء بالمأثور أفضل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ونجاح كل حاجة، ولا ينال ما عند الله عز وجل إلابالدعاء، وأنه ليس باب يكثر قرعه إلا يوشك أن يفتح لصاحبه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المأثور قد يكون في الكتاب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w:t>
      </w:r>
      <w:bookmarkStart w:id="295" w:name="pg15345_152606"/>
    </w:p>
    <w:p>
      <w:pPr>
        <w:pStyle w:val="BookText"/>
        <w:rPr/>
      </w:pPr>
      <w:bookmarkEnd w:id="295"/>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في السنة المطهّرة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ومن أهمها ما وردفي الصحيفة السجادية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بعض الأدعية التي هي من تأليف العلماء والصالحين كذلك؟</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Heading3"/>
        <w:numPr>
          <w:ilvl w:val="2"/>
          <w:numId w:val="1"/>
        </w:numPr>
        <w:rPr/>
      </w:pPr>
      <w:bookmarkStart w:id="296" w:name="__RefHeading___Toc5381689_2142443653"/>
      <w:bookmarkStart w:id="297" w:name="_Toc110"/>
      <w:bookmarkEnd w:id="296"/>
      <w:r>
        <w:rPr>
          <w:rtl w:val="true"/>
        </w:rPr>
        <w:t>الدعاء في غير زمانه</w:t>
      </w:r>
      <w:bookmarkEnd w:id="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قراءة الدعاء المأثور حتى في غير زمانه ومكانه وشرائطه؟</w:t>
      </w:r>
    </w:p>
    <w:p>
      <w:pPr>
        <w:pStyle w:val="BookText"/>
        <w:rPr/>
      </w:pPr>
      <w:r>
        <w:rPr>
          <w:rFonts w:ascii="Amiri" w:hAnsi="Amiri" w:eastAsia="Amiri" w:cs="Amiri"/>
          <w:color w:val="111111"/>
          <w:sz w:val="28"/>
          <w:sz w:val="28"/>
          <w:szCs w:val="28"/>
          <w:rtl w:val="true"/>
          <w:lang w:bidi="ar-SA"/>
        </w:rPr>
        <w:t>مثل أدعية أيام شهر رمضان، وأدعية أيام رجب وما أشبه، إذا قرأها في غير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أدعية الطواف والسعي ونحوها مما هو مأثور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قرأ دعاء الافتتاح في غير ليالي شهر رمضان، أو قرأ أدعية رجب في شعبان وهكذا؟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الإشكال في أنه جائز، وربما كان مستحباً من باب مطلق الدعاء، </w:t>
      </w:r>
      <w:bookmarkStart w:id="298" w:name="pg15345_152607"/>
    </w:p>
    <w:p>
      <w:pPr>
        <w:pStyle w:val="BookText"/>
        <w:rPr/>
      </w:pPr>
      <w:bookmarkEnd w:id="298"/>
      <w:r>
        <w:rPr>
          <w:rFonts w:ascii="Amiri" w:hAnsi="Amiri" w:eastAsia="Amiri" w:cs="Amiri"/>
          <w:color w:val="111111"/>
          <w:sz w:val="28"/>
          <w:sz w:val="28"/>
          <w:szCs w:val="28"/>
          <w:rtl w:val="true"/>
          <w:lang w:bidi="ar-SA"/>
        </w:rPr>
        <w:t>وإن لم يكن مأثوراً بمعنى الكلمة، بل كان مأثوراً في الجملة، إذ الظاهر أن الزمان والمكان لم يؤخذا إلا من باب تعدد المطلوب، لأقوائية تأثير الدعاء فيها أو لشبه ذلك</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5381691_2142443653"/>
      <w:bookmarkStart w:id="300" w:name="_Toc111"/>
      <w:bookmarkEnd w:id="299"/>
      <w:r>
        <w:rPr>
          <w:rtl w:val="true"/>
        </w:rPr>
        <w:t>التلطف في السؤال</w:t>
      </w:r>
      <w:bookmarkEnd w:id="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التلطّف في السؤال، كماتلطّفت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سؤالها الطعام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هذه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الحسنة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 أحدكم الحاجة فليثن على ربه وليمدحه، فإن الرجل إذا طلب الحاجة من السلطان هيأ له من الكلام أحسن ما يقدر عليه، فإذا طلبتم الحاجة فمجّدوا الله العزيز الجبار وامدحوه وأثنوا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ويا خيرَ مَن سُئل، يا أرحم مَن استُرحم، يا أحدُ يا صمدُ، يا مَن لم يَلِدْ ولم يُولَد ولم يكن له كفواً أحد، يا مَن لم يَتَّخِذْ صاحِبةً ولا وَلَداً، يا مَن يَفْعلُ ما يَشاء وَيحَكُمُ ما يُريد ويَقْضي ما يُحِبّ، يا مَن يَحولُ بَينَ المَرْءِ وقَلْبه، يا مَن هُو بِالمَنْظَرِ الأعلى، يا مَن لَيسَ كَمِثلِه شَيء، يا سميعُ يا بصيرُ، وأكثر من أسماء الله عز وجل فإن أسماء الله عز وجل كثيرة، وصلّ على محمد وآل محمد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ما أَكُفُّ به وَجْهي، وَأُؤَدّي بِه عَني أمانتي، وأَصِلْ به رَحِمي، ويَكُونُ عَوْناً لي في الحج والعُمرة،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المسجد فصلى ركعتين ثم سأل الله عز وجل،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العبد ربه، وجاء آخر فصلى </w:t>
      </w:r>
      <w:bookmarkStart w:id="301" w:name="pg15345_152608"/>
    </w:p>
    <w:p>
      <w:pPr>
        <w:pStyle w:val="BookText"/>
        <w:rPr/>
      </w:pPr>
      <w:bookmarkEnd w:id="301"/>
      <w:r>
        <w:rPr>
          <w:rFonts w:ascii="Amiri" w:hAnsi="Amiri" w:eastAsia="Amiri" w:cs="Amiri"/>
          <w:color w:val="111111"/>
          <w:sz w:val="28"/>
          <w:sz w:val="28"/>
          <w:szCs w:val="28"/>
          <w:rtl w:val="true"/>
          <w:lang w:bidi="ar-SA"/>
        </w:rPr>
        <w:t xml:space="preserve">ركعتين ثم أثنى على الله عز وجل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5381693_2142443653"/>
      <w:bookmarkStart w:id="303" w:name="_Toc112"/>
      <w:bookmarkEnd w:id="302"/>
      <w:r>
        <w:rPr>
          <w:rtl w:val="true"/>
        </w:rPr>
        <w:t>عالم الغيب</w:t>
      </w:r>
      <w:bookmarkEnd w:id="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التطرّق لما في عالم الغيب من الخصوصيات بالقدر الذي ذكر في الروايات،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الغيب، مثل ذكر الملائكة وأوصافهم وخصوصياتهم ،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ذكرت نوع طعام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ورد في خصوصيات الجنة والنار وما أشبه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5381695_2142443653"/>
      <w:bookmarkStart w:id="305" w:name="_Toc113"/>
      <w:bookmarkEnd w:id="304"/>
      <w:r>
        <w:rPr>
          <w:rtl w:val="true"/>
        </w:rPr>
        <w:t>تخيير السائل</w:t>
      </w:r>
      <w:bookmarkEnd w:id="3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تخيير السائل والمحتاج بين ما يريده وبين ما ينفعه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طلب شيئاً مادياً، وكان الأمر المعنوي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يخيّر بين الشيء وبين ما هو أفضل منه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ليختار ما شاء، فإن لهذا التخيير ثم الاختيار الذي يقع بعده تأثيراً إيجابياً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يستفاد الرجحان الشرعي لهذا التخيير،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بل قاله، كما يستفاد الاستحباب من القرائن الحافّة أيضاً، كما أن هذا الأسلوب يعد نوعاً من أنواع التعليمووسيلة من وسائل التربية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هذه </w:t>
      </w:r>
    </w:p>
    <w:p>
      <w:pPr>
        <w:pStyle w:val="BookText"/>
        <w:rPr/>
      </w:pPr>
      <w:r>
        <w:rPr>
          <w:rFonts w:ascii="Amiri" w:hAnsi="Amiri" w:eastAsia="Amiri" w:cs="Amiri"/>
          <w:color w:val="111111"/>
          <w:sz w:val="28"/>
          <w:sz w:val="28"/>
          <w:szCs w:val="28"/>
          <w:rtl w:val="true"/>
          <w:lang w:bidi="ar-SA"/>
        </w:rPr>
        <w:t>الملائكة طعامها التسبيح والتحميد والتهليل، فما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توقد في دورهم النار في فترات متفاوتة، والمصرّح به 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أنهم كانوا في ثورة عملية علمية ونهضة دينية، وكان هدفهم الأهم تقديم الأمة إلى الأمام وانتشالها من الهلكة والخسران، ومن الواضح حال الثائرين والناهضين في مأكلهم ومشربهم وملبسهم ومسكنهم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همهم هو تقديم الأمة إلى الأمام، فسائر الأمور لم تكن مهمة لديهم، كما يشاهد ذلك في أحوال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وصل إلينا من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من تأسّى بهم من العلماء الصالحين، وكبار المنقذين في مختلف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زهدهم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وإعراضهم عن ملذات الحياةالدنيا، وإضافة إلى أنهم أرادوا التعليم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يَدُلُّكَ عَلَى دَنَاءَةِ الدُّنْيَا، أَنَّ اللَّهَ جَلَّ ثَنَاؤُهُ زَوَاهَا عَنْ أَوْلِيَائِهِ وَأَحِبَّائِهِ نَظَراً وَاخْتِيَاراً، وَبَسَطَهَا لِأَعْدَائِهِ فِتْنَةً وَاخْتِبَاراً، فَأَكْرَمَ عَنْهَا مُحَمَّداً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عَصَبَ عَلَى بَطْنِهِ مِنَ الْجُوعِ، وَحَمَاهَا مُوسَى نَجِيَّهُ الْمُكَلَّمَ وَكَانَتْ تُرَى خَضِرَةُ الْبَقْلِ مِنْ صِفَاقِ بَطْنِهِ مِنَ الْهُزَالِ، وَمَا سَأَلَ اللَّهَ عَزَّ وَجَلَّ يَوْمَ أَوَى إِلَى الظِّلِّ إِلَّا طَعَاماً يَأْكُلُهُ لِمَا جَهَدَهُ مِنَ الْجُوعِ، وَلَقَدْ جَاءَتِ الرِّوَايَةُ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إِلَيْهِ إِذَا رَأَيْتَ الْغِنَى مُقْبِلًا فَقُلْ ذَنْبٌ عُجِّلَتْ عُقُوبَتُهُ، وَإِذَا رَأَيْتَ الْفَقْرَ مُقْبِلًا فَقُلْ مَرْحَباً بِشِعَارِ الصَّالِحِينَ،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الرُّوحِ وَالْكَلِمَةِ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إِدَامِيَ الْجُوعُ، وَشِعَارِيَ الْخَوْفُ، وَلِبَاسِيَ الصُّوفُ، وَدَابَّتِي رِجْلَايَ، وَسِرَاجِي بِاللَّيْلِ الْقَمَرُ، وَصَلَايَ فِي الشِّتَاءِ مَشَارِقُ الشَّمْسِ، وَفَاكِهَتِي مَا أَنْبَتَتِ الْأَرْضُ لِلْأَنْعَامِ، أَبِيتُ وَلَيْسَ لِي شَيْ‌ءٌ، وَلَيْسَ أَحَدٌ أَغْنَى مِنِّي، وَسُلَيْمَانُ بْنُ دَاوُدَ وَمَا أُوتِيَ مِنَ الْمُلْكِ إِذْ كَانَ يَأْكُلُ خُبْزَ الشَّعِيرِ وَيُطْعِمُ أُمَّهُ الْحِنْطَةَ، وَإِذَا جَنَّهُ اللَّيْلُ لَبِسَ الْمُسُوحَ وَغَلَّ يَدَهُ إِلَى عُنُقِهِ وَبَاتَ بَاكِياً حَتَّى يُصْبِحَ، وَيُكْثِرُ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فَإِنْ لَمْ تَغْفِرْلِي وَتَرْحَمْنِي لَأَكُونَنَّ مِنَ الْخَاسِرِينَ، لا إِلهَ إِلَّا أَنْتَ سُبْحانَكَ إِنِّي كُنْتُ مِنَ الظَّالِمِينَ، فَهَؤُلَاءِ أَنْبِيَاءُ اللَّهِ وَأَصْفِيَاؤُهُ تَنَزَّهُوا عَنِ الدُّنْيَا وَزَهِدُوا فِيمَا زَهَّدَهُمُ اللَّهُ جَلَّ ثَنَاؤُهُ فِيهِ مِنْهَا، وَأَبْغَضُوا مَا أَبْغَضَ، وَصَغَّرُوا مَا صَغَّرَ، ثُمَّ اقْتَصَّ الصَّالِحُونَ آثَارَهُمْ وَسَلَكُوا مِنْهَاجَهُمْ، وَأَلْطَفُوا الْفِكَرَ وَانْتَفَعُوا بِالْعِبَرِ، وَصَبَرُوا فِي هَذَا الْعُمُرِ الْقَصِيرِ مِنْ مَتَاعِ الْغُرُورِ، الَّذِي يَعُودُ إِلَى الْفَنَاءِ، وَيَصِيرُ إِلَى الْحِسَابِ، نَظَرُوا بِعُقُولِهِمْ إِلَى آخِرِ الدُّنْيَا وَلَمْ يَنْظُرُوا إِلَى أَوَّلِهَا، وَإِلَى بَاطِنِ الدُّنْيَا وَلَمْ يَنْظُرُوا إِلَى ظَاهِرِهَا، وَفَكَّرُوا فِي مَرَارَةِ عَاقِبَتِهَا فَلَمْ يَسْتَمْرِئْهُمْ حَلَاوَةُ عَاجِلِهَا، ثُمَّ أَلْزَمُوا أَنْفُسَهُمُ الصَّبْرَ، وَأَنْزَلُوا الدُّنْيَا مِنْ أَنْفُسِهِمْ كَالْمَيْتَةِ الَّتِي لَا يَحِلُّ لِأَحَدٍ أَنْ يَشْبَعَ مِنْهَا إِلَّا فِي حَالِ الضَّرُورَةِ إِلَيْهَا، وَأَكَلُوا مِنْهَا بِقَدْرِ مَا أَبْقَى لَهُمُ النَّفَسَ وَأَمْسَكَ الرُّوحَ، وَجَعَلُوهَا بِمَنْزِلَةِ الْجِيفَةِ الَّتِي اشْتَدَّ نَتْنُهَا، فَكُلُّ مَنْ مَرَّ بِهَا أَمْسَكَ عَلَى فِيهِ، فَهُمْ يَتَبَلَّغَونَ بِأَدْنَى الْبَلَاغِ، وَلَا يَنْتَهُونَ إِلَى الشِّبَعِ مِنَ النَّتْنِ، وَيَتَعَجَّبُونَ مِنَ الْمُمْتَلِي مِنْهَا شِبَعاً، وَالرَّاضِي بِهَا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06" w:name="pg15345_152611"/>
    </w:p>
    <w:p>
      <w:pPr>
        <w:pStyle w:val="Heading3"/>
        <w:numPr>
          <w:ilvl w:val="2"/>
          <w:numId w:val="1"/>
        </w:numPr>
        <w:rPr/>
      </w:pPr>
      <w:bookmarkStart w:id="307" w:name="__RefHeading___Toc5381697_2142443653"/>
      <w:bookmarkStart w:id="308" w:name="_Toc114"/>
      <w:bookmarkEnd w:id="306"/>
      <w:bookmarkEnd w:id="307"/>
      <w:r>
        <w:rPr>
          <w:rtl w:val="true"/>
        </w:rPr>
        <w:t>أهمية المعنويات</w:t>
      </w:r>
      <w:bookmarkEnd w:id="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إفهام الآخرين أن المعنويات أهم من الماديات، وأن الإنسان بحاجة إليها أكثر وبها الحياة الخالدة، وذلك بالتصريح أو بالتلميح، بالدلالة المطابقية أو الالتزامية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تُشْرِكْ بِي شَيْئاً، وَكُنْ مِنِّي عَلَى حَذَرٍ، وَلَا تَغْتَرَّ بِالصِّحَّةِ، وَلَا تُغَبِّطْ نَفْسَكَ فَإِنَّ الدُّنْيَا كَفَيْ‌ءٍ زَائِلٍ، وَمَا أَقْبَلَ مِنْهَا كَمَا أَدْبَرَ، فَنَافِسْ فِي الصَّالِحَاتِ جُهْدَكَ، وَ كُنْ مَعَ الْحَقِّ حَيْثُمَا كَانَ، وَإِنْ قُطِّعْتَ وَأُحْرِقْتَ بِالنَّارِ، فَلَا تَكْفُرْ بِي بَعْدَ الْمَعْرِفَةِ، وَلَا تَكُنْ مَعَ الْجَاهِلِينَ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381699_2142443653"/>
      <w:bookmarkStart w:id="310" w:name="_Toc115"/>
      <w:bookmarkEnd w:id="309"/>
      <w:r>
        <w:rPr>
          <w:rtl w:val="true"/>
        </w:rPr>
        <w:t>ترجيح المعنويات</w:t>
      </w:r>
      <w:bookmarkEnd w:id="3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تفضيل وترجيح المعنويات على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الخمس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المعنويات أهم، وإن كانت الماديات لابد منها، ولكن يؤخذ منها بقدر الضرورة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ورد منأنه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ذلك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11" w:name="pg15345_152612"/>
    </w:p>
    <w:p>
      <w:pPr>
        <w:pStyle w:val="BookText"/>
        <w:rPr/>
      </w:pPr>
      <w:bookmarkEnd w:id="311"/>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الآيات والروايات مستثنىً ومستثنى منه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381701_2142443653"/>
      <w:bookmarkStart w:id="313" w:name="_Toc116"/>
      <w:bookmarkEnd w:id="312"/>
      <w:r>
        <w:rPr>
          <w:rtl w:val="true"/>
        </w:rPr>
        <w:t>بيان المعنويات</w:t>
      </w:r>
      <w:bookmarkEnd w:id="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توفير الأجواء المعنوية للأفراد كالأفراد وللمجتمع كمجتمع؛ فإن الإنسان كفرد، والمجتمع كمجموعة بحاجة إلى المعنويات كما هو بحاجة إلى الماديات، وقد تكفّل الإسلام في كتابه العزيز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الجانبين كاملاً، وهذا يعتبر من أهم ما يميّز الإسلام على سائر القوانين الوضعية، فإن القانون الوضعي ناقص حتى في تقنين الماديات، كما أنه خالٍّ عما يرتبط بالمعنويات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مما يميّز الإسلام على الأديان كالمسيحية والبوذية، حيث اقتصرتا على مجموعة قليلة منالتعاليم الروحية والأخلاقية وبعض القوانين المحدودة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وَاللَّهِ مَا مِنْ شَيْ‌ءٍ يُقَرِّبُكُمْ مِنَ الْجَنَّةِ وَيُبَاعِدُكُمْ مِنَ النَّارِ إِلَّا وَقَدْ أَمَرْتُكُمْ بِهِ، وَمَا مِنْ شَيْ‌ءٍ يُقَرِّبُكُمْ مِنَ النَّارِ وَيُبَاعِدُكُمْ مِنَ الْجَنَّةِ إِلَّا وَقَدْ نَهَيْتُكُمْ عَنْهُ، أَلَا وَإِنَّ الرُّوحَ الْأَمِينَ نَفَثَ فِي رُوعِي أَنَّهُ لَنْ تَمُوتَ نَفْسٌ حَتَّى تَسْتَكْمِلَ رِزْقَهَا، فَاتَّقُوا اللَّهَ وَأَجْمِلُوا فِي الطَّلَبِ، وَلَا يَحْمِلْ أَحَدَكُمْ </w:t>
      </w:r>
      <w:bookmarkStart w:id="314" w:name="pg15345_152613"/>
    </w:p>
    <w:p>
      <w:pPr>
        <w:pStyle w:val="BookText"/>
        <w:rPr/>
      </w:pPr>
      <w:bookmarkEnd w:id="314"/>
      <w:r>
        <w:rPr>
          <w:rFonts w:ascii="Amiri" w:hAnsi="Amiri" w:eastAsia="Amiri" w:cs="Amiri"/>
          <w:color w:val="111111"/>
          <w:sz w:val="28"/>
          <w:sz w:val="28"/>
          <w:szCs w:val="28"/>
          <w:rtl w:val="true"/>
          <w:lang w:bidi="ar-SA"/>
        </w:rPr>
        <w:t>اسْتِبْطَاءُ شَيْ‌ءٍ مِنَ الرِّزْقِ أَنْ يَطْلُبَهُ بِغَيْرِ حِلِّهِ، فَإِنَّهُ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5381703_2142443653"/>
      <w:bookmarkStart w:id="316" w:name="_Toc117"/>
      <w:bookmarkEnd w:id="315"/>
      <w:r>
        <w:rPr>
          <w:rtl w:val="true"/>
        </w:rPr>
        <w:t>اليمين وأحكامه</w:t>
      </w:r>
      <w:bookmarkEnd w:id="3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هنا بالمعنى الأعم</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في المجلدات السابقة من هذا الكتاب ما يرتبط بأحكام اليمين وأقسامه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يجب الحلف لإنقاذ حق واجب 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حلف القرآن الكريم مراراً،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يجوز الحلف الكاذب،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وهو يعلم أنه كاذب فقد بارز الله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يكره بعض أقسام الحلف</w:t>
      </w:r>
      <w:r>
        <w:rPr>
          <w:rStyle w:val="FootnoteAnchor"/>
          <w:rtl w:val="true"/>
        </w:rPr>
        <w:footnoteReference w:id="287"/>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w:t>
      </w:r>
      <w:bookmarkStart w:id="317" w:name="pg15345_152614"/>
    </w:p>
    <w:p>
      <w:pPr>
        <w:pStyle w:val="BookText"/>
        <w:rPr/>
      </w:pPr>
      <w:bookmarkEnd w:id="317"/>
      <w:r>
        <w:rPr>
          <w:rFonts w:ascii="Amiri" w:hAnsi="Amiri" w:eastAsia="Amiri" w:cs="Amiri"/>
          <w:color w:val="111111"/>
          <w:sz w:val="28"/>
          <w:sz w:val="28"/>
          <w:szCs w:val="28"/>
          <w:rtl w:val="true"/>
          <w:lang w:bidi="ar-SA"/>
        </w:rPr>
        <w:t>عُرْضَةً لِأَيْمَانِكُمْ أَنْ تَبَرُّوا وَتَتَّقُوا وَتُصْلِحُوا بَيْنَ النَّاسِ</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5381705_2142443653"/>
      <w:bookmarkStart w:id="319" w:name="_Toc118"/>
      <w:bookmarkEnd w:id="318"/>
      <w:r>
        <w:rPr>
          <w:rtl w:val="true"/>
        </w:rPr>
        <w:t>الحلف بسائر الأسماء والصفات</w:t>
      </w:r>
      <w:bookmarkEnd w:id="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الحلف بأي اسم من أسماء الله تعالى، وبأية صفة من صفاته، مفردةً ومركبة، كما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غير الانعقاد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انعقاد القسم يشترط أن يكون بلفظ الجلالة أو الاسماء والصفات المختصة بالباري، او ما تطلق عليه تعالى بكثرة كالخالق والرازق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الحلف في مقام الدعاوي والقضاء لا يصح إذا كان بغير الله، إلا لغير المؤمن بالله على تفصيل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الَّتِي تُكَفَّرُ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وَنَحْوَ ذَلِكَ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يَهُودِيّاً بِالتَّوْرَاةِ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20" w:name="pg15345_152615"/>
    </w:p>
    <w:p>
      <w:pPr>
        <w:pStyle w:val="BookText"/>
        <w:rPr/>
      </w:pPr>
      <w:bookmarkEnd w:id="320"/>
      <w:r>
        <w:rPr>
          <w:rFonts w:ascii="Amiri" w:hAnsi="Amiri" w:eastAsia="Amiri" w:cs="Amiri"/>
          <w:color w:val="111111"/>
          <w:sz w:val="28"/>
          <w:sz w:val="28"/>
          <w:szCs w:val="28"/>
          <w:rtl w:val="true"/>
          <w:lang w:bidi="ar-SA"/>
        </w:rPr>
        <w:t xml:space="preserve">وعَنْ مُحَمَّدِ بْنِ قَيْسٍ،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اسْتَحْلَفَ أَهْلَ الْكِتَابِ بِيَمِينِ صَبْرٍ أَنْ يُسْتَحْلَفَ بِكِتَابِهِ وَمِلَّتِهِ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يَسْتَحْلِفُ الْيَهُودَ وَالنَّصَارَى بِكِتَابِهِمْ وَيَسْتَحْلِفُ الْمَجُوسَ بِبُيُوتِ نِيرَانِهِمْ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5381707_2142443653"/>
      <w:bookmarkStart w:id="322" w:name="_Toc119"/>
      <w:bookmarkEnd w:id="321"/>
      <w:r>
        <w:rPr>
          <w:rtl w:val="true"/>
        </w:rPr>
        <w:t>بيان طعام الملائكة</w:t>
      </w:r>
      <w:bookmarkEnd w:id="3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معرفة ما يرتبط بعظمة الباري عزّ وجلّ في خلقه، ومن خلقه الملائكة، وما يرتبط بشؤونهم وأحوالهم،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 بيان أن طعام الملائكة التهليل والتسبيح والتحميد؛ فإنه نوع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أفضل من الجهل في كل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كالسحر لو عدّ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يرتبط بالملائكة حيث يجب علينا الإيمانبهم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فوائد أخر، من معرفة مخلوقات الباري عزّ وجلّ ومعرفة عظمته تعالى وما أشبه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إِنَّ الشُّكَّاكَ جَهِلُوا الْأَسْبَابَ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وَالْمَعَانِيَ فِي الْخِلْقَةِ، وَقَصُرَتْ أَفْهَامُهُمْ عَنْ تَأَمُّلِ الصَّوَابِ وَالْحِكْمَةِ، فِيمَا ذَرَأَ الْبَارِي جَلَّ قُدْسُهُ وَبَرَأَ، مِنْ صُنُوفِ خَلْقِهِ فِي الْبَرِّ وَالْبَحْرِ، وَالسَّهْلِ وَالْوَعْرِ، فَخَرَجُوا بِقَصْرِ عُلُومِهِمْ إِلَى الْجُحُودِ، وَبِضَعْفِ بَصَائِرِهِمْ إِلَى التَّكْذِيبِ وَالْعُنُودِ، حَتَّى أَنْكَرُوا خَلْقَ الْأَشْيَاءِ، وَادَّعَوْا أَنَّ تَكَوُّنَهَا بِالْإِهْمَالِ، لا صَنْعَةَ فِيهَا وَلَا تَقْدِيرَ، وَلَا حِكْمَةَ مِنْ مُدَبِّرٍ وَلا صَانِعٍ، تَعَالَى اللَّهُ عَمَّا يَصِفُونَ، وَقاتَلَهُمُ اللَّهُ أَنَّى يُؤْفَكُونَ، فَهُمْ فِي ضَلَالِهِمْ وَغَيِّهِمْ وَتَجَبُّرِهِمْ بِمَنْزِلَةِ عُمْيَانٍ دَخَلُوا دَاراً قَدْ بُنِيَتْ أَتْقَنَ بِنَاءٍ وَأَحْسَنَهُ، وَفُرِشَتْ بِأَحْسَنِ الْفُرُشِ وَأَفْخَرِهِ، وَأُعِدَّ فِيهَا ضُرُوبُ الْأَطْعِمَةِ وَالْأَشْرِبَةِ وَالْمَلَابِسِ وَالْمَآرِبِ الَّتِي يُحْتَاجُ إِلَيْهَا وَلا يُسْتَغْنَى عَنْهَا، وَوُضِعَ كُلُّ شَيْ‌ءٍ مِنْ ذَلِكَ مَوْضِعَهُ، عَلَى صَوَابٍ مِنَ التَّقْدِيرِ، وَحِكْمَةٍ مِنَ التَّدْبِيرِ، فَجَعَلُوا يَتَرَدَّدُونَ فِيهَا يَمِيناً وَشِمَالًا، وَيَطُوفُونَ بُيُوتَهَا إِدْبَاراً وَإِقْبَالًا، مَحْجُوبَةً أَبْصَارُهُمْ عَنْهَا، لَا يُبْصِرُونَ بُنْيَةَ الدَّارِ وَمَا أُعِدَّ فِيهَا، وَرُبَّمَا عَثَرَ بَعْضُهُمْ بِالشَّيْ‌ءِ الَّذِي قَدْ وُضِعَمَوْضِعُهُ، وَأُعِدَّ لِلْحَاجَةِ إِلَيْهِ وَهُوَ جَاهِلٌ لِلْمَعْنَى فِيهِ، وَلِمَا أُعِدَّ وَلِمَا ذَا جُعِلَ كَذَلِكَ، فَتَذَمَّرَ وَتَسَخَّطَ وَذَمَّ الدَّارَ وَبَانِيَهَا، فَهَذِهِ حَالُ هَذَا الصِّنْفِ فِي إِنْكَارِهِمْ مَا أَنْكَرُوا، مِنْ أَمْرِ الْخِلْقَةِ وَثَبَاتِ الصَّنْعَةِ، فَإِنَّهُمْ لَمَّا عَزَبَتْ أَذْهَانُهُمْ عَنْ مَعْرِفَةِ الْأَسْبَابِ وَالْعِلَلِ فِي الْأَشْيَاءِ، صَارُوا يَجُولُونَ فِي هَذَا الْعَالَمِ حَيَارَى، فَلَا يَفْهَمُونَ مَا هُوَ عَلَيْهِ مِنْ إِتْقَانِ خِلْقَتِهِ، وَحُسْنِ صَنَعْتِهِ، وَصَوَابِ هَيْئَتِهِ، وَرُبَّمَا وَقَفَ بَعْضُهُمْ عَلَى الشَّيْ‌ءِ يَجْهَلُ سَبَبَهُ وَالْإِرْبَ فِيهِ، فَيُسْرِعُ إِلَى ذَمِّهِ وَوَصْفِهِ بِالْإِحَالَةِ وَالْخَطَأ، كَالَّذِي أَقْدَمَتْ عَلَيْهِ الْمَنَانِيَّةُ الْكَفَرَةُ، وَجَاهَرَتْ بِهِ الْمُلْحِدَةُ الْمَارِقَةُ الْفَجَرَةُ، وَأَشْبَاهُهُمْ مِنْ أَهْلِ الضَّلَالِ، الْمُعَلِّلِينَ أَنْفُسَهُمْ بِالْمُحَالِ، فَيَحِقُّ عَلَى مَنْ أَنْعَمَ اللَّهُ عَلَيْهِ بِمَعْرِفَتِهِ، وَهَدَاهُ لِدِينِهِ، وَوَفَّقَهُ لِتَأَمُّلِ التَّدْبِيرِ فِي صَنْعَةِ الْخَلَائِقِ، وَالْوُقُوفِ عَلَى مَا خُلِقُوا لَهُ مِنْ لَطِيفِ التَّدْبِيرِ، وَصَوَابِ التَّقْدِيرِ </w:t>
      </w:r>
      <w:bookmarkStart w:id="323" w:name="pg15345_152617"/>
    </w:p>
    <w:p>
      <w:pPr>
        <w:pStyle w:val="BookText"/>
        <w:rPr/>
      </w:pPr>
      <w:bookmarkEnd w:id="323"/>
      <w:r>
        <w:rPr>
          <w:rFonts w:ascii="Amiri" w:hAnsi="Amiri" w:eastAsia="Amiri" w:cs="Amiri"/>
          <w:color w:val="111111"/>
          <w:sz w:val="28"/>
          <w:sz w:val="28"/>
          <w:szCs w:val="28"/>
          <w:rtl w:val="true"/>
          <w:lang w:bidi="ar-SA"/>
        </w:rPr>
        <w:t>، بِالدَّلَالَةِ الْقَائِمَةِ الدَّالَّةِ عَلَى صَانِعِهَا، أَنْ يُكْثِرَ حَمْدَ اللَّهِ مَوْلَاهُ عَلَى ذَلِكَ، وَيَرْغَبَ إِلَيْهِ فِي الثَّبَاتِ عَلَيْهِ والزِّيَادَةِ مِنْهُ، فَإِنَّهُ جَلَّ اسْمُهُ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5381709_2142443653"/>
      <w:bookmarkStart w:id="325" w:name="_Toc120"/>
      <w:bookmarkEnd w:id="324"/>
      <w:r>
        <w:rPr>
          <w:rtl w:val="true"/>
        </w:rPr>
        <w:t>التهليل والتسبيح</w:t>
      </w:r>
      <w:bookmarkEnd w:id="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التهليل والتسبيح والتحميد لله عزّ وجلّ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رجحانه أنه طعام الملائكة، فإنهم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 مَا يُؤْمَرُونَ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بدعوى أن أمرهم بشيء دال على رجحانه ذاتاً،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في ما ذكر في الجملة، وإلاّ فقد يكون واجباً، كالتهليل والتشهّد مما هو من شرائط الإيمان، حيث يقرّ المرء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استحباب الثلاثة مطلقاً متواتر الروايات، بالإضافة إلى رجحانها العقلي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فإنهن يأتين يوم القيامة لهن مقدمات ومؤخرات ومعقبات، وهن الباقيات الصالحات</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26" w:name="pg15345_152618"/>
    </w:p>
    <w:p>
      <w:pPr>
        <w:pStyle w:val="Heading3"/>
        <w:numPr>
          <w:ilvl w:val="2"/>
          <w:numId w:val="1"/>
        </w:numPr>
        <w:rPr/>
      </w:pPr>
      <w:bookmarkStart w:id="327" w:name="__RefHeading___Toc5381711_2142443653"/>
      <w:bookmarkStart w:id="328" w:name="_Toc121"/>
      <w:bookmarkEnd w:id="326"/>
      <w:bookmarkEnd w:id="327"/>
      <w:r>
        <w:rPr>
          <w:rtl w:val="true"/>
        </w:rPr>
        <w:t>سيرة آل محمد</w:t>
      </w:r>
      <w:bookmarkEnd w:id="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سيرة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وزهدهم وتفانيهم في الله، ومنه أنه حدث ذات مرة، ولعلّه حدث ذلك مراراً، أنه ما اقتبس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منذ ثلاثين يوماً، وربما كان ذلك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فإذا عرف الناس حياتهم تأسّوا بهم، ومن أهم الأمور الإقتداء بهم في الزهد، وخاصّة للولاة والعلماء، فإن الزهد لازم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شرطتَ عليهم الزهد في درجات هذه الدنيا الدنيّة وزُخْرفها وزِبْرجها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الزهد لا يكون أمراً راجحاً مستحباً أو واجباً فقط، بل هو حلال للمشاكل، ويوجب راحة البال واطمئنان النفس والضمير، فإن الإنسان الحريص ونحوه يقع في متاعب كثيرة مما لا تحصى حتى في حياته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الزهد اقتصادياً وخاصةً من قبل الحكام والوزراء والمسؤولين، يوفّر الشيء الكثير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المادةمحدودة فإذا قسّمت بين الجميع استفاد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تقسّم وحجزها الحكام ومن أشبههم، لم ينتفع بها إلا البعض وحرُم منها الآخرون،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نعمةً موفورةً إلاّ وإلى جانبها حق مضيّع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رأينا في الحكام من التبذير والإسراف وسرقة أموال الناس، وفي </w:t>
      </w:r>
      <w:bookmarkStart w:id="329" w:name="pg15345_152619"/>
    </w:p>
    <w:p>
      <w:pPr>
        <w:pStyle w:val="BookText"/>
        <w:rPr/>
      </w:pPr>
      <w:bookmarkEnd w:id="329"/>
      <w:r>
        <w:rPr>
          <w:rFonts w:ascii="Amiri" w:hAnsi="Amiri" w:eastAsia="Amiri" w:cs="Amiri"/>
          <w:color w:val="111111"/>
          <w:sz w:val="28"/>
          <w:sz w:val="28"/>
          <w:szCs w:val="28"/>
          <w:rtl w:val="true"/>
          <w:lang w:bidi="ar-SA"/>
        </w:rPr>
        <w:t>المقابل الشعب يعالج السكرات من شدّة الفقر في كل أبعاد الحياة، من الأكل والشرب، والبيت والعمل، والسفر والحضر، والزواج وسائر المتطلبات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الحكام يبنون لأنفسهم ما لا ضرورة له، من عشرات القصور بما يكلف المليارات، والشعب محروم حتى من شبرٍ واحد من الأرض التي أحلّها الله للجميع،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والحال أنه لا يحق للدولة أن تمنع الناس من إحياء الأرض، كما لا يحق لها أن تمنعهم من استنشاق الهواء</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381713_2142443653"/>
      <w:bookmarkStart w:id="331" w:name="_Toc122"/>
      <w:bookmarkEnd w:id="330"/>
      <w:r>
        <w:rPr>
          <w:rtl w:val="true"/>
        </w:rPr>
        <w:t>بيان المصادر</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المصدر في الأقوال وما أشبه عند نقلها كلما أفاد الحثالأكثر على فعل الخيرات، تأسّياً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علمنيهنّ</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وفي اختيار لا يجي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تأتى أن يجي المتصل</w:t>
      </w:r>
    </w:p>
    <w:p>
      <w:pPr>
        <w:pStyle w:val="BookText"/>
        <w:rPr/>
      </w:pPr>
      <w:r>
        <w:rPr>
          <w:rFonts w:ascii="Amiri" w:hAnsi="Amiri" w:eastAsia="Amiri" w:cs="Amiri"/>
          <w:color w:val="111111"/>
          <w:sz w:val="28"/>
          <w:sz w:val="28"/>
          <w:szCs w:val="28"/>
          <w:rtl w:val="true"/>
          <w:lang w:bidi="ar-SA"/>
        </w:rPr>
        <w:t xml:space="preserve">وصل أو افصل هاء سلنيه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في كنته الخلف انتمى</w:t>
      </w:r>
    </w:p>
    <w:p>
      <w:pPr>
        <w:pStyle w:val="BookText"/>
        <w:rPr/>
      </w:pPr>
      <w:r>
        <w:rPr>
          <w:rFonts w:ascii="Amiri" w:hAnsi="Amiri" w:eastAsia="Amiri" w:cs="Amiri"/>
          <w:color w:val="111111"/>
          <w:sz w:val="28"/>
          <w:sz w:val="28"/>
          <w:szCs w:val="28"/>
          <w:rtl w:val="true"/>
          <w:lang w:bidi="ar-SA"/>
        </w:rPr>
        <w:t xml:space="preserve">كذاك خلتنيه ، واتصالا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 غيري اختار الانفصالا</w:t>
      </w:r>
    </w:p>
    <w:p>
      <w:pPr>
        <w:pStyle w:val="BookText"/>
        <w:rPr/>
      </w:pPr>
      <w:r>
        <w:rPr>
          <w:rFonts w:ascii="Amiri" w:hAnsi="Amiri" w:eastAsia="Amiri" w:cs="Amiri"/>
          <w:color w:val="111111"/>
          <w:sz w:val="28"/>
          <w:sz w:val="28"/>
          <w:szCs w:val="28"/>
          <w:rtl w:val="true"/>
          <w:lang w:bidi="ar-SA"/>
        </w:rPr>
        <w:t xml:space="preserve">والمورد الأول المستثناة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فعل يتعدّى إلى مفعولين وكان الأول أخص من الثاني، بأن كان الأول ضمير متكلم أو خطاب والثاني غائب، ولم يكن الثاني خبراً في الأصل، وحينئذ يجوز وصل الضميرين ويجوز فصلهما، فلك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سلنيه أو سلني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علمنيهن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علمكهن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علمتك خمس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يُرد ظاهر قول سيبويه بأن الواجب الاتصال والانفصال مخصوص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نقلت ذلك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المصدر يوجب التأكيد الأكثر، والتوثيق الأكبر، ولو عند البعض، وهو نوع من الإتقان ومقتضى الحكمة، ولجبرئيل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 الله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ثم إن من المسلّم 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من الملائكة بل هم معلمو الملائكة،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المفضل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قبل أن يخلق الله السماوات والأرضين؟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حول العرش نسبح الله ونقدسه حتى خلق الله سبحانه الملائكة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 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ما ذكر في الرواية السابقة من أن جبرئيل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ذكر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باب تعلّم العالم من غيره، لبيان مكانة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لفهم عقول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التعليم الإجمالي والتفصيلي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المصاديق، وبين علم وعلم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فأسندوه إلى الذي حدثكم، فإن كان حقاً فلكم، وإن كان كذباًفعليه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32" w:name="pg15345_152621"/>
    </w:p>
    <w:p>
      <w:pPr>
        <w:pStyle w:val="Heading3"/>
        <w:numPr>
          <w:ilvl w:val="2"/>
          <w:numId w:val="1"/>
        </w:numPr>
        <w:rPr/>
      </w:pPr>
      <w:bookmarkStart w:id="333" w:name="__RefHeading___Toc5381715_2142443653"/>
      <w:bookmarkStart w:id="334" w:name="_Toc123"/>
      <w:bookmarkEnd w:id="332"/>
      <w:bookmarkEnd w:id="333"/>
      <w:r>
        <w:rPr>
          <w:rtl w:val="true"/>
        </w:rPr>
        <w:t>أول الأولين</w:t>
      </w:r>
      <w:bookmarkEnd w:id="3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الله تعالى هو أوّل الأولين، ويستحب بيان ذلك، وربما وجب، وهكذا بالنسبة إلى سائر صفاته عز وجل على ما هو مذكور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لا عَنْ أَوَّلٍ كَانَ قَبْلَهُ، وَلا عَنْ بَدْءٍ سَبَقَهُ، وَالْآخِرُ لا عَنْ نِهَايَةٍ، كَمَا يُعْقَلُ مِنْ صِفَةِ الْمَخْلُوقِينَ، وَلَكِنْ قَدِيمٌ أَوَّلٌ آخِرٌ، لَمْ يَزَلْ وَلا يَزَالُ، بِلا بَدْءٍ وَلا نِهَايَةٍ، لا يَقَعُ عَلَيْهِ الْحُدُوثُ، وَلا يُحَوَّلُ مِنْ حَالٍ إِلَى حَالٍ، خالِقُ كُلِّ شَيْ‌ءٍ</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5381717_2142443653"/>
      <w:bookmarkStart w:id="336" w:name="_Toc124"/>
      <w:bookmarkEnd w:id="335"/>
      <w:r>
        <w:rPr>
          <w:rtl w:val="true"/>
        </w:rPr>
        <w:t>آخر الآخرين</w:t>
      </w:r>
      <w:bookmarkEnd w:id="3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تعالى هو آخر الآخرين، ويستحب بيان ذلك، وربما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سبحانه آخر الآخرين بالنسبة إلى الدنيا واضح، فإن الدنيا ومافيها زائلة فانية، ويبقى الله سبحانه وتعالى دون غيره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37" w:name="pg15345_152622"/>
    </w:p>
    <w:p>
      <w:pPr>
        <w:pStyle w:val="BookText"/>
        <w:rPr/>
      </w:pPr>
      <w:bookmarkEnd w:id="337"/>
      <w:r>
        <w:rPr>
          <w:rFonts w:ascii="Amiri" w:hAnsi="Amiri" w:eastAsia="Amiri" w:cs="Amiri"/>
          <w:color w:val="111111"/>
          <w:sz w:val="28"/>
          <w:sz w:val="28"/>
          <w:szCs w:val="28"/>
          <w:rtl w:val="true"/>
          <w:lang w:bidi="ar-SA"/>
        </w:rPr>
        <w:t>وأما كونه آخر الآخرين بالنسبة إلى امتداد الجنة والنار حيث إنهما لا آخر لهما كما ثبت في ضرورة الإسلام، فالمراد به الآخر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الجنة والنار فهما آخران بالغير</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381719_2142443653"/>
      <w:bookmarkStart w:id="339" w:name="_Toc125"/>
      <w:bookmarkEnd w:id="338"/>
      <w:r>
        <w:rPr>
          <w:rtl w:val="true"/>
        </w:rPr>
        <w:t>ذو القوة المتين</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تعالى ذو القوة المتين، ويستحب بيان ذلك، وربما 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قوته حسب ما نفهمه إجمالاً</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ومتانة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يشوبها ضعف في أية جهة من الجهات، ومن الضعف إسناد القوة للغير، فهو القادر بالذات، وهو تعالى صاحب القوة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5381721_2142443653"/>
      <w:bookmarkStart w:id="341" w:name="_Toc126"/>
      <w:bookmarkEnd w:id="340"/>
      <w:r>
        <w:rPr>
          <w:rtl w:val="true"/>
        </w:rPr>
        <w:t>راحم المساكين</w:t>
      </w:r>
      <w:bookmarkEnd w:id="34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بكون الله تعالى راحم المساكين، ويستحب بيان ذلك، وربما وجب</w:t>
      </w:r>
      <w:r>
        <w:rPr>
          <w:rFonts w:eastAsia="Amiri" w:cs="Amiri" w:ascii="Amiri" w:hAnsi="Amiri"/>
          <w:color w:val="111111"/>
          <w:sz w:val="28"/>
          <w:szCs w:val="28"/>
          <w:rtl w:val="true"/>
          <w:lang w:bidi="ar-SA"/>
        </w:rPr>
        <w:t xml:space="preserve">. </w:t>
      </w:r>
      <w:bookmarkStart w:id="342" w:name="pg15345_152623"/>
    </w:p>
    <w:p>
      <w:pPr>
        <w:pStyle w:val="BookText"/>
        <w:rPr/>
      </w:pPr>
      <w:bookmarkEnd w:id="342"/>
      <w:r>
        <w:rPr>
          <w:rFonts w:ascii="Amiri" w:hAnsi="Amiri" w:eastAsia="Amiri" w:cs="Amiri"/>
          <w:color w:val="111111"/>
          <w:sz w:val="28"/>
          <w:sz w:val="28"/>
          <w:szCs w:val="28"/>
          <w:rtl w:val="true"/>
          <w:lang w:bidi="ar-SA"/>
        </w:rPr>
        <w:t>ثم إن إضافة الرحمة للمساكين من باب المصداق، وإلاّ فهو سبحانه وتعالى راحم للكل سواء كانوا مساكين أم غير مساكين،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رَحْمَتِي وَسِعَتْ كُلَّ شَيْءٍ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الكلّ بالنسبة إليه مسكين وفقير، كما هو واضح، ولعلّ تخصيص المساكين بالذكر أحياناً كما في هذا الحديث، لأوضحية حاجتهم للرحمة، أو لأشديتها، أو تحقق جهة حاجة إضافية على الجهات المشتركة مع الكل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5381723_2142443653"/>
      <w:bookmarkStart w:id="344" w:name="_Toc127"/>
      <w:bookmarkEnd w:id="343"/>
      <w:r>
        <w:rPr>
          <w:rtl w:val="true"/>
        </w:rPr>
        <w:t>أرحم الراحمين</w:t>
      </w:r>
      <w:bookmarkEnd w:id="3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بكون الله تعالى أرحم الراحمين، ويستحب بيان ذلك،وربما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الرحمة من الله عزوجل، وإذا صدق الراحم على غيره، فإنه مستمد منه سبحانه وبإذنه، ومع ذلك فإنه تعالى أرحم من كل 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أرأف من كل رؤوف، وأكثر عطاءً ورزقاً من كل رازق وهكذا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بعض صفات جماله تعالى،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حيث إن غيره سبحانه أيضاً خالق بالمعنى </w:t>
      </w:r>
    </w:p>
    <w:p>
      <w:pPr>
        <w:pStyle w:val="BookText"/>
        <w:rPr/>
      </w:pPr>
      <w:r>
        <w:rPr>
          <w:rFonts w:ascii="Amiri" w:hAnsi="Amiri" w:eastAsia="Amiri" w:cs="Amiri"/>
          <w:color w:val="111111"/>
          <w:sz w:val="28"/>
          <w:sz w:val="28"/>
          <w:szCs w:val="28"/>
          <w:rtl w:val="true"/>
          <w:lang w:bidi="ar-SA"/>
        </w:rPr>
        <w:t xml:space="preserve">اللغوي،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نَشَرَ اللَّهُ تَبَارَكَ وَتَعَالَى رَحْمَتَهُ حَتَّى يَطْمَعَ إِبْلِيسُ فِي رَحْمَتِهِ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وإنّماالعجب ممّن نجا كيف نجا،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كيف نجا، وإنّما العجب ممّن هلك كيف هلك مع سعة رحمة اللّه تعالى</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يَخْتَصُّ بِرَحْمَتِهِ مَنْ يَشاءُ</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الْمُخْتَصُ بِالرَّحْمَةِ نَبِيُ اللَّهِ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مِائَةَ رَحْمَةٍ تِسْعٌ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وَتِسْعُونَ رَحْمَةً عِنْدَهُ مَذْخُورَةٌ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وَعِتْرَتِهِمَا، وَرَحْمَةٌ وَاحِدَةٌ مَبْسُوطَةٌ عَلَى سَائِرِ الْمَوْجُودِين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45" w:name="pg15345_152625"/>
    </w:p>
    <w:p>
      <w:pPr>
        <w:pStyle w:val="Heading3"/>
        <w:numPr>
          <w:ilvl w:val="2"/>
          <w:numId w:val="1"/>
        </w:numPr>
        <w:rPr/>
      </w:pPr>
      <w:bookmarkStart w:id="346" w:name="__RefHeading___Toc5381725_2142443653"/>
      <w:bookmarkStart w:id="347" w:name="_Toc128"/>
      <w:bookmarkEnd w:id="345"/>
      <w:bookmarkEnd w:id="346"/>
      <w:r>
        <w:rPr>
          <w:rtl w:val="true"/>
        </w:rPr>
        <w:t>الإنسان القوي</w:t>
      </w:r>
      <w:bookmarkEnd w:id="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المؤمن قوياً لا يطمع فيه الأعداء، ويمكن استفادة استحباب القوة من هذا الدعاء 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لله سبحانه قسمين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يجوز للإنسان الاتصاف بها لكونها من اختصاصاته عزّ وجل، لما ورد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الفخر ردائي، والكبرياء إزاري، فمن نازعني في شيء منهما عذبته بناري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 ينبغي للإنسان أن يتخلّق بها كالرحمة والعطف على الآخرين والعفو عن المسيئين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 أن يسعى الإنسان حتىيتخلّق بما يمكن أن يصل إليه من تلك الصفات ومراتبها حسب الإمكان الشرعي والعقلي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مناقب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يكتب على غلمانه ذنوبهم، حتّى إذا كان آخر ليلة دعاهم، ثمّ أظهر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فعلت كذا ولم أؤدّبك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فيقروّن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وسطهم،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ربّك قد </w:t>
      </w:r>
      <w:bookmarkStart w:id="348" w:name="pg15345_152626"/>
    </w:p>
    <w:p>
      <w:pPr>
        <w:pStyle w:val="BookText"/>
        <w:rPr/>
      </w:pPr>
      <w:bookmarkEnd w:id="348"/>
      <w:r>
        <w:rPr>
          <w:rFonts w:ascii="Amiri" w:hAnsi="Amiri" w:eastAsia="Amiri" w:cs="Amiri"/>
          <w:color w:val="111111"/>
          <w:sz w:val="28"/>
          <w:sz w:val="28"/>
          <w:szCs w:val="28"/>
          <w:rtl w:val="true"/>
          <w:lang w:bidi="ar-SA"/>
        </w:rPr>
        <w:t>أحصى عليك ما عملت، كما أحصيت علينا، ولديه كتاب ينطق بالحقّ، لايغادر صغيرة ولا كبيرة، فاذكر ذلّ مقامك بين يدي ربّك، الّذي لا يظلم مثقال ذرّة وكفى بالله شهيداً، فاعف واصفح، يعف عنك المليك،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ويبكي وينوح،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مع كمال قدرته، فتخلّقوا بأخلاقه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5381727_2142443653"/>
      <w:bookmarkStart w:id="350" w:name="_Toc129"/>
      <w:bookmarkEnd w:id="349"/>
      <w:r>
        <w:rPr>
          <w:rtl w:val="true"/>
        </w:rPr>
        <w:t>العطف على الآخرين</w:t>
      </w:r>
      <w:bookmarkEnd w:id="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يرحم الإنسانالمسكين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من حيث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الماديات والمعنويات، فتشمل إعطاءه المال، أو الوساطة لحلّ مشكله، أو تعليمه ما ينفعه لدينه أو دنياه،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الرحمان، 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هنا ما ذكرناه في المسألة السابقة فإن المعيار واحد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يَضَعُ اللَّهُ الرَّحْمَةَ إِلاّ عَلَى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رَحِيمٌ،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الَّذِي يَرْحَمُ نَفْسَهُ وَأَهْلَهُ خَاصَّةً، وَلَكِنِ الَّذِي يَرْحَمُ الْمُسْلِمِينَ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51" w:name="pg15345_152627"/>
    </w:p>
    <w:p>
      <w:pPr>
        <w:pStyle w:val="BookText"/>
        <w:rPr/>
      </w:pPr>
      <w:bookmarkEnd w:id="35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يَرْحَمُ اللَّهُ مَنْ لَا يَرْحَمُ النَّاسَ</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ارْحَمْ تُرْحَمْ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تَوَاصَلُوا وَتَبَاذَلُوا وَتَبَارُّوا وَتَرَاحَمُوا وَكُونُوا إِخْوَاناً بَرَرَةً كَمَا أَمَرَكُمُ اللَّهُ تَعَالَى</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5381729_2142443653"/>
      <w:bookmarkStart w:id="353" w:name="_Toc130"/>
      <w:bookmarkEnd w:id="352"/>
      <w:r>
        <w:rPr>
          <w:rtl w:val="true"/>
        </w:rPr>
        <w:t>الرحمة دائماً</w:t>
      </w:r>
      <w:bookmarkEnd w:id="3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يتّصف الإنسان بالرحمة مطلقاً، إلا ما خرج بالدليل، أي فيما لا يكون منافياً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تَعَالَى إِنْ كُنْتُمْ تُرِيدُونَ رَحْمَتِي </w:t>
      </w:r>
    </w:p>
    <w:p>
      <w:pPr>
        <w:pStyle w:val="BookText"/>
        <w:rPr/>
      </w:pPr>
      <w:r>
        <w:rPr>
          <w:rFonts w:ascii="Amiri" w:hAnsi="Amiri" w:eastAsia="Amiri" w:cs="Amiri"/>
          <w:color w:val="111111"/>
          <w:sz w:val="28"/>
          <w:sz w:val="28"/>
          <w:szCs w:val="28"/>
          <w:rtl w:val="true"/>
          <w:lang w:bidi="ar-SA"/>
        </w:rPr>
        <w:t>فَارْحَمُوا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يَرْحَمِالنَّاسَ لا يَرْحَمْهُ اللَّهُ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يستثنى منه ما لا يمكن،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أول الأولين وآخر الآخرين، ويستثنى منه ما نهى عنه الشرع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أيضاً صفات الباري المختصة كالكبرياء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عدا ذلك يكون من المستحب التخلّق بأخلاق الله سبحانه، وربما كان التخلّق ببعضها واجباً، كالصدق، فإنه يجب أن يكون الإنسان صادقاً فيما لو توقف عليه إحقاق الحق، ويحرم عليه الكذب</w:t>
      </w:r>
      <w:r>
        <w:rPr>
          <w:rFonts w:eastAsia="Amiri" w:cs="Amiri" w:ascii="Amiri" w:hAnsi="Amiri"/>
          <w:color w:val="111111"/>
          <w:sz w:val="28"/>
          <w:szCs w:val="28"/>
          <w:rtl w:val="true"/>
          <w:lang w:bidi="ar-SA"/>
        </w:rPr>
        <w:t xml:space="preserve">. </w:t>
      </w:r>
      <w:bookmarkStart w:id="354" w:name="pg15345_152629"/>
    </w:p>
    <w:p>
      <w:pPr>
        <w:pStyle w:val="Heading2"/>
        <w:numPr>
          <w:ilvl w:val="1"/>
          <w:numId w:val="1"/>
        </w:numPr>
        <w:rPr/>
      </w:pPr>
      <w:bookmarkStart w:id="355" w:name="__RefHeading___Toc5381731_2142443653"/>
      <w:bookmarkStart w:id="356" w:name="_Toc131"/>
      <w:bookmarkEnd w:id="354"/>
      <w:bookmarkEnd w:id="355"/>
      <w:r>
        <w:rPr>
          <w:rtl w:val="true"/>
        </w:rPr>
        <w:t>حسبي الله وكفى</w:t>
      </w:r>
      <w:bookmarkEnd w:id="356"/>
    </w:p>
    <w:p>
      <w:pPr>
        <w:pStyle w:val="Heading3"/>
        <w:numPr>
          <w:ilvl w:val="2"/>
          <w:numId w:val="1"/>
        </w:numPr>
        <w:rPr/>
      </w:pPr>
      <w:bookmarkStart w:id="357" w:name="__RefHeading___Toc5381733_2142443653"/>
      <w:bookmarkStart w:id="358" w:name="_Toc132"/>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أخذت مضجعك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اللهِ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وَرَاءِ اللهِ مُلْتَجَأ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يقولها عند منامه ثم ينام وسط الشياطين والهوام فيضره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5381735_2142443653"/>
      <w:bookmarkStart w:id="360" w:name="_Toc133"/>
      <w:bookmarkEnd w:id="359"/>
      <w:r>
        <w:rPr>
          <w:rtl w:val="true"/>
        </w:rPr>
        <w:t>نقل النصوص</w:t>
      </w:r>
      <w:bookmarkEnd w:id="3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نقل نصوص الروايات، وإن كان النقل بالمضمون جائزاً أيضاً ما لم يخلّ بالمعنى كما في بعض الروايات</w:t>
      </w:r>
      <w:r>
        <w:rPr>
          <w:rStyle w:val="FootnoteAnchor"/>
          <w:rtl w:val="true"/>
        </w:rPr>
        <w:footnoteReference w:id="333"/>
      </w:r>
      <w:r>
        <w:rPr>
          <w:rFonts w:ascii="Amiri" w:hAnsi="Amiri" w:eastAsia="Amiri" w:cs="Amiri"/>
          <w:color w:val="111111"/>
          <w:sz w:val="28"/>
          <w:sz w:val="28"/>
          <w:szCs w:val="28"/>
          <w:rtl w:val="true"/>
          <w:lang w:bidi="ar-SA"/>
        </w:rPr>
        <w:t xml:space="preserve">،والظاهر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bookmarkStart w:id="361" w:name="pg15345_152630"/>
    </w:p>
    <w:p>
      <w:pPr>
        <w:pStyle w:val="BookText"/>
        <w:rPr/>
      </w:pPr>
      <w:bookmarkEnd w:id="361"/>
      <w:r>
        <w:rPr>
          <w:rFonts w:ascii="Amiri" w:hAnsi="Amiri" w:eastAsia="Amiri" w:cs="Amiri"/>
          <w:color w:val="111111"/>
          <w:sz w:val="28"/>
          <w:sz w:val="28"/>
          <w:szCs w:val="28"/>
          <w:rtl w:val="true"/>
          <w:lang w:bidi="ar-SA"/>
        </w:rPr>
        <w:t xml:space="preserve">نقلت نص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وَأَنْقُصُ،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فَأُرِيدُ أَنْ أَرْوِيَهُ كَمَا سَمِعْتُهُ مِنْكَ فَلا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w:t>
      </w:r>
      <w:r>
        <w:rPr>
          <w:rStyle w:val="FootnoteAnchor"/>
          <w:rtl w:val="true"/>
        </w:rPr>
        <w:footnoteReference w:id="33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5381737_2142443653"/>
      <w:bookmarkStart w:id="363" w:name="_Toc134"/>
      <w:bookmarkEnd w:id="362"/>
      <w:r>
        <w:rPr>
          <w:rtl w:val="true"/>
        </w:rPr>
        <w:t>أدعية النوم</w:t>
      </w:r>
      <w:bookmarkEnd w:id="3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بالمأثور وقت النوم للحفظ من الشياطين والهوام، بل يتأكد لكثرة ما ورد من الروايات حول ذلك، كما يستحب الدعاء بغير المأثور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والدعاء وضعه</w:t>
      </w:r>
      <w:r>
        <w:rPr>
          <w:rStyle w:val="FootnoteAnchor"/>
          <w:rtl w:val="true"/>
        </w:rPr>
        <w:footnoteReference w:id="337"/>
      </w:r>
      <w:r>
        <w:rPr>
          <w:rFonts w:ascii="IRNazanin" w:hAnsi="IRNazanin" w:eastAsia="IRNazanin"/>
          <w:color w:val="111111"/>
          <w:sz w:val="28"/>
          <w:sz w:val="28"/>
          <w:szCs w:val="28"/>
          <w:rtl w:val="true"/>
          <w:lang w:bidi="fa-IR"/>
        </w:rPr>
        <w:t>على ألوان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للحفظ من الشياطين والهوام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ثواب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للعبادة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ذلك</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غفران الذنوب،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يأخذ مضجعه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علا فقهر، والحمد لله الذي بطن فخبر، والحمد لله الذي ملك فقدر، والحمد لله الذي يحيي الموتى ويميت الأحياء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الذنوب كهيئة 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 هذا القول حين يأخذ مضجعه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الثواب،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بنى الله له بيتاً في الجنة، ومن استغفر الله حين يأوي إلى فراشه مائة مرة تحاتت ذنوبه كما يسقط ورق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الثمانين وما فوقه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الفزع، 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توسّد الرجل يمينه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إني أسلمتُ نفسي إليك، ووجهتُ وجهي إليك، وفوضت أمري إليك، وألجأت ظهري إليك، وتوكلت عليك، رهبة منك ورغبة إليك، لا ملجأ ولا منجأ منك إلاّ إليك، آمنت بكتابك الذي أنزلت، وبرسولك الذي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سبح تسبيح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أصابه فزع عند منامه فليقرأ إذا آوى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المعوذتين وآية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الصلاة وصفتها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العذاب، فعن درست،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 وقي فتنة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فعله بعد العشاء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اللص،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النوم فليضع يده اليمنى تحت خده الأيمن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وضعتُ جنبي لله وعلى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من افترض الله طاعته، ما شاء الله كان، وما لم يشأ لم يكن، أشهد أن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قال ذلك عند منامه حفظ من اللص والهدم، وتستغفر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مضجعه وكّل الله به خمسين ملكاً يحرسونه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من خاف اللصوص فليقرأ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خاف من اللصوص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الجنابة، فعن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الجنابة فقل في فراشك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الاحتلام ومن سوء الأحلام ومن أن يتلاعب بي الشيطان في اليقظة والمنام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الاحتلام وسقوط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هدم الدار عليه، فعن أبي الحسن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يقل أحد قط إذا أراد أن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عليه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الاحتلام وسقوط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الأرق والسهر، قال الشيخ الطبرسي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 الأرق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الأرق فقل عند منامك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ذي الشأن، دائم السلطان، عظيم البرهان، 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مشبع البطون الجائعة، ويا كاسي الجنوب العارية، ويا مسكن العروق الضاربة، ويا منوم العيون الساهرة، سكّن عروقي الضاربة، وائذن لعيني أن تنام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يُغَشِّيكُمُ النُّعَاسَ أَمَنَةً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لا يخفى على من راجع الروايات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العرفي، فلو فصل كما لو حدث له طارئ فهل تستحب الإعادة، لا يبعد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 الرجل أن </w:t>
      </w:r>
      <w:bookmarkStart w:id="364" w:name="pg15345_152633"/>
    </w:p>
    <w:p>
      <w:pPr>
        <w:pStyle w:val="BookText"/>
        <w:rPr/>
      </w:pPr>
      <w:bookmarkEnd w:id="364"/>
      <w:r>
        <w:rPr>
          <w:rFonts w:ascii="Amiri" w:hAnsi="Amiri" w:eastAsia="Amiri" w:cs="Amiri"/>
          <w:color w:val="111111"/>
          <w:sz w:val="28"/>
          <w:sz w:val="28"/>
          <w:szCs w:val="28"/>
          <w:rtl w:val="true"/>
          <w:lang w:bidi="ar-SA"/>
        </w:rPr>
        <w:t>يقول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وذريتي وأهل بيتي ومالي بكلمات الله التامات، من كل شيطان وهامة ومن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الذي عوّذ به جبرئيل 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على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شيئاً من قيام الليل وأخذ مضجعه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تؤمني مكرك، ولا تنسني ذكرك، ولا تجعلني من الغافلين، أقوم ساعة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يوكل الله عز وجل به ملكاً ينبهه تلك الساعة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381739_2142443653"/>
      <w:bookmarkStart w:id="366" w:name="_Toc135"/>
      <w:bookmarkEnd w:id="365"/>
      <w:r>
        <w:rPr>
          <w:rtl w:val="true"/>
        </w:rPr>
        <w:t>من أنواع البلاغة</w:t>
      </w:r>
      <w:bookmarkEnd w:id="3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خطاب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مخاطب في البين ظاهراً، هذا إن لم يقصد من يسمعه من الملائكة والجن، بل حتى وإن قصد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الأعم ممن يسمعه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أبواب البلاغة كما ذكره العلماء في كتبها</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باب </w:t>
      </w:r>
      <w:bookmarkStart w:id="367" w:name="pg15345_152634"/>
    </w:p>
    <w:p>
      <w:pPr>
        <w:pStyle w:val="BookText"/>
        <w:rPr/>
      </w:pPr>
      <w:bookmarkEnd w:id="367"/>
      <w:r>
        <w:rPr>
          <w:rFonts w:ascii="IRNazanin" w:hAnsi="IRNazanin" w:eastAsia="IRNazanin"/>
          <w:color w:val="111111"/>
          <w:sz w:val="28"/>
          <w:sz w:val="28"/>
          <w:szCs w:val="28"/>
          <w:rtl w:val="true"/>
          <w:lang w:bidi="fa-IR"/>
        </w:rPr>
        <w:t>التحزّن 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ما نحن فيه فهو اقتباس من الآية الشريفة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يدل على استحباب الاقتباس من الآيات الكريمة، ومن كلمات العظماء، على ما ذكرناه في المجلدات السابقة في شرح الخطبة الشريفة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5381741_2142443653"/>
      <w:bookmarkStart w:id="369" w:name="_Toc136"/>
      <w:bookmarkEnd w:id="368"/>
      <w:r>
        <w:rPr>
          <w:rtl w:val="true"/>
        </w:rPr>
        <w:t>أحوال الشياطين</w:t>
      </w:r>
      <w:bookmarkEnd w:id="3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أحوال الشيطان، ليحذر منه الإنسان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بالمفرد، قد يستفاد من الحديث أن الشيطان ربما يبسط جسمه بحيث يحيط بالشخص، فإنه جسم خفيف كالدخان مثلاً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الممكن أن يكون المراد بالشيطان جنسه، فإن اللام قد تأتي للجنس</w:t>
      </w:r>
      <w:r>
        <w:rPr>
          <w:rStyle w:val="FootnoteAnchor"/>
          <w:rtl w:val="true"/>
        </w:rPr>
        <w:footnoteReference w:id="345"/>
      </w:r>
      <w:r>
        <w:rPr>
          <w:rFonts w:ascii="Amiri" w:hAnsi="Amiri" w:eastAsia="Amiri" w:cs="Amiri"/>
          <w:color w:val="111111"/>
          <w:sz w:val="28"/>
          <w:sz w:val="28"/>
          <w:szCs w:val="28"/>
          <w:rtl w:val="true"/>
          <w:lang w:bidi="ar-SA"/>
        </w:rPr>
        <w:t>، فيراد به الشياطين لا الشيطان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المفرد المحلى قد يأتي للجنس،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البلغاء بأن المراد جنس الحمد، كما أن المفرد غير المحلى قد يراد به الجنس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تمرة خير من </w:t>
      </w:r>
    </w:p>
    <w:p>
      <w:pPr>
        <w:pStyle w:val="BookText"/>
        <w:rPr/>
      </w:pPr>
      <w:r>
        <w:rPr>
          <w:rFonts w:ascii="Amiri" w:hAnsi="Amiri" w:eastAsia="Amiri" w:cs="Amiri"/>
          <w:color w:val="111111"/>
          <w:sz w:val="28"/>
          <w:sz w:val="28"/>
          <w:szCs w:val="28"/>
          <w:rtl w:val="true"/>
          <w:lang w:bidi="ar-SA"/>
        </w:rPr>
        <w:t>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بهما جنس التمرةوالجرادة</w:t>
      </w:r>
      <w:r>
        <w:rPr>
          <w:rStyle w:val="FootnoteAnchor"/>
          <w:rtl w:val="true"/>
        </w:rPr>
        <w:footnoteReference w:id="347"/>
      </w:r>
      <w:r>
        <w:rPr>
          <w:rFonts w:ascii="Amiri" w:hAnsi="Amiri" w:eastAsia="Amiri" w:cs="Amiri"/>
          <w:color w:val="111111"/>
          <w:sz w:val="28"/>
          <w:sz w:val="28"/>
          <w:szCs w:val="28"/>
          <w:rtl w:val="true"/>
          <w:lang w:bidi="ar-SA"/>
        </w:rPr>
        <w:t>، وجنس الحسنة، إلى غير ذلك مما ذكرناه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قد يستفاد من الحديث وجود مجموعة شياطين يحيطون بالإنسان وقت نومه،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من الحديث أن الشيطان يضرّ بالإنسان مادياً أيضاً، فإنه لا شك في أنه يضر الإنسان معنوياًبإضلاله وتحريفه عن العقائد الصحيحة والأخلاق الطيبة وما أشبه ذلك، لكنه قد يضره مادياً أيضاً كما ورد بذلك الروايات، والقصص في ذلك كثيرة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والعكس بالنسبة إلى الملائكة، حيث إنها تنفع الإنسان مادياً ومعنوياً،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 أَلاّ تَخَافُوا وَلَا تَحْزَنُوا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وكما في قصة </w:t>
      </w:r>
      <w:bookmarkStart w:id="370" w:name="pg15345_152636"/>
    </w:p>
    <w:p>
      <w:pPr>
        <w:pStyle w:val="BookText"/>
        <w:rPr/>
      </w:pPr>
      <w:bookmarkEnd w:id="370"/>
      <w:r>
        <w:rPr>
          <w:rFonts w:ascii="IRNazanin" w:hAnsi="IRNazanin" w:eastAsia="IRNazanin"/>
          <w:color w:val="111111"/>
          <w:sz w:val="28"/>
          <w:sz w:val="28"/>
          <w:szCs w:val="28"/>
          <w:rtl w:val="true"/>
          <w:lang w:bidi="fa-IR"/>
        </w:rPr>
        <w:t>بدر</w:t>
      </w:r>
      <w:r>
        <w:rPr>
          <w:rStyle w:val="FootnoteAnchor"/>
          <w:rtl w:val="true"/>
        </w:rPr>
        <w:footnoteReference w:id="349"/>
      </w:r>
      <w:r>
        <w:rPr>
          <w:rFonts w:ascii="Amiri" w:hAnsi="Amiri" w:eastAsia="Amiri" w:cs="Amiri"/>
          <w:color w:val="111111"/>
          <w:sz w:val="28"/>
          <w:sz w:val="28"/>
          <w:szCs w:val="28"/>
          <w:rtl w:val="true"/>
          <w:lang w:bidi="ar-SA"/>
        </w:rPr>
        <w:t>، وقصة حنين</w:t>
      </w:r>
      <w:r>
        <w:rPr>
          <w:rStyle w:val="FootnoteAnchor"/>
          <w:rtl w:val="true"/>
        </w:rPr>
        <w:footnoteReference w:id="350"/>
      </w:r>
      <w:r>
        <w:rPr>
          <w:rFonts w:ascii="Amiri" w:hAnsi="Amiri" w:eastAsia="Amiri" w:cs="Amiri"/>
          <w:color w:val="111111"/>
          <w:sz w:val="28"/>
          <w:sz w:val="28"/>
          <w:szCs w:val="28"/>
          <w:rtl w:val="true"/>
          <w:lang w:bidi="ar-SA"/>
        </w:rPr>
        <w:t>، وغيرهما من سائر القصص</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381743_2142443653"/>
      <w:bookmarkStart w:id="372" w:name="_Toc137"/>
      <w:bookmarkEnd w:id="371"/>
      <w:r>
        <w:rPr>
          <w:rtl w:val="true"/>
        </w:rPr>
        <w:t>المراد بالشيطان</w:t>
      </w:r>
      <w:bookmarkEnd w:id="3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المخلوق المعهود من نسل إبليس الذييجري من ابن آدم مجرى الدم من جسده</w:t>
      </w:r>
      <w:r>
        <w:rPr>
          <w:rStyle w:val="FootnoteAnchor"/>
          <w:rtl w:val="true"/>
        </w:rPr>
        <w:footnoteReference w:id="351"/>
      </w:r>
      <w:r>
        <w:rPr>
          <w:rFonts w:ascii="Amiri" w:hAnsi="Amiri" w:eastAsia="Amiri" w:cs="Amiri"/>
          <w:color w:val="111111"/>
          <w:sz w:val="28"/>
          <w:sz w:val="28"/>
          <w:szCs w:val="28"/>
          <w:rtl w:val="true"/>
          <w:lang w:bidi="ar-SA"/>
        </w:rPr>
        <w:t>، والذي يوسوس له</w:t>
      </w:r>
      <w:r>
        <w:rPr>
          <w:rStyle w:val="FootnoteAnchor"/>
          <w:rtl w:val="true"/>
        </w:rPr>
        <w:footnoteReference w:id="352"/>
      </w:r>
      <w:r>
        <w:rPr>
          <w:rFonts w:ascii="Amiri" w:hAnsi="Amiri" w:eastAsia="Amiri" w:cs="Amiri"/>
          <w:color w:val="111111"/>
          <w:sz w:val="28"/>
          <w:sz w:val="28"/>
          <w:szCs w:val="28"/>
          <w:rtl w:val="true"/>
          <w:lang w:bidi="ar-SA"/>
        </w:rPr>
        <w:t>، ويزين له فعل الآثام</w:t>
      </w:r>
      <w:r>
        <w:rPr>
          <w:rStyle w:val="FootnoteAnchor"/>
          <w:rtl w:val="true"/>
        </w:rPr>
        <w:footnoteReference w:id="353"/>
      </w:r>
      <w:r>
        <w:rPr>
          <w:rFonts w:ascii="Amiri" w:hAnsi="Amiri" w:eastAsia="Amiri" w:cs="Amiri"/>
          <w:color w:val="111111"/>
          <w:sz w:val="28"/>
          <w:sz w:val="28"/>
          <w:szCs w:val="28"/>
          <w:rtl w:val="true"/>
          <w:lang w:bidi="ar-SA"/>
        </w:rPr>
        <w:t xml:space="preserve">، وليس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البعض، والظاهر أن تفسيرهم </w:t>
      </w:r>
      <w:bookmarkStart w:id="373" w:name="pg15345_152637"/>
    </w:p>
    <w:p>
      <w:pPr>
        <w:pStyle w:val="BookText"/>
        <w:rPr/>
      </w:pPr>
      <w:bookmarkEnd w:id="373"/>
      <w:r>
        <w:rPr>
          <w:rFonts w:ascii="Amiri" w:hAnsi="Amiri" w:eastAsia="Amiri" w:cs="Amiri"/>
          <w:color w:val="111111"/>
          <w:sz w:val="28"/>
          <w:sz w:val="28"/>
          <w:szCs w:val="28"/>
          <w:rtl w:val="true"/>
          <w:lang w:bidi="ar-SA"/>
        </w:rPr>
        <w:t>بذلك ناشئ من ضيق الأفق حيث استبعدوا مخلوقاً غيبياً ففسروه بأمر مادي، ولو فتح باب التأويل هذا، لما استقر حجر على حجر، ولما بقي منالغيبيات عين ولا أثر، وتفصيل ذلك في موضعه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381745_2142443653"/>
      <w:bookmarkStart w:id="375" w:name="_Toc138"/>
      <w:bookmarkEnd w:id="374"/>
      <w:r>
        <w:rPr>
          <w:rtl w:val="true"/>
        </w:rPr>
        <w:t>الحذر من الهوام</w:t>
      </w:r>
      <w:bookmarkEnd w:id="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يلزم الوقاية من الهوام</w:t>
      </w:r>
      <w:r>
        <w:rPr>
          <w:rStyle w:val="FootnoteAnchor"/>
          <w:rtl w:val="true"/>
        </w:rPr>
        <w:footnoteReference w:id="354"/>
      </w:r>
      <w:r>
        <w:rPr>
          <w:rFonts w:ascii="Amiri" w:hAnsi="Amiri" w:eastAsia="Amiri" w:cs="Amiri"/>
          <w:color w:val="111111"/>
          <w:sz w:val="28"/>
          <w:sz w:val="28"/>
          <w:szCs w:val="28"/>
          <w:rtl w:val="true"/>
          <w:lang w:bidi="ar-SA"/>
        </w:rPr>
        <w:t>، كلٌّ في مورده، وذلك بالسبل المادية كالأدوية، والمعنوية كالأدعية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فيما إذا كان الضرر قليلاً، والوجوب إذا كان الضرر كثيراً،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يراد به الإنشاء أيضاً، ويدل على وجوب الاجتناب عن الضرر الكثير، على ما ذكرناه في بابه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المدن والناس من الهوام والحشرات والجراثيم الضارة بالصحة العامة، بالتشجير والتعقيم وطمّ المستنقعات وغير ذلك؛فإنها موضوعة للمصالح العامة، كما أن ما يقي من الضار منها يحتسب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كل ما عدّ من شأنه وإن لم يكن ضاراً ضرراً بالغاً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قتل الهوام المضرة حتى في الصلاة مع حفظ صورة الصلاة وعدم </w:t>
      </w:r>
      <w:bookmarkStart w:id="376" w:name="pg15345_152638"/>
    </w:p>
    <w:p>
      <w:pPr>
        <w:pStyle w:val="BookText"/>
        <w:rPr/>
      </w:pPr>
      <w:bookmarkEnd w:id="376"/>
      <w:r>
        <w:rPr>
          <w:rFonts w:ascii="Amiri" w:hAnsi="Amiri" w:eastAsia="Amiri" w:cs="Amiri"/>
          <w:color w:val="111111"/>
          <w:sz w:val="28"/>
          <w:sz w:val="28"/>
          <w:szCs w:val="28"/>
          <w:rtl w:val="true"/>
          <w:lang w:bidi="ar-SA"/>
        </w:rPr>
        <w:t>الإخلال بشروطها، 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الصلاة فيرى الحية أو العقرب يقتلهما إن آذياه؟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الْبَقَّةَ وَالْبُرْغُوثَ وَالْقَمْلَةَ وَالذُّبَابَ فِي الصَّلَاةِ، أَيَنْقُضُ صَلَاتَهُ وَوُضُوءَهُ،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عن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قَمْلَةً فِي الْمَسْجِدِ دَفَنَهَا فِي الْحَصَى</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الْفَرِيضَةِ فَرَأَيْتَ غُلَاماًلَكَ قَدْ أَبَقَ، أَوْ غَرِيماً لَكَ عَلَيْهِ مَالٌ، أَوْ حَيَّةً تَخَافُهَا عَلَى نَفْسِكَ، فَاقْطَعِ الصَّلَاةَ وَاتْبَعِ الْغُلَامَ أَوْ غَرِيماً لَكَ وَاقْتُلِ الْحَيَّةَ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381747_2142443653"/>
      <w:bookmarkStart w:id="378" w:name="_Toc139"/>
      <w:bookmarkEnd w:id="377"/>
      <w:r>
        <w:rPr>
          <w:rtl w:val="true"/>
        </w:rPr>
        <w:t>فوائد الأدعية</w:t>
      </w:r>
      <w:bookmarkEnd w:id="3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الفوائد والآثار المترتبة على الأدعية،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يقولها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ذكرها الترغيب والتشجيع لقراءتها، ولكن لا يجوز اختراع فوائد للأدعية من عند نفسه، كما لا يجوز اختراع الأدعية ونسبتها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79" w:name="pg15345_152639"/>
    </w:p>
    <w:p>
      <w:pPr>
        <w:pStyle w:val="BookText"/>
        <w:rPr/>
      </w:pPr>
      <w:bookmarkEnd w:id="37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يجوز أن يدعو بما شاء من دون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شُبْهَةٌ فَتَبْقَوْنَ بِلَا عَلَمٍ يُرَى، ولَا إِمَامٍ هُدًى، وَلَا يَنْجُو مِنْهَا إِلَّا مَنْ دَعَا بِدُعَاءِ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وَالْأَبْصَارِ ثَبِّتْ قَلْبِي عَلَى دِينِكَ،قَالَ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مُقَلِّبُ الْقُلُوبِ وَالْأَبْصَارِ وَلَكِنْ قُلْ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اخْتَرَعْتُ 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مِنِ اخْتِرَاعِكَ</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5381749_2142443653"/>
      <w:bookmarkStart w:id="381" w:name="_Toc140"/>
      <w:bookmarkEnd w:id="380"/>
      <w:r>
        <w:rPr>
          <w:rtl w:val="true"/>
        </w:rPr>
        <w:t>روايات من بلغ</w:t>
      </w:r>
      <w:bookmarkEnd w:id="3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المذكور على دعاء بعينه يترتب عليه للعامل به، وإن كان السند ضعيفاً،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 على شيء فصنعه كان له ذلك وإن لم يكن على ما بلغه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ولا ضرورة للتحقيق عن سند تلك الروايات، وذلك للتسامح في أدلة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شَيْ‌ءٌ مِنَ الثَّوَابِ عَلَى شَيْ‌ءٍ مِنَ الْخَيْرِ فَعَمِلَهُ، كَانَ لَهُ أَجْرُ ذَلِكَ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فَفَعَلَ ذَلِكَ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ذَلِكَ الثَّوَابُ وَإِنْ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عَنْ مُحَمَّدِ بْنِ يَعْقُوبَ بِطُرُقِهِ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بَلَغَهُ شَيْ‌ءٌ مِنَ الْخَيْرِ فَعَمِلَ بِهِ كَانَ لَهُ مِنَالثَّوَابِ مَا بَلَغَهُ وَإِنْ لَمْ يَكُنِ الْأَمْرُ كَمَا نُقِلَ إِلَيْهِ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شَيْ‌ءٌ مِنَ الْخَيْرِ فَعَمِلَ بِهِ كَانَ لَهُ </w:t>
      </w:r>
      <w:bookmarkStart w:id="382" w:name="pg15345_152641"/>
    </w:p>
    <w:p>
      <w:pPr>
        <w:pStyle w:val="BookText"/>
        <w:rPr/>
      </w:pPr>
      <w:bookmarkEnd w:id="382"/>
      <w:r>
        <w:rPr>
          <w:rFonts w:ascii="Amiri" w:hAnsi="Amiri" w:eastAsia="Amiri" w:cs="Amiri"/>
          <w:color w:val="111111"/>
          <w:sz w:val="28"/>
          <w:sz w:val="28"/>
          <w:szCs w:val="28"/>
          <w:rtl w:val="true"/>
          <w:lang w:bidi="ar-SA"/>
        </w:rPr>
        <w:t>أَجْرُ ذَلِكَ وَإِنْ لَمْ يَكُنِ الْأَمْرُ كَمَا بَلَغَهُ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381751_2142443653"/>
      <w:bookmarkStart w:id="384" w:name="_Toc141"/>
      <w:bookmarkEnd w:id="383"/>
      <w:r>
        <w:rPr>
          <w:rtl w:val="true"/>
        </w:rPr>
        <w:t>حمد الباري</w:t>
      </w:r>
      <w:bookmarkEnd w:id="3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الحمد لله مطلقاً، أي من دون تقييده بنعمة دون أخرى، وهذا لا ينافي استحباب الحمد على نعمة خاصة، وقد ورد في الدعاء الإطلاق والتقييد، ولكلٍ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أن اللام للاستغراق أو للجنس وكلاهما يفيد الإطلاق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الحمد أشمل كان أقرب إلى الواقع بقدر إمكان الإنسان، وإلاّ فاستيعاب الحمد غير ممكن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ظَهَرَتْ عَلَيْهِ النِّعَمُ فَلْيُكْثِرِ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نِصْفُ الْمِيزَانِ وَالْحَمْدُ لِلَّهِ يَمْلَؤُهُ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w:t>
      </w:r>
    </w:p>
    <w:p>
      <w:pPr>
        <w:pStyle w:val="BookText"/>
        <w:rPr/>
      </w:pPr>
      <w:r>
        <w:rPr>
          <w:rFonts w:ascii="Amiri" w:hAnsi="Amiri" w:eastAsia="Amiri" w:cs="Amiri"/>
          <w:color w:val="111111"/>
          <w:sz w:val="28"/>
          <w:sz w:val="28"/>
          <w:szCs w:val="28"/>
          <w:rtl w:val="true"/>
          <w:lang w:bidi="ar-SA"/>
        </w:rPr>
        <w:t>اللَّهُ عَلَى عَبْدٍ بِنِعْمَةٍ بَالِغَةً مَا بَلَغَتْ فَحَمِدَ اللَّهَ عَلَيْهَا إِلَّا كَانَ حَمْدُهُ لِلَّهِ أَفْضَلَ مِنْ تِلْكَ النِّعْمَةِ وَأَعْظَمَ وَأَوْزَنَ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لَهُ أَجْرُ الصَّائِمِ الْمُحْتَسِبِ، وَالْمُعَافَى الشَّاكِرُ مِثْلُ الْمُبْتَلَى الصَّابِرِ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مَا أَنْعَمَ اللَّهُ عَلَى عَبْدٍ نِعْمَةً فَعَرَفَهَا بِقَلْبِهِ وَجَهَرَ بِحَمْدِ اللَّهِ عَلَيْهَا فَفَرَغَ مِنْهَاحَتَّى يُؤْمَرَ لَهُ بِالْمَزِيدِ</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كُلِّ نِعْمَةٍ وإِنْ عَظُمَتْ أَنْ تَحْمَدَ اللَّهَ عَزَّ وَجَلَّ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تَظَاهَرَتْ عَلَيْهِ النِّعَمُ فَلْيَقُلِ الْحَمْدُ لِلَّهِ رَبِّ الْعَالَمِينَ، وَمَنْ أَلَحَّ عَلَيْهِ الْفَقْرُ فَلْيُكْثِرْ مِنْ قَوْلِ لَا حَوْلَ وَلَا قُوَّةَ إِلَّا بِاللَّهِ الْعَلِيِّ الْعَظِيمِ، فَإِنَّهُ كَنْزٌ مِنْ كُنُوزِ الْجَنَّةِ، وَفِيهِ شِفَاءٌ مِنِ اثْنَيْنِ وَسَبْعِينَ دَاءً أَدْنَاهَا الْهَمُّ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85" w:name="pg15345_152643"/>
    </w:p>
    <w:p>
      <w:pPr>
        <w:pStyle w:val="Heading3"/>
        <w:numPr>
          <w:ilvl w:val="2"/>
          <w:numId w:val="1"/>
        </w:numPr>
        <w:rPr/>
      </w:pPr>
      <w:bookmarkStart w:id="386" w:name="__RefHeading___Toc5381753_2142443653"/>
      <w:bookmarkStart w:id="387" w:name="_Toc142"/>
      <w:bookmarkEnd w:id="385"/>
      <w:bookmarkEnd w:id="386"/>
      <w:r>
        <w:rPr>
          <w:rtl w:val="true"/>
        </w:rPr>
        <w:t>الله الكافي</w:t>
      </w:r>
      <w:bookmarkEnd w:id="3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تعالى هو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في مورده والاستحباب في مورده، كما أشير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سبحانه وتعالى يكفي عبده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بلطفه الخفي والجلي، لكن كفاية الله سبحانه وتعالى للإنسان مثل سائر صفاته تحتاج إلى قابلية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فالفيض من جانب الفيّاض مطلق، لكن الأمكنة القابلة تختلف في قبول ذلك الفيض،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يتصور من أنه تعالى قد لا يكفي عبده بحسب الظاهر، فربما يكون للتعويض بالأفضل في الدنيا لاحقاً أو في الآخرة، أو لدفع بلاء آخر أعظم، بل قد يكون ما لم يفعله الله تعالى متوهّماً عدم كفايته، مع أن عدم فعله هو بالكفاية حقاً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الذي أبطأ عني هو خير لي، لعلمك بعاقبةالأمور</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88" w:name="pg15345_152644"/>
    </w:p>
    <w:p>
      <w:pPr>
        <w:pStyle w:val="Heading3"/>
        <w:numPr>
          <w:ilvl w:val="2"/>
          <w:numId w:val="1"/>
        </w:numPr>
        <w:rPr/>
      </w:pPr>
      <w:bookmarkStart w:id="389" w:name="__RefHeading___Toc5381755_2142443653"/>
      <w:bookmarkStart w:id="390" w:name="_Toc143"/>
      <w:bookmarkEnd w:id="388"/>
      <w:bookmarkEnd w:id="389"/>
      <w:r>
        <w:rPr>
          <w:rtl w:val="true"/>
        </w:rPr>
        <w:t>تسبيح الباري</w:t>
      </w:r>
      <w:bookmarkEnd w:id="3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التسبيح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ذكر الصفات الكمالية، والتسبيح تنزيه لله سبحانه عن النقائص، وإن كان كل واحد منهما ربما يطلق على الآخر إن انفردا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الظرف والجار والمجرور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والمسكين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إذا اجتمعا افترقا، وإذا افترقا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سُبْحَانَ اللَّهِ الْعَظِيمِ وَبِحَمْدِهِ، كَتَبَ اللَّهُ لَهُ ثَلَاثَةَ آلَافِ حَسَنَةٍ، وَمَحَا عَنْهُ ثَلَاثَةَ آلَافِ سَيِّئَةٍ، وَرَفَعَ لَهُ ثَلَاثَةَ آلَافِ دَرَجَةٍ، وَيَخْلُقُ مِنْهَا طَائِراً فِي الْجَنَّةِ يُسَبِّحُ وَكَانَ أَجْرُ تَسْبِيحِهِ لَهُ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خِفَّةَ عَارِضَيْهِ،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هَذَا مِنَ السَّعَادَةِ، إِنَّمَا السَّعَادَةُ خِفَّةُ مَاضِغَيْهِ بِالتَّسْبِيحِ</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سُبْحَانَ اللَّهِ وبِحَمْدِهِ، كَتَبَ اللَّهُ لَهُ أَلْفَ أَلْفِ حَسَنَةٍ، وَمَحَا عَنْهُ أَلْفَ أَلْفِ سَيِّئَةٍ، وَرَفَعَ لَهُ أَلْفَ أَلْفِ دَرَجَةٍ، وَمَنْ زَادَ زَادَهُ اللَّهُ وَمَنِ اسْتَغْفَرَ غَفَرَ اللَّهُ لَهُ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91" w:name="pg15345_152645"/>
    </w:p>
    <w:p>
      <w:pPr>
        <w:pStyle w:val="BookText"/>
        <w:rPr/>
      </w:pPr>
      <w:bookmarkEnd w:id="391"/>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فَقَدْ أَنِفَ لِلَّهِ وَحَقٌّ عَلَى اللَّهِ أَنْ يَنْصُرَهُ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سُبْحَانَ اللَّهِ مِنْ غَيْرِ تَعَجُّبٍ، خَلَقَ اللَّهُ مِنْهَا طَائِراً أَخْضَرَ يَسْتَظِلُّ بِظِلِّ الْعَرْشِ يُسَبِّحُ فَيُكْتَبُ لَهُ ثَوَابُهُ إِلَى يَوْمِ الْقِيَامَةِ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381757_2142443653"/>
      <w:bookmarkStart w:id="393" w:name="_Toc144"/>
      <w:bookmarkEnd w:id="392"/>
      <w:r>
        <w:rPr>
          <w:rtl w:val="true"/>
        </w:rPr>
        <w:t>هو الأعلى</w:t>
      </w:r>
      <w:bookmarkEnd w:id="3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الله تعالى هو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أعلى من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تكون تكبيرة الإحرام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فإن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تواضع الإنسان أكثر في ظاهره وباطنه وراعى العبودية أزيد، يدرك علوّ الله سبحانه وتعالى أكثر، فيزداد بذلك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أنه لما نزلت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السجود يكون الإنسان في غاية التواضع لله عزّ وجلّ، فعليه أن يذكر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bookmarkStart w:id="394" w:name="pg15345_152646"/>
    </w:p>
    <w:p>
      <w:pPr>
        <w:pStyle w:val="Heading3"/>
        <w:numPr>
          <w:ilvl w:val="2"/>
          <w:numId w:val="1"/>
        </w:numPr>
        <w:rPr/>
      </w:pPr>
      <w:bookmarkStart w:id="395" w:name="__RefHeading___Toc5381759_2142443653"/>
      <w:bookmarkStart w:id="396" w:name="_Toc145"/>
      <w:bookmarkEnd w:id="394"/>
      <w:bookmarkEnd w:id="395"/>
      <w:r>
        <w:rPr>
          <w:rtl w:val="true"/>
        </w:rPr>
        <w:t>حسبي الله</w:t>
      </w:r>
      <w:bookmarkEnd w:id="3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الإعتقاد بأن الله حسبه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يحتاج إلى غيره واقعاً إطلاقاً، فإن الله سبحانه وتعالى هو القادر على أن يفيض على الإنسان كل ما يحتاج إليه،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الحساب،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عن غيره، فهو في الحساب كافٍ للإنسان، وهذا لا ينافي العلل الطبيعية، فإنها بإذن الله، وهي في طول إذنه ومشيئته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5381761_2142443653"/>
      <w:bookmarkStart w:id="398" w:name="_Toc146"/>
      <w:bookmarkEnd w:id="397"/>
      <w:r>
        <w:rPr>
          <w:rtl w:val="true"/>
        </w:rPr>
        <w:t>ما شاء الله</w:t>
      </w:r>
      <w:bookmarkEnd w:id="3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ما شاء الله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مشيئة الله سبحانه وتعالى ماضية في كل ما أراده عزّ وجلّ، إذ له الخلق والأمر، فما شاء سبحانه قضاه، أما ما شاء غيره فربما يكون وربما لا يكون،حسب إذن الله وعدمه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كتبنا الفرق بين القضاء والقدر</w:t>
      </w:r>
      <w:r>
        <w:rPr>
          <w:rStyle w:val="FootnoteAnchor"/>
          <w:rtl w:val="true"/>
        </w:rPr>
        <w:footnoteReference w:id="389"/>
      </w:r>
      <w:r>
        <w:rPr>
          <w:rFonts w:ascii="IRNazanin" w:hAnsi="IRNazanin" w:eastAsia="IRNazanin"/>
          <w:color w:val="111111"/>
          <w:sz w:val="28"/>
          <w:sz w:val="28"/>
          <w:szCs w:val="28"/>
          <w:rtl w:val="true"/>
          <w:lang w:bidi="fa-IR"/>
        </w:rPr>
        <w:t xml:space="preserve">، وأن القدر </w:t>
      </w:r>
      <w:bookmarkStart w:id="399" w:name="pg15345_152647"/>
    </w:p>
    <w:p>
      <w:pPr>
        <w:pStyle w:val="BookText"/>
        <w:rPr/>
      </w:pPr>
      <w:bookmarkEnd w:id="399"/>
      <w:r>
        <w:rPr>
          <w:rFonts w:ascii="Amiri" w:hAnsi="Amiri" w:eastAsia="Amiri" w:cs="Amiri"/>
          <w:color w:val="111111"/>
          <w:sz w:val="28"/>
          <w:sz w:val="28"/>
          <w:szCs w:val="28"/>
          <w:rtl w:val="true"/>
          <w:lang w:bidi="ar-SA"/>
        </w:rPr>
        <w:t>كالهندسة حيث يقدّر المهندس الأبعاد والحدود وغيرها، وأما القضاء فهو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له معان عديدة أخرى، وأنه الجامع بين القضاء التشريعي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والتكويني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وقد فُسّر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5381763_2142443653"/>
      <w:bookmarkStart w:id="401" w:name="_Toc147"/>
      <w:bookmarkEnd w:id="400"/>
      <w:r>
        <w:rPr>
          <w:rtl w:val="true"/>
        </w:rPr>
        <w:t>سميع الدعاء</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سبحانه سميع الدعاء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عزّ وجلّ سميع لكل صوت، دعاءً وغير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سميع الدعاء فهو من باب المصداق، فكل ما يقبل السمع فإنه تعالى يسمعه، كما أن كل ما يقبل البصر فالله يبصره، وكذلك كلما يقبل العلم فالله يعلمه وهكذا، ولا يبعد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أُشرب معنى الاستجابة، إضافة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الكثرة</w:t>
      </w:r>
      <w:r>
        <w:rPr>
          <w:rFonts w:eastAsia="Amiri" w:cs="Amiri" w:ascii="Amiri" w:hAnsi="Amiri"/>
          <w:color w:val="111111"/>
          <w:sz w:val="28"/>
          <w:szCs w:val="28"/>
          <w:rtl w:val="true"/>
          <w:lang w:bidi="ar-SA"/>
        </w:rPr>
        <w:t xml:space="preserve">. </w:t>
      </w:r>
      <w:bookmarkStart w:id="402" w:name="pg15345_152648"/>
    </w:p>
    <w:p>
      <w:pPr>
        <w:pStyle w:val="BookText"/>
        <w:rPr/>
      </w:pPr>
      <w:bookmarkEnd w:id="402"/>
      <w:r>
        <w:rPr>
          <w:rFonts w:ascii="Amiri" w:hAnsi="Amiri" w:eastAsia="Amiri" w:cs="Amiri"/>
          <w:color w:val="111111"/>
          <w:sz w:val="28"/>
          <w:sz w:val="28"/>
          <w:szCs w:val="28"/>
          <w:rtl w:val="true"/>
          <w:lang w:bidi="ar-SA"/>
        </w:rPr>
        <w:t xml:space="preserve">فعّال أو مفعال أو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عن فاعل بديل</w:t>
      </w:r>
    </w:p>
    <w:p>
      <w:pPr>
        <w:pStyle w:val="BookText"/>
        <w:rPr/>
      </w:pPr>
      <w:r>
        <w:rPr>
          <w:rFonts w:ascii="Amiri" w:hAnsi="Amiri" w:eastAsia="Amiri" w:cs="Amiri"/>
          <w:color w:val="111111"/>
          <w:sz w:val="28"/>
          <w:sz w:val="28"/>
          <w:szCs w:val="28"/>
          <w:rtl w:val="true"/>
          <w:lang w:bidi="ar-SA"/>
        </w:rPr>
        <w:t xml:space="preserve">فيستحق ما له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فعيل قلّ ذا وفعل</w:t>
      </w:r>
      <w:r>
        <w:rPr>
          <w:rStyle w:val="FootnoteAnchor"/>
          <w:rtl w:val="true"/>
        </w:rPr>
        <w:footnoteReference w:id="394"/>
      </w:r>
    </w:p>
    <w:p>
      <w:pPr>
        <w:pStyle w:val="Heading3"/>
        <w:numPr>
          <w:ilvl w:val="2"/>
          <w:numId w:val="1"/>
        </w:numPr>
        <w:rPr/>
      </w:pPr>
      <w:bookmarkStart w:id="403" w:name="__RefHeading___Toc5381765_2142443653"/>
      <w:bookmarkStart w:id="404" w:name="_Toc148"/>
      <w:bookmarkEnd w:id="403"/>
      <w:r>
        <w:rPr>
          <w:rtl w:val="true"/>
        </w:rPr>
        <w:t>لا ملجأ إلا إليه</w:t>
      </w:r>
      <w:bookmarkEnd w:id="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بأنه ليس من الله ملجأ، ولا من ورائه ملتجأ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وحده هو الذي يتمكن منإجارة من التجأ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فربما يلتجأ الإنسان إليه وهو يريد أن يجيره لكنه لا يتمكن من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يتمكن من إجارته لكنه لا يجيره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هو الحاكم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مَلْجَأَ مِنَ اللهِ إِلاّ إِلَيْهِ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مطلقاً، والنكرة في سياق النفي تفيد العموم، وما يتصور ملجأً غيره فإنه في ظاهر الأمر دون باطنه، مضافا إلى كونه ليس بالاستقلال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تَوَسَّدَ الرَّجُلُ يَمِينَهُ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إِنِّي أَسْلَمْتُ نَفْسِي إِلَيْكَ، وَوَجَّهْتُ وَجْهِي إِلَيْكَ، وَفَوَّضْتُ أَمْرِي إِلَيْكَ، وَأَلْجَأْتُ ظَهْرِي إِلَيْكَ، وَتَوَكَّلْتُ عَلَيْكَ، رَهْبَةً مِنْكَ وَرَغْبَةً إِلَيْكَ، لَا مَلْجَأَ وَلَا مَنْجَى مِنْكَ إِلَّا إِلَيْكَ، آمَنْتُ بِكِتَابِكَ الَّذِي أَنْزَلْتَ وَبِرَسُولِكَ الَّذِي أَرْسَلْتَ، ثُمَّ سَبَّحَ تَسْبِيحَ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405" w:name="pg15345_152649"/>
    </w:p>
    <w:p>
      <w:pPr>
        <w:pStyle w:val="BookText"/>
        <w:rPr/>
      </w:pPr>
      <w:bookmarkEnd w:id="405"/>
      <w:r>
        <w:rPr>
          <w:rFonts w:ascii="Amiri" w:hAnsi="Amiri" w:eastAsia="Amiri" w:cs="Amiri"/>
          <w:color w:val="111111"/>
          <w:sz w:val="28"/>
          <w:sz w:val="28"/>
          <w:szCs w:val="28"/>
          <w:rtl w:val="true"/>
          <w:lang w:bidi="ar-SA"/>
        </w:rPr>
        <w:t>وَمَنْ أَصَابَهُ فَزَعٌ عِنْدَ مَنَامِهِ فَلْيَقْرَأْ إِذَا أَوَى إِلَى فِرَاشِهِ الْمُعَوِّذَتَيْنِ وَآيَةَ الْكُرْسِيِّ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5381767_2142443653"/>
      <w:bookmarkStart w:id="407" w:name="_Toc149"/>
      <w:bookmarkEnd w:id="406"/>
      <w:r>
        <w:rPr>
          <w:rtl w:val="true"/>
        </w:rPr>
        <w:t>التوكّل على الله</w:t>
      </w:r>
      <w:bookmarkEnd w:id="4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التوكّل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التوكّل أن يعمل الإنسان بقانون الأسباب والمسببات التي سنها الباري عزوجل، ويكل إليه سبحانه كلما ليس بيده ليكفيه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التوكل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الإنسان لا يعمل ما بإمكانه أن يعمله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فهو ليس من التوكّل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الأمور إلاّ بأسبابها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ازداد توكل الإنسان على الله تعالى، كان حظّه من كفايته أكبر وأكثر</w:t>
      </w:r>
      <w:r>
        <w:rPr>
          <w:rFonts w:eastAsia="Amiri" w:cs="Amiri" w:ascii="Amiri" w:hAnsi="Amiri"/>
          <w:color w:val="111111"/>
          <w:sz w:val="28"/>
          <w:szCs w:val="28"/>
          <w:rtl w:val="true"/>
          <w:lang w:bidi="ar-SA"/>
        </w:rPr>
        <w:t xml:space="preserve">. </w:t>
      </w:r>
      <w:bookmarkStart w:id="408" w:name="pg15345_152650"/>
    </w:p>
    <w:p>
      <w:pPr>
        <w:pStyle w:val="Heading3"/>
        <w:numPr>
          <w:ilvl w:val="2"/>
          <w:numId w:val="1"/>
        </w:numPr>
        <w:rPr/>
      </w:pPr>
      <w:bookmarkStart w:id="409" w:name="__RefHeading___Toc5381769_2142443653"/>
      <w:bookmarkStart w:id="410" w:name="_Toc150"/>
      <w:bookmarkEnd w:id="408"/>
      <w:bookmarkEnd w:id="409"/>
      <w:r>
        <w:rPr>
          <w:rtl w:val="true"/>
        </w:rPr>
        <w:t>كل الأمور بيده</w:t>
      </w:r>
      <w:bookmarkEnd w:id="4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جميع الأمور بيد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والاستحباب والوجوب كل في مورده كما سبق في مباحث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فكل شيء بيده سبحانه وتعالى، دابة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الحاج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أزمة الأمور طُرّاً بيده والكل مستمدة من مدده</w:t>
      </w:r>
    </w:p>
    <w:p>
      <w:pPr>
        <w:pStyle w:val="BookText"/>
        <w:rPr/>
      </w:pPr>
      <w:r>
        <w:rPr>
          <w:rFonts w:ascii="Amiri" w:hAnsi="Amiri" w:eastAsia="Amiri" w:cs="Amiri"/>
          <w:color w:val="111111"/>
          <w:sz w:val="28"/>
          <w:sz w:val="28"/>
          <w:szCs w:val="28"/>
          <w:rtl w:val="true"/>
          <w:lang w:bidi="ar-SA"/>
        </w:rPr>
        <w:t>والأخذ بالناصية كناية عن التوجيه كيف يشاء، لأن الإنسان إذا أخذ بناصية إنسان أو حيوان يكون زمامه بيده يوجهه إلى حيث شاء، ذات اليمين وذات الشمال، والخلف والأمام، والفوق والتحت من الجهات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ربما لكونها مجال توهم لأن أمرها بيدها دون الجامدات، فاقتضى التنصيص عليها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القيمومة الفعلية، وبذلك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11" w:name="pg15345_152651"/>
    </w:p>
    <w:p>
      <w:pPr>
        <w:pStyle w:val="BookText"/>
        <w:rPr/>
      </w:pPr>
      <w:bookmarkEnd w:id="41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آنَسُ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 إِنْ أَوْحَشَتْهُمُ الْغُرْبَةُ آنَسَهُمْ ذِكْرُكَ، وَإِنْ صُبَّتْ عَلَيْهِمُ الْمَصَائِبُ لَجَئُوا إِلَى الِاسْتِجَارَةِ بِكَ، عِلْماً بِأَنَّ أَزِمَّةَ الْأُمُورِ بِيَدِكَ، وَمَصَادِرَهَا عَنْ قَضَائِكَ، اللَّهُمَّ إِنْ فَهِهْتُ عَنْ مَسْأَلَتِي أَوْ عَمِيتُ عَنْ طِلْبَتِي فَدُلَّنِي عَلَى مَصَالِحِي، وَخُذْ بِقَلْبِي إِلَى مَرَاشِدِي، فَلَيْسَ ذَلِكَ بِنُكْرٍ مِنْ هِدَايَاتِكَ، وَلَا بِبِدْعٍ مِنْ كِفَايَاتِكَ، اللَّهُمَّ احْمِلْنِي عَلَى عَفْوِكَ، وَلا تَحْمِلْنِي عَلَى عَدْلِك</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5381771_2142443653"/>
      <w:bookmarkStart w:id="413" w:name="_Toc151"/>
      <w:bookmarkEnd w:id="412"/>
      <w:r>
        <w:rPr>
          <w:rtl w:val="true"/>
        </w:rPr>
        <w:t>صراط الله</w:t>
      </w:r>
      <w:bookmarkEnd w:id="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الصراط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الصراط الذي هو من غير الله سبحانه، فإنه صراط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الله، أعم من كونه بالفطرة أو بما يستقل به العقل أو بالإلهام الصحيح أو </w:t>
      </w:r>
    </w:p>
    <w:p>
      <w:pPr>
        <w:pStyle w:val="BookText"/>
        <w:rPr/>
      </w:pPr>
      <w:r>
        <w:rPr>
          <w:rFonts w:ascii="Amiri" w:hAnsi="Amiri" w:eastAsia="Amiri" w:cs="Amiri"/>
          <w:color w:val="111111"/>
          <w:sz w:val="28"/>
          <w:sz w:val="28"/>
          <w:szCs w:val="28"/>
          <w:rtl w:val="true"/>
          <w:lang w:bidi="ar-SA"/>
        </w:rPr>
        <w:t xml:space="preserve">بالنقل عبر الرسل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الصراط وإن كان يمكن أن يكون ملتوياً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سبحانه لا صراط ملتوي له إطلاقاً، فإن صراط الله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وصراط غير الله سبحانه وتعالى منحرف لا يوصل إلى المقصود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والصراط المستقيم لله عزّوجل 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عليه السلام</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إلى الله، والأدلاء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بريدة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محمد وآله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واحد، أحد، متوحّد بالوحدانية، متفرّد بأمره، خلق خلقاً ففوّض إليهم أمر دينه، فنحن هم يا ابن أبي يعفور، نحن حجة الله في عباده، وشهداؤه على خلقه، وأمناؤه على وحيه، و خزّانه على علمه، ووجهه الذي يؤتي منه وعينه في بريته، ولسانه الناطق، وقلبه الواعي، وبابه الذي يدل عليه، ونحن العاملون بأمره، والداعون إلى سبيله، بنا عُرف الله، وبنا عُبد الله، نحن الأدلاء على الله، ولولانا ما عبد الله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14" w:name="pg15345_152653"/>
    </w:p>
    <w:p>
      <w:pPr>
        <w:pStyle w:val="BookText"/>
        <w:rPr/>
      </w:pPr>
      <w:bookmarkEnd w:id="414"/>
      <w:r>
        <w:rPr>
          <w:rFonts w:ascii="Amiri" w:hAnsi="Amiri" w:eastAsia="Amiri" w:cs="Amiri"/>
          <w:color w:val="111111"/>
          <w:sz w:val="28"/>
          <w:sz w:val="28"/>
          <w:szCs w:val="28"/>
          <w:rtl w:val="true"/>
          <w:lang w:bidi="ar-SA"/>
        </w:rPr>
        <w:t xml:space="preserve">ولا يخفى أن القول بأن صراط الله هو صراط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متضمن أو لازم لكونه صراط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علم الرسول</w:t>
      </w:r>
      <w:r>
        <w:rPr>
          <w:rStyle w:val="FootnoteAnchor"/>
          <w:rtl w:val="true"/>
        </w:rPr>
        <w:footnoteReference w:id="410"/>
      </w:r>
      <w:r>
        <w:rPr>
          <w:rFonts w:ascii="Amiri" w:hAnsi="Amiri" w:eastAsia="Amiri" w:cs="Amiri"/>
          <w:color w:val="111111"/>
          <w:sz w:val="28"/>
          <w:sz w:val="28"/>
          <w:szCs w:val="28"/>
          <w:rtl w:val="true"/>
          <w:lang w:bidi="ar-SA"/>
        </w:rPr>
        <w:t>، ووصيه ووارثه</w:t>
      </w:r>
      <w:r>
        <w:rPr>
          <w:rStyle w:val="FootnoteAnchor"/>
          <w:rtl w:val="true"/>
        </w:rPr>
        <w:footnoteReference w:id="411"/>
      </w:r>
      <w:r>
        <w:rPr>
          <w:rFonts w:ascii="Amiri" w:hAnsi="Amiri" w:eastAsia="Amiri" w:cs="Amiri"/>
          <w:color w:val="111111"/>
          <w:sz w:val="28"/>
          <w:sz w:val="28"/>
          <w:szCs w:val="28"/>
          <w:rtl w:val="true"/>
          <w:lang w:bidi="ar-SA"/>
        </w:rPr>
        <w:t>،فالتصريح بهذا يتضمن ذاك وزيادة في مرحلة الإثبات وإن كان في الثبوت صراط واحد يشار إليه بتعبيرين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الاعتقاد إجمالاً بأن صراط الله هو الصراط المستقيم واجب، وأما الاعتقاد التفصيلي فقد يفرق بين الواجب والمستحب، لكن الظاهر وجوب الاعتقاد بأن كل ما شرّعه الله واجباً كان أو مستحباً أو غيرهما فهو صحيح</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5381773_2142443653"/>
      <w:bookmarkStart w:id="416" w:name="_Toc152"/>
      <w:bookmarkEnd w:id="415"/>
      <w:r>
        <w:rPr>
          <w:rtl w:val="true"/>
        </w:rPr>
        <w:t>لا ولد له</w:t>
      </w:r>
      <w:bookmarkEnd w:id="4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القول بأن الله عزّ وجلّ اتخذ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يحرم القول بأن الله اتخذ أباً أو أخاً أو أماً أو ما أشبه من الأقرباء، وكذلك الوزراء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أوجب عليها الله تعالى النار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مربوط بالاعتقاد وليس بالعمل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w:t>
      </w:r>
    </w:p>
    <w:p>
      <w:pPr>
        <w:pStyle w:val="BookText"/>
        <w:rPr/>
      </w:pPr>
      <w:r>
        <w:rPr>
          <w:rFonts w:ascii="Amiri" w:hAnsi="Amiri" w:eastAsia="Amiri" w:cs="Amiri"/>
          <w:color w:val="111111"/>
          <w:sz w:val="28"/>
          <w:sz w:val="28"/>
          <w:szCs w:val="28"/>
          <w:rtl w:val="true"/>
          <w:lang w:bidi="ar-SA"/>
        </w:rPr>
        <w:t>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حَيْثُ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وَلَداً وَإِنَّ الْمَلَائِكَةَ إِنَاثٌ، فَقَالَ اللَّهُ تَبَارَكَ وَتَعَالَى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لَمْيَلِدْ فَيُورَثَ، وَلَمْ يُولَدْ فَيُشَارَكَ</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17" w:name="pg15345_152655"/>
    </w:p>
    <w:p>
      <w:pPr>
        <w:pStyle w:val="Heading3"/>
        <w:numPr>
          <w:ilvl w:val="2"/>
          <w:numId w:val="1"/>
        </w:numPr>
        <w:rPr/>
      </w:pPr>
      <w:bookmarkStart w:id="418" w:name="__RefHeading___Toc5381775_2142443653"/>
      <w:bookmarkStart w:id="419" w:name="_Toc153"/>
      <w:bookmarkEnd w:id="417"/>
      <w:bookmarkEnd w:id="418"/>
      <w:r>
        <w:rPr>
          <w:rtl w:val="true"/>
        </w:rPr>
        <w:t>لا شريك له</w:t>
      </w:r>
      <w:bookmarkEnd w:id="4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القول بأن لله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كانت شركة في الذات، أم شركة في الصفات، أم شركة في الأفعال، أم شركة في العبادة، شريكاً قوياً، أم شريكاً ضعيفاً، موجوداً معه منذ الأزل أم لاحقاً به، وهذا في قبال الوثنيين والثنويين وغيرهم ممن يجعلون لله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 بِالْوَحْدَانِيَّةِ،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سَأَلْتَهُمْمَنْ خَلَقَ السَّماواتِ وَالْأَرْضَ وَسَخَّرَ الشَّمْسَ وَالْقَمَر </w:t>
      </w:r>
      <w:bookmarkStart w:id="420" w:name="pg15345_152656"/>
    </w:p>
    <w:p>
      <w:pPr>
        <w:pStyle w:val="BookText"/>
        <w:rPr/>
      </w:pPr>
      <w:bookmarkEnd w:id="420"/>
      <w:r>
        <w:rPr>
          <w:rFonts w:ascii="Amiri" w:hAnsi="Amiri" w:eastAsia="Amiri" w:cs="Amiri"/>
          <w:color w:val="111111"/>
          <w:sz w:val="28"/>
          <w:sz w:val="28"/>
          <w:szCs w:val="28"/>
          <w:rtl w:val="true"/>
          <w:lang w:bidi="ar-SA"/>
        </w:rPr>
        <w:t>َ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لَهُ شَرِيكٌ وَصَاحِبَةٌ؟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5381777_2142443653"/>
      <w:bookmarkStart w:id="422" w:name="_Toc154"/>
      <w:bookmarkEnd w:id="421"/>
      <w:r>
        <w:rPr>
          <w:rtl w:val="true"/>
        </w:rPr>
        <w:t>لا ولي له من الذل</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القول بأن لله ولي من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الولي قد يكون ولياً ناشئاً من الذل، حيث إن الإنسان ذليل فيحتاج إلى الولي، وهذا المعنى لا يتصور بالنسبة إلى الباري عز وجل، فإنه الغني المطلق كما هو بديهي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ولي من الله، أو المنسوب إلى الله، أو المجعول من قبل الله، أو بمعنى نصير الله أي نصير دين الله</w:t>
      </w:r>
      <w:r>
        <w:rPr>
          <w:rStyle w:val="FootnoteAnchor"/>
          <w:rtl w:val="true"/>
        </w:rPr>
        <w:footnoteReference w:id="422"/>
      </w:r>
      <w:r>
        <w:rPr>
          <w:rFonts w:ascii="Amiri" w:hAnsi="Amiri" w:eastAsia="Amiri" w:cs="Amiri"/>
          <w:color w:val="111111"/>
          <w:sz w:val="28"/>
          <w:sz w:val="28"/>
          <w:szCs w:val="28"/>
          <w:rtl w:val="true"/>
          <w:lang w:bidi="ar-SA"/>
        </w:rPr>
        <w:t xml:space="preserve">فهذا صحيح، فإن كل مؤمن هو ولي من أولياء الله تعالى،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ولكن الفرق بالدرجات، ومثل الرسول وعلي وآلهما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جميعاً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أولياء الله</w:t>
      </w:r>
      <w:r>
        <w:rPr>
          <w:rStyle w:val="FootnoteAnchor"/>
          <w:rtl w:val="true"/>
        </w:rPr>
        <w:footnoteReference w:id="424"/>
      </w:r>
      <w:r>
        <w:rPr>
          <w:rFonts w:ascii="Amiri" w:hAnsi="Amiri" w:eastAsia="Amiri" w:cs="Amiri"/>
          <w:color w:val="111111"/>
          <w:sz w:val="28"/>
          <w:sz w:val="28"/>
          <w:szCs w:val="28"/>
          <w:rtl w:val="true"/>
          <w:lang w:bidi="ar-SA"/>
        </w:rPr>
        <w:t>بقولمطلق بكل تلك المعاني السابقة</w:t>
      </w:r>
      <w:r>
        <w:rPr>
          <w:rFonts w:eastAsia="Amiri" w:cs="Amiri" w:ascii="Amiri" w:hAnsi="Amiri"/>
          <w:color w:val="111111"/>
          <w:sz w:val="28"/>
          <w:szCs w:val="28"/>
          <w:rtl w:val="true"/>
          <w:lang w:bidi="ar-SA"/>
        </w:rPr>
        <w:t xml:space="preserve">. </w:t>
      </w:r>
      <w:bookmarkStart w:id="423" w:name="pg15345_152657"/>
    </w:p>
    <w:p>
      <w:pPr>
        <w:pStyle w:val="BookText"/>
        <w:rPr/>
      </w:pPr>
      <w:bookmarkEnd w:id="423"/>
      <w:r>
        <w:rPr>
          <w:rFonts w:ascii="Amiri" w:hAnsi="Amiri" w:eastAsia="Amiri" w:cs="Amiri"/>
          <w:color w:val="111111"/>
          <w:sz w:val="28"/>
          <w:sz w:val="28"/>
          <w:szCs w:val="28"/>
          <w:rtl w:val="true"/>
          <w:lang w:bidi="ar-SA"/>
        </w:rPr>
        <w:t xml:space="preserve">ومن الواضح انه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الجانب صادقاً، يكون من الجانب الآخر أيضاً صادقاً، لأنه من المتضايفين، فكلما تحقق أحدهما تحقق الآخر وصحت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فيتفسير الآية</w:t>
      </w:r>
      <w:r>
        <w:rPr>
          <w:rStyle w:val="FootnoteAnchor"/>
          <w:rtl w:val="true"/>
        </w:rPr>
        <w:footnoteReference w:id="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يَذِلَّ فَيَحْتَاجَ إِلَى وَلِيٍّ فَيَنْصُرَهُ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5381779_2142443653"/>
      <w:bookmarkStart w:id="425" w:name="_Toc155"/>
      <w:bookmarkEnd w:id="424"/>
      <w:r>
        <w:rPr>
          <w:rtl w:val="true"/>
        </w:rPr>
        <w:t>استحباب التكبير</w:t>
      </w:r>
      <w:bookmarkEnd w:id="4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وربما وجب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والتكبير عبارة عن أن يكبّر الإنسان الله سبحانه وتعالى في قلبه وفي لسانه ويجسده في عمله</w:t>
      </w:r>
      <w:r>
        <w:rPr>
          <w:rFonts w:eastAsia="Amiri" w:cs="Amiri" w:ascii="Amiri" w:hAnsi="Amiri"/>
          <w:color w:val="111111"/>
          <w:sz w:val="28"/>
          <w:szCs w:val="28"/>
          <w:rtl w:val="true"/>
          <w:lang w:bidi="ar-SA"/>
        </w:rPr>
        <w:t xml:space="preserve">. </w:t>
      </w:r>
      <w:bookmarkStart w:id="426" w:name="pg15345_152658"/>
    </w:p>
    <w:p>
      <w:pPr>
        <w:pStyle w:val="BookText"/>
        <w:rPr/>
      </w:pPr>
      <w:bookmarkEnd w:id="426"/>
      <w:r>
        <w:rPr>
          <w:rFonts w:ascii="Amiri" w:hAnsi="Amiri" w:eastAsia="Amiri" w:cs="Amiri"/>
          <w:color w:val="111111"/>
          <w:sz w:val="28"/>
          <w:sz w:val="28"/>
          <w:szCs w:val="28"/>
          <w:rtl w:val="true"/>
          <w:lang w:bidi="ar-SA"/>
        </w:rPr>
        <w:t xml:space="preserve">ويوضّح ذلك ما ورد من أدعية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الصلاةوالسلام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فإن فيها تكبير الله عزّ وجلّ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381781_2142443653"/>
      <w:bookmarkStart w:id="428" w:name="_Toc156"/>
      <w:bookmarkEnd w:id="427"/>
      <w:r>
        <w:rPr>
          <w:rtl w:val="true"/>
        </w:rPr>
        <w:t>بين المقتضي والعلة التامة</w:t>
      </w:r>
      <w:bookmarkEnd w:id="4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المقتضي لا العلة التامة، ويمكن توجيهه حتى عليها، وذلك بما يوجّه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من التعميم في الاستجابة إلى ما يشمل البديل</w:t>
      </w:r>
      <w:r>
        <w:rPr>
          <w:rFonts w:eastAsia="Amiri" w:cs="Amiri" w:ascii="Amiri" w:hAnsi="Amiri"/>
          <w:color w:val="111111"/>
          <w:sz w:val="28"/>
          <w:szCs w:val="28"/>
          <w:rtl w:val="true"/>
          <w:lang w:bidi="ar-SA"/>
        </w:rPr>
        <w:t xml:space="preserve">. </w:t>
      </w:r>
      <w:bookmarkStart w:id="429" w:name="pg15345_152659"/>
    </w:p>
    <w:p>
      <w:pPr>
        <w:pStyle w:val="Heading2"/>
        <w:numPr>
          <w:ilvl w:val="1"/>
          <w:numId w:val="1"/>
        </w:numPr>
        <w:rPr/>
      </w:pPr>
      <w:bookmarkStart w:id="430" w:name="__RefHeading___Toc5381783_2142443653"/>
      <w:bookmarkStart w:id="431" w:name="_Toc157"/>
      <w:bookmarkEnd w:id="429"/>
      <w:bookmarkEnd w:id="430"/>
      <w:r>
        <w:rPr>
          <w:rtl w:val="true"/>
        </w:rPr>
        <w:t>يا أعز مذكور</w:t>
      </w:r>
      <w:bookmarkEnd w:id="431"/>
    </w:p>
    <w:p>
      <w:pPr>
        <w:pStyle w:val="Heading3"/>
        <w:numPr>
          <w:ilvl w:val="2"/>
          <w:numId w:val="1"/>
        </w:numPr>
        <w:rPr/>
      </w:pPr>
      <w:bookmarkStart w:id="432" w:name="__RefHeading___Toc5381785_2142443653"/>
      <w:bookmarkStart w:id="433" w:name="_Toc158"/>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روى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أعلمك دعاءً لا يدعو به أحد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يحيك في صاحبه سم ولا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 له شيطان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 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وتقضى حوائجه التي يرغب فيها إلى الله تعالى كلها عاجلها وآجلها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أبة، لَهذا واللهِ أحبُّ إليّ من الدنيا وما فيها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أعَزَّ مَذْكُورٍ وَأقْدَمَهُ قِدَماً في الْعِزِّةِ وَالجَبَرُوتِ، يَا اللهُ، يَا رَحِيمَ كُلِّ مُسْتَرْحِمٍ، وَمَفْزَعَ كُلِّ مُلْهُوفٍ، يَا اللهُ، يَا رَاحِمَ كُلِّ حَزِين يَشْكُو بَثَّه وَحُزْنَهُ إلَيْهِ، يَا اللهُ، يَا خَيْرَ مَنْ طُلِبَ المَعْرُوفُ مِنْهُ وَأسْرَعَهُ إعْطَاءً، يَا اللهُ، يَا مَنْ تخَافُ المَلائِكَةُ المُتَوَقِّدَةُ بِالنّورِ مِنْهُ، أَسْأَلُكَ بِالأَسْماءِ الّتي يَدْعُوكَ بِها حَمَلَةُ عَرْشِكَ، وَمَنْ حَوْلَ عَرْشِكَ، يُسَبِّحُونَ بها شَفَقَةً مِنْ خَوْفِ عَذابِكَ، وَبِالأَسماءِ الّتي يَدْعُوكَ بِها جَبْرَئيلُ وَميكائيلُ وَإسْرافيلُ إلاّ أَجَبْتَني وَكَشَفْتَ يا إلهي كُرْبَتي وَسَتَرْتَ ذُنُوبي، يَا مَنْ أَمَرَ بِالنَّصيحَةِ في خَلْقِهِ فَإذا هُمْ بِالسّاهِرَةِ يُحْشَرونَ، أَسْأَلُكَ بِذلِكَ الاسْمِ الَّذي تُحْيي بِهِ الْعِظامَ وَهِيَ رَمِيم، أَنْ تُحْييَ قَلْبي وَتَشْرَحَ صَدْري وَتُصْلِحَ شَأْني، يَا مَنْ خَصَّ نَفْسَهَ بِالْبَقاءِ، وَخَلَقَ لِبَريّتِهِ الْمَوْتَ وَالْفَناءَ، يَا مَنْ فِعْلُهُ قَوْلٌ، وَقَوْلُهُ أَمْرٌ، وَأَمْرُهُ ماضٍ عَلَى مَا يَشَاءُ، أَسْأَلُكَ بِالاسْمِ الَّذي دَعَاكَ بِهِ خَلِيلُكَ حينَ أُلْقِيَ في النَّارِ فَاسْتَجَبْتَ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w:t>
      </w:r>
      <w:bookmarkStart w:id="434" w:name="pg15345_152660"/>
    </w:p>
    <w:p>
      <w:pPr>
        <w:pStyle w:val="BookText"/>
        <w:rPr/>
      </w:pPr>
      <w:bookmarkEnd w:id="434"/>
      <w:r>
        <w:rPr>
          <w:rFonts w:ascii="Amiri" w:hAnsi="Amiri" w:eastAsia="Amiri" w:cs="Amiri"/>
          <w:color w:val="111111"/>
          <w:sz w:val="28"/>
          <w:sz w:val="28"/>
          <w:szCs w:val="28"/>
          <w:rtl w:val="true"/>
          <w:lang w:bidi="ar-SA"/>
        </w:rPr>
        <w:t>إِبْراهِيمَ، وَبِالاسْمِ الَّذي دَعَاكَ بِهِ مُوسَى مِنْ جَانِبِالطّورِ الأَيْمَنِ فَاسْتَجَبْتَ لَهُ دُعاءَهُ، وَبِالاسْمِ الَّذي كَشَفْتَ بِهِ عَنْ أيّوبَ الضُّرَ، وَتُبْتَ بِهِ عَلَى داوُدَ، وَسَخَّرْتَ بِهِ لِسُلَيْمَانَ الرِّيحَ تَجْري بِأَمْرِهِ وَالشّياطِينَ، وَعَلَّمْتَهُ مَنْطِقَ الطَّيرِ، وَبِالاسْم الَّذي وَهَبْتَ بِهِ لِزَكَريّا يَحْيى، وَخَلَقْتَ عِيسَى مِنْ رُوحِ الْقُدُسِ مِنْ غَيرِ أَبٍ، وَبِالاسْمِ الَّذي خَلَقْتَ بِهِ الْعَرْشَ وَالْكُرْسِيّ، وَبِالاسْمِ الَّذي خَلَقْتَ بِهِ الرُّوحانِيّينَ، وَبِالاسْمِ الَّذي خَلَقْتَ بِهِ الجِنَّ وَالإنْسَ، وَبِالاسْمِ الَّذي خَلَقْتَ بِهِ جَميع الخَلْقِ، وَجَمِيعَ مَا أَرَدْتَ مِنْ شَيْ‌ءٍ، وَبِالاسْمِ الَّذي قَدَرْتَ بِهِ عَلَى كُلِّ شَيْءٍ، أَسْأَلُكَ بِهَذِهِ الأسْماءِ لمَاّ أَعْطَيْتَني سُؤْلي وَقَضَيْتَ بِها حَوَائِجِي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نعم نعم</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5381787_2142443653"/>
      <w:bookmarkStart w:id="436" w:name="_Toc159"/>
      <w:bookmarkEnd w:id="435"/>
      <w:r>
        <w:rPr>
          <w:rtl w:val="true"/>
        </w:rPr>
        <w:t>أدعية الاستجابة والحفظ</w:t>
      </w:r>
      <w:bookmarkEnd w:id="4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الأدعية المأثورة لاستجابة الدعاء والحفظ من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المراد في أمثال هذه الروايات الاقتضاء لا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المعنويات كالماديات، فكما 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الفلاني علاج المرض الفلاني، لا يراد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مع توفر الشرائط وانتفاء الموانع، كذلك بالنسبة إلى الدعاء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أنه مع توفركافة الشروط وانتفاء الموانع، الظاهرة والباطنة، لا بد من حصوله، لكنه بمفرده مقتضٍ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يلزم العمل أيضاً في كل موضع حسب ما يقتضيه، مضافاً إلى الدعاء، حتى يستجاب للإنسان ويحفظ من الشرور، أما مجرد الدعاء الخالي عن العمل فإنه بوحده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سبحانه وتعالى جعل المعنويات والماديات متقارنة أحدهما بجنب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لكل منهما أسباباً، فإذا عمل الإنسان في الماديات والمعنويات عبر أسبابها وصل إلى الهدف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أسباب الفوز المادية في حرب بدر</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أمسى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وجنّه الليل ألقى الله على أصحابه النعاس، وكانوا قد نزلوا في موضع كثير الرمل لا تثبت فيه قدم، فأنزل الله عليهم المطر رذاذاً حتى لبد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أي لصق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أقدامهم، وكان المطر على قريش مثل العزالي،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العزلاء وهو مصبّ الماء من القربة ونحوها إشارة إلى كثرة المطر وشدّته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الله في قلوبهم الرعب،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تستجيرون بربكم يوم بدر من أعدائكم و تسألونه النصر عليهم لقلتكم وكثرتهم، فلم يكن لكم مفزع إلاّ التضرّع إليه، والدعاء له في كشف الضر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لَكُمْ أَنِّي مُمِدُّكُمْ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مرسل إليكم مدداً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متبعين ألفاً آخر من الملائكة، لأن مع كل واحد منهم ردف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مترادفين متتابعين، وكانوا ألفاً بعضهم في أثر بعض،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من الملائكة جاؤوا على آثار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جَعَلَهُ اللَّهُ إِلاّ بُشْرَى وَلِتَطْمَئِنَّ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 الإمداد بالملائكة إلا بشرى لكم بالنصر، ولتسكن به قلوبكم، وتزول الوسوسة عنها، وإلاّ فملك واحد كاف للتدمير عليهم كما فعل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لوط فأهلكهم بريشة واحدة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بدر، وفي</w:t>
      </w:r>
      <w:bookmarkStart w:id="437" w:name="pg15345_152662"/>
    </w:p>
    <w:p>
      <w:pPr>
        <w:pStyle w:val="BookText"/>
        <w:rPr/>
      </w:pPr>
      <w:bookmarkEnd w:id="437"/>
      <w:r>
        <w:rPr>
          <w:rFonts w:ascii="Amiri" w:hAnsi="Amiri" w:eastAsia="Amiri" w:cs="Amiri"/>
          <w:color w:val="111111"/>
          <w:sz w:val="28"/>
          <w:sz w:val="28"/>
          <w:szCs w:val="28"/>
          <w:rtl w:val="true"/>
          <w:lang w:bidi="ar-SA"/>
        </w:rPr>
        <w:t>نفس الوقت كان يدعو أيضاً بل ويكثرمن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توهم أن الدعاء بوحده يكفي عن العمل، أو العمل بوحده يكفي عن الدعاء، فهو خلاف الآيات والروايات، وخلاف الحكمة والعقل والسنن الإلهية، وخلاف التجربيات الكثيرة في قصص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حسب الأصل، وكما أن لكل قاعدة استثناءً، فهما أيضاً قابلان للاستثناء لمصالح، فقد يستجاب الدعاء وحده، وقد ينفع العمل وحده، والتفصيل موكول إلى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العمل بدون الدعاء قد يوصل للمطلوب، لكنه لو كان مع الدعاء لخلا من المفاسد المقارنة والأضرار اللاحقة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381789_2142443653"/>
      <w:bookmarkStart w:id="439" w:name="_Toc160"/>
      <w:bookmarkEnd w:id="438"/>
      <w:r>
        <w:rPr>
          <w:rtl w:val="true"/>
        </w:rPr>
        <w:t>الدعاء للماديات</w:t>
      </w:r>
      <w:bookmarkEnd w:id="4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للماديات أيضاً،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لايحيك في صاحبه سمّ ولا 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ولإطلاقات أدلة الأدعية،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يستحب الدعاء لنفسه ولغيره، لكل صغيرة وكبيرة، للإطلاقات وغيرها،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بالدعاء حتى في قطعشسع نعله، وفي علف شاته وملح عجينه وطعامه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عز وجل ما بدا لكم من حوائجكم حتى شسع النعل، فإنه إن لم ييسره لم يتيسر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سلني كلما تحتاج إليه حتى علف شاتك وملح عجينك</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الدعاء فيما لو كان المحتمل خطيراً، وكان الاحتمال بدفعه بالدعاء عقلائياً، بل وإن كان ضعيفاً في الجملة، حسب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الضعيف في المحتمل الخطير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في الشؤون الخطيرة، لكن يضعفه عدم القول به، فتأمل</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40" w:name="pg15345_152664"/>
    </w:p>
    <w:p>
      <w:pPr>
        <w:pStyle w:val="Heading3"/>
        <w:numPr>
          <w:ilvl w:val="2"/>
          <w:numId w:val="1"/>
        </w:numPr>
        <w:rPr/>
      </w:pPr>
      <w:bookmarkStart w:id="441" w:name="__RefHeading___Toc5381791_2142443653"/>
      <w:bookmarkStart w:id="442" w:name="_Toc161"/>
      <w:bookmarkEnd w:id="440"/>
      <w:bookmarkEnd w:id="441"/>
      <w:r>
        <w:rPr>
          <w:rtl w:val="true"/>
        </w:rPr>
        <w:t>حفظ النفس</w:t>
      </w:r>
      <w:bookmarkEnd w:id="4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حفظ النفس من السم والسحر ومن أن يعرض له الشيطان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فيما إذا كان الضرر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الضرر كثيراً فالواجب حفظ النفس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حفظ النفس من السحر ولو كان ضرره قليلاً باعتبار أن السحر محرم، والتحفّظ عن المحرم واجب من باب المقدمة فتأمل</w:t>
      </w:r>
      <w:r>
        <w:rPr>
          <w:rStyle w:val="FootnoteAnchor"/>
          <w:rtl w:val="true"/>
        </w:rPr>
        <w:footnoteReference w:id="439"/>
      </w:r>
      <w:r>
        <w:rPr>
          <w:rFonts w:ascii="Amiri" w:hAnsi="Amiri" w:eastAsia="Amiri" w:cs="Amiri"/>
          <w:color w:val="111111"/>
          <w:sz w:val="28"/>
          <w:sz w:val="28"/>
          <w:szCs w:val="28"/>
          <w:rtl w:val="true"/>
          <w:lang w:bidi="ar-SA"/>
        </w:rPr>
        <w:t>، فإنه يحتاج إلى نوع تأويل والتواء والمقدمية في عمل السحر لا في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أَوْجَبَهُ عَلَيْكَ لِنَفْسِكَ مِنْ قَرْنِكَ إِلَى قَدَمِكَ، عَلَى اخْتِلافِ جَوَارِحِكَ، فَجَعَلَ لِبَصَرِكَ عَلَيْكَ حَقّاً، وَلِسَمْعِكَ عَلَيْكَ حَقّاً، وَلِلِسَانِكَ عَلَيْكَ حَقّاً، وَلِيَدِكَ عَلَيْكَ حَقّاً، وَلِرِجْلِكَ عَلَيْكَ حَقّاً، وَلِبَطْنِكَ عَلَيْكَ حَقّاً، وَلِفَرْجِكَ عَلَيْكَ حَقّاً، فَهَذِهِ الْجَوَارِحُ السَّبْعُ الَّتِي بِهَا تَكُونُالْأَفْعَال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زَائِراً لِأَبِي الدَّرْدَاءِ، فَرَأَى أُمَّ أَبِي الدَّرْدَاءِ مُبْتَذِلَةً، فَقَالَ 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لَيْسَ لَهُ حَاجَةٌ فِي شَيْ‌ءٍ مِنْ أَمْرِ الدُّنْيَا، قَالَ فَلَمَّا جَاءَ أَبُو الدَّرْدَاءِ رَحَّبَ بِسَلْمَانَ وَقَرَّبَ إِلَيْهِ طَعَاماً، فَقَالَ لَهُ </w:t>
      </w:r>
      <w:bookmarkStart w:id="443" w:name="pg15345_152665"/>
    </w:p>
    <w:p>
      <w:pPr>
        <w:pStyle w:val="BookText"/>
        <w:rPr/>
      </w:pPr>
      <w:bookmarkEnd w:id="443"/>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طَعِمْتَ،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بِآكِلٍ حَتَّى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عِنْدَهُ، فَلَمَّا جَاءَ اللَّيْلُ قَامَ أَبُو الدَّرْدَاءِ فَحَبَسَهُ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إِنَّ لِرَبِّكَ عَلَيْكَ حَقّاً، وَإِنَّ لِجَسَدِكَ عَلَيْكَ حَقّاً، وَلِأَهْلِكَ عَلَيْكَ حَقّاً، فَصُمْ وَأَفْطِرْ، وَصَلِّ وَنَمْ، وَأَعْطِ كُلَّ ذِي حَقٍّ حَقَّهُ، فَأَتَى أَبُو الدَّرْدَاءِ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قَالَ لَهُ سَلْمَانُ، فَقَالَ لَهُ مِثْلَ قَوْلِ سَلْمَان‌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381793_2142443653"/>
      <w:bookmarkStart w:id="445" w:name="_Toc162"/>
      <w:bookmarkEnd w:id="444"/>
      <w:r>
        <w:rPr>
          <w:rtl w:val="true"/>
        </w:rPr>
        <w:t>يا أبه</w:t>
      </w:r>
      <w:bookmarkEnd w:id="4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للبنت أن تخاطب أباهابكلمة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وبتنقيح المناط يفهم استحباب أن يخاطب بعض الأرحام بعضهم بلفظ يوجب الاحترام ويشدّ أواصر المحبة، بل لعله يفيد الأعم من ذلك في خطاب بعض الناس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إطلاقات أدلة احترام الغير، خصوصاً إذا كان الخطاب باللفظ المجرّد عن الاحترام موجباً للأذية لهم، فقد يكون ذلك واجباً بمعنى حرمة الأذية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مضى في الأجزاء السابقة التفصيل، نكتفي بهذا القدر</w:t>
      </w:r>
      <w:r>
        <w:rPr>
          <w:rFonts w:eastAsia="Amiri" w:cs="Amiri" w:ascii="Amiri" w:hAnsi="Amiri"/>
          <w:color w:val="111111"/>
          <w:sz w:val="28"/>
          <w:szCs w:val="28"/>
          <w:rtl w:val="true"/>
          <w:lang w:bidi="ar-SA"/>
        </w:rPr>
        <w:t xml:space="preserve">. </w:t>
      </w:r>
      <w:bookmarkStart w:id="446" w:name="pg15345_152666"/>
    </w:p>
    <w:p>
      <w:pPr>
        <w:pStyle w:val="Heading3"/>
        <w:numPr>
          <w:ilvl w:val="2"/>
          <w:numId w:val="1"/>
        </w:numPr>
        <w:rPr/>
      </w:pPr>
      <w:bookmarkStart w:id="447" w:name="__RefHeading___Toc5381795_2142443653"/>
      <w:bookmarkStart w:id="448" w:name="_Toc163"/>
      <w:bookmarkEnd w:id="446"/>
      <w:bookmarkEnd w:id="447"/>
      <w:r>
        <w:rPr>
          <w:rtl w:val="true"/>
        </w:rPr>
        <w:t>بين الدعاء والدنيا</w:t>
      </w:r>
      <w:bookmarkEnd w:id="4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الدعاء والارتباط بالله عزوجل أحبّ إلى الإنسان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الارتباط المعنوي بالله سبحانه وتعالى موجب للقرب إليه تعالى، بل هو نوع شكر لنعمه سبحانه، ثم إنه ألّذ شيء للإنسان لو عقل وشعر، مما ليست الدنيا وما فيها شيئاً من تلك اللذة المعنوية، والإنسان بفطرته وبعقله يطلب اللّذة ويدفع الألم سواء، لجسده أم لروحه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خلاف في أن اللذة تقابل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عدم الألم، وهو بحث حِكَمي لا يرتبط بالمقام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الدعاء أو غيره أحب، غير اختياري فلا يصح الحكم باستحبابهأو وجوبه؟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اختياري باختيارية مقدماته، ومنها التلقين والإيحاء وما </w:t>
      </w:r>
    </w:p>
    <w:p>
      <w:pPr>
        <w:pStyle w:val="BookText"/>
        <w:rPr/>
      </w:pP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طَوِيلَةٍ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تَدْعُوا اللَّهَ، فَإِنَّ اللَّهَ يُحِبُّ مِنْ عِبَادِهِ الْمُؤْمِنِينَ أَنْ يَدْعُوهُ، وَقَدْ وَعَدَ عِبَادَهُ الْمُؤْمِنِينَ الِاسْتِجَابَةَ، وَاللَّهُ مُصَيِّرُ دُعَاءِ الْمُؤْمِنِينَ يَوْمَ الْقِيَامَةِ لَهُمْ عَمَلًا يَزِيدُهُمْ فِي الْخَيْرِ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وَنَجَاحُ كُلِّ حَاجَةٍ، وَلَا يُنَالُ مَا عِنْدَ اللَّهِ عَزَّ وَجَلَّ إِلَّا بِالدُّعَاءِ، وَإِنَّهُ لَيْسَ بَابٌ يُكْثَرُ قَرْعُهُ إِلَّا يُوشِكُ أَنْ يُفْتَحَ لِصَاحِبِهِ</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 مِنَ الدُّعَاءِ فَإِنَّهُ مِنَ اللَّهِ بِمَكَانٍ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لِبُرَيْدِ بْنِ مُعَاوِيَةَ، وَقَدْ سَأَلَهُ كَثْرَةُ الْقِرَاءَةِ أَفْضَلُ أَمْ كَثْرَةُ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الدُّعَاءِ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49" w:name="pg15345_152668"/>
    </w:p>
    <w:p>
      <w:pPr>
        <w:pStyle w:val="BookText"/>
        <w:rPr/>
      </w:pPr>
      <w:bookmarkEnd w:id="449"/>
      <w:r>
        <w:rPr>
          <w:rFonts w:ascii="Amiri" w:hAnsi="Amiri" w:eastAsia="Amiri" w:cs="Amiri"/>
          <w:color w:val="111111"/>
          <w:sz w:val="28"/>
          <w:sz w:val="28"/>
          <w:szCs w:val="28"/>
          <w:rtl w:val="true"/>
          <w:lang w:bidi="ar-SA"/>
        </w:rPr>
        <w:t xml:space="preserve">وعَنْ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وَلا تَقُلْ قَدْ فُرِغَ مِنَ الأَمْرِ، فَإِنَّ 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5381797_2142443653"/>
      <w:bookmarkStart w:id="451" w:name="_Toc164"/>
      <w:bookmarkEnd w:id="450"/>
      <w:r>
        <w:rPr>
          <w:rtl w:val="true"/>
        </w:rPr>
        <w:t>الأدعية الطويلة</w:t>
      </w:r>
      <w:bookmarkEnd w:id="4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بالأدعية الطويلة، كما يستحب بالقصيرةوالمتوسطة، فإن في كل منها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فالأدعية الطويلة تحتوي على تكلّم الإنسان مع رب الأرباب الله سبحانه أكثر، وعلى فترة أطول في تضرعه وعبادته، وهو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الواضح أن الدعاء الوارد إذا كان قصيراً لا ينبغي أن يزيد الإنسان عليه، بل عليه أن يلتزم باتباع الوارد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ما ورد من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كلمة في الدعاء، فعن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شبهة فتبقون بلا علم يرى، ولا إمام هدى، ولا ينجو منها إلاّ من دعا بدعاء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مقلب القلوب والأبصار ثبت قلبي على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مقلب </w:t>
      </w:r>
      <w:bookmarkStart w:id="452" w:name="pg15345_152669"/>
    </w:p>
    <w:p>
      <w:pPr>
        <w:pStyle w:val="BookText"/>
        <w:rPr/>
      </w:pPr>
      <w:bookmarkEnd w:id="452"/>
      <w:r>
        <w:rPr>
          <w:rFonts w:ascii="Amiri" w:hAnsi="Amiri" w:eastAsia="Amiri" w:cs="Amiri"/>
          <w:color w:val="111111"/>
          <w:sz w:val="28"/>
          <w:sz w:val="28"/>
          <w:szCs w:val="28"/>
          <w:rtl w:val="true"/>
          <w:lang w:bidi="ar-SA"/>
        </w:rPr>
        <w:t>القلوب والأبصار، ولكن قل كما أقول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الأدعية توقيفية</w:t>
      </w:r>
      <w:r>
        <w:rPr>
          <w:rStyle w:val="FootnoteAnchor"/>
          <w:rtl w:val="true"/>
        </w:rPr>
        <w:footnoteReference w:id="454"/>
      </w:r>
      <w:r>
        <w:rPr>
          <w:rFonts w:ascii="Amiri" w:hAnsi="Amiri" w:eastAsia="Amiri" w:cs="Amiri"/>
          <w:color w:val="111111"/>
          <w:sz w:val="28"/>
          <w:sz w:val="28"/>
          <w:szCs w:val="28"/>
          <w:rtl w:val="true"/>
          <w:lang w:bidi="ar-SA"/>
        </w:rPr>
        <w:t>،ولعلّ من أسباب ذلك أن الباب لو فتح للإضافة والنقيصة أو التغيير لأوجب الخراب والفساد في بناء الدعاء ومادته، أو في هيئته وصورته، وهو كخراب البناء المادي قبيح</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381799_2142443653"/>
      <w:bookmarkStart w:id="454" w:name="_Toc165"/>
      <w:bookmarkEnd w:id="453"/>
      <w:r>
        <w:rPr>
          <w:rtl w:val="true"/>
        </w:rPr>
        <w:t>الدعاء المشتمل على أسماء الله</w:t>
      </w:r>
      <w:bookmarkEnd w:id="4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بمختلف أسماء الله تعالى، كما يستفاد ذلك من هذا الدعاء وأدعية أخرى</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كل اسم لله سبحانه وتعالى منشأ أثر من الآثار، كما أشرنا </w:t>
      </w:r>
    </w:p>
    <w:p>
      <w:pPr>
        <w:pStyle w:val="BookText"/>
        <w:rPr/>
      </w:pPr>
      <w:r>
        <w:rPr>
          <w:rFonts w:ascii="Amiri" w:hAnsi="Amiri" w:eastAsia="Amiri" w:cs="Amiri"/>
          <w:color w:val="111111"/>
          <w:sz w:val="28"/>
          <w:sz w:val="28"/>
          <w:szCs w:val="28"/>
          <w:rtl w:val="true"/>
          <w:lang w:bidi="ar-SA"/>
        </w:rPr>
        <w:t>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العلماء أن الإنسان إذا كرّر اسماً من أسماء الباري عزّ وجلّ أفاده فائدة خاصة متجانسة مع ما ترتبط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أو يا كريم، أثّر في أن يكون 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أو كريماً، وهكذا في غيرهما من الأسماء، وذلك ليس من باب التلقين والإيحاء النفسي فقط، بل له الأثر الغيبي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عَزَّ وَجَلَّ تِسْعَةٌ وَتِسْعُونَ اسْماً، مَنْ دَعَا اللَّهَ بِهَا اسْتُجِيبَ لَهُ، وَمَنْ أَحْصَاهَا دَخَلَ الْجَنَّةَ،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الْحَاجَةَ فَلْيُثْنِ عَلَى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مِنْأَسْمَاءِ اللَّهِ عَزَّ وَجَلَّ، فَإِنَّ أَسْمَاءَ اللَّهِ كَثِيرَةٌ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55" w:name="pg15345_152671"/>
    </w:p>
    <w:p>
      <w:pPr>
        <w:pStyle w:val="Heading3"/>
        <w:numPr>
          <w:ilvl w:val="2"/>
          <w:numId w:val="1"/>
        </w:numPr>
        <w:rPr/>
      </w:pPr>
      <w:bookmarkStart w:id="456" w:name="__RefHeading___Toc5381801_2142443653"/>
      <w:bookmarkStart w:id="457" w:name="_Toc166"/>
      <w:bookmarkEnd w:id="455"/>
      <w:bookmarkEnd w:id="456"/>
      <w:r>
        <w:rPr>
          <w:rtl w:val="true"/>
        </w:rPr>
        <w:t>الدعاء والآيات القرآنية</w:t>
      </w:r>
      <w:bookmarkEnd w:id="4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يتضمن الدعاء آيات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القرآنية، ثم الأدعية المأثورة عن 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شفاء لصدور العالمين، ونجاح لمطالب العابدين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الآيات القرآنية فيها نور وشفاء وخواص عديدة أخرى، مضافاً إلى كونها من كلام الباري عزوجل، فإذا تضمّن الدعاء الآيات كان أقرب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ذكر الآيات حتى في الأدعية غير الواردة، فإذا أراد الإنسان أن يدعو بدعاء من نفسه فمن المستحب أن يضمّنه آيات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ومنه ما نحن فيه، مشمول لأدلة مطلق الاتباع،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كانت الأدعية المختصة بمكان أو زمان كأدعية مسجد الكوفة وغيره وأدعية الجمعة وغيرها، تقرأ في أماكنها وأوقاتها اتباعاً وتأسّياً، وإن جاز قراءتها في غيرهما على ما سبق من باب تعدد المطلوب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يستحب أن يضمّن أدعيته غير الواردة، بعض الأدعية الواردة؛ </w:t>
      </w:r>
      <w:bookmarkStart w:id="458" w:name="pg15345_152672"/>
    </w:p>
    <w:p>
      <w:pPr>
        <w:pStyle w:val="BookText"/>
        <w:rPr/>
      </w:pPr>
      <w:bookmarkEnd w:id="458"/>
      <w:r>
        <w:rPr>
          <w:rFonts w:ascii="IRNazanin" w:hAnsi="IRNazanin" w:eastAsia="IRNazanin"/>
          <w:color w:val="111111"/>
          <w:sz w:val="28"/>
          <w:sz w:val="28"/>
          <w:szCs w:val="28"/>
          <w:rtl w:val="true"/>
          <w:lang w:bidi="fa-IR"/>
        </w:rPr>
        <w:t>للإطلاقات</w:t>
      </w:r>
      <w:r>
        <w:rPr>
          <w:rFonts w:eastAsia="IRNazanin" w:cs="IRNazanin"/>
          <w:color w:val="111111"/>
          <w:sz w:val="28"/>
          <w:szCs w:val="28"/>
          <w:rtl w:val="true"/>
          <w:lang w:bidi="fa-IR"/>
        </w:rPr>
        <w:t>.</w:t>
      </w:r>
    </w:p>
    <w:p>
      <w:pPr>
        <w:pStyle w:val="Heading3"/>
        <w:numPr>
          <w:ilvl w:val="2"/>
          <w:numId w:val="1"/>
        </w:numPr>
        <w:rPr/>
      </w:pPr>
      <w:bookmarkStart w:id="459" w:name="__RefHeading___Toc5381803_2142443653"/>
      <w:bookmarkStart w:id="460" w:name="_Toc167"/>
      <w:bookmarkEnd w:id="459"/>
      <w:r>
        <w:rPr>
          <w:rtl w:val="true"/>
        </w:rPr>
        <w:t>مسائل عديدة أخرى</w:t>
      </w:r>
      <w:bookmarkEnd w:id="4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الاستعلام لدى قصد التعليم،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مع احتمال الإجابة بالنفي فيما ينبغي تعليمه،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الحضّ في ضمن الاستعلام،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الحث لمكانة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فوائد الأدعية، حتى يكون ترغيباً في قراءتها، وفي تكرار ذكر الفوائد كلما اقتضى الأمر مزيد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الأحراز المأثورة في دفع الشيطان والعدو والأضرار المادية والمعنوية، وكلما أكثر منها كان أفضل، إلا أن يزاحم بالأهم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تقبّل العلم والإصغاء إليه وإبداء الحبّ للتعلّم والرغبة فيه، كما فعلت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أظهرت حبها الشديد للدعاء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والله أحبّ إليّ من الدنيا وما فيها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381805_2142443653"/>
      <w:bookmarkStart w:id="462" w:name="_Toc168"/>
      <w:bookmarkEnd w:id="461"/>
      <w:r>
        <w:rPr>
          <w:rtl w:val="true"/>
        </w:rPr>
        <w:t>فائدة</w:t>
      </w:r>
      <w:r>
        <w:rPr>
          <w:rtl w:val="true"/>
        </w:rPr>
        <w:t>:</w:t>
      </w:r>
      <w:bookmarkEnd w:id="462"/>
    </w:p>
    <w:p>
      <w:pPr>
        <w:pStyle w:val="BookText"/>
        <w:rPr/>
      </w:pPr>
      <w:r>
        <w:rPr>
          <w:rFonts w:ascii="Amiri" w:hAnsi="Amiri" w:eastAsia="Amiri" w:cs="Amiri"/>
          <w:color w:val="111111"/>
          <w:sz w:val="28"/>
          <w:sz w:val="28"/>
          <w:szCs w:val="28"/>
          <w:rtl w:val="true"/>
          <w:lang w:bidi="ar-SA"/>
        </w:rPr>
        <w:t xml:space="preserve">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وتقضى حوائجه التي يرغب فيها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كان لصالحه منها دنيا وأخرى، لكن هل يشمل ذلك ما يدعوه الإنسان وهو في علم الله بضرره ديناً أو دنياً؟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بالانصراف، خاصة مع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نفسه؛ </w:t>
      </w:r>
    </w:p>
    <w:p>
      <w:pPr>
        <w:pStyle w:val="BookText"/>
        <w:rPr/>
      </w:pPr>
      <w:r>
        <w:rPr>
          <w:rFonts w:ascii="Amiri" w:hAnsi="Amiri" w:eastAsia="Amiri" w:cs="Amiri"/>
          <w:color w:val="111111"/>
          <w:sz w:val="28"/>
          <w:sz w:val="28"/>
          <w:szCs w:val="28"/>
          <w:rtl w:val="true"/>
          <w:lang w:bidi="ar-SA"/>
        </w:rPr>
        <w:t>فإن ما يتوهم من صلاح شأنه من باب الخطأ في التطبيق، لا يغيّر الواقع، لأن الألفاظ موضوعة لمسمياتها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كرم الكريم، وقد ختم الدعاء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أن يقضي ما فيه نفع عبده دون ما يضرّه، وإن تصوّر العبد نفعه فيه، لكن للتأمل في ذلك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عزّ وجلّأعزّ مذكور، وذلك مصداق، إذ إنه أعزّ من كل مذكور وغير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الله عزّ وجلّ الأقدم، حيث كان ولم يكن شيء،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أيضاً لا الزماني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لله عزّ وجلّ العزّ والجبروت، وفي مثل هذا الاعتقاد الطريقية، إضافة إلى ما فيه من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عزّ وجلّ رحيم كل مسترحم، ومثل هذا الاعتقاد يزيد الأمل بالله فيزيد الرغبة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الله عزّ وجلّ مفزع كل ملهوف، وكونه مفزعاً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الشمول، وان اختلاف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به والكافر، إذ رحمته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عزّ وجلّ راحم كل حزين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هذه الثلاثة أنها أعم من البشر وغيرهم، والانصراف إن كان </w:t>
      </w:r>
    </w:p>
    <w:p>
      <w:pPr>
        <w:pStyle w:val="BookText"/>
        <w:rPr/>
      </w:pPr>
      <w:r>
        <w:rPr>
          <w:rFonts w:ascii="Amiri" w:hAnsi="Amiri" w:eastAsia="Amiri" w:cs="Amiri"/>
          <w:color w:val="111111"/>
          <w:sz w:val="28"/>
          <w:sz w:val="28"/>
          <w:szCs w:val="28"/>
          <w:rtl w:val="true"/>
          <w:lang w:bidi="ar-SA"/>
        </w:rPr>
        <w:t>فبدوي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عزّ وجلّ خير من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عزّ وجلّ الأسرع إعطاءً، وكلما حسن ظن الإنسان بالله تعالى أكثر كان أقرب إليه تعالى، وكانت دعواته أقرب للاستجابة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الإنسان رحيماً للمسترحمين، ومفزعاً للملهوفين، وراحماً للمحزونين، وأن يعطي من سأله سريعاً، إلى غيرها من محاسن الأخلاق؛ نظراً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الإنسان إن لم يكن 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الله عزّ وجلّ تخافه الملائكة المتوقدة بالنور، والباء يحتمل كونها سببية، ويحتمل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كيفية ذلك فمجهولة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الخوف من الله عز وجل كما تخافه الملائكة، وهذا يعني الدوام، آناء الليل وأطراف النهار مدةً، وشدة الخوف كيفاً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دعاء الله بأسمائه التي تدعوه بها حملة العرش ولو إجمالاً، أي وإن لم يعلم تلك الأسماء تفصيلاً،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بالأسماء التي يدعو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وإسرافيل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إجمالاً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خصوصية خاصة لتلك الأسماء أوجبت أن يلهموا بها أو يؤمروا 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بكشف الكربة، سواء كانت خاصة أم كانت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بستر الذنوب حتى الصغيرة منها، فإنه نوع اعتذار واستغفار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نداء الباري بما يذكّر بعظمته وعلوّ شأنه وجبروت سلطانه،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أمر بالصيحة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تعظيم لله تعالى، وتحفيز على الخوف منه، وعلى طاعته واجتناب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نداء الباري بما يتضمّن ما يدل على ضعف الإنسان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بذلك الاسم الذي تحيي به العظام وهي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خصّ نفسه بالبقاء، وخلق لبريته الموت والفناء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ما يذكّر الإنسان بضعفه أو يذكره بقدرة وعظمة خالقه، حسن مطلوب،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تشتمل الأدعية على المعارف مما يرتبط بأصول الدين وما أشبه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في الحوزات العلمية وغيرها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يُدرّس المنطق والبلاغة، بل كما يُدرّس الفقه والأصول، لما فيها من المعارف، ولما توجبه من تهذيب النفس وحفظها عن الوقوع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ترويج الأدعية بالطبع والنشر والتوزيع وغيرها، كما ينبغي شرحها والتعليق عليها وترجمتها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يدعو الإنسان بإحياء قلبه، وقد وردت في ذلك أدعية خاصة،منها ما ورد من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لمن شكى موت قلبه، فقرأه فاحتيى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روى الكفعمي في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فقال يا رسول الله علمني شيئاً يحيي به الله تعالى قلبي،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لَا إِلَهَ إِلَّا أَنْتَ، أَسْأَلُكَ أَنْ تُحْيِيَ قَلْبِي،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ثلاثة أيام، فأحيا الله تعالى قلبه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بشرح الصدر، فإن شرح الصدر مطلوب، ويوجب المحبة في قلوب المؤمنين بل وسائر الناس، كما يوجب القرب إليه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بإصلاح الشأن، والمراد به الأعم من شأنه الفردي والعائلي، ومن شأنه المادي والمعنوي وغيرها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يشتمل الدعاء على ما يدل على قدرة الله تعالى، وسائر صفاته الجمالية أو الجلالية حسب اقتضاء المقام،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فعله </w:t>
      </w:r>
    </w:p>
    <w:p>
      <w:pPr>
        <w:pStyle w:val="BookText"/>
        <w:rPr/>
      </w:pPr>
      <w:r>
        <w:rPr>
          <w:rFonts w:ascii="IRNazanin" w:hAnsi="IRNazanin" w:eastAsia="IRNazanin"/>
          <w:color w:val="111111"/>
          <w:sz w:val="28"/>
          <w:sz w:val="28"/>
          <w:szCs w:val="28"/>
          <w:rtl w:val="true"/>
          <w:lang w:bidi="fa-IR"/>
        </w:rPr>
        <w:t>قول، وقوله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يُقسم الإنسان على الله بأسمائه التي دعا بها الأنبياء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نوع ربط للإنسان بأنبياء الله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 الباري عزّ وجلّ نجّاه من النار، استجابةً لدعائه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التذكير بقصة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 دعائه في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الإرشاد بقصة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أسمائه تعالى ما يكون به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توضيح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أسمائه ما يكون به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الإعلام بقصة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سخّر الله له، وأن من أسمائه ما يسخّر به الكون أو بعضه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معرفة ما يرتبط بالعرش والكرسي بمقدار ما ورد وما يستوعبه الإنسان، إذ كلما تعرّف الإنسان على عالم الغيب أكثر، سمى عن عالم المادةأكثر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الله عزّ وجلّ هو الذي خلق العرش والكرسي، ولا ينفي ذلك كونه تعالى خلقهما من بعض أنوار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بذلك روايات عديدة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أراد الله تعالى أن ينشئ الصنعة فتق </w:t>
      </w:r>
    </w:p>
    <w:p>
      <w:pPr>
        <w:pStyle w:val="BookText"/>
        <w:rPr/>
      </w:pPr>
      <w:r>
        <w:rPr>
          <w:rFonts w:ascii="Amiri" w:hAnsi="Amiri" w:eastAsia="Amiri" w:cs="Amiri"/>
          <w:color w:val="111111"/>
          <w:sz w:val="28"/>
          <w:sz w:val="28"/>
          <w:szCs w:val="28"/>
          <w:rtl w:val="true"/>
          <w:lang w:bidi="ar-SA"/>
        </w:rPr>
        <w:t>نوري فخلق منه العرش، فنور العرش من نوري، ونوري خير من نور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نور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 نور الملائكة، فنور الملائكة من نور علي، فنور علي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نور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 نور السماوات والأرض، فنور ابنتي فاطمة أفضل من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نور ولدي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 الشمس والقمر، فنور ولدي الحسن أفضل من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نور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 الجنة والحور العين فنور ولدي الحسين أفضل من الجنة والحور العين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 من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وقسمهاقسمين، فنظر إلى القسم الأول بعين الهيبة فصار ماء عذباً، ونظر إلى القسم الثاني بعين الشفقة فخلق منها العرش فاستوى على وجه الماء، فخلق الكرسي من نور العرش، وخلق من نور الكرسي اللوح، وخلق من نور اللوح القلم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خلق الله تعالى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نبيك يا جابر، خلقه الله ثم خلق منه كل خير، ثم أقامه بين يديه في مقام القرب ما شاء الله، ثم جعله أقساماً، فخلق العرش من قسم، والكرسي من قسم، وحملة العرش وخزنة الكرسي من قسم، وأقام القسم الرابع في مقام الحب ما شاء الله، ثم جعله أقساماً فخلق القلم من </w:t>
      </w:r>
    </w:p>
    <w:p>
      <w:pPr>
        <w:pStyle w:val="BookText"/>
        <w:rPr/>
      </w:pPr>
      <w:r>
        <w:rPr>
          <w:rFonts w:ascii="Amiri" w:hAnsi="Amiri" w:eastAsia="Amiri" w:cs="Amiri"/>
          <w:color w:val="111111"/>
          <w:sz w:val="28"/>
          <w:sz w:val="28"/>
          <w:szCs w:val="28"/>
          <w:rtl w:val="true"/>
          <w:lang w:bidi="ar-SA"/>
        </w:rPr>
        <w:t>قسم، واللوح من قسم والجنة من قسم، وأقام القسم الرابع في مقام الخوف ما شاء الله، ثم جعله أجزاء فخلق الملائكة من جزء، والشمس من جزء، والقمر والكواكب من جزء، وأقام القسم الرابع في مقام الرجاء ما شاء الله، ثم جعله أجزاء فخلق العقل من جزء، والعلم والحلم من جزء، والعصمة والتوفيق من جزء، وأقام القسم الرابع في مقام الحياء ما شاءالله، ثم نظر إليه بعين الهيبة، فرشح ذلك النور وقطرت منه مائة ألف وأربعة وعشرون ألف قطرة، فخلق الله من كل قطرة روح نبي ورسول، ثم تنفست أرواح الأنبياء، فخلق الله من أنفاسها أرواح الأولياء والشهداء والصالحين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الله عزّ وجلّ هو الذي خلق جميع الخلق، وأن كل ما يخلقه الخلق فهو بإذن الله تعالى وبإقداره، فإنه وإن 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بعضهم لكنه في طول إرادته تعالى لا 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الله عزّ وجلّ هو الذي خلق الجن والإنس، والجن يراد به كل ما استتر ، لا خصوص ذلك الموجود المعهود، فيشمل حتى مثل الجراثيم</w:t>
      </w:r>
      <w:r>
        <w:rPr>
          <w:rStyle w:val="FootnoteAnchor"/>
          <w:rtl w:val="true"/>
        </w:rPr>
        <w:footnoteReference w:id="472"/>
      </w:r>
      <w:r>
        <w:rPr>
          <w:rFonts w:ascii="Amiri" w:hAnsi="Amiri" w:eastAsia="Amiri" w:cs="Amiri"/>
          <w:color w:val="111111"/>
          <w:sz w:val="28"/>
          <w:sz w:val="28"/>
          <w:szCs w:val="28"/>
          <w:rtl w:val="true"/>
          <w:lang w:bidi="ar-SA"/>
        </w:rPr>
        <w:t>مثلاً، كما يشمل أصناف الملائكة وغيرهم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بوجود الجن، لتصريح القرآن الكريم بوجودهم، أما </w:t>
      </w:r>
      <w:bookmarkStart w:id="463" w:name="pg15345_152680"/>
    </w:p>
    <w:p>
      <w:pPr>
        <w:pStyle w:val="BookText"/>
        <w:rPr/>
      </w:pPr>
      <w:bookmarkEnd w:id="463"/>
      <w:r>
        <w:rPr>
          <w:rFonts w:ascii="Amiri" w:hAnsi="Amiri" w:eastAsia="Amiri" w:cs="Amiri"/>
          <w:color w:val="111111"/>
          <w:sz w:val="28"/>
          <w:sz w:val="28"/>
          <w:szCs w:val="28"/>
          <w:rtl w:val="true"/>
          <w:lang w:bidi="ar-SA"/>
        </w:rPr>
        <w:t>ما يقوله البعض من أنه خرافة فهوباطل، والإنكار دليل جهل وغرور، كما هو دليل ضيق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نداء الباري في الأدعية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الحوائج من الله تعالى والإلحاح في ذلك، كما ورد في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أعطيتني سؤلي وقضيت بها حوائجي</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5381807_2142443653"/>
      <w:bookmarkStart w:id="465" w:name="_Toc169"/>
      <w:bookmarkEnd w:id="464"/>
      <w:r>
        <w:rPr>
          <w:rtl w:val="true"/>
        </w:rPr>
        <w:t>فائدة</w:t>
      </w:r>
      <w:r>
        <w:rPr>
          <w:rtl w:val="true"/>
        </w:rPr>
        <w:t>:</w:t>
      </w:r>
      <w:bookmarkEnd w:id="465"/>
    </w:p>
    <w:p>
      <w:pPr>
        <w:pStyle w:val="BookText"/>
        <w:rPr/>
      </w:pPr>
      <w:r>
        <w:rPr>
          <w:rFonts w:ascii="Amiri" w:hAnsi="Amiri" w:eastAsia="Amiri" w:cs="Amiri"/>
          <w:color w:val="111111"/>
          <w:sz w:val="28"/>
          <w:sz w:val="28"/>
          <w:szCs w:val="28"/>
          <w:rtl w:val="true"/>
          <w:lang w:bidi="ar-SA"/>
        </w:rPr>
        <w:t xml:space="preserve">الحديث نص في أن الملائكة وغيرها من الكائنات، تجيب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دعائها بهذا الدعاء،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نعم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يستفاد منه التعميم لكل داع وداعية ولو بنسبة، بأن يُجاب كل من دعى به باسمه،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نعم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نظراً لظاهر صدر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يدعو به أحد إلا استجيب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اختصاص الخطاب والتسمية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لها من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التدبّر في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يجب فإنها نور</w:t>
      </w:r>
      <w:r>
        <w:rPr>
          <w:rStyle w:val="FootnoteAnchor"/>
          <w:rtl w:val="true"/>
        </w:rPr>
        <w:footnoteReference w:id="473"/>
      </w:r>
      <w:r>
        <w:rPr>
          <w:rFonts w:ascii="Amiri" w:hAnsi="Amiri" w:eastAsia="Amiri" w:cs="Amiri"/>
          <w:color w:val="111111"/>
          <w:sz w:val="28"/>
          <w:sz w:val="28"/>
          <w:szCs w:val="28"/>
          <w:rtl w:val="true"/>
          <w:lang w:bidi="ar-SA"/>
        </w:rPr>
        <w:t>ومفتاح السعادة في الدنياوالآخرة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المسائل الكثيرة التي يمكن استنباطها من هذا الدعاء الشريف المروي عن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bookmarkStart w:id="466" w:name="pg15345_152681"/>
    </w:p>
    <w:p>
      <w:pPr>
        <w:pStyle w:val="Heading2"/>
        <w:numPr>
          <w:ilvl w:val="1"/>
          <w:numId w:val="1"/>
        </w:numPr>
        <w:rPr/>
      </w:pPr>
      <w:bookmarkStart w:id="467" w:name="__RefHeading___Toc5381809_2142443653"/>
      <w:bookmarkStart w:id="468" w:name="_Toc170"/>
      <w:bookmarkEnd w:id="466"/>
      <w:bookmarkEnd w:id="467"/>
      <w:r>
        <w:rPr>
          <w:rtl w:val="true"/>
        </w:rPr>
        <w:t xml:space="preserve">تسبيح الزهراء </w:t>
      </w:r>
      <w:r>
        <w:rPr>
          <w:rtl w:val="true"/>
        </w:rPr>
        <w:t>(</w:t>
      </w:r>
      <w:r>
        <w:rPr>
          <w:rtl w:val="true"/>
        </w:rPr>
        <w:t>علیها السلام</w:t>
      </w:r>
      <w:r>
        <w:rPr>
          <w:rtl w:val="true"/>
        </w:rPr>
        <w:t>)</w:t>
      </w:r>
      <w:bookmarkEnd w:id="468"/>
    </w:p>
    <w:p>
      <w:pPr>
        <w:pStyle w:val="Heading3"/>
        <w:numPr>
          <w:ilvl w:val="2"/>
          <w:numId w:val="1"/>
        </w:numPr>
        <w:rPr/>
      </w:pPr>
      <w:bookmarkStart w:id="469" w:name="__RefHeading___Toc5381811_2142443653"/>
      <w:bookmarkStart w:id="470" w:name="_Toc171"/>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انطلقت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خادماً،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ما هو خير لك من ذلك؟ إذا آويت إلى فراشك فسبّحي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واحمدي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وكبري أربعاً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5381813_2142443653"/>
      <w:bookmarkStart w:id="472" w:name="_Toc172"/>
      <w:bookmarkEnd w:id="471"/>
      <w:r>
        <w:rPr>
          <w:rtl w:val="true"/>
        </w:rPr>
        <w:t>طلب الحاجة من أهلها</w:t>
      </w:r>
      <w:bookmarkEnd w:id="4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غير أهلها مكروه وربما كان محرماً، أما طلبها من أهلها فجائز بالمعنى الأعم، الشامل للواجب والمندوب والمباح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يكره مطلق الطلب حتى من أهله، لمن بمقدوره أن يفعل من غير ضرورة ولا مزاحم أهم، كما يستفاد من بعض الروايات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المؤمنين أن لا يسألوا الناس شيئاً، فكان أحدهم إذا سقط سوطه ينزل لتناوله، ولا يسأل من بحضرته منالمشاة أن يناوله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473" w:name="pg15345_152682"/>
    </w:p>
    <w:p>
      <w:pPr>
        <w:pStyle w:val="BookText"/>
        <w:rPr/>
      </w:pPr>
      <w:bookmarkEnd w:id="473"/>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يتقبل لي واحدة أتقبل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نسأل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ثوبان إذا سقط سوطه لم يأمر أحداً أن يناوله و ينزل هو فيأخذه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لَا يُحَالُ بَيْنَهُ وَ بَيْنَ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وَلا تَسْأَلِ النَّاسَ شَيْئاً، وَارْضَ لِلنَّاسِ مَا تَرْضَى لِنَفْسِك</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لا أَدَعُهُنَّ عَلَى كُلِّ حَالٍ، أَنْ أَنْظُرَ إِلَى مَنْ هُوَ دُونِي، وَلا أَنْظُرَ إِلَى مَنْ هُوَ فَوْقِي، وَأَنْ أُحِبَّ الْفُقَرَاءَ وَأَدْنُوَ مِنْهُمْ، وَأَنْ أَقُولَ الْحَقَّ وَإِنْ كَانَ مُرّاً، وَأَنْ أَصِلَ رَحِمِي وَإِنْ كَانَتْ مُدْبِرَةً، وَأَنْ لا أَسْأَلَ النَّاسَ شَيْئاً، وَأَوْصَانِي أَنْ أُكْثِرَ مِنْ قَوْلِ لا حَوْلَ وَ لا قُوَّةَ إِلاّ بِاللَّهِ، فَإِنَّهَا كَنْزٌ مِنْ كُنُوزِالْجَنَّةِ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5381815_2142443653"/>
      <w:bookmarkStart w:id="475" w:name="_Toc173"/>
      <w:bookmarkEnd w:id="474"/>
      <w:r>
        <w:rPr>
          <w:rtl w:val="true"/>
        </w:rPr>
        <w:t>التسبيحات وقت النوم</w:t>
      </w:r>
      <w:bookmarkEnd w:id="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التسبيحات وقت النوم، وخاصة تسبيح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استحباب التسبيح وقت النوم وغيره، وبالعدد المذكور والكيفية المأثورة من باب أفضل الأفراد، أو تعدد المطلوب الاستحبابي، وليس </w:t>
      </w:r>
      <w:bookmarkStart w:id="476" w:name="pg15345_152683"/>
    </w:p>
    <w:p>
      <w:pPr>
        <w:pStyle w:val="BookText"/>
        <w:rPr/>
      </w:pPr>
      <w:bookmarkEnd w:id="476"/>
      <w:r>
        <w:rPr>
          <w:rFonts w:ascii="Amiri" w:hAnsi="Amiri" w:eastAsia="Amiri" w:cs="Amiri"/>
          <w:color w:val="111111"/>
          <w:sz w:val="28"/>
          <w:sz w:val="28"/>
          <w:szCs w:val="28"/>
          <w:rtl w:val="true"/>
          <w:lang w:bidi="ar-SA"/>
        </w:rPr>
        <w:t>للوقت حيثية تقيدية ولا مقوماً، وإلاّ فكل ذكر لله سبحانه وتعالى تسبيحاً وتحميداً وتكبيراً ولو لم يبلغ هذا العدد ولو لم يكن وقت النوم فهو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مثله في باب المستحبات الخاصة أنها من باب المستحب في المستحب،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الافتتاح ليالي شهر رمضان، إلى غير ذلك، نعم الثواب الخاص قد يتوقف على العمل بخصوصياته، ، كما أن هناك خصوصية في تسبيح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أفضلها وأكثرها ثواباً</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381817_2142443653"/>
      <w:bookmarkStart w:id="478" w:name="_Toc174"/>
      <w:bookmarkEnd w:id="477"/>
      <w:r>
        <w:rPr>
          <w:rtl w:val="true"/>
        </w:rPr>
        <w:t>تحصيل الخادم</w:t>
      </w:r>
      <w:bookmarkEnd w:id="4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الخادم وربما استحب أو وجب، كما أنه قد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يستحب تحصيل الخادم لما طلبته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رفق بالإنسان نفسه</w:t>
      </w:r>
      <w:r>
        <w:rPr>
          <w:rStyle w:val="FootnoteAnchor"/>
          <w:rtl w:val="true"/>
        </w:rPr>
        <w:footnoteReference w:id="479"/>
      </w:r>
      <w:r>
        <w:rPr>
          <w:rFonts w:ascii="Amiri" w:hAnsi="Amiri" w:eastAsia="Amiri" w:cs="Amiri"/>
          <w:color w:val="111111"/>
          <w:sz w:val="28"/>
          <w:sz w:val="28"/>
          <w:szCs w:val="28"/>
          <w:rtl w:val="true"/>
          <w:lang w:bidi="ar-SA"/>
        </w:rPr>
        <w:t>، ويشمله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وهو نوع من الاستفادة من رخص الله تعالى،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اتخاذ الخادم، خدمة للخادم نفسه من جهة توفير عمل له </w:t>
      </w:r>
      <w:bookmarkStart w:id="479" w:name="pg15345_152684"/>
    </w:p>
    <w:p>
      <w:pPr>
        <w:pStyle w:val="BookText"/>
        <w:rPr/>
      </w:pPr>
      <w:bookmarkEnd w:id="479"/>
      <w:r>
        <w:rPr>
          <w:rFonts w:ascii="Amiri" w:hAnsi="Amiri" w:eastAsia="Amiri" w:cs="Amiri"/>
          <w:color w:val="111111"/>
          <w:sz w:val="28"/>
          <w:sz w:val="28"/>
          <w:szCs w:val="28"/>
          <w:rtl w:val="true"/>
          <w:lang w:bidi="ar-SA"/>
        </w:rPr>
        <w:t>وإعطائه لقمة العيش،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اتخاذ الخادم، ففي المواطن التي يكون اتخاذه سبباً للفساد والإفساد في العوائل، سواء كانخادماً أو خادمة، والحرمة مقدمية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الخادم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وعليه فاللازم إذا اتخذ خادماً أو خادمةً أن يراعي الاحتياط البالغ في عدم اختلاطه أو اختلاطهما بالأجنبي والأجنبية من أهل المنزل ومن سائر الخدم والحشم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يكره إذا سبّب كسلاً أو ترهّلاً أو ما أشبه، والكراهة إرشادية وقد تكون مولوية،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الدعاء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الكسل والهرم والجبن والبخل والغفلة والقسوة والفترة والمسكنة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وقد أورد الشيخ الكليني في الفروع باباً خاصاً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كراهية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تسعة أحاديث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5381819_2142443653"/>
      <w:bookmarkStart w:id="481" w:name="_Toc175"/>
      <w:bookmarkEnd w:id="480"/>
      <w:r>
        <w:rPr>
          <w:rtl w:val="true"/>
        </w:rPr>
        <w:t>بين الدعاء والخادم</w:t>
      </w:r>
      <w:bookmarkEnd w:id="4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المأثور خير من اتخاذ الخادم في الجملة، وذلك لأنه ترك الشيء إلى الأفضل، وذلك فيما لم يُزاحَم بالأهم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للتعليم والتأسي لمن كان في حال القيادة والإصلاح والتقدّم، فإنه يلزم أن يكون في تعب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فالذين يريدون الراحة لا يتمكنون من 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من كان في موقع القيادة فالناس ينظرون إليه، فعليه أن يعيش كأضعفهم، مواساةً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والبيغ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كناية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بهياج ألم الفقر بالفقير بهيجان الدم وثورانه ولذا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الحجامة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احتجموا فإن الدم ربما يتبيغ بصاحبه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جعلني إماماً لخلقه، ففرض عليّ التقدير في نفسي ومطعمي ومشربي وملبسي كضعفاء الناس، كي يقتدي الفقير بفقري، ولايطغى الغنى غناه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82" w:name="pg15345_152686"/>
    </w:p>
    <w:p>
      <w:pPr>
        <w:pStyle w:val="Heading3"/>
        <w:numPr>
          <w:ilvl w:val="2"/>
          <w:numId w:val="1"/>
        </w:numPr>
        <w:rPr/>
      </w:pPr>
      <w:bookmarkStart w:id="483" w:name="__RefHeading___Toc5381821_2142443653"/>
      <w:bookmarkStart w:id="484" w:name="_Toc176"/>
      <w:bookmarkEnd w:id="482"/>
      <w:bookmarkEnd w:id="483"/>
      <w:r>
        <w:rPr>
          <w:rtl w:val="true"/>
        </w:rPr>
        <w:t>رضا الطرف</w:t>
      </w:r>
      <w:bookmarkEnd w:id="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عن الرضا، إذا عُوّض الإنسان عن طلب بآخر، كما لو عوّضه عن مادي بأمر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نوع تطييب للخاطر، وائتلاف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خاصّاً بالأمر المعنوي، بل في المادي أيضاً كذلك،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السؤال عن الرضا في الأعم من ذلك كلما أوجب تأليف القلوب وإدخال السرور في قلب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رضا الطرف يترتّب عليه كثير من الأحكام الشرعية، ففي مثل العقود لولاه لما صح العقد،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الرضا إنما ينفع فيما لا يحتاج إلى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ينفع الرضا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والإيقاعات لا ينفع فيها الرضا المجرد بل يحتاج إلى المبرز وهوإنشاء الإيجاب فيهما، وإنشاء القبول في العقود، نعم قد يكون الإنشاء بغير اللفظ</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فذلك في النكاح والطلاق مما لا ينبغي الارتياب فيه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استظهرنا أن عقوداً كالبيع تكفي فيها المعاطاة، وهي نوع مبرز وإنشاء فعلي</w:t>
      </w:r>
      <w:r>
        <w:rPr>
          <w:rFonts w:eastAsia="Amiri" w:cs="Amiri" w:ascii="Amiri" w:hAnsi="Amiri"/>
          <w:color w:val="111111"/>
          <w:sz w:val="28"/>
          <w:szCs w:val="28"/>
          <w:rtl w:val="true"/>
          <w:lang w:bidi="ar-SA"/>
        </w:rPr>
        <w:t xml:space="preserve">. </w:t>
      </w:r>
      <w:bookmarkStart w:id="485" w:name="pg15345_152687"/>
    </w:p>
    <w:p>
      <w:pPr>
        <w:pStyle w:val="Heading3"/>
        <w:numPr>
          <w:ilvl w:val="2"/>
          <w:numId w:val="1"/>
        </w:numPr>
        <w:rPr/>
      </w:pPr>
      <w:bookmarkStart w:id="486" w:name="__RefHeading___Toc5381823_2142443653"/>
      <w:bookmarkStart w:id="487" w:name="_Toc177"/>
      <w:bookmarkEnd w:id="485"/>
      <w:bookmarkEnd w:id="486"/>
      <w:r>
        <w:rPr>
          <w:rtl w:val="true"/>
        </w:rPr>
        <w:t>السؤال من العظيم</w:t>
      </w:r>
      <w:bookmarkEnd w:id="4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من العظيم فيما من شأنه أن يسأل فيه، كما سألت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السؤال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 الله سبحانه لأنه عزوجل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وهذا من مصاديق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لا يكون السؤال من العظيم مما يزاحمه الأهم، أو يشغله عن الأهم، أو عما ليس من شأنه السؤال عنه، أو ما أشبه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 الناس في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ههنا علماً 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بيده الشريفة إلى صدره </w:t>
      </w:r>
      <w:bookmarkStart w:id="488" w:name="pg15345_152688"/>
    </w:p>
    <w:p>
      <w:pPr>
        <w:pStyle w:val="BookText"/>
        <w:rPr/>
      </w:pPr>
      <w:bookmarkEnd w:id="488"/>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غيرها من الروايات،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الناس ويحثهم على سؤاله قبل رحيله وشهادته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5381825_2142443653"/>
      <w:bookmarkStart w:id="490" w:name="_Toc178"/>
      <w:bookmarkEnd w:id="489"/>
      <w:r>
        <w:rPr>
          <w:rtl w:val="true"/>
        </w:rPr>
        <w:t>إرشاد السائل</w:t>
      </w:r>
      <w:bookmarkEnd w:id="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دلالة السائل وإرشاده إلى ما هو خير له مما سأله</w:t>
      </w:r>
      <w:r>
        <w:rPr>
          <w:rStyle w:val="FootnoteAnchor"/>
          <w:rtl w:val="true"/>
        </w:rPr>
        <w:footnoteReference w:id="492"/>
      </w:r>
      <w:r>
        <w:rPr>
          <w:rFonts w:ascii="Amiri" w:hAnsi="Amiri" w:eastAsia="Amiri" w:cs="Amiri"/>
          <w:color w:val="111111"/>
          <w:sz w:val="28"/>
          <w:sz w:val="28"/>
          <w:szCs w:val="28"/>
          <w:rtl w:val="true"/>
          <w:lang w:bidi="ar-SA"/>
        </w:rPr>
        <w:t>، وكما في السائل بالفعل كذلك السائل بالقوة، كما أنه لا فرق في السائل بين كونه فرداً أو جماعة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يعطِ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العزيزة عنده، ورضاها من رضا الله سبحانه وتعالى؟</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يعلّم الأمة أن تكون في حالة تقشّف وتأهّب دائم لتتمكن من إنقاذ الناس من الظلمات إلى النور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491" w:name="pg15345_152689"/>
    </w:p>
    <w:p>
      <w:pPr>
        <w:pStyle w:val="BookText"/>
        <w:rPr/>
      </w:pPr>
      <w:bookmarkEnd w:id="491"/>
      <w:r>
        <w:rPr>
          <w:rFonts w:ascii="Amiri" w:hAnsi="Amiri" w:eastAsia="Amiri" w:cs="Amiri"/>
          <w:color w:val="111111"/>
          <w:sz w:val="28"/>
          <w:sz w:val="28"/>
          <w:szCs w:val="28"/>
          <w:rtl w:val="true"/>
          <w:lang w:bidi="ar-SA"/>
        </w:rPr>
        <w:t>ولكي يكونوا أسوة وقدوة، ولكي يُحتج بهم على الحكام والأمراء والملوك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مال الله دولاً وعباده خولاً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لم يعطها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 أنه في قرارة نفسها لم يكن طلبها إلا لتعليم الناس، أو لردّ تقوّلاتالبعض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يستفرد بالخدم لأهل بيته ولقرابته، أو لغيرها من الأسباب</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5381827_2142443653"/>
      <w:bookmarkStart w:id="493" w:name="_Toc179"/>
      <w:bookmarkEnd w:id="492"/>
      <w:r>
        <w:rPr>
          <w:rtl w:val="true"/>
        </w:rPr>
        <w:t>رضا السائل</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تحصيل رضا السائل</w:t>
      </w:r>
      <w:r>
        <w:rPr>
          <w:rStyle w:val="FootnoteAnchor"/>
          <w:rtl w:val="true"/>
        </w:rPr>
        <w:footnoteReference w:id="496"/>
      </w:r>
      <w:r>
        <w:rPr>
          <w:rFonts w:ascii="Amiri" w:hAnsi="Amiri" w:eastAsia="Amiri" w:cs="Amiri"/>
          <w:color w:val="111111"/>
          <w:sz w:val="28"/>
          <w:sz w:val="28"/>
          <w:szCs w:val="28"/>
          <w:rtl w:val="true"/>
          <w:lang w:bidi="ar-SA"/>
        </w:rPr>
        <w:t>، بل من المستحب تحصيل رضا مطلق الناس في غير معاصي الله تعالى؛ إذ من الواضح أن اللاقتضائي لا يزاحم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الناس مهما أمكن، وقد قال لذلك الأعرابي الذي غضب عليه من دون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رضيت عني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أنت أرضيت الناس عن نفسك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94" w:name="pg15345_152690"/>
    </w:p>
    <w:p>
      <w:pPr>
        <w:pStyle w:val="BookText"/>
        <w:rPr/>
      </w:pPr>
      <w:bookmarkEnd w:id="494"/>
      <w:r>
        <w:rPr>
          <w:rFonts w:ascii="Amiri" w:hAnsi="Amiri" w:eastAsia="Amiri" w:cs="Amiri"/>
          <w:color w:val="111111"/>
          <w:sz w:val="28"/>
          <w:sz w:val="28"/>
          <w:szCs w:val="28"/>
          <w:rtl w:val="true"/>
          <w:lang w:bidi="ar-SA"/>
        </w:rPr>
        <w:t>كما يدل عليه عمومات استحباب قضاء حاجات المؤمن والناس</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381829_2142443653"/>
      <w:bookmarkStart w:id="496" w:name="_Toc180"/>
      <w:bookmarkEnd w:id="495"/>
      <w:r>
        <w:rPr>
          <w:rtl w:val="true"/>
        </w:rPr>
        <w:t xml:space="preserve">رضا فاطمة </w:t>
      </w:r>
      <w:r>
        <w:rPr>
          <w:rtl w:val="true"/>
        </w:rPr>
        <w:t>(</w:t>
      </w:r>
      <w:r>
        <w:rPr>
          <w:rtl w:val="true"/>
        </w:rPr>
        <w:t>علیها السلام</w:t>
      </w:r>
      <w:r>
        <w:rPr>
          <w:rtl w:val="true"/>
        </w:rPr>
        <w:t>)</w:t>
      </w:r>
      <w:bookmarkEnd w:id="4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رضا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إغضابها، فإن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ولابدّ من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متواتر الروايات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لرضا فاطمة، ويغضب لغضبها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ومن مصادر العامة بألفاظ متقاربة في كل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واسناده 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2959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شجنة مني يبسطني ما يبسطها ويقبضني ما يقبضها</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وهي روحي التي بين جنبي، يسؤوني ما ساءها، ويسرني ما سرها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المسألة تعدّ من توابع أصول الدين بوجه، ومن فروع الدين </w:t>
      </w:r>
      <w:bookmarkStart w:id="497" w:name="pg15345_152692"/>
    </w:p>
    <w:p>
      <w:pPr>
        <w:pStyle w:val="BookText"/>
        <w:rPr/>
      </w:pPr>
      <w:bookmarkEnd w:id="497"/>
      <w:r>
        <w:rPr>
          <w:rFonts w:ascii="IRNazanin" w:hAnsi="IRNazanin" w:eastAsia="IRNazanin"/>
          <w:color w:val="111111"/>
          <w:sz w:val="28"/>
          <w:sz w:val="28"/>
          <w:szCs w:val="28"/>
          <w:rtl w:val="true"/>
          <w:lang w:bidi="fa-IR"/>
        </w:rPr>
        <w:t>بوجه آخر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5381831_2142443653"/>
      <w:bookmarkStart w:id="499" w:name="_Toc181"/>
      <w:bookmarkEnd w:id="498"/>
      <w:r>
        <w:rPr>
          <w:rtl w:val="true"/>
        </w:rPr>
        <w:t>الرضا والشمولية الزمانية</w:t>
      </w:r>
      <w:bookmarkEnd w:id="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رضا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خاص بزمان حياتها؛لأنهم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فإرضاؤها بإقامة مجالس عزاء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وبسائر مصاديق التولي والتبري وبنشر علومها وعلوم أبيها وبعلها وأبنائها، كل ذلك مما يرضى الله به لذاته ولرضاها به، بل من قصد ذلك ولو ارتكازاً فله أجران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وأنا منها، فمن آذاها فقد آذاني، ومن آذاني فقد آذى الله، ومن آذاها بعد موتي كان كمن آذاها في حياتي، ومن آذاها في حياتي كان كمن آذاها بعد موتي</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5381833_2142443653"/>
      <w:bookmarkStart w:id="501" w:name="_Toc182"/>
      <w:bookmarkEnd w:id="500"/>
      <w:r>
        <w:rPr>
          <w:rtl w:val="true"/>
        </w:rPr>
        <w:t>المؤسسات والشخصيات الحقوقية</w:t>
      </w:r>
      <w:bookmarkEnd w:id="5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يستحب وقد يجب على الأفراد الحقيقيين تحصيل رضا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عليهم إغضابها، كذلك يلزم على المؤسسات تحصيل رضاها ويحرم عليها إسخاطها، فإن للمؤسسات وجوداً اعتبارياً، وهكذا بالنسبة إلى </w:t>
      </w:r>
      <w:bookmarkStart w:id="502" w:name="pg15345_152693"/>
    </w:p>
    <w:p>
      <w:pPr>
        <w:pStyle w:val="BookText"/>
        <w:rPr/>
      </w:pPr>
      <w:bookmarkEnd w:id="502"/>
      <w:r>
        <w:rPr>
          <w:rFonts w:ascii="Amiri" w:hAnsi="Amiri" w:eastAsia="Amiri" w:cs="Amiri"/>
          <w:color w:val="111111"/>
          <w:sz w:val="28"/>
          <w:sz w:val="28"/>
          <w:szCs w:val="28"/>
          <w:rtl w:val="true"/>
          <w:lang w:bidi="ar-SA"/>
        </w:rPr>
        <w:t>الأشخاص الحقوقيين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بعاقلة</w:t>
      </w:r>
      <w:r>
        <w:rPr>
          <w:rStyle w:val="FootnoteAnchor"/>
          <w:rtl w:val="true"/>
        </w:rPr>
        <w:footnoteReference w:id="506"/>
      </w:r>
      <w:r>
        <w:rPr>
          <w:rFonts w:ascii="Amiri" w:hAnsi="Amiri" w:eastAsia="Amiri" w:cs="Amiri"/>
          <w:color w:val="111111"/>
          <w:sz w:val="28"/>
          <w:sz w:val="28"/>
          <w:szCs w:val="28"/>
          <w:rtl w:val="true"/>
          <w:lang w:bidi="ar-SA"/>
        </w:rPr>
        <w:t>لتُكلّف؟</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بيد القائمين عليها، كولي من لا ولي له،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مسؤول عن نفسه، كما هو مسؤول عن مؤسسته، لتحقيق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ما يفعله بنفسه، وما تنتجه مؤسسته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بلحاظ ما تصدره الجامعات من إصدارات، أو ما تحدده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العظماء، أو ما تقرره من منح دراسية، أو ما تحدده من مادة البحث، فإن ذلك وغيره، قد يكون في طريقٍ يرضيها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فيما يسخطها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5381835_2142443653"/>
      <w:bookmarkStart w:id="504" w:name="_Toc183"/>
      <w:bookmarkEnd w:id="503"/>
      <w:r>
        <w:rPr>
          <w:rtl w:val="true"/>
        </w:rPr>
        <w:t>بيان أهمية رضاها</w:t>
      </w:r>
      <w:bookmarkEnd w:id="5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بيان أهمية رضاية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لها من الأثر على دنيا الإنسان وآخرته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أحبفاطمة ابنتي فهو في الجنة معي، ومن أبغضها فهو في النار، يا سلمان حب فاطمة ينفع في مائة موطن، أيسر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والقبر والميزان والمحشر والصراط والمحاسبة، فمن رضيت عنه ابنتي فاطمة رضيتُ عنه، ومن رضيتُ عنه رضي الله عنه، ومن غضبت عليه فاطمة غضبتُ عليه، ومن </w:t>
      </w:r>
      <w:bookmarkStart w:id="505" w:name="pg15345_152694"/>
    </w:p>
    <w:p>
      <w:pPr>
        <w:pStyle w:val="BookText"/>
        <w:rPr/>
      </w:pPr>
      <w:bookmarkEnd w:id="505"/>
      <w:r>
        <w:rPr>
          <w:rFonts w:ascii="Amiri" w:hAnsi="Amiri" w:eastAsia="Amiri" w:cs="Amiri"/>
          <w:color w:val="111111"/>
          <w:sz w:val="28"/>
          <w:sz w:val="28"/>
          <w:szCs w:val="28"/>
          <w:rtl w:val="true"/>
          <w:lang w:bidi="ar-SA"/>
        </w:rPr>
        <w:t>غضبتُ عليه غضب الله عليه، يا سلمان ويل لمن يظلمها ويظلم ذريتها وشيعتها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5381837_2142443653"/>
      <w:bookmarkStart w:id="507" w:name="_Toc184"/>
      <w:bookmarkEnd w:id="506"/>
      <w:r>
        <w:rPr>
          <w:rtl w:val="true"/>
        </w:rPr>
        <w:t>تأكيد الكلام بأدواته</w:t>
      </w:r>
      <w:bookmarkEnd w:id="5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 الجواب، أو الكلام مطلقاً إذا كان فيه الفائدة، والتأكيد يكون بأدواته وبغيرها،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أدواته إذا دخلت على الماضي، وقد سبقت نظائره فلا نعيد</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5381839_2142443653"/>
      <w:bookmarkStart w:id="509" w:name="_Toc185"/>
      <w:bookmarkEnd w:id="508"/>
      <w:r>
        <w:rPr>
          <w:rtl w:val="true"/>
        </w:rPr>
        <w:t>التسبيح باللسان</w:t>
      </w:r>
      <w:bookmarkEnd w:id="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التسبيح باللسان، فلا يكفي إخطارهبالذهن والقلب، نعم كل من الجهر والإخفات مصداق ولكل منهما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الذكر المستحب هو ما يذكره بلسانه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للجهر فضل أكثر وإن كان للإخفات فضل، لما فيه من الفوائد الجمة، كتقوية النفس وتلقينها، وإشاعة التقوى والعبادة بين الناس،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وزيارة الأربعين، والتختّم في اليمين، وتعفير الجبين، 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510" w:name="pg15345_152696"/>
    </w:p>
    <w:p>
      <w:pPr>
        <w:pStyle w:val="Heading2"/>
        <w:numPr>
          <w:ilvl w:val="1"/>
          <w:numId w:val="1"/>
        </w:numPr>
        <w:rPr/>
      </w:pPr>
      <w:bookmarkStart w:id="511" w:name="__RefHeading___Toc5381841_2142443653"/>
      <w:bookmarkStart w:id="512" w:name="_Toc186"/>
      <w:bookmarkEnd w:id="510"/>
      <w:bookmarkEnd w:id="511"/>
      <w:r>
        <w:rPr>
          <w:rtl w:val="true"/>
        </w:rPr>
        <w:t xml:space="preserve">علم فاطمة </w:t>
      </w:r>
      <w:r>
        <w:rPr>
          <w:rtl w:val="true"/>
        </w:rPr>
        <w:t>(</w:t>
      </w:r>
      <w:r>
        <w:rPr>
          <w:rtl w:val="true"/>
        </w:rPr>
        <w:t>علیها السلام</w:t>
      </w:r>
      <w:r>
        <w:rPr>
          <w:rtl w:val="true"/>
        </w:rPr>
        <w:t>)</w:t>
      </w:r>
      <w:bookmarkEnd w:id="512"/>
    </w:p>
    <w:p>
      <w:pPr>
        <w:pStyle w:val="Heading3"/>
        <w:numPr>
          <w:ilvl w:val="2"/>
          <w:numId w:val="1"/>
        </w:numPr>
        <w:rPr/>
      </w:pPr>
      <w:bookmarkStart w:id="513" w:name="__RefHeading___Toc5381843_2142443653"/>
      <w:bookmarkStart w:id="514" w:name="_Toc187"/>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عن حارثة بن قدامة</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ولج</w:t>
      </w:r>
      <w:r>
        <w:rPr>
          <w:rStyle w:val="FootnoteAnchor"/>
          <w:rtl w:val="true"/>
        </w:rPr>
        <w:footnoteReference w:id="512"/>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بصرت به 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لأحدثك بما كان وما هو كائن وبما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القهقرى، فرجعت برجوعه إذ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فلما أطمأن به المجلس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تحدثني أم أحدثك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منك أحسن يا رسول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وقد دخلت على فاطمة وقالت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bookmarkStart w:id="515" w:name="pg15345_152697"/>
    </w:p>
    <w:p>
      <w:pPr>
        <w:pStyle w:val="BookText"/>
        <w:rPr/>
      </w:pPr>
      <w:bookmarkEnd w:id="515"/>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فولج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وولجت معه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كأنك رجعت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قلته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أبا الحسن، إن الله تعالى خلق نوري وكان يسبح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أودعه شجرة من شجر الجنة فأضاءت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أوحى الله تعالى إليه إلهاماً أن اقتطف الثمرة من تلك الشجرة وأدرها في لهواتك، ففعل فأودعني الله تعالى صلب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أودعني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فوضعتني وأنا من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كان وما يكون وما لم يكن، يا أبا الحسن المؤمن ينظر بنور الله تعالى</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5381845_2142443653"/>
      <w:bookmarkStart w:id="517" w:name="_Toc188"/>
      <w:bookmarkEnd w:id="516"/>
      <w:r>
        <w:rPr>
          <w:rtl w:val="true"/>
        </w:rPr>
        <w:t>معنى العلم بما لم يكن</w:t>
      </w:r>
      <w:bookmarkEnd w:id="517"/>
    </w:p>
    <w:p>
      <w:pPr>
        <w:pStyle w:val="BookText"/>
        <w:rPr/>
      </w:pPr>
      <w:r>
        <w:rPr>
          <w:rFonts w:ascii="Amiri" w:hAnsi="Amiri" w:eastAsia="Amiri" w:cs="Amiri"/>
          <w:color w:val="111111"/>
          <w:sz w:val="28"/>
          <w:sz w:val="28"/>
          <w:szCs w:val="28"/>
          <w:rtl w:val="true"/>
          <w:lang w:bidi="ar-SA"/>
        </w:rPr>
        <w:t xml:space="preserve">المراد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يُزعم أنه يكون ولكنه ليس بكائن، والله العالم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 حسب ما قاله أهل المعقول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الإخبار عن الأعدام،ولا العلم بالأعدام بما هي أعدام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العدم بما هو عدم لايوصف ولا يكون مؤثراً ولا متأثراً ولا يخبر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ليس الأمر عدمياً محضاً، فإن العدم بلحاظ كونه مزعوماً، له حظ من الوجود، دون العدم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رأينا ما ظاهره الإخبار عن العدم،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 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ما ذكره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الذي يتصور في الذهن</w:t>
      </w:r>
      <w:r>
        <w:rPr>
          <w:rStyle w:val="FootnoteAnchor"/>
          <w:rtl w:val="true"/>
        </w:rPr>
        <w:footnoteReference w:id="514"/>
      </w:r>
      <w:r>
        <w:rPr>
          <w:rFonts w:ascii="Amiri" w:hAnsi="Amiri" w:eastAsia="Amiri" w:cs="Amiri"/>
          <w:color w:val="111111"/>
          <w:sz w:val="28"/>
          <w:sz w:val="28"/>
          <w:szCs w:val="28"/>
          <w:rtl w:val="true"/>
          <w:lang w:bidi="ar-SA"/>
        </w:rPr>
        <w:t>ليس له انطباق في الخارج</w:t>
      </w:r>
      <w:r>
        <w:rPr>
          <w:rStyle w:val="FootnoteAnchor"/>
          <w:rtl w:val="true"/>
        </w:rPr>
        <w:footnoteReference w:id="51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أُحتمل</w:t>
      </w:r>
      <w:r>
        <w:rPr>
          <w:rStyle w:val="FootnoteAnchor"/>
          <w:rtl w:val="true"/>
        </w:rPr>
        <w:footnoteReference w:id="516"/>
      </w:r>
      <w:r>
        <w:rPr>
          <w:rFonts w:ascii="Amiri" w:hAnsi="Amiri" w:eastAsia="Amiri" w:cs="Amiri"/>
          <w:color w:val="111111"/>
          <w:sz w:val="28"/>
          <w:sz w:val="28"/>
          <w:szCs w:val="28"/>
          <w:rtl w:val="true"/>
          <w:lang w:bidi="ar-SA"/>
        </w:rPr>
        <w:t>أنه كائن، مثل ما لو احتملالعلماء أن يطول عمر الفرد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مليوناً مثلاً ولكنه في علم الله لم يكن كذلك، فهذا غير كائن ولم يكن في الواقع كذلك، ومثل ما لو احتمل أن يكون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أكبر من البنين والبنات مما لم يكن في الواقع كذلك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فإذا أريد بها الأعدام، فإنها لا حصر لها ولا عدّ</w:t>
      </w:r>
      <w:r>
        <w:rPr>
          <w:rStyle w:val="FootnoteAnchor"/>
          <w:rtl w:val="true"/>
        </w:rPr>
        <w:footnoteReference w:id="517"/>
      </w:r>
      <w:r>
        <w:rPr>
          <w:rFonts w:ascii="Amiri" w:hAnsi="Amiri" w:eastAsia="Amiri" w:cs="Amiri"/>
          <w:color w:val="111111"/>
          <w:sz w:val="28"/>
          <w:sz w:val="28"/>
          <w:szCs w:val="28"/>
          <w:rtl w:val="true"/>
          <w:lang w:bidi="ar-SA"/>
        </w:rPr>
        <w:t>، ولا يمكن الإحاطة بها إلاّ لعلاّم الغيوب، فتأمل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518" w:name="pg15345_152699"/>
    </w:p>
    <w:p>
      <w:pPr>
        <w:pStyle w:val="BookText"/>
        <w:rPr/>
      </w:pPr>
      <w:bookmarkEnd w:id="518"/>
      <w:r>
        <w:rPr>
          <w:rFonts w:ascii="Amiri" w:hAnsi="Amiri" w:eastAsia="Amiri" w:cs="Amiri"/>
          <w:color w:val="111111"/>
          <w:sz w:val="28"/>
          <w:sz w:val="28"/>
          <w:szCs w:val="28"/>
          <w:rtl w:val="true"/>
          <w:lang w:bidi="ar-SA"/>
        </w:rPr>
        <w:t xml:space="preserve">كما 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الأعدام الإضافية</w:t>
      </w:r>
      <w:r>
        <w:rPr>
          <w:rStyle w:val="FootnoteAnchor"/>
          <w:rtl w:val="true"/>
        </w:rPr>
        <w:footnoteReference w:id="519"/>
      </w:r>
      <w:r>
        <w:rPr>
          <w:rFonts w:ascii="Amiri" w:hAnsi="Amiri" w:eastAsia="Amiri" w:cs="Amiri"/>
          <w:color w:val="111111"/>
          <w:sz w:val="28"/>
          <w:sz w:val="28"/>
          <w:szCs w:val="28"/>
          <w:rtl w:val="true"/>
          <w:lang w:bidi="ar-SA"/>
        </w:rPr>
        <w:t>، كعدم اتصاف زيد بكذا وكذا، أو عدم اتصاف هذه الجماعة أو هذه الأمة أو الدولة بكذا وكذا، أو عدم حصولهم على كذا وكذا، فإنها متناهية وإن بدت لا متناهية، كما أنها عدوم نافعة ولو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ما كان مسجلاًفي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المحو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ولم يكن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به، مما يعني إحاطتها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اللوح المحفوظ مما كان مغايراً لما في لوح المحو والإثبات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5381847_2142443653"/>
      <w:bookmarkStart w:id="520" w:name="_Toc189"/>
      <w:bookmarkEnd w:id="519"/>
      <w:r>
        <w:rPr>
          <w:rtl w:val="true"/>
        </w:rPr>
        <w:t>النظر بنور الله</w:t>
      </w:r>
      <w:bookmarkEnd w:id="5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بنور الله سبحانه، قد يكون بحسب الموازين الطبيعية من قانون الأسباب والمسببات، وهذا في الأمور الظاهرة منها، لأن المؤمن له موازين الحياة ويتنبأ المستقبل باطلاعه على الأسباب الظاهرية التي أودعها الله في الكون، 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فالمؤمن الكامل الذي ينظر بنور الله هو الذي يعرف النتائج من أسبابها، أما غيره فلا يعرف تلك المسببات عن الأسباب، حالهما حال الخبير الطبي أو الهندسي أو ما أشبه وحال الإنسان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الخبير يعرف من النتائج من أسبابها مما لا يعرفه 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التنبؤ بنور الله سبحانه وتعالى في غيرها بأسباب الغيب، وذلك بإلقاء المَلَك في القلب وما أشبه، كما ورد بذلك الأحاديث، وحينئذ يكون معنوياً أي بالأسباب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اللدني، وعمود النور، وما أشبه</w:t>
      </w:r>
      <w:r>
        <w:rPr>
          <w:rStyle w:val="FootnoteAnchor"/>
          <w:rtl w:val="true"/>
        </w:rPr>
        <w:footnoteReference w:id="523"/>
      </w:r>
      <w:r>
        <w:rPr>
          <w:rFonts w:ascii="IRNazanin" w:hAnsi="IRNazanin" w:eastAsia="IRNazanin"/>
          <w:color w:val="111111"/>
          <w:sz w:val="28"/>
          <w:sz w:val="28"/>
          <w:szCs w:val="28"/>
          <w:rtl w:val="true"/>
          <w:lang w:bidi="fa-IR"/>
        </w:rPr>
        <w:t>مما منحهم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المراد بالمؤمن الذي ينظر بنور الله هنا، وكذلك لفظ المؤمن في بعض الروايات هو الكامل في إيمانه، وليس ذلك إلاّ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النظر بتلك الصورة التي شرحتها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إطلاقات ثلاث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كامل الإيمان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للنظر بنور الله مراتب ودرجات، وهي تتبع درجات </w:t>
      </w:r>
      <w:bookmarkStart w:id="521" w:name="pg15345_152701"/>
    </w:p>
    <w:p>
      <w:pPr>
        <w:pStyle w:val="BookText"/>
        <w:rPr/>
      </w:pPr>
      <w:bookmarkEnd w:id="521"/>
      <w:r>
        <w:rPr>
          <w:rFonts w:ascii="Amiri" w:hAnsi="Amiri" w:eastAsia="Amiri" w:cs="Amiri"/>
          <w:color w:val="111111"/>
          <w:sz w:val="28"/>
          <w:sz w:val="28"/>
          <w:szCs w:val="28"/>
          <w:rtl w:val="true"/>
          <w:lang w:bidi="ar-SA"/>
        </w:rPr>
        <w:t>الإيمان، فكلما كان إيمانه أقوى، كان نظره بنور الله أوسع وأشمل</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381849_2142443653"/>
      <w:bookmarkStart w:id="523" w:name="_Toc190"/>
      <w:bookmarkEnd w:id="522"/>
      <w:r>
        <w:rPr>
          <w:rtl w:val="true"/>
        </w:rPr>
        <w:t>الطعام الطيّب الحلال</w:t>
      </w:r>
      <w:bookmarkEnd w:id="5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أكل الطعام الطيّب الموجب لطيب المولد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الطعام يؤثّر في الطيّب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الشيء منجذب إليه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فؤاد ما تسليه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مثل ما يهب اللئام</w:t>
      </w:r>
    </w:p>
    <w:p>
      <w:pPr>
        <w:pStyle w:val="BookText"/>
        <w:rPr/>
      </w:pPr>
      <w:r>
        <w:rPr>
          <w:rFonts w:ascii="Amiri" w:hAnsi="Amiri" w:eastAsia="Amiri" w:cs="Amiri"/>
          <w:color w:val="111111"/>
          <w:sz w:val="28"/>
          <w:sz w:val="28"/>
          <w:szCs w:val="28"/>
          <w:rtl w:val="true"/>
          <w:lang w:bidi="ar-SA"/>
        </w:rPr>
        <w:t xml:space="preserve">ودهر ناسه ناس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لهم جثث ضخام</w:t>
      </w:r>
    </w:p>
    <w:p>
      <w:pPr>
        <w:pStyle w:val="BookText"/>
        <w:rPr/>
      </w:pPr>
      <w:r>
        <w:rPr>
          <w:rFonts w:ascii="Amiri" w:hAnsi="Amiri" w:eastAsia="Amiri" w:cs="Amiri"/>
          <w:color w:val="111111"/>
          <w:sz w:val="28"/>
          <w:sz w:val="28"/>
          <w:szCs w:val="28"/>
          <w:rtl w:val="true"/>
          <w:lang w:bidi="ar-SA"/>
        </w:rPr>
        <w:t xml:space="preserve">وما أنا منهم بالعيش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معدن الذهب الرغام</w:t>
      </w:r>
    </w:p>
    <w:p>
      <w:pPr>
        <w:pStyle w:val="BookText"/>
        <w:rPr/>
      </w:pPr>
      <w:r>
        <w:rPr>
          <w:rFonts w:ascii="Amiri" w:hAnsi="Amiri" w:eastAsia="Amiri" w:cs="Amiri"/>
          <w:color w:val="111111"/>
          <w:sz w:val="28"/>
          <w:sz w:val="28"/>
          <w:szCs w:val="28"/>
          <w:rtl w:val="true"/>
          <w:lang w:bidi="ar-SA"/>
        </w:rPr>
        <w:t xml:space="preserve">وشبه الشيء منجذب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وأشبهنا بدنيانا الطغام</w:t>
      </w:r>
    </w:p>
    <w:p>
      <w:pPr>
        <w:pStyle w:val="BookText"/>
        <w:rPr/>
      </w:pPr>
      <w:r>
        <w:rPr>
          <w:rFonts w:ascii="Amiri" w:hAnsi="Amiri" w:eastAsia="Amiri" w:cs="Amiri"/>
          <w:color w:val="111111"/>
          <w:sz w:val="28"/>
          <w:sz w:val="28"/>
          <w:szCs w:val="28"/>
          <w:rtl w:val="true"/>
          <w:lang w:bidi="ar-SA"/>
        </w:rPr>
        <w:t xml:space="preserve">ولو لم يعل إلا ذو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الجيش وانحط القتام</w:t>
      </w:r>
    </w:p>
    <w:p>
      <w:pPr>
        <w:pStyle w:val="BookText"/>
        <w:rPr/>
      </w:pPr>
      <w:r>
        <w:rPr>
          <w:rFonts w:ascii="Amiri" w:hAnsi="Amiri" w:eastAsia="Amiri" w:cs="Amiri"/>
          <w:color w:val="111111"/>
          <w:sz w:val="28"/>
          <w:sz w:val="28"/>
          <w:szCs w:val="28"/>
          <w:rtl w:val="true"/>
          <w:lang w:bidi="ar-SA"/>
        </w:rPr>
        <w:t xml:space="preserve">ولو حيز الحفاظ بغير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عنق صيقله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للثعالبي ت</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كماقرره الله سبحانه وتعالى وسنّه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فآكل لحم الخنزير يُبتلى جسماً بالأمراض من جهة الجراثيم الموجودة في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يُبتلى روحاً بعدم الغيرة، لأن الخنزير لا غيرة له، ولهذا ذكر علماء الحيوان أن الخنزير لا يهمّه أن يتقدّم فحل آخر إلى شريكته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ذكروا في انتقال الصفات بالنسبة إلى لحم الغنم ولحم البقر ولحم الإبل، لأن صفات هذه الحيوانات تنتقل إلى آكلها على نحو المقتضي، وهكذا بالنسبة إلى آكل اللبن، وآكل الشيء الحرّيف</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اللبن يؤثر هدوء </w:t>
      </w:r>
    </w:p>
    <w:p>
      <w:pPr>
        <w:pStyle w:val="BookText"/>
        <w:rPr/>
      </w:pPr>
      <w:r>
        <w:rPr>
          <w:rFonts w:ascii="Amiri" w:hAnsi="Amiri" w:eastAsia="Amiri" w:cs="Amiri"/>
          <w:color w:val="111111"/>
          <w:sz w:val="28"/>
          <w:sz w:val="28"/>
          <w:szCs w:val="28"/>
          <w:rtl w:val="true"/>
          <w:lang w:bidi="ar-SA"/>
        </w:rPr>
        <w:t>الأعصاب، والشيء الحرّيف كالفلفل يؤثر هيجان الأعصاب</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علمنا أن كل واحد من الروح والبدن يؤثّر في الآخر، علمنا بأن الشيء الطيّب يؤثر في الروح أيضاً،والشيء الخبيث يؤثّر في الجسم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على نحو الاقتضاء لا العليّة التامّة، كما هو في كثير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الاستحباب ممكن في هذا الطرف</w:t>
      </w:r>
      <w:r>
        <w:rPr>
          <w:rStyle w:val="FootnoteAnchor"/>
          <w:rtl w:val="true"/>
        </w:rPr>
        <w:footnoteReference w:id="527"/>
      </w:r>
      <w:r>
        <w:rPr>
          <w:rFonts w:ascii="Amiri" w:hAnsi="Amiri" w:eastAsia="Amiri" w:cs="Amiri"/>
          <w:color w:val="111111"/>
          <w:sz w:val="28"/>
          <w:sz w:val="28"/>
          <w:szCs w:val="28"/>
          <w:rtl w:val="true"/>
          <w:lang w:bidi="ar-SA"/>
        </w:rPr>
        <w:t xml:space="preserve">، وإن كان 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 الطعام المغصوب أو النجس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إذ لا ضير في وجود حكمين للطرفين بعد العقلائية، أو يقال بأن قسيم أكل الطعام الطيب، هو أكل ما فيه شبهة وإن جاز، أو أكل المكروه كالجبن وحده نهاراً</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كما يدل على ذلك ما رواه كذلك بإسناده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 والجوز إذا اجتمعا في كل واحد منهما شفاء، وإن افترقا كان في كل واحد منهما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رواه كذلك باسناده عن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الجبن والجوز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أشبه</w:t>
      </w:r>
      <w:r>
        <w:rPr>
          <w:rFonts w:eastAsia="IRNazanin" w:cs="IRNazanin"/>
          <w:color w:val="111111"/>
          <w:sz w:val="28"/>
          <w:szCs w:val="28"/>
          <w:rtl w:val="true"/>
          <w:lang w:bidi="fa-IR"/>
        </w:rPr>
        <w:t>.</w:t>
      </w:r>
      <w:bookmarkStart w:id="524" w:name="pg15345_152703"/>
    </w:p>
    <w:p>
      <w:pPr>
        <w:pStyle w:val="Heading3"/>
        <w:numPr>
          <w:ilvl w:val="2"/>
          <w:numId w:val="1"/>
        </w:numPr>
        <w:rPr/>
      </w:pPr>
      <w:bookmarkStart w:id="525" w:name="__RefHeading___Toc5381851_2142443653"/>
      <w:bookmarkStart w:id="526" w:name="_Toc191"/>
      <w:bookmarkEnd w:id="524"/>
      <w:bookmarkEnd w:id="525"/>
      <w:r>
        <w:rPr>
          <w:rtl w:val="true"/>
        </w:rPr>
        <w:t>الأصل الأسوة</w:t>
      </w:r>
      <w:bookmarkEnd w:id="5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الأصل في أفعال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فيشمل أفعاله التي جرت وقت الإسراء والمعراج، وما فعله في الجنة وغيرها فيما يمكن فيه التأسي ولو في جامعه، إلا أن يقال بالانصراف،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ورد من توسطه لتخفيف الله تعالى بعض التشريعات</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فلِمَ لم يرجع إلى ربه عز وجل ولم يسأله التخفيف من خمس صلوات، وقد سأله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ربه ويسأله التخفيف؟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لأمته التخفيف مع أجر خمسين صلاة،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إلى الأرض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w:t>
      </w:r>
      <w:bookmarkStart w:id="527" w:name="pg15345_152704"/>
    </w:p>
    <w:p>
      <w:pPr>
        <w:pStyle w:val="BookText"/>
        <w:rPr/>
      </w:pPr>
      <w:bookmarkEnd w:id="527"/>
      <w:r>
        <w:rPr>
          <w:rFonts w:ascii="Amiri" w:hAnsi="Amiri" w:eastAsia="Amiri" w:cs="Amiri"/>
          <w:color w:val="111111"/>
          <w:sz w:val="28"/>
          <w:sz w:val="28"/>
          <w:szCs w:val="28"/>
          <w:rtl w:val="true"/>
          <w:lang w:bidi="ar-SA"/>
        </w:rPr>
        <w:t xml:space="preserve">ذلكالمقام حيث اقتطف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من شجرة الجنة، فإن ذلك وإن لم يكن ممكناً بخصوصيته، لكن الجامع ممكن وهو الثمرة الطيبة المغروسة في أرض حلال المسقية بماء حلال، الموتى عاملُها أجرَها، والمشتراة من غير غش وتدليس،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باستبعاد استظهار ذلك من مثل ذلك الكلام عرفاً، فيبقى الاستشعار والتأييد وسائر القرائن</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5381853_2142443653"/>
      <w:bookmarkStart w:id="529" w:name="_Toc192"/>
      <w:bookmarkEnd w:id="528"/>
      <w:r>
        <w:rPr>
          <w:rtl w:val="true"/>
        </w:rPr>
        <w:t>الصحابة النجباء</w:t>
      </w:r>
      <w:bookmarkEnd w:id="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قرب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أشبهه من الصحابة الأخيار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دخل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وفيها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 دخوله أولاً، بل إنه شاهد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يدخل فقط، وسمع صوت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تناديه، ولعل المستظهر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كما 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الإبصار هو بمجرد الدخول من الباب، نعم في المرة الثانية الظاهر أنه دخل معه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قريباً منهم إلاّ أفراد قلائل، كسلمان وعمّار والمقداد وحذيفة ومن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وذكرنا في بعض كتبنا 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w:t>
      </w:r>
      <w:r>
        <w:rPr>
          <w:rStyle w:val="FootnoteAnchor"/>
          <w:rtl w:val="true"/>
        </w:rPr>
        <w:footnoteReference w:id="531"/>
      </w:r>
      <w:r>
        <w:rPr>
          <w:rFonts w:ascii="Amiri" w:hAnsi="Amiri" w:eastAsia="Amiri" w:cs="Amiri"/>
          <w:color w:val="111111"/>
          <w:sz w:val="28"/>
          <w:sz w:val="28"/>
          <w:szCs w:val="28"/>
          <w:rtl w:val="true"/>
          <w:lang w:bidi="ar-SA"/>
        </w:rPr>
        <w:t>إلاّ ثلاث</w:t>
      </w:r>
      <w:r>
        <w:rPr>
          <w:rStyle w:val="FootnoteAnchor"/>
          <w:rtl w:val="true"/>
        </w:rPr>
        <w:footnoteReference w:id="532"/>
      </w:r>
      <w:r>
        <w:rPr>
          <w:rFonts w:ascii="IRNazanin" w:hAnsi="IRNazanin" w:eastAsia="IRNazanin"/>
          <w:color w:val="111111"/>
          <w:sz w:val="28"/>
          <w:sz w:val="28"/>
          <w:szCs w:val="28"/>
          <w:rtl w:val="true"/>
          <w:lang w:bidi="fa-IR"/>
        </w:rPr>
        <w:t>أو أربع</w:t>
      </w:r>
      <w:r>
        <w:rPr>
          <w:rStyle w:val="FootnoteAnchor"/>
          <w:rtl w:val="true"/>
        </w:rPr>
        <w:footnoteReference w:id="533"/>
      </w:r>
      <w:r>
        <w:rPr>
          <w:rFonts w:ascii="IRNazanin" w:hAnsi="IRNazanin" w:eastAsia="IRNazanin"/>
          <w:color w:val="111111"/>
          <w:sz w:val="28"/>
          <w:sz w:val="28"/>
          <w:szCs w:val="28"/>
          <w:rtl w:val="true"/>
          <w:lang w:bidi="fa-IR"/>
        </w:rPr>
        <w:t>أوخمس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ascii="Amiri" w:hAnsi="Amiri" w:eastAsia="Amiri" w:cs="Amiri"/>
          <w:color w:val="111111"/>
          <w:sz w:val="28"/>
          <w:sz w:val="28"/>
          <w:szCs w:val="28"/>
          <w:rtl w:val="true"/>
          <w:lang w:bidi="ar-SA"/>
        </w:rPr>
        <w:t>، إما يراد به غير ظاهره، أيإنه مؤول، أو إنه مختلق</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المدينة المنورة وخارجها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يرضوا بالخلافة </w:t>
      </w:r>
    </w:p>
    <w:p>
      <w:pPr>
        <w:pStyle w:val="BookText"/>
        <w:rPr/>
      </w:pPr>
      <w:r>
        <w:rPr>
          <w:rFonts w:ascii="Amiri" w:hAnsi="Amiri" w:eastAsia="Amiri" w:cs="Amiri"/>
          <w:color w:val="111111"/>
          <w:sz w:val="28"/>
          <w:sz w:val="28"/>
          <w:szCs w:val="28"/>
          <w:rtl w:val="true"/>
          <w:lang w:bidi="ar-SA"/>
        </w:rPr>
        <w:t xml:space="preserve">المستحدثة بالقوة، والمغتصبة ظلماً، بل كانوا على 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كمالك بن نويرة وجماعته، إلى غيرهم</w:t>
      </w:r>
      <w:r>
        <w:rPr>
          <w:rStyle w:val="FootnoteAnchor"/>
          <w:rtl w:val="true"/>
        </w:rPr>
        <w:footnoteReference w:id="537"/>
      </w:r>
      <w:r>
        <w:rPr>
          <w:rFonts w:ascii="Amiri" w:hAnsi="Amiri" w:eastAsia="Amiri" w:cs="Amiri"/>
          <w:color w:val="111111"/>
          <w:sz w:val="28"/>
          <w:sz w:val="28"/>
          <w:szCs w:val="28"/>
          <w:rtl w:val="true"/>
          <w:lang w:bidi="ar-SA"/>
        </w:rPr>
        <w:t>مما شهد به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يأوّل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إرتد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يبقوا في الدرجة العالية من الإيمان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الارتداد يمكن أن يحصل عن الإسلام مطلقاً، أو عن بعض أصوله، أو عن بعض فروعه، أو عن بعض مراتبه الكمالية،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مع وضوح أن المؤمن ليس منحصراً بمثل هؤلاء، وإنما ذكر ذلك من باب ذكر الدرجات العالية من الإيمان،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أن يراد بالحديث الإضافة، لا الإطلاق، أي لوحظ فيه خصوص الموجودين في المدينة، وخصوصاً من شهد، دون من كان خارج المدينة، ودون من كان بالمدينة ولم يشهد،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w:t>
      </w:r>
      <w:r>
        <w:rPr>
          <w:rStyle w:val="FootnoteAnchor"/>
          <w:rtl w:val="true"/>
        </w:rPr>
        <w:footnoteReference w:id="539"/>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المؤمنين أي المنافقون، وهؤلاء هم الذين ارتدوا،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ارتد الشيعة أو المؤمنون، وقد يستأنس لذلك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الركب الذين دسهم أبو سفيان إلى المسلمين ليجبنوهم عند منصرفهم من أحد لما أرادوا الرجوع إليهم، عن ابن عباس وابن إسحاق وقد مضت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نعيم بن مسعود الأشجعي، وهو قول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المنافقون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 أبو سفيان و أصحابه عند أكثر المفسرين، أي جمعوا جموعا كثيرة لكم، وقيل جمعوا الآلات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5345_152707"/>
    </w:p>
    <w:p>
      <w:pPr>
        <w:pStyle w:val="Heading3"/>
        <w:numPr>
          <w:ilvl w:val="2"/>
          <w:numId w:val="1"/>
        </w:numPr>
        <w:rPr/>
      </w:pPr>
      <w:bookmarkStart w:id="531" w:name="__RefHeading___Toc5381855_2142443653"/>
      <w:bookmarkStart w:id="532" w:name="_Toc193"/>
      <w:bookmarkEnd w:id="530"/>
      <w:bookmarkEnd w:id="531"/>
      <w:r>
        <w:rPr>
          <w:rtl w:val="true"/>
        </w:rPr>
        <w:t>خطاب العالم ليَعْلَم الآخرون</w:t>
      </w:r>
      <w:bookmarkEnd w:id="5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توجيه الكلام إلى من يعلمه لأجل أن يسمعه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وجّهت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فنون البلاغة، وقد ذكروا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وأسمعي يا جارة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عاتب الله عز وجل به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يعني به ما قد مضى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عنى بذلك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من كتاب فضل القرآن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العامة ما قاله السمرقندي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القرآن نزل عليه بمذاهب العرب وهم يخاطبون الرجل بشيء ويريدون به غيره،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والنسفي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خطاب للملائكة وتقريع للكفار وارد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bookmarkStart w:id="533" w:name="pg15345_152708"/>
    </w:p>
    <w:p>
      <w:pPr>
        <w:pStyle w:val="BookText"/>
        <w:rPr/>
      </w:pPr>
      <w:bookmarkEnd w:id="533"/>
      <w:r>
        <w:rPr>
          <w:rFonts w:ascii="Amiri" w:hAnsi="Amiri" w:eastAsia="Amiri" w:cs="Amiri"/>
          <w:color w:val="111111"/>
          <w:sz w:val="28"/>
          <w:sz w:val="28"/>
          <w:szCs w:val="28"/>
          <w:rtl w:val="true"/>
          <w:lang w:bidi="ar-SA"/>
        </w:rPr>
        <w:t>وربما كان الخطاب مع من يعلم لأغراض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كالأنس، مثل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 أَتَوَكَّأُ عَلَيْهَا وَأَهُشُّ بِهَا عَلَى غَنَمِي وَلِيَ فِيهَا مَآَرِبُ أُخْرَى</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نصائح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نصائح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 من هذا القبيل</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5381857_2142443653"/>
      <w:bookmarkStart w:id="535" w:name="_Toc194"/>
      <w:bookmarkEnd w:id="534"/>
      <w:r>
        <w:rPr>
          <w:rtl w:val="true"/>
        </w:rPr>
        <w:t>نور الزهراء</w:t>
      </w:r>
      <w:bookmarkEnd w:id="5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نور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النور القدسي الذي كان يسبّح الله عزّ وجلّ، وأنه من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الأنوار الطاهرة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بعض المباحث السابقة أن أمثال ما ذكر إذا ارتبط بأصول الدين الواجبة كان من الواجب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بتسبيح النور قد يكون بنفس وجوده، أو بنفس نورانيته، فإنه ينزّه الله تعالى بذلك عن كل نقص، أو بإنارته، أو بصوت لا نسمعه، أو بتأثير يؤثّره</w:t>
      </w:r>
      <w:r>
        <w:rPr>
          <w:rStyle w:val="FootnoteAnchor"/>
          <w:rtl w:val="true"/>
        </w:rPr>
        <w:footnoteReference w:id="544"/>
      </w:r>
      <w:r>
        <w:rPr>
          <w:rFonts w:ascii="Amiri" w:hAnsi="Amiri" w:eastAsia="Amiri" w:cs="Amiri"/>
          <w:color w:val="111111"/>
          <w:sz w:val="28"/>
          <w:sz w:val="28"/>
          <w:szCs w:val="28"/>
          <w:rtl w:val="true"/>
          <w:lang w:bidi="ar-SA"/>
        </w:rPr>
        <w:t xml:space="preserve">، أو بغير ذلك، ولا يخفى ظهور كون ذلك النور حيّاً مدركاً شاعراً،ولعلّه كان نفس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اشتقت منه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وتسبيح هذه الأنوار الطاهرة كان قمة التسبيح لله عز وجل، كأفضل وأقوى وأسمى ما يكون التسبيح ويمكن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فكل شيء يسبّح بحسبه،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مَا فِي السَّمَاوَاتِ وَالْأَرْضِ</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في الكون وكل ما سواه تعالى، له تسبيح معنوي، بمعنى دلالته على تنزيه الله عن النقص في وجوده وعلمه وقدرته</w:t>
      </w:r>
      <w:r>
        <w:rPr>
          <w:rStyle w:val="FootnoteAnchor"/>
          <w:rtl w:val="true"/>
        </w:rPr>
        <w:footnoteReference w:id="546"/>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لكل شيء تسبيحاً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مع وضوح أن التسبيح التكويني مما يفقهه الإنسان الملتفت، فربما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تسبيحهم لا نفقهه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الحكيم دلالة على وجود علم وفهم حتى للجماد والحيوان، كماقال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وَالْأَرْضِ وَيَعْلَمُ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فَأَلْقِهِ إِلَيْهِمْ ثُمَّ تَوَلَّ عَنْهُمْ فَانْظُرْ مَاذَا يَرْجِعُونَ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ضَاحِكًامِنْ قَوْلِهَا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يفهم من بعضها وجود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للجماد أيضاً، وقد ذكرنا شيئاً من تفصيله في بعض كتبنا المرتبطة بهذه الأمور</w:t>
      </w:r>
      <w:r>
        <w:rPr>
          <w:rFonts w:eastAsia="Amiri" w:cs="Amiri" w:ascii="Amiri" w:hAnsi="Amiri"/>
          <w:color w:val="111111"/>
          <w:sz w:val="28"/>
          <w:szCs w:val="28"/>
          <w:rtl w:val="true"/>
          <w:lang w:bidi="ar-SA"/>
        </w:rPr>
        <w:t xml:space="preserve">. </w:t>
      </w:r>
      <w:bookmarkStart w:id="536" w:name="pg15345_152711"/>
    </w:p>
    <w:p>
      <w:pPr>
        <w:pStyle w:val="Heading3"/>
        <w:numPr>
          <w:ilvl w:val="2"/>
          <w:numId w:val="1"/>
        </w:numPr>
        <w:rPr/>
      </w:pPr>
      <w:bookmarkStart w:id="537" w:name="__RefHeading___Toc5381859_2142443653"/>
      <w:bookmarkStart w:id="538" w:name="_Toc195"/>
      <w:bookmarkEnd w:id="536"/>
      <w:bookmarkEnd w:id="537"/>
      <w:r>
        <w:rPr>
          <w:rtl w:val="true"/>
        </w:rPr>
        <w:t>علم التاريخ وعلم المستقبل</w:t>
      </w:r>
      <w:bookmarkEnd w:id="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الحديث بما 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كائن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لم يكن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الاحتمالات والأضداد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لأهله، وإذا كان فيه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وجب ذلك، كما قد يحرم أو يكره 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بالنسبة لهم، وأما بالنسبة لنا فعلى قدر ما نعرف، وبذلك يظهر أن مطالعة التاريخ وتدوينه والتفكير في المستقبل ودراسة محتملاته، مطلوب ومرغوب فيه وربما وجب، كما إذا توقف عليه إنقاذ المسلمين من واقعهم المأساوي ونجاتهم من الطغاة والفراعنة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5381861_2142443653"/>
      <w:bookmarkStart w:id="540" w:name="_Toc196"/>
      <w:bookmarkEnd w:id="539"/>
      <w:r>
        <w:rPr>
          <w:rtl w:val="true"/>
        </w:rPr>
        <w:t>تقديم الأشرف</w:t>
      </w:r>
      <w:bookmarkEnd w:id="5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الغير إذا كان أشرف منه، بل مطلقاً إذا انطبق عليه عنوان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 المؤمن واحترامه، أو عنوان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الرحمة،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صغاركم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منك أحسن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وأحسنيته لأقوائيته، وكلما كان الشيء أقوى في الخير كان أحسن</w:t>
      </w:r>
      <w:r>
        <w:rPr>
          <w:rFonts w:eastAsia="Amiri" w:cs="Amiri" w:ascii="Amiri" w:hAnsi="Amiri"/>
          <w:color w:val="111111"/>
          <w:sz w:val="28"/>
          <w:szCs w:val="28"/>
          <w:rtl w:val="true"/>
          <w:lang w:bidi="ar-SA"/>
        </w:rPr>
        <w:t xml:space="preserve">. </w:t>
      </w:r>
      <w:bookmarkStart w:id="541" w:name="pg15345_152712"/>
    </w:p>
    <w:p>
      <w:pPr>
        <w:pStyle w:val="BookText"/>
        <w:rPr/>
      </w:pPr>
      <w:bookmarkEnd w:id="541"/>
      <w:r>
        <w:rPr>
          <w:rFonts w:ascii="Amiri" w:hAnsi="Amiri" w:eastAsia="Amiri" w:cs="Amiri"/>
          <w:color w:val="111111"/>
          <w:sz w:val="28"/>
          <w:sz w:val="28"/>
          <w:szCs w:val="28"/>
          <w:rtl w:val="true"/>
          <w:lang w:bidi="ar-SA"/>
        </w:rPr>
        <w:t>ومن ذلك يظهر استحباب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الغير في شرب الماء على نفسه، وكذا في الخروج من المنزل أو غيره، وغيرها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5381863_2142443653"/>
      <w:bookmarkStart w:id="543" w:name="_Toc197"/>
      <w:bookmarkEnd w:id="542"/>
      <w:r>
        <w:rPr>
          <w:rtl w:val="true"/>
        </w:rPr>
        <w:t>الاستماع للرسول</w:t>
      </w:r>
      <w:bookmarkEnd w:id="5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الاستماع إلى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العامة، واستناداً إلى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منك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استمع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المتحدث يذكر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وإذا كان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الوقائع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5381865_2142443653"/>
      <w:bookmarkStart w:id="545" w:name="_Toc198"/>
      <w:bookmarkEnd w:id="544"/>
      <w:r>
        <w:rPr>
          <w:rtl w:val="true"/>
        </w:rPr>
        <w:t>الإخبار الإجمالي</w:t>
      </w:r>
      <w:bookmarkEnd w:id="5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الإخبار الإجمالي عن الشيء،كما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المفردة يراد بها إجمال عن تفاصيل لا يريد المتكلم التفرّغ 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يستحب أو يجب، حسب الموارد، كما لو كان في الإخبار الإجمالي </w:t>
      </w:r>
      <w:bookmarkStart w:id="546" w:name="pg15345_152713"/>
    </w:p>
    <w:p>
      <w:pPr>
        <w:pStyle w:val="BookText"/>
        <w:rPr/>
      </w:pPr>
      <w:bookmarkEnd w:id="546"/>
      <w:r>
        <w:rPr>
          <w:rFonts w:ascii="Amiri" w:hAnsi="Amiri" w:eastAsia="Amiri" w:cs="Amiri"/>
          <w:color w:val="111111"/>
          <w:sz w:val="28"/>
          <w:sz w:val="28"/>
          <w:szCs w:val="28"/>
          <w:rtl w:val="true"/>
          <w:lang w:bidi="ar-SA"/>
        </w:rPr>
        <w:t>اقتصاداً في الوقت، كما هو ظاهر المقام، أو إثارة اهتمام أكثر، بل أو كتم سرّ يفرّ من بيانه بالإجمال أو ما أشبه ذلك</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5381867_2142443653"/>
      <w:bookmarkStart w:id="548" w:name="_Toc199"/>
      <w:bookmarkEnd w:id="547"/>
      <w:r>
        <w:rPr>
          <w:rtl w:val="true"/>
        </w:rPr>
        <w:t>سؤال العالم</w:t>
      </w:r>
      <w:bookmarkEnd w:id="5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سؤال العالم في الجملة، وقد يكون تقريرياً،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أن السؤال قد يكون للتعلّم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للتعليم، كما له أقسام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وإنما سأل لتعليم الغير تعليماً يكون عن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حجة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381869_2142443653"/>
      <w:bookmarkStart w:id="550" w:name="_Toc200"/>
      <w:bookmarkEnd w:id="549"/>
      <w:r>
        <w:rPr>
          <w:rtl w:val="true"/>
        </w:rPr>
        <w:t>سجدة الشكر</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سجدة الشكر على النعم، وعلى ما يسمعه الإنسان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استحباب سجدة الشكر لكل نعمة تتجدّد على الإنسان، أو يتذكّرها الإنسان، والفرق هو أن الأول ثبوت، والثاني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نعمة الله عليه إلا سجد، ولا قرأ آية من كتاب الله عز وجل وفيها سجود إلاّ سجد، ولا دفع الله تعالى عنه </w:t>
      </w:r>
    </w:p>
    <w:p>
      <w:pPr>
        <w:pStyle w:val="BookText"/>
        <w:rPr/>
      </w:pPr>
      <w:r>
        <w:rPr>
          <w:rFonts w:ascii="Amiri" w:hAnsi="Amiri" w:eastAsia="Amiri" w:cs="Amiri"/>
          <w:color w:val="111111"/>
          <w:sz w:val="28"/>
          <w:sz w:val="28"/>
          <w:szCs w:val="28"/>
          <w:rtl w:val="true"/>
          <w:lang w:bidi="ar-SA"/>
        </w:rPr>
        <w:t>سوءاً يخشاه أو كيد كايد إلاّ سجد، ولا فرغ من صلاة مفروضة إلاّ سجد، ولا وُفق لإصلاح بين اثنين إلاّ سجد، وكان أثر السجود في جميع مواضع سجوده، فسُمّي السجادلذلك</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يسير على ناقة إذ نزل فسجد خمس سجدات، فلما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رأيناك صنعت شيئا لم تصنعه؟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استقبلني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فبشرني ببشارات من الله عز وجل فسجدت لله شكرا، لكل بشرى سجدة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أطراف المدينة إذ ثنى رجليه عن دابته فخر ساجداً فأطال وأطال، ثم رفع رأسه وركب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أطلت السجود،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ذكرت نعمة أنعم الله بها عليّ فأحببت أن أشكر ربي</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أحدكم نعمة الله عز وجل فليضع خده على التراب شكراً لله، وإن كان راكباً فلينزل فليضع خده على التراب، وإن لم يكن يقدر علىالنزول للشهرة فليضع خده على قربوسه، فإن لم يقدر فليضع خده على كفه، ثم ليحمد الله على ما أنعم عليه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551" w:name="pg15345_152715"/>
    </w:p>
    <w:p>
      <w:pPr>
        <w:pStyle w:val="Heading3"/>
        <w:numPr>
          <w:ilvl w:val="2"/>
          <w:numId w:val="1"/>
        </w:numPr>
        <w:rPr/>
      </w:pPr>
      <w:bookmarkStart w:id="552" w:name="__RefHeading___Toc5381871_2142443653"/>
      <w:bookmarkStart w:id="553" w:name="_Toc201"/>
      <w:bookmarkEnd w:id="551"/>
      <w:bookmarkEnd w:id="552"/>
      <w:r>
        <w:rPr>
          <w:rtl w:val="true"/>
        </w:rPr>
        <w:t>مراجعة العظيم</w:t>
      </w:r>
      <w:bookmarkEnd w:id="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من العظيم والاستفادة منه والمراجعة إليه في الأمور المهمة، بل في مطلق الأمور، لإطلاق الأدلة، إلا مع التزاحم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وجوه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وضعٌ للشيء في موضعه، وأن الرجوع إليه في المهم من الأمور يؤكد محوريته وهو المطلوب، إذ لا بد للناس من محاور فإن لم تكن هي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هم أهل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الباطلة أو الضالة</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5381873_2142443653"/>
      <w:bookmarkStart w:id="555" w:name="_Toc202"/>
      <w:bookmarkEnd w:id="554"/>
      <w:r>
        <w:rPr>
          <w:rtl w:val="true"/>
        </w:rPr>
        <w:t>الخطاب بالكنية</w:t>
      </w:r>
      <w:bookmarkEnd w:id="5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للزوجة أن تخاطب زوجها بالكنية احتراماً،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ذلك في الفصل الأول</w:t>
      </w:r>
      <w:r>
        <w:rPr>
          <w:rStyle w:val="FootnoteAnchor"/>
          <w:rtl w:val="true"/>
        </w:rPr>
        <w:footnoteReference w:id="560"/>
      </w:r>
      <w:r>
        <w:rPr>
          <w:rFonts w:ascii="Amiri" w:hAnsi="Amiri" w:eastAsia="Amiri" w:cs="Amiri"/>
          <w:color w:val="111111"/>
          <w:sz w:val="28"/>
          <w:sz w:val="28"/>
          <w:szCs w:val="28"/>
          <w:rtl w:val="true"/>
          <w:lang w:bidi="ar-SA"/>
        </w:rPr>
        <w:t>والثاني</w:t>
      </w:r>
      <w:r>
        <w:rPr>
          <w:rStyle w:val="FootnoteAnchor"/>
          <w:rtl w:val="true"/>
        </w:rPr>
        <w:footnoteReference w:id="561"/>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من باب رجحان احترام مطلق الناس، والخصوصية الآكد في الزوجة وزوجها فإنهما أحق بالاحترام</w:t>
      </w:r>
      <w:r>
        <w:rPr>
          <w:rFonts w:eastAsia="Amiri" w:cs="Amiri" w:ascii="Amiri" w:hAnsi="Amiri"/>
          <w:color w:val="111111"/>
          <w:sz w:val="28"/>
          <w:szCs w:val="28"/>
          <w:rtl w:val="true"/>
          <w:lang w:bidi="ar-SA"/>
        </w:rPr>
        <w:t xml:space="preserve">. </w:t>
      </w:r>
      <w:bookmarkStart w:id="556" w:name="pg15345_152716"/>
    </w:p>
    <w:p>
      <w:pPr>
        <w:pStyle w:val="Heading3"/>
        <w:numPr>
          <w:ilvl w:val="2"/>
          <w:numId w:val="1"/>
        </w:numPr>
        <w:rPr/>
      </w:pPr>
      <w:bookmarkStart w:id="557" w:name="__RefHeading___Toc5381875_2142443653"/>
      <w:bookmarkStart w:id="558" w:name="_Toc203"/>
      <w:bookmarkEnd w:id="556"/>
      <w:bookmarkEnd w:id="557"/>
      <w:r>
        <w:rPr>
          <w:rtl w:val="true"/>
        </w:rPr>
        <w:t>بيان كيفية الخلق</w:t>
      </w:r>
      <w:bookmarkEnd w:id="5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كيفية خلق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فيها بيان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يعتبر نوع عبادةٍ؛ فإن ذكر فضائلهم عبادة، إضافة إلى أن فيه تثبيتاً للإيمان وتقوية للارتباط بالرسول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المؤمنين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قوم يذكرون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هبطت عليهم ملائكة السماء حتى تحفّ بهم، فإذا تفرقوا عرجت الملائكة إلى السماء، فيقول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 فلم نر رائحة أطيب منها،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قوم يذكرون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فعلق علينا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ومضى كل واحد 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يستحب بيان كيفية مطلق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تدل على عظمة الله عزّ وجلّ، وفي القرآن الحكيم والروايات المتواترة كثير من أمثال هذه الأمور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559" w:name="pg15345_152717"/>
    </w:p>
    <w:p>
      <w:pPr>
        <w:pStyle w:val="BookText"/>
        <w:rPr/>
      </w:pPr>
      <w:bookmarkEnd w:id="55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5381877_2142443653"/>
      <w:bookmarkStart w:id="561" w:name="_Toc204"/>
      <w:bookmarkEnd w:id="560"/>
      <w:r>
        <w:rPr>
          <w:rtl w:val="true"/>
        </w:rPr>
        <w:t xml:space="preserve">نور فاطمة </w:t>
      </w:r>
      <w:r>
        <w:rPr>
          <w:rtl w:val="true"/>
        </w:rPr>
        <w:t>(</w:t>
      </w:r>
      <w:r>
        <w:rPr>
          <w:rtl w:val="true"/>
        </w:rPr>
        <w:t>عليها السلام</w:t>
      </w:r>
      <w:r>
        <w:rPr>
          <w:rtl w:val="true"/>
        </w:rPr>
        <w:t xml:space="preserve">) </w:t>
      </w:r>
      <w:r>
        <w:rPr>
          <w:rtl w:val="true"/>
        </w:rPr>
        <w:t>والجنان</w:t>
      </w:r>
      <w:bookmarkEnd w:id="5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ينير ما حولها حتى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الجنة أيضاً تحتاج إلى الإضاءة، إذ لولا الضياء يكون الظلام في كل مكان، خصوصاً على القول بأن الظلام عدم والعدم سابق على الوجود، أما إذا قيل بأن الظلمات أيضاً مجعولة ومخلوقة كما لعلّه المستفاد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قال به بعض الحكماء، فلعلّالضياء جعل أشد بحسبه هو، أو مقيساً بالظلام، وإن تساوت الأمور بالنسبة إليه تعالى، كما هو كذلك في المخلوقات الشديدة والضعيفة،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فإن الجعل لا يختلف بالنسبة إلى الله تعالى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والاختلاف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المجعول</w:t>
      </w:r>
      <w:r>
        <w:rPr>
          <w:rFonts w:eastAsia="Amiri" w:cs="Amiri" w:ascii="Amiri" w:hAnsi="Amiri"/>
          <w:color w:val="111111"/>
          <w:sz w:val="28"/>
          <w:szCs w:val="28"/>
          <w:rtl w:val="true"/>
          <w:lang w:bidi="ar-SA"/>
        </w:rPr>
        <w:t xml:space="preserve">). </w:t>
      </w:r>
      <w:bookmarkStart w:id="562" w:name="pg15345_152718"/>
    </w:p>
    <w:p>
      <w:pPr>
        <w:pStyle w:val="Heading3"/>
        <w:numPr>
          <w:ilvl w:val="2"/>
          <w:numId w:val="1"/>
        </w:numPr>
        <w:rPr/>
      </w:pPr>
      <w:bookmarkStart w:id="563" w:name="__RefHeading___Toc5381879_2142443653"/>
      <w:bookmarkStart w:id="564" w:name="_Toc205"/>
      <w:bookmarkEnd w:id="562"/>
      <w:bookmarkEnd w:id="563"/>
      <w:r>
        <w:rPr>
          <w:rtl w:val="true"/>
        </w:rPr>
        <w:t>نظام الأسباب والمسببات في الجنة</w:t>
      </w:r>
      <w:bookmarkEnd w:id="5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الرواية والكثير غيرها، أن نظام الأسباب والمسببات جارٍ في الجملة في الجنة، ولو بنحو آخر، فكما أن إضاءة الأرض هو بالشمس، كذلك إضاءة الجنة بنور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الفرق أن الأرض مادية وجماد، فكانت إضاءتها بأمر مادي لا روح 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فاحتاجت إلى إنارة أعلى وأسمى، أي إلى إنارة مادية معنوية ظاهرية بالجنة، أي إلى نور هو المظهر الأسمى للحياة والحيوان، وهو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5381881_2142443653"/>
      <w:bookmarkStart w:id="566" w:name="_Toc206"/>
      <w:bookmarkEnd w:id="565"/>
      <w:r>
        <w:rPr>
          <w:rtl w:val="true"/>
        </w:rPr>
        <w:t>النظر بنور الله</w:t>
      </w:r>
      <w:bookmarkEnd w:id="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المؤمن ينظر بنور الله، وقد سبق أنه تارة يكون بأسباب غيبية وأخرى بأسباب ظاهرية، وكلها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وعالم، ومن الواضح أن العالم يعرف النتائج من المقدمات، على عكس غيره، 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يَعْلَمُونَ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يَفْقَهُونَ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567" w:name="pg15345_152719"/>
    </w:p>
    <w:p>
      <w:pPr>
        <w:pStyle w:val="BookText"/>
        <w:rPr/>
      </w:pPr>
      <w:bookmarkEnd w:id="567"/>
      <w:r>
        <w:rPr>
          <w:rFonts w:ascii="Amiri" w:hAnsi="Amiri" w:eastAsia="Amiri" w:cs="Amiri"/>
          <w:color w:val="111111"/>
          <w:sz w:val="28"/>
          <w:sz w:val="28"/>
          <w:szCs w:val="28"/>
          <w:rtl w:val="true"/>
          <w:lang w:bidi="ar-SA"/>
        </w:rPr>
        <w:t>فإن المنافق والكافر يحصرون علمهم في بعض الماديات، ومن الواضح أن من علمه على هذا فهو مضيّق ولا يتمكن معه أن ينظر إلى الأوسع</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5381883_2142443653"/>
      <w:bookmarkStart w:id="569" w:name="_Toc207"/>
      <w:bookmarkEnd w:id="568"/>
      <w:r>
        <w:rPr>
          <w:rtl w:val="true"/>
        </w:rPr>
        <w:t>عدة مسائل</w:t>
      </w:r>
      <w:bookmarkEnd w:id="5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يشهد الإنسانُ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 عنده، كما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يستحب أن يحضر مشهد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ومرقده بعد وفاته، وذلك لما في الحضور لديه من البركة واللطف الإلهي والفائدة، وقد يكون نوع 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الخوض في الكلام مع القادم بعد أن يطمئن به المجلس، ولعلّه يستفاد ذلك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اطمأن به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أسبابه أن في ذلك إحرازاً لتركيز السامع أكثر وفهمه واستيعابه لما يقال تماماً، ولما فيه من الاحتراموالتوقير، ولا ينافي ذلك الاستثناء مع جهة راجحة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بصرت به 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يكون في ذلك مزيد الإلفات، وعلامة شدة الأهمية التي اقتضت المسارعة وعدم التريّث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فسح المجال للطرف الآخر حتى يتكلم إذا احتمل أنه يريد الكلام، لا أن يستفرد الإنسان بالحديث ويكون متكلماً وحده، حيث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تحدّثني أم أحدّثك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الخروج بخروج العظيم والدخول بدخوله في الجملة، كما </w:t>
      </w:r>
      <w:bookmarkStart w:id="570" w:name="pg15345_152720"/>
    </w:p>
    <w:p>
      <w:pPr>
        <w:pStyle w:val="BookText"/>
        <w:rPr/>
      </w:pPr>
      <w:bookmarkEnd w:id="57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وخرجت بخروجه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السماع والاستماع إلى صوت المرأة إذا لم يكن بتلذذ وريبة، وكذلك يجوز الإسماع منها كلما دعت الحاجة لذلك، وأما من دون حاجة وفائدة فمرجوح، ومع التلذذ والريبة فمحرم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أمر جائز بالمعنىالأعم، وكذلك إظهارها، وقد تجب،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فراسة أو علم غيب</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5381885_2142443653"/>
      <w:bookmarkStart w:id="572" w:name="_Toc208"/>
      <w:bookmarkEnd w:id="571"/>
      <w:r>
        <w:rPr>
          <w:rtl w:val="true"/>
        </w:rPr>
        <w:t>فائدة</w:t>
      </w:r>
      <w:r>
        <w:rPr>
          <w:rtl w:val="true"/>
        </w:rPr>
        <w:t>:</w:t>
      </w:r>
      <w:bookmarkEnd w:id="5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على أقسام، منه الإلهام، كما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إليه إلهاماً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أقسامه في بعض المباحث السابقة</w:t>
      </w:r>
      <w:r>
        <w:rPr>
          <w:rFonts w:eastAsia="Amiri" w:cs="Amiri" w:ascii="Amiri" w:hAnsi="Amiri"/>
          <w:color w:val="111111"/>
          <w:sz w:val="28"/>
          <w:szCs w:val="28"/>
          <w:rtl w:val="true"/>
          <w:lang w:bidi="ar-SA"/>
        </w:rPr>
        <w:t xml:space="preserve">. </w:t>
      </w:r>
      <w:bookmarkStart w:id="573" w:name="pg15345_152721"/>
    </w:p>
    <w:p>
      <w:pPr>
        <w:pStyle w:val="Heading3"/>
        <w:numPr>
          <w:ilvl w:val="2"/>
          <w:numId w:val="1"/>
        </w:numPr>
        <w:rPr/>
      </w:pPr>
      <w:bookmarkStart w:id="574" w:name="__RefHeading___Toc5381887_2142443653"/>
      <w:bookmarkStart w:id="575" w:name="_Toc209"/>
      <w:bookmarkEnd w:id="573"/>
      <w:bookmarkEnd w:id="574"/>
      <w:r>
        <w:rPr>
          <w:rtl w:val="true"/>
        </w:rPr>
        <w:t>مدح النفس</w:t>
      </w:r>
      <w:bookmarkEnd w:id="5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الإنسان نفسه وذكر فضائله قد يكون مستحباً إذا كان فيه الفائدة، كما لو كان أسوة حسنة، حتى يعلم الناس الحق من الباطل، ويلتفّوا حوله، ولعلّ ذلك من أسباب قولها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 لأحدثك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إِلَيْكُمْ جَمِيعًا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بالنسبة إلى ما ورد من سائر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فضائلهم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ذلك ليس من باب الفخر والمباهاة والاستعلاء، وإنما من باب بيان الحقائق والمقدمية للهداية، حيث إن الناس يحتاجون إلى فهم تلك الحقائق، لما لها من القيمة في حدّ ذاتها، ولما فيها من الباعثية على الإطاعة والتأسي والعمل والهداية</w:t>
      </w:r>
      <w:r>
        <w:rPr>
          <w:rFonts w:eastAsia="Amiri" w:cs="Amiri" w:ascii="Amiri" w:hAnsi="Amiri"/>
          <w:color w:val="111111"/>
          <w:sz w:val="28"/>
          <w:szCs w:val="28"/>
          <w:rtl w:val="true"/>
          <w:lang w:bidi="ar-SA"/>
        </w:rPr>
        <w:t xml:space="preserve">. </w:t>
      </w:r>
      <w:bookmarkStart w:id="576" w:name="pg15345_152722"/>
    </w:p>
    <w:p>
      <w:pPr>
        <w:pStyle w:val="Heading3"/>
        <w:numPr>
          <w:ilvl w:val="2"/>
          <w:numId w:val="1"/>
        </w:numPr>
        <w:rPr/>
      </w:pPr>
      <w:bookmarkStart w:id="577" w:name="__RefHeading___Toc5381889_2142443653"/>
      <w:bookmarkStart w:id="578" w:name="_Toc210"/>
      <w:bookmarkEnd w:id="576"/>
      <w:bookmarkEnd w:id="577"/>
      <w:r>
        <w:rPr>
          <w:rtl w:val="true"/>
        </w:rPr>
        <w:t>فضائل النبي</w:t>
      </w:r>
      <w:bookmarkEnd w:id="5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كلٌّ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فضائل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أبي الجنة أوحى الله تعالى إليه إلهاماً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قبل قيام القيامة وفي حياته؛ إذ الظاهر أنه كان في المعراج، فضيلة، ووحي الله إليه إلهاماً فضيلة أخرى، واختصاصه بأمر الله أن يقتطف تلك الثمرة فضيلة ثالثة، وإيداع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 فضيلة رابعة،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يستحب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أنه أفضلهم جميعاً، كما يلزم الاعتقاد بأنه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متواترة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يعترفون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سيدهم، وكانوا يتوسّلون به إلى الله سبحانه وتعالى في قضاء حوائجهم، كما ورد في قصة آدم، ونوح،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محمد وعلي وفاطمة والحسن والحسين، إلا تبت عليّ، </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وما علمك بمحمد؟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خلقتني، رفعت رأسي، فرأيت في العرش مكتوباً، محمد رسول الله، علي أمير المؤمنين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ألا أعلمك دعاءً يرد الله عليك به بصرك، ويرد عليك ابنيك؟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قاله أبوك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عليه، وما قاله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فاستوت به سفينته على الجودي ونجا من الغرق، وما قاله أبوك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ألقي في النار فجعلها الله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أنتأتيني بيوسف وابن يامين جميعاً، وترد علي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استتم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حتى جاء البشير، فألقى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فارتد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أَلَمْ أَقُلْ لَكُمْ إِنِّي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اسْتَسْقَى </w:t>
      </w:r>
    </w:p>
    <w:p>
      <w:pPr>
        <w:pStyle w:val="BookText"/>
        <w:rPr/>
      </w:pPr>
      <w:r>
        <w:rPr>
          <w:rFonts w:ascii="Amiri" w:hAnsi="Amiri" w:eastAsia="Amiri" w:cs="Amiri"/>
          <w:color w:val="111111"/>
          <w:sz w:val="28"/>
          <w:sz w:val="28"/>
          <w:szCs w:val="28"/>
          <w:rtl w:val="true"/>
          <w:lang w:bidi="ar-SA"/>
        </w:rPr>
        <w:t>مُوسَى لِقَومِهِ</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يا بني إسرائيل، إذ استسقى موسى لقومه، طلب لهم السقي، لما لحقهم العطش في التيه، وضجوا بالبكاء إلى موسى،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بالعطش،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محمد سيد الأنبياء، وبحق علي سيد الأوصياء، وبحق فاطمة سيدة النساء، وبحق الحسن سيد الأولياء، وبحق الحسين أفضل الشهداء، وبحق عترتهم وخلفائهم سادة الأزكياء، لما سقيت عبادك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اثْنَتَا عَشْرَةَ عَيْنًا قَدْ عَلِمَكُلُّ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قبيلة من بني أب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فلا يزاحم الآخرين في مشربهم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579" w:name="pg15345_152725"/>
    </w:p>
    <w:p>
      <w:pPr>
        <w:pStyle w:val="Heading2"/>
        <w:numPr>
          <w:ilvl w:val="1"/>
          <w:numId w:val="1"/>
        </w:numPr>
        <w:rPr/>
      </w:pPr>
      <w:bookmarkStart w:id="580" w:name="__RefHeading___Toc5381891_2142443653"/>
      <w:bookmarkStart w:id="581" w:name="_Toc211"/>
      <w:bookmarkEnd w:id="579"/>
      <w:bookmarkEnd w:id="580"/>
      <w:r>
        <w:rPr>
          <w:rtl w:val="true"/>
        </w:rPr>
        <w:t xml:space="preserve">مصحف فاطمة </w:t>
      </w:r>
      <w:r>
        <w:rPr>
          <w:rtl w:val="true"/>
        </w:rPr>
        <w:t>(</w:t>
      </w:r>
      <w:r>
        <w:rPr>
          <w:rtl w:val="true"/>
        </w:rPr>
        <w:t>علیها السلام</w:t>
      </w:r>
      <w:r>
        <w:rPr>
          <w:rtl w:val="true"/>
        </w:rPr>
        <w:t>)</w:t>
      </w:r>
      <w:bookmarkEnd w:id="581"/>
    </w:p>
    <w:p>
      <w:pPr>
        <w:pStyle w:val="Heading3"/>
        <w:numPr>
          <w:ilvl w:val="2"/>
          <w:numId w:val="1"/>
        </w:numPr>
        <w:rPr/>
      </w:pPr>
      <w:bookmarkStart w:id="582" w:name="__RefHeading___Toc5381893_2142443653"/>
      <w:bookmarkStart w:id="583" w:name="_Toc212"/>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لأسمع من يحدثني بأشياء ووقائع تكون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سمعتيه فأمليه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تمليه وهو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بقدر القرآن ثلاث مرات ليس فيه شيء من القرآن، فلما كمّله سمّاه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محدَّثة تحدثها الملائكة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5381895_2142443653"/>
      <w:bookmarkStart w:id="585" w:name="_Toc213"/>
      <w:bookmarkEnd w:id="584"/>
      <w:r>
        <w:rPr>
          <w:rtl w:val="true"/>
        </w:rPr>
        <w:t>ليس مصحف فاطمة قرآناً آخر</w:t>
      </w:r>
      <w:bookmarkEnd w:id="5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كل في مورده، بيان أن مصحف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القرآن، ولا هو بديل عنه، كما يتهم البعض الشيعة بذلك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قرآناً آخر</w:t>
      </w:r>
      <w:r>
        <w:rPr>
          <w:rStyle w:val="FootnoteAnchor"/>
          <w:rtl w:val="true"/>
        </w:rPr>
        <w:footnoteReference w:id="581"/>
      </w:r>
      <w:r>
        <w:rPr>
          <w:rFonts w:ascii="Amiri" w:hAnsi="Amiri" w:eastAsia="Amiri" w:cs="Amiri"/>
          <w:color w:val="111111"/>
          <w:sz w:val="28"/>
          <w:sz w:val="28"/>
          <w:szCs w:val="28"/>
          <w:rtl w:val="true"/>
          <w:lang w:bidi="ar-SA"/>
        </w:rPr>
        <w:t xml:space="preserve">، بل هو كتاب يشتمل على تلك الوقائع والعلوم المستقبلية التي أخبرت الملائكة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والمذهب التي توجب وهنه وإعراض الناس عنه من أهم الواجبات</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دخلها حزن شديد على أبيها، فكان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فيحسن عزاءها على أبيها، ويطيب نفسها، ويخبرها عن أبيها ومكانه، ويخبرها بما يكون بعدها 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فهذا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يدريهم ما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تظهر الزنادقة في سنة ثمان وعشرين ومائة، وذلك أني نظرت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وفاته من الحزن ما لا يعلمه إلا الله عزّ وجلّ، فأرسل الله إليها ملكاً يسلي غمها ويحدّثها، فشكت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وسمعت الصوت قولي لي، فأعلمته بذلك، فجعل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كلما سمع حتى أثبت من ذلك مصحفا،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من كتاب الله وإنما هو شيء اُلقي عليها بعد موت أبيها صلى الله عليهما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5345_152726"/>
    </w:p>
    <w:p>
      <w:pPr>
        <w:pStyle w:val="Heading3"/>
        <w:numPr>
          <w:ilvl w:val="2"/>
          <w:numId w:val="1"/>
        </w:numPr>
        <w:rPr/>
      </w:pPr>
      <w:bookmarkStart w:id="587" w:name="__RefHeading___Toc5381897_2142443653"/>
      <w:bookmarkStart w:id="588" w:name="_Toc214"/>
      <w:bookmarkEnd w:id="586"/>
      <w:bookmarkEnd w:id="587"/>
      <w:r>
        <w:rPr>
          <w:rtl w:val="true"/>
        </w:rPr>
        <w:t>إيضاح</w:t>
      </w:r>
      <w:r>
        <w:rPr>
          <w:rtl w:val="true"/>
        </w:rPr>
        <w:t>:</w:t>
      </w:r>
      <w:bookmarkEnd w:id="58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وإن اشتمل على الأسس والكليات والإشارات ونحوها إلاّ أنه بظاهره لا يشتمل على تلك الأحداث، فإن المستفاد من تلك الإشارات بالنسبة إلى الأناس العاديين ليس إلاّ ظواهرها، ولذا </w:t>
      </w:r>
      <w:bookmarkStart w:id="589" w:name="pg15345_152727"/>
    </w:p>
    <w:p>
      <w:pPr>
        <w:pStyle w:val="BookText"/>
        <w:rPr/>
      </w:pPr>
      <w:bookmarkEnd w:id="589"/>
      <w:r>
        <w:rPr>
          <w:rFonts w:ascii="Amiri" w:hAnsi="Amiri" w:eastAsia="Amiri" w:cs="Amiri"/>
          <w:color w:val="111111"/>
          <w:sz w:val="28"/>
          <w:sz w:val="28"/>
          <w:szCs w:val="28"/>
          <w:rtl w:val="true"/>
          <w:lang w:bidi="ar-SA"/>
        </w:rPr>
        <w:t xml:space="preserve">يحتاج إلى تفسير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القرآن معجزة حتى في أسلوبه وفصاحته وبلاغته وهو مشتمل على التحدي حتى بآية واحدة، مما لا يكون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الله تعالى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شيء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وككثير من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وكغالب نهج البلاغة والصحيفة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ووقائع تكون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الأحاديث التي تجري على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 في ظاهر الكتاب، وهي أحداث كثيرة جداً على امتداد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عطفاً للخاص على العام، ويحتمل كونه عطفاً للمباين بإرادة غير الأحداث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381899_2142443653"/>
      <w:bookmarkStart w:id="591" w:name="_Toc215"/>
      <w:bookmarkEnd w:id="590"/>
      <w:r>
        <w:rPr>
          <w:rtl w:val="true"/>
        </w:rPr>
        <w:t>استحباب الكتابة</w:t>
      </w:r>
      <w:bookmarkEnd w:id="5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الكتابة وضبط المطالب المهمة، وإن أمكن حفظها في الذهن،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قرّ وما حفظ فرّ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الكتابة تبقى بينما المحفوظ حتى إذا بقي في ذهن الحافظ لا ينتقل إلى ذهن سائر الناس غالباً إلاّ بالمذاكرة والإلقاء، وفائدتهما ليست كفائدة الكتابة، حيث </w:t>
      </w:r>
    </w:p>
    <w:p>
      <w:pPr>
        <w:pStyle w:val="BookText"/>
        <w:rPr/>
      </w:pPr>
      <w:r>
        <w:rPr>
          <w:rFonts w:ascii="Amiri" w:hAnsi="Amiri" w:eastAsia="Amiri" w:cs="Amiri"/>
          <w:color w:val="111111"/>
          <w:sz w:val="28"/>
          <w:sz w:val="28"/>
          <w:szCs w:val="28"/>
          <w:rtl w:val="true"/>
          <w:lang w:bidi="ar-SA"/>
        </w:rPr>
        <w:t>إن الكتابة غير محدودة بينما الحفظ والإلقاءمحدودان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الأمر بالكتابة في أحاديث عديدة،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إِلا بِالْكِتَابِ</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أُنَاسٌ مِنْ أَهْلِ الْبَصْرَةِ فَسَأَلُونِي عَنْ أَحَادِيثَ وَكَتَبُوهَا، فَمَا يَمْنَعُكُمْ مِنَ الْكِتَابِ، أَمَا إِنَّكُمْ لَنْ تَحْفَظُوا حَتَّى تَكْتُبُوا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المطالب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الجزئيات لا حصر لها ولا عدّ ولا ينفع في الأكثر كتابتها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الكتابة على الورق لا موضوعية لها، فيكفي كل ما يكتب فيه، مما كان قديماً أو استحدث جديداً، فالقديم كأوراق البردي</w:t>
      </w:r>
      <w:r>
        <w:rPr>
          <w:rStyle w:val="FootnoteAnchor"/>
          <w:rtl w:val="true"/>
        </w:rPr>
        <w:footnoteReference w:id="588"/>
      </w:r>
      <w:r>
        <w:rPr>
          <w:rFonts w:ascii="Amiri" w:hAnsi="Amiri" w:eastAsia="Amiri" w:cs="Amiri"/>
          <w:color w:val="111111"/>
          <w:sz w:val="28"/>
          <w:sz w:val="28"/>
          <w:szCs w:val="28"/>
          <w:rtl w:val="true"/>
          <w:lang w:bidi="ar-SA"/>
        </w:rPr>
        <w:t>،والجديد كمختلف الأجهزة الحديثة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92" w:name="pg15345_152729"/>
    </w:p>
    <w:p>
      <w:pPr>
        <w:pStyle w:val="Heading3"/>
        <w:numPr>
          <w:ilvl w:val="2"/>
          <w:numId w:val="1"/>
        </w:numPr>
        <w:rPr/>
      </w:pPr>
      <w:bookmarkStart w:id="593" w:name="__RefHeading___Toc5381901_2142443653"/>
      <w:bookmarkStart w:id="594" w:name="_Toc216"/>
      <w:bookmarkEnd w:id="592"/>
      <w:bookmarkEnd w:id="593"/>
      <w:r>
        <w:rPr>
          <w:rtl w:val="true"/>
        </w:rPr>
        <w:t>استحباب الإملاء</w:t>
      </w:r>
      <w:bookmarkEnd w:id="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الظاهر إنه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إملائها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لمزيد التوثيق والتأكيد، وإلا فإن من الكافي قطعاً 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استحباب الإتقان والتوثيق في مثل تلك الأعمال، وقد سبق تفصيله في بعض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سماعها من يحدثها كان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أو بلا فصل معتد به، وكأنه كان لتعويضها عن فقد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5381903_2142443653"/>
      <w:bookmarkStart w:id="596" w:name="_Toc217"/>
      <w:bookmarkEnd w:id="595"/>
      <w:r>
        <w:rPr>
          <w:rtl w:val="true"/>
        </w:rPr>
        <w:t>اسم الكتاب</w:t>
      </w:r>
      <w:bookmarkEnd w:id="5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تسمية الكتاب باسم، فلا يترك بلا عنوان، كما 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سمّى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خاصاً بالكتاب، فإن من المستحب تسمية الأشياء، كما ورد في روايات عديدة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يسمي كل شيء مرتبط به حتىالعصا والفرس والحمار وغير ذلك</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قال العلامة المجلسي توضيحاً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إنه كان اسم عمامة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سميت به تشبيهاً بسحاب المطر، لانسحابه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دلدل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ومرّ، يدلدل ويتدلدل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بغلته دلدل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إن اسم حمار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 وهو تصغير تحقير لأعفر، من العفرة وهي الغبرة، ولون التراب، وفي حديث سعد بن عبادة أنه خرج على حماره يعفور ليعوده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يعفوراً للونه من العفرة، كما قيل في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تشبيهاً في عدوه باليعفور وهو الظبي،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كان اسم ناقته العضباء، هو علم لها، منقول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عضباء، أي مشقوقة الأذن، ولم تكن مشقوقة الأذن،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مشقوقة الأذن، والأول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منقول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عضباء، وهي القصيرة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اللزاز، سمي به لشدة تلززه واجتماع خلقه، ولزبه الشيء، أي لزق به، كأنه يلزق بالمطلوب لسرعته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ممشوقة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القوام، وقضيب 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رواها الحر العاملي 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موجبات الإرث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فدك شيئاً؟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حيطاناً بالمدينة صدقه، وخلف ستة أفراس، وثلاث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والصهباء والديباج، وبغلتين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والدلدل، وحماره اليعفور، وشاتين حلوبتين، وأربعين ناقة حلوباً، وسيفه ذا الفقار، ودرعه ذات الفضول، وعمامته السحاب، وحبرتين يمانيتين، وخاتمه الفاضل، وقضيبه الممشوق، ومراتب من ليف، وعباءتين قطوانيتين، ومخاداً من أدم، فصار ذلك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درعه وسيفه وعمامته وخاتمه، فإنه جعلها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وصف أمير المؤمنين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سريره أم غيلان مرمل بالشريف، كان له عمامتان إحداهما تدعى السحاب، والأخرى العقاب، وكان سيفه ذا الفقار، ورايته الغراء، وناقته العضباء، وبغلته دلدل، وحماره يعفور، وفرسه مرتجز، وشاته بركة، وقضيبه الممشوق، ولواؤه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وذلك من مصاديق الإتقان، وقد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عمل عملاً فأتقنه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وفيه فوائد عديدة أخرى</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جملة من المفسرين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w:t>
      </w:r>
    </w:p>
    <w:p>
      <w:pPr>
        <w:pStyle w:val="BookText"/>
        <w:rPr/>
      </w:pPr>
      <w:r>
        <w:rPr>
          <w:rFonts w:ascii="Amiri" w:hAnsi="Amiri" w:eastAsia="Amiri" w:cs="Amiri"/>
          <w:color w:val="111111"/>
          <w:sz w:val="28"/>
          <w:sz w:val="28"/>
          <w:szCs w:val="28"/>
          <w:rtl w:val="true"/>
          <w:lang w:bidi="ar-SA"/>
        </w:rPr>
        <w:t>آَدَمَ الْأَسْمَاءَ كُلَّهَا</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أنها أسماء جميع المسميات</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قال الشيخ الطبرسي في 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أسماء المسميات كلها، فحذف المضاف إليه لكونه معلوماً مدلولاً عليه بذكر الأسماء، لأن الاسم لابد له من مسمى، وعوض منه اللام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مسميات الأسماء، فيكون حذفاً للمضاف، لأن التعليم يتعلق بالأسماء لا بالمسميات،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تعليمه أسماء المسميات أنه أراه الأجناس التي خلقها، وعلمه أن هذا اسمه فرس وهذا اسمه كذا، وعلمه أحوالها وما يتعلق بها من المنافع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الأرضين والجبال والشعاب والأودية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إلى بساط تحته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البساط مما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داود بن سرحان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بالخوان، فتغدينا ثم جاؤوا بالطشت والدست سنانه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الطشت والدست سنانه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والفجاج والأودية وأهوى بيده كذا وكذا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بالإضافة إلى ماورد في تفسير الآية</w:t>
      </w:r>
    </w:p>
    <w:p>
      <w:pPr>
        <w:pStyle w:val="BookText"/>
        <w:rPr/>
      </w:pPr>
      <w:r>
        <w:rPr>
          <w:rFonts w:ascii="Amiri" w:hAnsi="Amiri" w:eastAsia="Amiri" w:cs="Amiri"/>
          <w:color w:val="111111"/>
          <w:sz w:val="28"/>
          <w:sz w:val="28"/>
          <w:szCs w:val="28"/>
          <w:rtl w:val="true"/>
          <w:lang w:bidi="ar-SA"/>
        </w:rPr>
        <w:t xml:space="preserve">من أن المراد بالأسماء أسامي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من باب أظهر المصاديق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أنبياء الله، وأسماء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والطيبين منآلهما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خيار شيعتهم وعتاة أعدائهم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والغالب أنّا لا نحفظ الأسماء حتى بالقدر الموجود بأيدينا، فكيف بغيره،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علماء الأحياء أن عدد أصناف الحيوان والأشجار في العالم هو ثلاثون مليوناً، مع وضوح أن هذه الثلاثين مليوناً لا اسم لأكثرها، وما له اسم منها لا يحفظ إلاّ في أمهات الكتب المعنية 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أسماء الألوان، وقد ذكر بعض العلماء أن عدد الألوان </w:t>
      </w:r>
      <w:bookmarkStart w:id="597" w:name="pg15345_152733"/>
    </w:p>
    <w:p>
      <w:pPr>
        <w:pStyle w:val="BookText"/>
        <w:rPr/>
      </w:pPr>
      <w:bookmarkEnd w:id="597"/>
      <w:r>
        <w:rPr>
          <w:rFonts w:ascii="Amiri" w:hAnsi="Amiri" w:eastAsia="Amiri" w:cs="Amiri"/>
          <w:color w:val="111111"/>
          <w:sz w:val="28"/>
          <w:sz w:val="28"/>
          <w:szCs w:val="28"/>
          <w:rtl w:val="true"/>
          <w:lang w:bidi="ar-SA"/>
        </w:rPr>
        <w:t>في العالم الحاصلة من تركيب بعضها ببعض أربع وعشرون مليون لون، وهكذا بالنسبة إلى المشمومات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الدهن ورائحة العطور على اختلافها، وكذلك كثير من الأشياء التي لها رائحة خاصة لا اسم لها، أو لا نعرف لها اسماً، ويتضح الأمر أكثر لو علمنا أن بعض العلماء قدّر ما يوجد في المعاجم الكبيرة جداً وغيرها مليون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منّا يحيط بها كلها؟</w:t>
      </w:r>
    </w:p>
    <w:p>
      <w:pPr>
        <w:pStyle w:val="Heading3"/>
        <w:numPr>
          <w:ilvl w:val="2"/>
          <w:numId w:val="1"/>
        </w:numPr>
        <w:rPr/>
      </w:pPr>
      <w:bookmarkStart w:id="598" w:name="__RefHeading___Toc5381905_2142443653"/>
      <w:bookmarkStart w:id="599" w:name="_Toc218"/>
      <w:bookmarkEnd w:id="598"/>
      <w:r>
        <w:rPr>
          <w:rtl w:val="true"/>
        </w:rPr>
        <w:t>الوحي وحديث الملائكة</w:t>
      </w:r>
      <w:bookmarkEnd w:id="599"/>
    </w:p>
    <w:p>
      <w:pPr>
        <w:pStyle w:val="BookText"/>
        <w:rPr/>
      </w:pPr>
      <w:r>
        <w:rPr>
          <w:rFonts w:ascii="Amiri" w:hAnsi="Amiri" w:eastAsia="Amiri" w:cs="Amiri"/>
          <w:color w:val="111111"/>
          <w:sz w:val="28"/>
          <w:sz w:val="28"/>
          <w:szCs w:val="28"/>
          <w:rtl w:val="true"/>
          <w:lang w:bidi="ar-SA"/>
        </w:rPr>
        <w:t>ولا يخفى أن حديث الملائكة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يختلف عن الوحي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النبوة، فإن الوحي أيضا على أقسام، فما نحن فيه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الوحي على الإلقاء في القلب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ومثل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وهكذا، فإن الملائكة كانت وتكون تحدّث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بمثل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إلى غير ذلك مما في الآيات والروايات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الوحي بمعنى ما يوحى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أنبياء، أو </w:t>
      </w:r>
      <w:bookmarkStart w:id="600" w:name="pg15345_152734"/>
    </w:p>
    <w:p>
      <w:pPr>
        <w:pStyle w:val="BookText"/>
        <w:rPr/>
      </w:pPr>
      <w:bookmarkEnd w:id="600"/>
      <w:r>
        <w:rPr>
          <w:rFonts w:ascii="Amiri" w:hAnsi="Amiri" w:eastAsia="Amiri" w:cs="Amiri"/>
          <w:color w:val="111111"/>
          <w:sz w:val="28"/>
          <w:sz w:val="28"/>
          <w:szCs w:val="28"/>
          <w:rtl w:val="true"/>
          <w:lang w:bidi="ar-SA"/>
        </w:rPr>
        <w:t xml:space="preserve">بعنوان النبوة، فإنه مختص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5381907_2142443653"/>
      <w:bookmarkStart w:id="602" w:name="_Toc219"/>
      <w:bookmarkEnd w:id="601"/>
      <w:r>
        <w:rPr>
          <w:rtl w:val="true"/>
        </w:rPr>
        <w:t>فضائل الصديقة وأنها محدثة</w:t>
      </w:r>
      <w:bookmarkEnd w:id="6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مرتبطة بعالم الغيب، وأنها محدَّثة تحدثها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الملائكة كانت تحدّث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بيان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كونها محدثة، له جانب موضوعي وجانب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بنفسه عبادة، لظهور بعض روايات فضائلهم في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يوجب تعلّق الناس بعالم الغيب وارتباطهم به أكثر، كما يوجب شدة التفاف الناس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واستفادتهم من كلماتها، واتخاذها أسوة فيما ينفع الدين والدنيا</w:t>
      </w:r>
      <w:r>
        <w:rPr>
          <w:rFonts w:eastAsia="Amiri" w:cs="Amiri" w:ascii="Amiri" w:hAnsi="Amiri"/>
          <w:color w:val="111111"/>
          <w:sz w:val="28"/>
          <w:szCs w:val="28"/>
          <w:rtl w:val="true"/>
          <w:lang w:bidi="ar-SA"/>
        </w:rPr>
        <w:t xml:space="preserve">. </w:t>
      </w:r>
      <w:bookmarkStart w:id="603" w:name="pg15345_152735"/>
    </w:p>
    <w:p>
      <w:pPr>
        <w:pStyle w:val="Heading3"/>
        <w:numPr>
          <w:ilvl w:val="2"/>
          <w:numId w:val="1"/>
        </w:numPr>
        <w:rPr/>
      </w:pPr>
      <w:bookmarkStart w:id="604" w:name="__RefHeading___Toc5381909_2142443653"/>
      <w:bookmarkStart w:id="605" w:name="_Toc220"/>
      <w:bookmarkEnd w:id="603"/>
      <w:bookmarkEnd w:id="604"/>
      <w:r>
        <w:rPr>
          <w:rtl w:val="true"/>
        </w:rPr>
        <w:t>عدة مسائل</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كتابة ما يعلم به الإنسان عبر الطرق المعتبرة شرعاً من الأمور المستقبلية، حتى وإن كانت الاستفادة محدودة جداً أو لأفراد قلائل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كتابة ما يمليه العظيم، من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عالم أو خبير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منه ما تعارف اليوم من كتابة التقريرات، والكتابة تنفع في تثبيت العلوم في الذهن، وفي الإيحاء للنفس، كما تنفع الآخرين عند نشرها،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يهتم الزوج بما تقوله زوجته إذا كان في ذلك الفائدة، واستفادة ذلك من الرواية مبني على تعدد المطلوب في مثل استجابته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واهتمامه بما ذكرته، كما لعله لا يبعد، دون ما لو استفيدت الحيثية التقييدية، وأن مقامها وخصوصياتها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تمام العلة للاهتمام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تستجيب الزوجة لما يطلبه الزوج، ضمن الموازين الشرعية،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سمعتيه فأمليه عليّ، ففعلت، نعم لا تجب الاستجابة في غير حقيه المعروفين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يدل على الوجوب وأنه مولوي؟ لا يبعد كونه طلباً إرشادياً، مع ملاحظة مقامها وأنها كفوه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رعاية حق الغير العقلي والشرعي والعرفي وما أشبه،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هو الذي كتب الكتاب لكن سمّاه باسم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أخذه منها،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عرفي وما عدّ حقاً حرم انتهاكه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علة الشيء وحكمته،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وجه التسمية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بعض تفاصيل الشيء إذا كان في ذكره الفائدة، حيث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عن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بقدر القرآن ثلاث مرات وأنه ليس فيه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كتمان الأسرار عن غير أهلها، ويجب أو يستحب إيداعها عند أهلها؛ ولذا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لغيره، ولم يشهده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بل كتمه وأخفاه إلا عند 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يتوارثونه</w:t>
      </w:r>
      <w:r>
        <w:rPr>
          <w:rFonts w:eastAsia="Amiri" w:cs="Amiri" w:ascii="Amiri" w:hAnsi="Amiri"/>
          <w:color w:val="111111"/>
          <w:sz w:val="28"/>
          <w:szCs w:val="28"/>
          <w:rtl w:val="true"/>
          <w:lang w:bidi="ar-SA"/>
        </w:rPr>
        <w:t xml:space="preserve">. </w:t>
      </w:r>
      <w:bookmarkStart w:id="606" w:name="pg15345_152737"/>
    </w:p>
    <w:p>
      <w:pPr>
        <w:pStyle w:val="Heading2"/>
        <w:numPr>
          <w:ilvl w:val="1"/>
          <w:numId w:val="1"/>
        </w:numPr>
        <w:rPr/>
      </w:pPr>
      <w:bookmarkStart w:id="607" w:name="__RefHeading___Toc5381911_2142443653"/>
      <w:bookmarkStart w:id="608" w:name="_Toc221"/>
      <w:bookmarkEnd w:id="606"/>
      <w:bookmarkEnd w:id="607"/>
      <w:r>
        <w:rPr>
          <w:rtl w:val="true"/>
        </w:rPr>
        <w:t xml:space="preserve">حين خطبها أمير المؤمنين </w:t>
      </w:r>
      <w:r>
        <w:rPr>
          <w:rtl w:val="true"/>
        </w:rPr>
        <w:t>(</w:t>
      </w:r>
      <w:r>
        <w:rPr>
          <w:rtl w:val="true"/>
        </w:rPr>
        <w:t>علیهما السلام</w:t>
      </w:r>
      <w:r>
        <w:rPr>
          <w:rtl w:val="true"/>
        </w:rPr>
        <w:t>)</w:t>
      </w:r>
      <w:bookmarkEnd w:id="608"/>
    </w:p>
    <w:p>
      <w:pPr>
        <w:pStyle w:val="Heading3"/>
        <w:numPr>
          <w:ilvl w:val="2"/>
          <w:numId w:val="1"/>
        </w:numPr>
        <w:rPr/>
      </w:pPr>
      <w:bookmarkStart w:id="609" w:name="__RefHeading___Toc5381913_2142443653"/>
      <w:bookmarkStart w:id="610" w:name="_Toc222"/>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بالله رباً، وبك يا أبتاه نبياً، وبابن عمي علي بعلاً وولياً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5381915_2142443653"/>
      <w:bookmarkStart w:id="612" w:name="_Toc223"/>
      <w:bookmarkEnd w:id="611"/>
      <w:r>
        <w:rPr>
          <w:rtl w:val="true"/>
        </w:rPr>
        <w:t>رضا البنت بالزوج</w:t>
      </w:r>
      <w:bookmarkEnd w:id="6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رضى البنت بالخاطب إذا كان رضياً، وأن لا تتعلل لرد هذا أو ذاك، بما تعارف التعلل به رغم كون الخاطب ممن يُرضى دينه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من ترضون خلقه ودينه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يستفاد الاستحباب لأن قولهم وفعلهم وتقريرهم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حجة،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مصدقة كسائر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الأدلة العامة التي تدل على استحباب إجابة الداعي، خصوصاً إذا كان الداعي معصوماً، ومثلعلي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واستفادة </w:t>
      </w:r>
      <w:bookmarkStart w:id="613" w:name="pg15345_152738"/>
    </w:p>
    <w:p>
      <w:pPr>
        <w:pStyle w:val="BookText"/>
        <w:rPr/>
      </w:pPr>
      <w:bookmarkEnd w:id="613"/>
      <w:r>
        <w:rPr>
          <w:rFonts w:ascii="Amiri" w:hAnsi="Amiri" w:eastAsia="Amiri" w:cs="Amiri"/>
          <w:color w:val="111111"/>
          <w:sz w:val="28"/>
          <w:sz w:val="28"/>
          <w:szCs w:val="28"/>
          <w:rtl w:val="true"/>
          <w:lang w:bidi="ar-SA"/>
        </w:rPr>
        <w:t>الأعم من الأخص موقوفة على تعدد المطلوب في مثل ذلك كما سبق</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5381917_2142443653"/>
      <w:bookmarkStart w:id="615" w:name="_Toc224"/>
      <w:bookmarkEnd w:id="614"/>
      <w:r>
        <w:rPr>
          <w:rtl w:val="true"/>
        </w:rPr>
        <w:t>ذكر الله والنبي والآل</w:t>
      </w:r>
      <w:bookmarkEnd w:id="6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 المناسبات المختلفة، وفي المناسبات الخاصة والعامة على الانقياد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بالله رباً، وبك يا أبتاه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ذلك ولو بدلالة الاقتضاء بالمعنى الأعم، إذ قد يطلق الاقتضاء على ما هو اصطلاح أصولي وهو ما يتوقف صدق الكلام أو صحته عليه، وقد يطلق بالمعنى اللغوي، أي إذا ألقي إلى العرف يفهمه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المناط العرفي يفهم الاستحباب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التأكيد المذكور مما يشمله عموم الآيات والروايات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616" w:name="pg15345_152739"/>
    </w:p>
    <w:p>
      <w:pPr>
        <w:pStyle w:val="Heading3"/>
        <w:numPr>
          <w:ilvl w:val="2"/>
          <w:numId w:val="1"/>
        </w:numPr>
        <w:rPr/>
      </w:pPr>
      <w:bookmarkStart w:id="617" w:name="__RefHeading___Toc5381919_2142443653"/>
      <w:bookmarkStart w:id="618" w:name="_Toc225"/>
      <w:bookmarkEnd w:id="616"/>
      <w:bookmarkEnd w:id="617"/>
      <w:r>
        <w:rPr>
          <w:rtl w:val="true"/>
        </w:rPr>
        <w:t>الاعتقاد والرضا بالتوحيد</w:t>
      </w:r>
      <w:bookmarkEnd w:id="6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والرضا بربوبية الله تعالى، وقد دلت الأدلة العقلية والنقلية على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الاعتقاد بالربوبية فلا إشكال فيه، فغير المعتقد ليس بمسلم وإن تلفظ بلفظ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الرضا فمطلوب للانسياق الكوني، على ما تقدمت الإشارة إليه، وفي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بالله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 القلبي اختياري باختيارية مقدماته،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وَيَرْضَيْنَ بِمَا آَتَيْتَهُنَّ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يتعلق الحكم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اللاقتضائي واللاقتضائي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الكلام في علم الكلام</w:t>
      </w:r>
      <w:r>
        <w:rPr>
          <w:rFonts w:eastAsia="Amiri" w:cs="Amiri" w:ascii="Amiri" w:hAnsi="Amiri"/>
          <w:color w:val="111111"/>
          <w:sz w:val="28"/>
          <w:szCs w:val="28"/>
          <w:rtl w:val="true"/>
          <w:lang w:bidi="ar-SA"/>
        </w:rPr>
        <w:t xml:space="preserve">. </w:t>
      </w:r>
      <w:bookmarkStart w:id="619" w:name="pg15345_152740"/>
    </w:p>
    <w:p>
      <w:pPr>
        <w:pStyle w:val="Heading3"/>
        <w:numPr>
          <w:ilvl w:val="2"/>
          <w:numId w:val="1"/>
        </w:numPr>
        <w:rPr/>
      </w:pPr>
      <w:bookmarkStart w:id="620" w:name="__RefHeading___Toc5381921_2142443653"/>
      <w:bookmarkStart w:id="621" w:name="_Toc226"/>
      <w:bookmarkEnd w:id="619"/>
      <w:bookmarkEnd w:id="620"/>
      <w:r>
        <w:rPr>
          <w:rtl w:val="true"/>
        </w:rPr>
        <w:t>الاعتقاد والرضا بالرسالة</w:t>
      </w:r>
      <w:bookmarkEnd w:id="6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والرضا بنبوة الرسول الأعظم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وجه وجوب الاعتقاد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w:t>
      </w:r>
      <w:r>
        <w:rPr>
          <w:rStyle w:val="FootnoteAnchor"/>
          <w:rtl w:val="true"/>
        </w:rPr>
        <w:footnoteReference w:id="612"/>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وبمحمد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للرضا القلبي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المعتقدات الحقة، تأثيراً تكوينياً على الجسم والنفس والروح والعقل، بل وعلى الطبيعة أيضاً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رهطاً من اليهود أسلموا،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وأسد وثعلبة وابن يامين وابن صوريا،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يوشع بن نون، فمن وصيك يا رسول الله، ومن ولينا بعدك؟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وَهُمْرَاكِعُونَ</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أما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w:t>
      </w:r>
      <w:bookmarkStart w:id="622" w:name="pg15345_152741"/>
    </w:p>
    <w:p>
      <w:pPr>
        <w:pStyle w:val="BookText"/>
        <w:rPr/>
      </w:pPr>
      <w:bookmarkEnd w:id="6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أهل المسجد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وبالإسلام ديناً، وبمحمد نبياً، وبعلي بن أبي طالب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تصدقت بأربعين خاتماً وأنا راكع، لينزل فيّ ما نزل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5381923_2142443653"/>
      <w:bookmarkStart w:id="624" w:name="_Toc227"/>
      <w:bookmarkEnd w:id="623"/>
      <w:r>
        <w:rPr>
          <w:rtl w:val="true"/>
        </w:rPr>
        <w:t>الاعتقاد والرضا بالولاية</w:t>
      </w:r>
      <w:bookmarkEnd w:id="6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والرضا بولاية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دليل ذلك فيما سبق، وفي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وبعلي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يجب الاعتقاد بولاية سائرالأئمة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بعض المباحث السابقة وجوب الاعتقاد بعصمة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بأنها ولي الله وحجة الله، فإن نورهم واحد، ولها الولاية أيضاً، بل هي حجة الله على الحجج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 الرضا وإن كان قلبياً إلا أنه اختياري، ولا تنافيه أخبار الطينة؛ لأنها مقتضية، ولا تبلغ حد الإلجاء، بل ربما كانت الطينة لسبق عصيانه أو تباطؤه في عوالم سابقة</w:t>
      </w:r>
      <w:r>
        <w:rPr>
          <w:rFonts w:eastAsia="Amiri" w:cs="Amiri" w:ascii="Amiri" w:hAnsi="Amiri"/>
          <w:color w:val="111111"/>
          <w:sz w:val="28"/>
          <w:szCs w:val="28"/>
          <w:rtl w:val="true"/>
          <w:lang w:bidi="ar-SA"/>
        </w:rPr>
        <w:t xml:space="preserve">. </w:t>
      </w:r>
      <w:bookmarkStart w:id="625" w:name="pg15345_152742"/>
    </w:p>
    <w:p>
      <w:pPr>
        <w:pStyle w:val="Heading3"/>
        <w:numPr>
          <w:ilvl w:val="2"/>
          <w:numId w:val="1"/>
        </w:numPr>
        <w:rPr/>
      </w:pPr>
      <w:bookmarkStart w:id="626" w:name="__RefHeading___Toc5381925_2142443653"/>
      <w:bookmarkStart w:id="627" w:name="_Toc228"/>
      <w:bookmarkEnd w:id="625"/>
      <w:bookmarkEnd w:id="626"/>
      <w:r>
        <w:rPr>
          <w:rtl w:val="true"/>
        </w:rPr>
        <w:t>التلفظ بالمعتقدات الحقة</w:t>
      </w:r>
      <w:bookmarkEnd w:id="6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التلفظ بهذه الكلمات المباركة مطلقاً، وعند الخطوبة، على ما يستفاد من قول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وفي ذلك الخير والبركة واللطف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أن ما تعارف عند الكثير من العوائل المتدينة من قراءة حديث الكساء أو غيره في مجلس العقد أو الزواج في محله، إذ 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قد يصلح مستنداً لذلك أيضاً، استناداً إلى دلالته عرفاً على عدم الخصوصية ومطلوبية الجامع</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5381927_2142443653"/>
      <w:bookmarkStart w:id="629" w:name="_Toc229"/>
      <w:bookmarkEnd w:id="628"/>
      <w:r>
        <w:rPr>
          <w:rtl w:val="true"/>
        </w:rPr>
        <w:t>الشهادة الثالثة</w:t>
      </w:r>
      <w:bookmarkEnd w:id="6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يلزم أن يقرن الإنسان الشهادتين بالشهادة الثالثة مطلقاً</w:t>
      </w:r>
      <w:r>
        <w:rPr>
          <w:rStyle w:val="FootnoteAnchor"/>
          <w:rtl w:val="true"/>
        </w:rPr>
        <w:footnoteReference w:id="616"/>
      </w:r>
      <w:r>
        <w:rPr>
          <w:rFonts w:ascii="Amiri" w:hAnsi="Amiri" w:eastAsia="Amiri" w:cs="Amiri"/>
          <w:color w:val="111111"/>
          <w:sz w:val="28"/>
          <w:sz w:val="28"/>
          <w:szCs w:val="28"/>
          <w:rtl w:val="true"/>
          <w:lang w:bidi="ar-SA"/>
        </w:rPr>
        <w:t>،ومنه في ابتداء الحديث، أو الخبر، أو التدريس أو الخطبة أو ما أشبه</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منه في الأذان والإقامة، حيث بينا أن الشهادة الثالثة جزء منهما، وتفصيله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العديدمن الفقهاء أن الشهادة الثالثة جزء من الأذان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630" w:name="pg15345_152744"/>
    </w:p>
    <w:p>
      <w:pPr>
        <w:pStyle w:val="Heading2"/>
        <w:numPr>
          <w:ilvl w:val="1"/>
          <w:numId w:val="1"/>
        </w:numPr>
        <w:rPr/>
      </w:pPr>
      <w:bookmarkStart w:id="631" w:name="__RefHeading___Toc5381929_2142443653"/>
      <w:bookmarkStart w:id="632" w:name="_Toc230"/>
      <w:bookmarkEnd w:id="630"/>
      <w:bookmarkEnd w:id="631"/>
      <w:r>
        <w:rPr>
          <w:rtl w:val="true"/>
        </w:rPr>
        <w:t>ليلة العرس ومتاع الجنة</w:t>
      </w:r>
      <w:bookmarkEnd w:id="632"/>
    </w:p>
    <w:p>
      <w:pPr>
        <w:pStyle w:val="Heading3"/>
        <w:numPr>
          <w:ilvl w:val="2"/>
          <w:numId w:val="1"/>
        </w:numPr>
        <w:rPr/>
      </w:pPr>
      <w:bookmarkStart w:id="633" w:name="__RefHeading___Toc5381931_2142443653"/>
      <w:bookmarkStart w:id="634" w:name="_Toc231"/>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لأبيك؟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لجبرئيل؟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5381933_2142443653"/>
      <w:bookmarkStart w:id="636" w:name="_Toc232"/>
      <w:bookmarkEnd w:id="635"/>
      <w:r>
        <w:rPr>
          <w:rtl w:val="true"/>
        </w:rPr>
        <w:t>متاع الزواج</w:t>
      </w:r>
      <w:bookmarkEnd w:id="6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إهداء الأب متاع الزواج لابنته، كما أهدى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ما يستفاد من هذا </w:t>
      </w:r>
      <w:bookmarkStart w:id="637" w:name="pg15345_152745"/>
    </w:p>
    <w:p>
      <w:pPr>
        <w:pStyle w:val="BookText"/>
        <w:rPr/>
      </w:pPr>
      <w:bookmarkEnd w:id="637"/>
      <w:r>
        <w:rPr>
          <w:rFonts w:ascii="Amiri" w:hAnsi="Amiri" w:eastAsia="Amiri" w:cs="Amiri"/>
          <w:color w:val="111111"/>
          <w:sz w:val="28"/>
          <w:sz w:val="28"/>
          <w:szCs w:val="28"/>
          <w:rtl w:val="true"/>
          <w:lang w:bidi="ar-SA"/>
        </w:rPr>
        <w:t>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الأدلة العامة الدالة على صلة الرحم، وعطف الوالد على أولاده، وما أشبه، بالإضافة إلى روايات الهدية ونحوها، هذا في غير ما عدّ من نفقتها، وإلاّ وجب</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5381935_2142443653"/>
      <w:bookmarkStart w:id="639" w:name="_Toc233"/>
      <w:bookmarkEnd w:id="638"/>
      <w:r>
        <w:rPr>
          <w:rtl w:val="true"/>
        </w:rPr>
        <w:t>مصدر الأمتعة</w:t>
      </w:r>
      <w:bookmarkEnd w:id="6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السؤال عن مصدر أمتعة الزواج، كما هو متعارف بين بعض الأسر، بل الجواز في مطلق الأمتعة، بل الأعم منها، إلاّ ما خرج بالدليل، كما فيما لو سبّب الإيذاء، فإن إيذاء المؤمن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والجواز مستفاد من هذا الحديث، لا أكثر من الجواز، نعم قد يستفاد الرجحان من مناسبات الحكم والموضوع، أو من انطباق عنوان راجح كما في المقام، إذا أريد منه إظهار 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وكرامتها لدى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يجوز السؤال، أو يكونمكروهاً،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يجب السؤال بالنسبة إلى الأحكام الشرعية المبتلى بها أو نحو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640" w:name="pg15345_152746"/>
    </w:p>
    <w:p>
      <w:pPr>
        <w:pStyle w:val="Heading3"/>
        <w:numPr>
          <w:ilvl w:val="2"/>
          <w:numId w:val="1"/>
        </w:numPr>
        <w:rPr/>
      </w:pPr>
      <w:bookmarkStart w:id="641" w:name="__RefHeading___Toc5381937_2142443653"/>
      <w:bookmarkStart w:id="642" w:name="_Toc234"/>
      <w:bookmarkEnd w:id="640"/>
      <w:bookmarkEnd w:id="641"/>
      <w:r>
        <w:rPr>
          <w:rtl w:val="true"/>
        </w:rPr>
        <w:t>متاع من الجنة</w:t>
      </w:r>
      <w:bookmarkEnd w:id="6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متاعها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عرسها كان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بيان ذلك يوجب شدة الالتفاف حولها، مما يوجب سعادة الإنسان الملتف ديناً ودنياً وآخرةً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المراد بمتاعها بعض المتاع، لا كل المتاع، وإلاّ فقد ورد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بشراء المتاع لها، فبعض المتاع كان من الجنة، وبعضها قد اشتري</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فبع الدرع، فقمتُ فبعته وأخذت الثمن ودخلت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الدراهم في حجره، فلم يسألني كم هي ولا أنا أخبرته، ثم قبض قبضة ودعا بلالاً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 ثم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بكلتا يديه فكانت ثلاثة وستين أو ستة وستين، فأعطاها أم أيمن وبعض الأصحاب لابتياع متاع البيت، فكان مما اشتروه قميص بسبعة دراهم، وخمار بأربعة دراهم، وقطيفة سوداء خيبرية، وسرير مزمل بشريط، وفراشين من خيش مصر، حشو أحدهما ليف، وحشو الآخر من جز الغنم، وأربع مرافق من أدم الطائف حشوها إذخر، وستر من صوف، وحصير هجري، ورحى لليد، ومخضب من نحاس، وسقاء من أدم، وقعب للبن، وشن للماء، ومطهرة مزفتة، وجرة خضراء، وكيزان خزف، فلما عرض المتاع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يقلّبه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وضع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أسرار كون متاعها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تعويضاً عن فقدها أمها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وإظهار فضلها ومقامها لدى الله تعالى، للموافق كي يزداد إيماناً، وللمخالف لتكون الحجة عليه أتم، ولتأكيد كون أصل زواجها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إضافة إلى ما لمتاع الجنة من الآثار التكوينية الوضعية</w:t>
      </w:r>
      <w:r>
        <w:rPr>
          <w:rFonts w:eastAsia="Amiri" w:cs="Amiri" w:ascii="Amiri" w:hAnsi="Amiri"/>
          <w:color w:val="111111"/>
          <w:sz w:val="28"/>
          <w:szCs w:val="28"/>
          <w:rtl w:val="true"/>
          <w:lang w:bidi="ar-SA"/>
        </w:rPr>
        <w:t xml:space="preserve">. </w:t>
      </w:r>
      <w:bookmarkStart w:id="643" w:name="pg15345_152748"/>
    </w:p>
    <w:p>
      <w:pPr>
        <w:pStyle w:val="Heading2"/>
        <w:numPr>
          <w:ilvl w:val="1"/>
          <w:numId w:val="1"/>
        </w:numPr>
        <w:rPr/>
      </w:pPr>
      <w:bookmarkStart w:id="644" w:name="__RefHeading___Toc5381939_2142443653"/>
      <w:bookmarkStart w:id="645" w:name="_Toc235"/>
      <w:bookmarkEnd w:id="643"/>
      <w:bookmarkEnd w:id="644"/>
      <w:r>
        <w:rPr>
          <w:rtl w:val="true"/>
        </w:rPr>
        <w:t>نزول المائدة من السماء</w:t>
      </w:r>
      <w:bookmarkEnd w:id="645"/>
    </w:p>
    <w:p>
      <w:pPr>
        <w:pStyle w:val="Heading3"/>
        <w:numPr>
          <w:ilvl w:val="2"/>
          <w:numId w:val="1"/>
        </w:numPr>
        <w:rPr/>
      </w:pPr>
      <w:bookmarkStart w:id="646" w:name="__RefHeading___Toc5381941_2142443653"/>
      <w:bookmarkStart w:id="647" w:name="_Toc236"/>
      <w:bookmarkEnd w:id="646"/>
      <w:r>
        <w:rPr>
          <w:rtl w:val="true"/>
        </w:rPr>
        <w:t>اشارة</w:t>
      </w:r>
      <w:bookmarkEnd w:id="6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إلى مخدع لها، فصفّت قدميها فصلّت ركعتين، ثم رفعت باطن كفيها إلى السماء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هذا محمد نبيك، وهذا علي ابن عم نبيك، وهذان الحسن والحسين سبطا نبيك، إلهي أنزل علينا مائدة من السماء كما أنزلتها على بني إسرائيل</w:t>
      </w:r>
      <w:r>
        <w:rPr>
          <w:rStyle w:val="FootnoteAnchor"/>
          <w:rtl w:val="true"/>
        </w:rPr>
        <w:footnoteReference w:id="623"/>
      </w:r>
      <w:r>
        <w:rPr>
          <w:rFonts w:ascii="Amiri" w:hAnsi="Amiri" w:eastAsia="Amiri" w:cs="Amiri"/>
          <w:color w:val="111111"/>
          <w:sz w:val="28"/>
          <w:sz w:val="28"/>
          <w:szCs w:val="28"/>
          <w:rtl w:val="true"/>
          <w:lang w:bidi="ar-SA"/>
        </w:rPr>
        <w:t>، أكلوا منها وكفروا بها</w:t>
      </w:r>
      <w:r>
        <w:rPr>
          <w:rStyle w:val="FootnoteAnchor"/>
          <w:rtl w:val="true"/>
        </w:rPr>
        <w:footnoteReference w:id="624"/>
      </w:r>
      <w:r>
        <w:rPr>
          <w:rFonts w:ascii="Amiri" w:hAnsi="Amiri" w:eastAsia="Amiri" w:cs="Amiri"/>
          <w:color w:val="111111"/>
          <w:sz w:val="28"/>
          <w:sz w:val="28"/>
          <w:szCs w:val="28"/>
          <w:rtl w:val="true"/>
          <w:lang w:bidi="ar-SA"/>
        </w:rPr>
        <w:t>، اللهم أنزلها علينا فإنا بها مؤمنون</w:t>
      </w:r>
      <w:r>
        <w:rPr>
          <w:rFonts w:eastAsia="Amiri" w:cs="Amiri" w:ascii="Amiri" w:hAnsi="Amiri"/>
          <w:color w:val="111111"/>
          <w:sz w:val="28"/>
          <w:szCs w:val="28"/>
          <w:rtl w:val="true"/>
          <w:lang w:bidi="ar-SA"/>
        </w:rPr>
        <w:t xml:space="preserve">». </w:t>
      </w:r>
      <w:bookmarkStart w:id="648" w:name="pg15345_152749"/>
    </w:p>
    <w:p>
      <w:pPr>
        <w:pStyle w:val="BookText"/>
        <w:rPr/>
      </w:pPr>
      <w:bookmarkEnd w:id="648"/>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استتمت الدعوة فإذا هي بصحفة من ورائها يفور قتارها</w:t>
      </w:r>
      <w:r>
        <w:rPr>
          <w:rStyle w:val="FootnoteAnchor"/>
          <w:rtl w:val="true"/>
        </w:rPr>
        <w:footnoteReference w:id="625"/>
      </w:r>
      <w:r>
        <w:rPr>
          <w:rFonts w:ascii="Amiri" w:hAnsi="Amiri" w:eastAsia="Amiri" w:cs="Amiri"/>
          <w:color w:val="111111"/>
          <w:sz w:val="28"/>
          <w:sz w:val="28"/>
          <w:szCs w:val="28"/>
          <w:rtl w:val="true"/>
          <w:lang w:bidi="ar-SA"/>
        </w:rPr>
        <w:t>، وإذا قتارها أزكى من المسك الأذفر</w:t>
      </w:r>
      <w:r>
        <w:rPr>
          <w:rStyle w:val="FootnoteAnchor"/>
          <w:rtl w:val="true"/>
        </w:rPr>
        <w:footnoteReference w:id="6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فاحتضنتها، ثم أتت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نظر إليها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أين لك هذا؟ ولم يكن عهد عندها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أبا الحسن ولا تسأل، الحمد لله الذي لم يمتني حتى رزقني ولداً، مثلها 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649" w:name="__RefHeading___Toc5381943_2142443653"/>
      <w:bookmarkStart w:id="650" w:name="_Toc237"/>
      <w:bookmarkEnd w:id="649"/>
      <w:r>
        <w:rPr>
          <w:rtl w:val="true"/>
        </w:rPr>
        <w:t>الدعاء لطلب الرزق</w:t>
      </w:r>
      <w:bookmarkEnd w:id="6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الرزق من الله عز وجل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مطلق الطلب من الله سبحانه وتعالى مستحب،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وهذا الطلب مطلوب طريقياً كما هو مطلوب موضوعياً</w:t>
      </w:r>
      <w:r>
        <w:rPr>
          <w:rFonts w:eastAsia="Amiri" w:cs="Amiri" w:ascii="Amiri" w:hAnsi="Amiri"/>
          <w:color w:val="111111"/>
          <w:sz w:val="28"/>
          <w:szCs w:val="28"/>
          <w:rtl w:val="true"/>
          <w:lang w:bidi="ar-SA"/>
        </w:rPr>
        <w:t xml:space="preserve">. </w:t>
      </w:r>
      <w:bookmarkStart w:id="651" w:name="pg15345_152750"/>
    </w:p>
    <w:p>
      <w:pPr>
        <w:pStyle w:val="BookText"/>
        <w:rPr/>
      </w:pPr>
      <w:bookmarkEnd w:id="651"/>
      <w:r>
        <w:rPr>
          <w:rFonts w:ascii="Amiri" w:hAnsi="Amiri" w:eastAsia="Amiri" w:cs="Amiri"/>
          <w:color w:val="111111"/>
          <w:sz w:val="28"/>
          <w:sz w:val="28"/>
          <w:szCs w:val="28"/>
          <w:rtl w:val="true"/>
          <w:lang w:bidi="ar-SA"/>
        </w:rPr>
        <w:t>والمراد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مما يؤكل أو يشرب أو يلبس أو الزوجة أو الجاه أو المال أو المنصب أو غير ذلك، فإنها كلها من رزق الله عز وجل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حسن طلب الرزق بين الصغير والكبير، والخطير والحقير في عرف الناس، فقد ورد أن الله تعالى أوصى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منه جميع حاجاته حتى علف شاته، وملح عجينه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 طلب الحوائج حتى شسع النعل لو انقطع</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5381945_2142443653"/>
      <w:bookmarkStart w:id="653" w:name="_Toc238"/>
      <w:bookmarkEnd w:id="652"/>
      <w:r>
        <w:rPr>
          <w:rtl w:val="true"/>
        </w:rPr>
        <w:t>اتخاذ المخدع</w:t>
      </w:r>
      <w:bookmarkEnd w:id="6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المخدع</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والمخدع كمنبر ومحكم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بالخزانة البيت الصغير يكون داخل البيت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المخدع من الإخداع، وهو الإخفاء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البيت للزوجين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أستر وأقوى في إيجاد الطمأنينية والاستقرار وتوفير الراحة وأدعى للألفة</w:t>
      </w:r>
      <w:r>
        <w:rPr>
          <w:rFonts w:eastAsia="Amiri" w:cs="Amiri" w:ascii="Amiri" w:hAnsi="Amiri"/>
          <w:color w:val="111111"/>
          <w:sz w:val="28"/>
          <w:szCs w:val="28"/>
          <w:rtl w:val="true"/>
          <w:lang w:bidi="ar-SA"/>
        </w:rPr>
        <w:t>.</w:t>
      </w:r>
      <w:bookmarkStart w:id="654" w:name="pg15345_152751"/>
    </w:p>
    <w:p>
      <w:pPr>
        <w:pStyle w:val="Heading3"/>
        <w:numPr>
          <w:ilvl w:val="2"/>
          <w:numId w:val="1"/>
        </w:numPr>
        <w:rPr/>
      </w:pPr>
      <w:bookmarkStart w:id="655" w:name="__RefHeading___Toc5381947_2142443653"/>
      <w:bookmarkStart w:id="656" w:name="_Toc239"/>
      <w:bookmarkEnd w:id="654"/>
      <w:bookmarkEnd w:id="655"/>
      <w:r>
        <w:rPr>
          <w:rtl w:val="true"/>
        </w:rPr>
        <w:t>النظام والإتقان</w:t>
      </w:r>
      <w:bookmarkEnd w:id="6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النظام والإتقان في كل شيء، وقد يجب، سواء في الشؤون الدنيوية أم الآخروية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يستفاد من الكثير من النصوص بالمطابقة أو الالتزام أو بذكرها المصداق، ومنه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استحباب ذلك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الصف أعم من صف الأبدان ومن صف الأرواح أو القلوب أو 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عالم الملأ الأعلى 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الصافي 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والأنبياء ومن صف لله وعبده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657" w:name="pg15345_152752"/>
    </w:p>
    <w:p>
      <w:pPr>
        <w:pStyle w:val="Heading3"/>
        <w:numPr>
          <w:ilvl w:val="2"/>
          <w:numId w:val="1"/>
        </w:numPr>
        <w:rPr/>
      </w:pPr>
      <w:bookmarkStart w:id="658" w:name="__RefHeading___Toc5381949_2142443653"/>
      <w:bookmarkStart w:id="659" w:name="_Toc240"/>
      <w:bookmarkEnd w:id="657"/>
      <w:bookmarkEnd w:id="658"/>
      <w:r>
        <w:rPr>
          <w:rtl w:val="true"/>
        </w:rPr>
        <w:t>المسارعة والمبادرة</w:t>
      </w:r>
      <w:bookmarkEnd w:id="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المسارعة في طلب الحاجة من الله تعالى، كما يستفاد ذلك من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المبادرة إلى توفير مقدمات الضيافة، سواء كانت مقدمات مادية أو غيبية، كما بادرت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5381951_2142443653"/>
      <w:bookmarkStart w:id="661" w:name="_Toc241"/>
      <w:bookmarkEnd w:id="660"/>
      <w:r>
        <w:rPr>
          <w:rtl w:val="true"/>
        </w:rPr>
        <w:t>منزلة أهل البيت</w:t>
      </w:r>
      <w:bookmarkEnd w:id="6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إظهار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للآخرين، كما 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منزلتهم بتوسلها بهم لنجح الطلبة والحاجة، بل كما أظهرت منزلتهم بهذه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بطلب تعلم أن الله لا يردها فيه فيظهر بذلك فضلها وفضل أبيها وبعلها وبنيها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يمتني حتى رزقني ولداً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إظهار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التفاف الناس حولهم، ومن المعلوم أن التفاف الأمة حول القيادة الصحيحة الإلهية يوجب 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حديث الأركان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نراه من الانحراف في الدنيا أو العذاب الموعود به في الآخرة، فإنما </w:t>
      </w:r>
      <w:bookmarkStart w:id="662" w:name="pg15345_152753"/>
    </w:p>
    <w:p>
      <w:pPr>
        <w:pStyle w:val="BookText"/>
        <w:rPr/>
      </w:pPr>
      <w:bookmarkEnd w:id="662"/>
      <w:r>
        <w:rPr>
          <w:rFonts w:ascii="Amiri" w:hAnsi="Amiri" w:eastAsia="Amiri" w:cs="Amiri"/>
          <w:color w:val="111111"/>
          <w:sz w:val="28"/>
          <w:sz w:val="28"/>
          <w:szCs w:val="28"/>
          <w:rtl w:val="true"/>
          <w:lang w:bidi="ar-SA"/>
        </w:rPr>
        <w:t xml:space="preserve">هو بسبب عدم الالتفاف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الانقياد للولاية الشرعية التي جعلها الله سبحانه وتعالى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381953_2142443653"/>
      <w:bookmarkStart w:id="664" w:name="_Toc242"/>
      <w:bookmarkEnd w:id="663"/>
      <w:r>
        <w:rPr>
          <w:rtl w:val="true"/>
        </w:rPr>
        <w:t>محورية الرسول</w:t>
      </w:r>
      <w:bookmarkEnd w:id="6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في كل الأمور، في التشريع والدعاء والأخبار وغير ذلك حسب اقتضاء المقام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المحورية في التعبير فيبدأ الكلام به</w:t>
      </w:r>
      <w:r>
        <w:rPr>
          <w:rStyle w:val="FootnoteAnchor"/>
          <w:rtl w:val="true"/>
        </w:rPr>
        <w:footnoteReference w:id="639"/>
      </w:r>
      <w:r>
        <w:rPr>
          <w:rFonts w:ascii="Amiri" w:hAnsi="Amiri" w:eastAsia="Amiri" w:cs="Amiri"/>
          <w:color w:val="111111"/>
          <w:sz w:val="28"/>
          <w:sz w:val="28"/>
          <w:szCs w:val="28"/>
          <w:rtl w:val="true"/>
          <w:lang w:bidi="ar-SA"/>
        </w:rPr>
        <w:t xml:space="preserve">، وإرجاع غيره إليه،كما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ابتدأت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أرجعت غيره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محمد نبيك، وهذا علي ابن عم نبيك، وهذا الحسن والحسين سبطا نبيك</w:t>
      </w:r>
      <w:r>
        <w:rPr>
          <w:rFonts w:eastAsia="Amiri" w:cs="Amiri" w:ascii="Amiri" w:hAnsi="Amiri"/>
          <w:color w:val="111111"/>
          <w:sz w:val="28"/>
          <w:szCs w:val="28"/>
          <w:rtl w:val="true"/>
          <w:lang w:bidi="ar-SA"/>
        </w:rPr>
        <w:t xml:space="preserve">». </w:t>
      </w:r>
      <w:bookmarkStart w:id="665" w:name="pg15345_152754"/>
    </w:p>
    <w:p>
      <w:pPr>
        <w:pStyle w:val="Heading3"/>
        <w:numPr>
          <w:ilvl w:val="2"/>
          <w:numId w:val="1"/>
        </w:numPr>
        <w:rPr/>
      </w:pPr>
      <w:bookmarkStart w:id="666" w:name="__RefHeading___Toc5381955_2142443653"/>
      <w:bookmarkStart w:id="667" w:name="_Toc243"/>
      <w:bookmarkEnd w:id="665"/>
      <w:bookmarkEnd w:id="666"/>
      <w:r>
        <w:rPr>
          <w:rtl w:val="true"/>
        </w:rPr>
        <w:t>من مستثنيات الغيبة</w:t>
      </w:r>
      <w:bookmarkEnd w:id="6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مستثنيات الغيبة قوم عاقبهم الله تعالى أو كفروا بنعمة من نعمه، فيذكر ذلك للتنبيه والاعتبار، وقد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أكلوا منها وكفروا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القرآن الكريم ذكر أمثال ذلك بالنسبة للأقوام والملل الطاغية أو العاصية المتجبّرة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5381957_2142443653"/>
      <w:bookmarkStart w:id="669" w:name="_Toc244"/>
      <w:bookmarkEnd w:id="668"/>
      <w:r>
        <w:rPr>
          <w:rtl w:val="true"/>
        </w:rPr>
        <w:t>الولد والذرية</w:t>
      </w:r>
      <w:bookmarkEnd w:id="6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كل منهما على الابن والبنت،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يمتني حتى أرزقني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فكل حكم شرعي كان موضوعه الولد فإنه شامل لهما معاً، إلا ما خرج بالدليل،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670" w:name="pg15345_152755"/>
    </w:p>
    <w:p>
      <w:pPr>
        <w:pStyle w:val="Heading3"/>
        <w:numPr>
          <w:ilvl w:val="2"/>
          <w:numId w:val="1"/>
        </w:numPr>
        <w:rPr/>
      </w:pPr>
      <w:bookmarkStart w:id="671" w:name="__RefHeading___Toc5381959_2142443653"/>
      <w:bookmarkStart w:id="672" w:name="_Toc245"/>
      <w:bookmarkEnd w:id="670"/>
      <w:bookmarkEnd w:id="671"/>
      <w:r>
        <w:rPr>
          <w:rtl w:val="true"/>
        </w:rPr>
        <w:t>استفهام العارف</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استفهام العارف إذا كان لغرض عقلائي، ومنه التحبيب والتحبب، ومنه إظهار الإجابة للآخرين، إلى غير ذلك</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381961_2142443653"/>
      <w:bookmarkStart w:id="674" w:name="_Toc246"/>
      <w:bookmarkEnd w:id="673"/>
      <w:r>
        <w:rPr>
          <w:rtl w:val="true"/>
        </w:rPr>
        <w:t>السؤال من الزوجة</w:t>
      </w:r>
      <w:bookmarkEnd w:id="6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السؤال من الزوجة عما أتت به إذا لم يعهده الزوج في بيته من قبل، في غير ما كان على الأصول والقواعد، كلما كان في دائرة الإتقان</w:t>
      </w:r>
      <w:r>
        <w:rPr>
          <w:rStyle w:val="FootnoteAnchor"/>
          <w:rtl w:val="true"/>
        </w:rPr>
        <w:footnoteReference w:id="642"/>
      </w:r>
      <w:r>
        <w:rPr>
          <w:rFonts w:ascii="Amiri" w:hAnsi="Amiri" w:eastAsia="Amiri" w:cs="Amiri"/>
          <w:color w:val="111111"/>
          <w:sz w:val="28"/>
          <w:sz w:val="28"/>
          <w:szCs w:val="28"/>
          <w:rtl w:val="true"/>
          <w:lang w:bidi="ar-SA"/>
        </w:rPr>
        <w:t>، ويكفي إذا كان في دائرة الوقاية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للتعليم وبيان فضل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السؤال من الزوجة هو مقتضىالإتقان في العمل</w:t>
      </w:r>
      <w:r>
        <w:rPr>
          <w:rStyle w:val="FootnoteAnchor"/>
          <w:rtl w:val="true"/>
        </w:rPr>
        <w:footnoteReference w:id="644"/>
      </w:r>
      <w:r>
        <w:rPr>
          <w:rFonts w:ascii="Amiri" w:hAnsi="Amiri" w:eastAsia="Amiri" w:cs="Amiri"/>
          <w:color w:val="111111"/>
          <w:sz w:val="28"/>
          <w:sz w:val="28"/>
          <w:szCs w:val="28"/>
          <w:rtl w:val="true"/>
          <w:lang w:bidi="ar-SA"/>
        </w:rPr>
        <w:t xml:space="preserve">، وهو مقتضى قوّامية الرجل على زوجته، حيث لابد من مدير للأسرة، وحيث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المعصوم والمعصومة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إلتفاته إلى مداخلها ومخارجها وسائر أفعالها حتى لا تنحرف أو تشط أو تتخبط، كل ذلك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وكلما كان مصداقاً للإتقان أو الوقاية، لا الوسوسة وسوء </w:t>
      </w:r>
      <w:bookmarkStart w:id="675" w:name="pg15345_152756"/>
    </w:p>
    <w:p>
      <w:pPr>
        <w:pStyle w:val="BookText"/>
        <w:rPr/>
      </w:pPr>
      <w:bookmarkEnd w:id="675"/>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البيت أسوة فيما يرتبط بمسائل الأسرة وإن لم يحتمل في حقهم أدنى خطأ أو زلل لأنهم طاهرون مطهرون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ذلك،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كان وما يكون وما هو كائن إلى يوم القيامة</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 أبا الحسن ولا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الإرشادي التحبيبي، ومثله في العرف غير قليل</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5381963_2142443653"/>
      <w:bookmarkStart w:id="677" w:name="_Toc247"/>
      <w:bookmarkEnd w:id="676"/>
      <w:r>
        <w:rPr>
          <w:rtl w:val="true"/>
        </w:rPr>
        <w:t>الصلاة قبل الداء</w:t>
      </w:r>
      <w:bookmarkEnd w:id="6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ركعتين قبل الدعاء، ويدل عليه مضافاً إلى ما ورد في هذا الحديث، بعض الروايات الأخر المذكورة في باب الدعاء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المسجد فابتدأ قبل الثناء على الله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العبد ربه ، ثم دخل آخر فصلى وأثنى على الله عزوجل،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678" w:name="pg15345_152757"/>
    </w:p>
    <w:p>
      <w:pPr>
        <w:pStyle w:val="BookText"/>
        <w:rPr/>
      </w:pPr>
      <w:bookmarkEnd w:id="678"/>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الثناء على الله والصلاة على رسوله قبل المسألة، وإن أحدكم ليأتي الرجل يطلب الحاجة فيحب أن يقول له خيراً قبل أن يسأله حاجته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381965_2142443653"/>
      <w:bookmarkStart w:id="680" w:name="_Toc248"/>
      <w:bookmarkEnd w:id="679"/>
      <w:r>
        <w:rPr>
          <w:rtl w:val="true"/>
        </w:rPr>
        <w:t>من آداب الدعاء</w:t>
      </w:r>
      <w:bookmarkEnd w:id="6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باطن الكفين إلى السماء حين الدعاء، وذلك للتأسي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أحدكم من الصلاة ، فليرفع يديه إلى السماء ، ولينصب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في كل مكان؟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العبد يديه إلى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فمن أين يطلب الرزق إلاّ من موضعه؟ وموضع الرزق وما وعد الله عز وجل السماء</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أنه نوع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الاستحباب قد لا يكون مطلقاً في الدعاء، بل أحياناً يستحب تقليب اليدين عند الدعاء، وأحياناً جعل ظهرهما إلى السماء، ولا تزاحم بين المستحبات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681" w:name="pg15345_152758"/>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باطن راحتيه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ظهر كفيه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أصابعه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التبتل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ويرفع أصابعه مرة ويضعها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يده تلقاء وجهه إلى القبلة، ولا تبتهل حتى تجري الدمعة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التبتل أن تقلب كفيك في الدعاء إذا دعوت، والابتهال أن تبسطهما وتقدمهما، والرغبة أن تستقل براحتيك السماء وتستقبل بهما وجهك، والرهبة أن تكفئ كفيك فترفعهما إلى الوجه، والتضرع أن تحرك إصبعيك وتشير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البصبصة أن ترفع سبابتيك إلى السماء وتحركهما وتدعو</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5381967_2142443653"/>
      <w:bookmarkStart w:id="683" w:name="_Toc249"/>
      <w:bookmarkEnd w:id="682"/>
      <w:r>
        <w:rPr>
          <w:rtl w:val="true"/>
        </w:rPr>
        <w:t>الشفعاء عند الله</w:t>
      </w:r>
      <w:bookmarkEnd w:id="68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الدعاء، وأن يجعلهم شفعاء عند الله تعالى،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استحباب ذلك عند أية حاجة حتى إذا طلبت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متواتر الأحاديث</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وكذلك روى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الدعاء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استحباب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شفعاء، فإن الخيرات تنزل من الله سبحانه وتعالى إلى الإنسان بواسطتهم، كما دل على ذلك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اللهِرَاغِبُونَ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بعض الآيات الأخر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المستفاد من مناط هذه الرواية وغيرها استحباب إلحاق ذكر 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نسي الابتداء بها، بل الإطلاقات تشمله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684" w:name="pg15345_152760"/>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أوليس من له إليكم حوائج كبار لا تجودون بها إلا أن يتحمل عليكم بأحب الخلق إليكم تقضونها كرامة لشفيعهم؟ ألا فاعلموا أن أكرم الخلق علي وأفضلهم لدي محمد وأخوه علي ومن بعده الأئمة الذين هم الوسائل إلى الله، فليدعني من همته حاجة يريد نفعها، أو دهمته داهية يريد كشف ضرها بمحمد وآله الطيبين الطاهرين، أقضها له أحسن ما يقضيها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بأعز الخلق إليه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5381969_2142443653"/>
      <w:bookmarkStart w:id="686" w:name="_Toc250"/>
      <w:bookmarkEnd w:id="685"/>
      <w:r>
        <w:rPr>
          <w:rtl w:val="true"/>
        </w:rPr>
        <w:t>مثيلات النعم</w:t>
      </w:r>
      <w:bookmarkEnd w:id="6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الدعاء أن يُذكر نعم الله تعالى، وأنه قد أنعم بمثل ما يدعو به على بعض العباد،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أنزلتها على بني إسرائيل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نوع شكر له سبحانه، فإن إنزال النعمة على أمة من الأمم كبني إسرائيل، فضل من الله تعالى على الإنسان بما هو إنسان، وذكر فضل الله سبحانه على الإنسان نوع من شكره عزوجل، بل إن الثناء على المنعم ولو على نعمه التي لم تصل لهذا العبد يعد نوعاً من شكر المنعم وشكر النعمة، والمراد جنسها لا صنفها ههنا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687" w:name="pg15345_152761"/>
    </w:p>
    <w:p>
      <w:pPr>
        <w:pStyle w:val="Heading3"/>
        <w:numPr>
          <w:ilvl w:val="2"/>
          <w:numId w:val="1"/>
        </w:numPr>
        <w:rPr/>
      </w:pPr>
      <w:bookmarkStart w:id="688" w:name="__RefHeading___Toc5381971_2142443653"/>
      <w:bookmarkStart w:id="689" w:name="_Toc251"/>
      <w:bookmarkEnd w:id="687"/>
      <w:bookmarkEnd w:id="688"/>
      <w:r>
        <w:rPr>
          <w:rtl w:val="true"/>
        </w:rPr>
        <w:t>استجابة الدعوة</w:t>
      </w:r>
      <w:bookmarkEnd w:id="6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فضائل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كانت مستجابة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تقدم مكرراً من أن بيان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التفاف الناس حولهم أكثر فأكثر مما يفيد الدين والدنيا</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5381973_2142443653"/>
      <w:bookmarkStart w:id="691" w:name="_Toc252"/>
      <w:bookmarkEnd w:id="690"/>
      <w:r>
        <w:rPr>
          <w:rtl w:val="true"/>
        </w:rPr>
        <w:t>شكر الوالد</w:t>
      </w:r>
      <w:bookmarkEnd w:id="6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للوالد أن يشكر الله تعالى ويحمده على ما أنعم به على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سائر الأقرباء، كما يفهم ذلك من ملاك هذا الحديث، وهذا الشكر حيث يستدرّ عليهم رحمة الله ونعماً مشابهة أو أخرى، قد يعدّ نوعاً من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البشرية كافة أن يشكروا الله على ما أنعم به على البشرية مطلقاً، سابقاً أو مقارناً أو لاحقاً بما ينعم عليهم في المستقبل، على ما ذكرناه من الملاك المتقدم وأنه نوع من الشكر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بيان أن كون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التفاف الإنسان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يلتف حول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اتباعها مما يوجب قوة العقيدة والعمل، وذلك ينفع ديناً ودنياً</w:t>
      </w:r>
      <w:r>
        <w:rPr>
          <w:rFonts w:eastAsia="Amiri" w:cs="Amiri" w:ascii="Amiri" w:hAnsi="Amiri"/>
          <w:color w:val="111111"/>
          <w:sz w:val="28"/>
          <w:szCs w:val="28"/>
          <w:rtl w:val="true"/>
          <w:lang w:bidi="ar-SA"/>
        </w:rPr>
        <w:t xml:space="preserve">. </w:t>
      </w:r>
      <w:bookmarkStart w:id="692" w:name="pg15345_152762"/>
    </w:p>
    <w:p>
      <w:pPr>
        <w:pStyle w:val="Heading2"/>
        <w:numPr>
          <w:ilvl w:val="1"/>
          <w:numId w:val="1"/>
        </w:numPr>
        <w:rPr/>
      </w:pPr>
      <w:bookmarkStart w:id="693" w:name="__RefHeading___Toc5381975_2142443653"/>
      <w:bookmarkStart w:id="694" w:name="_Toc253"/>
      <w:bookmarkEnd w:id="692"/>
      <w:bookmarkEnd w:id="693"/>
      <w:r>
        <w:rPr>
          <w:rtl w:val="true"/>
        </w:rPr>
        <w:t>الكافور المنزل من السماء</w:t>
      </w:r>
      <w:bookmarkEnd w:id="694"/>
    </w:p>
    <w:p>
      <w:pPr>
        <w:pStyle w:val="Heading3"/>
        <w:numPr>
          <w:ilvl w:val="2"/>
          <w:numId w:val="1"/>
        </w:numPr>
        <w:rPr/>
      </w:pPr>
      <w:bookmarkStart w:id="695" w:name="__RefHeading___Toc5381977_2142443653"/>
      <w:bookmarkStart w:id="696" w:name="_Toc254"/>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بكافور من الجنة، فقسّمه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لنفسه، وثلث لعلي، وثلث لي، وكان أربعين درهماً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381979_2142443653"/>
      <w:bookmarkStart w:id="698" w:name="_Toc255"/>
      <w:bookmarkEnd w:id="697"/>
      <w:r>
        <w:rPr>
          <w:rtl w:val="true"/>
        </w:rPr>
        <w:t>تهيئة الكافور</w:t>
      </w:r>
      <w:bookmarkEnd w:id="6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تهيئة الكافور قبل الموت، وذلك لتغسيل الميت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يشمل الحكم السدر، واختصاص الحكم لأجل أن الكافور كان من الجنة محتمل، لكن العرف يرى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جملة من الروايات استحباب تجهيز وإعداد كل الأمور المرتبطة بالموت من الكفن وغيره، فإنه تهيؤ للموت، وهو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يوصون بمن يغسّلهم، وفي أين يدفنون، وما إلى ذلك، فالأسوة تقتضي الاستحباب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هذا الحديث وجودالكافور أيضاً في الجنة، 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بمساعدة </w:t>
      </w:r>
      <w:bookmarkStart w:id="699" w:name="pg15345_152763"/>
    </w:p>
    <w:p>
      <w:pPr>
        <w:pStyle w:val="BookText"/>
        <w:rPr/>
      </w:pPr>
      <w:bookmarkEnd w:id="699"/>
      <w:r>
        <w:rPr>
          <w:rFonts w:ascii="Amiri" w:hAnsi="Amiri" w:eastAsia="Amiri" w:cs="Amiri"/>
          <w:color w:val="111111"/>
          <w:sz w:val="28"/>
          <w:sz w:val="28"/>
          <w:szCs w:val="28"/>
          <w:rtl w:val="true"/>
          <w:lang w:bidi="ar-SA"/>
        </w:rPr>
        <w:t>سائر القرائن والأدلة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الجنة مشتملة على كل ما اشتملت عليه الدنيا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الكافور الذي أُتي به هو كافور الجنة عيناً وصورةً، أم كافور الجنة الذي ألبس الملبس الدنيوي، إذ الأشياء لها قوالب وملابس، فللإنسان مثلاً ملبس في هذه الدنيا، وملبس أو قالب آخر في القبر، وملبس في المحشر، وملبس في الآخرة في الجنة أو النار، والمراد بالملبس الصورة فقط،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 وعلم ذلك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5381981_2142443653"/>
      <w:bookmarkStart w:id="701" w:name="_Toc256"/>
      <w:bookmarkEnd w:id="700"/>
      <w:r>
        <w:rPr>
          <w:rtl w:val="true"/>
        </w:rPr>
        <w:t>نقل الحديث</w:t>
      </w:r>
      <w:bookmarkEnd w:id="7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نقل هذا الحديث المشتمل على قصة كافور الجنة، كما نقلته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 وفعلها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في الاستحباب قد تقدمت</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5381983_2142443653"/>
      <w:bookmarkStart w:id="703" w:name="_Toc257"/>
      <w:bookmarkEnd w:id="702"/>
      <w:r>
        <w:rPr>
          <w:rtl w:val="true"/>
        </w:rPr>
        <w:t>رواية النساء</w:t>
      </w:r>
      <w:bookmarkEnd w:id="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للنساء أيضاً نقل الأحاديث، وتفصيله قد مرّ في الفصل الأول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فرق بين الرجال والنساء في كل الأحكام إلا ما خرج بالدليل، وذلك لاشتراك الأحكام على ما ذكر في الأصول والفقه</w:t>
      </w:r>
      <w:r>
        <w:rPr>
          <w:rFonts w:eastAsia="Amiri" w:cs="Amiri" w:ascii="Amiri" w:hAnsi="Amiri"/>
          <w:color w:val="111111"/>
          <w:sz w:val="28"/>
          <w:szCs w:val="28"/>
          <w:rtl w:val="true"/>
          <w:lang w:bidi="ar-SA"/>
        </w:rPr>
        <w:t xml:space="preserve">. </w:t>
      </w:r>
      <w:bookmarkStart w:id="704" w:name="pg15345_152764"/>
    </w:p>
    <w:p>
      <w:pPr>
        <w:pStyle w:val="Heading3"/>
        <w:numPr>
          <w:ilvl w:val="2"/>
          <w:numId w:val="1"/>
        </w:numPr>
        <w:rPr/>
      </w:pPr>
      <w:bookmarkStart w:id="705" w:name="__RefHeading___Toc5381985_2142443653"/>
      <w:bookmarkStart w:id="706" w:name="_Toc258"/>
      <w:bookmarkEnd w:id="704"/>
      <w:bookmarkEnd w:id="705"/>
      <w:r>
        <w:rPr>
          <w:rtl w:val="true"/>
        </w:rPr>
        <w:t>التقسيم بالسوية</w:t>
      </w:r>
      <w:bookmarkEnd w:id="7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التقسيم بالسوية في كلما لم يكن العدل على خلافه، وقد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بالسوية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5381987_2142443653"/>
      <w:bookmarkStart w:id="708" w:name="_Toc259"/>
      <w:bookmarkEnd w:id="707"/>
      <w:r>
        <w:rPr>
          <w:rtl w:val="true"/>
        </w:rPr>
        <w:t>توثيق حياة المعصوم</w:t>
      </w:r>
      <w:bookmarkEnd w:id="7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توثيق وتسجيل وكتابة وذكر ونشر كل تفاصيل ما يتعلق بحياة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قد يتوهم أنه لا فائدة فيه الآن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يؤكد محوريتهم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الدين والدنيا، ويؤكد مرجعيتهم، وفي ذلك صلاح الدنيا والآخرة، بل إن ذكرهم بمختلف 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bookmarkStart w:id="709" w:name="pg15345_152765"/>
    </w:p>
    <w:p>
      <w:pPr>
        <w:pStyle w:val="Heading2"/>
        <w:numPr>
          <w:ilvl w:val="1"/>
          <w:numId w:val="1"/>
        </w:numPr>
        <w:rPr/>
      </w:pPr>
      <w:bookmarkStart w:id="710" w:name="__RefHeading___Toc5381989_2142443653"/>
      <w:bookmarkStart w:id="711" w:name="_Toc260"/>
      <w:bookmarkEnd w:id="709"/>
      <w:bookmarkEnd w:id="710"/>
      <w:r>
        <w:rPr>
          <w:rtl w:val="true"/>
        </w:rPr>
        <w:t>عروجها إلى السماء</w:t>
      </w:r>
      <w:bookmarkEnd w:id="711"/>
    </w:p>
    <w:p>
      <w:pPr>
        <w:pStyle w:val="Heading3"/>
        <w:numPr>
          <w:ilvl w:val="2"/>
          <w:numId w:val="1"/>
        </w:numPr>
        <w:rPr/>
      </w:pPr>
      <w:bookmarkStart w:id="712" w:name="__RefHeading___Toc5381991_2142443653"/>
      <w:bookmarkStart w:id="713" w:name="_Toc261"/>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في حديث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بين النائمة واليقظى بعد وفاة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إذ رأيت كأن أبي قد أشرف عليّ، فلما رأيته لم أملك نفسي أن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انقطع عنّا خبر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 كذلك إذ أتتني الملائكة صفوفاً، يقدمها ملكان حتى أخذاني فصعدا بي إلى السماء، فرفعت رأسي فإذا أنا بقصور مشيّدة، وبساتين وأنهار تطرد، وقصر بعد قصر، وبستان بعد بستان، وإذا قد اطّلع عليّ من تلك القصور جواري كأنهم اللعب، وهن يتباشرن ويضحكن إلي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وخلقنا من أجل أبيها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5381993_2142443653"/>
      <w:bookmarkStart w:id="715" w:name="_Toc262"/>
      <w:bookmarkEnd w:id="714"/>
      <w:r>
        <w:rPr>
          <w:rtl w:val="true"/>
        </w:rPr>
        <w:t>إظهار الشوق إلى العظيم</w:t>
      </w:r>
      <w:bookmarkEnd w:id="7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عدم تمالك النفس أمام اللقاء بالعظيم جداً، وذلك بإظهار شدة الشوق إليه بما لا يزعجه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المستحب أن يتمالك الإنسان نفسه ويكون مؤدباً مراعياً لمختلف الموازين، أما أمام العظيم وعند اللقاء به وخاصة بعد فراق طويل، فقد يكون </w:t>
      </w:r>
      <w:bookmarkStart w:id="716" w:name="pg15345_152766"/>
    </w:p>
    <w:p>
      <w:pPr>
        <w:pStyle w:val="BookText"/>
        <w:rPr/>
      </w:pPr>
      <w:bookmarkEnd w:id="716"/>
      <w:r>
        <w:rPr>
          <w:rFonts w:ascii="Amiri" w:hAnsi="Amiri" w:eastAsia="Amiri" w:cs="Amiri"/>
          <w:color w:val="111111"/>
          <w:sz w:val="28"/>
          <w:sz w:val="28"/>
          <w:szCs w:val="28"/>
          <w:rtl w:val="true"/>
          <w:lang w:bidi="ar-SA"/>
        </w:rPr>
        <w:t>الاستحباب في إظهار الاشتياق،كما يستفاد ذلك من أخبار أخر أيضاً، وإظهار الاشتياق عرفي فقد يكون بالبكاء أو الاحتضان أو غيرها حسب المناسب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الأمر بالنسبة إلى الأضرحة الشريفة إذا كان الزائر بعيد العهد بها، فلا يتمالك نفسه من إظهار شدة شوقه إلى سادته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الأب والأم والمعلّم في الجملة أو مطلقاً، وكل ذلك على درجات</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5381995_2142443653"/>
      <w:bookmarkStart w:id="718" w:name="_Toc263"/>
      <w:bookmarkEnd w:id="717"/>
      <w:r>
        <w:rPr>
          <w:rtl w:val="true"/>
        </w:rPr>
        <w:t>العروج إلى السماء</w:t>
      </w:r>
      <w:bookmarkEnd w:id="7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 إلى السماء، ولا ينبغي الإصغاء لمن يخاف من إظهار الحقائق والجهر بالفضائل، بل قد يكون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كان عروجها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كعروج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وروحاً، أو روحاً فقط، احتمالان، وكلاهما ممكن بل واقع، كما عرج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جسماًوروحاً، وكما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وروحاً، وقد ورد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وعرجت به إلى سمائك</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وأما ما ورد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بروحه إلى سمائك</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جانا هزاران آفرين بر جانت از سر تا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خدائي كاين وجود آورد بيرون از عدم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فيراد</w:t>
      </w:r>
    </w:p>
    <w:p>
      <w:pPr>
        <w:pStyle w:val="BookText"/>
        <w:rPr/>
      </w:pPr>
      <w:r>
        <w:rPr>
          <w:rFonts w:ascii="Amiri" w:hAnsi="Amiri" w:eastAsia="Amiri" w:cs="Amiri"/>
          <w:color w:val="111111"/>
          <w:sz w:val="28"/>
          <w:sz w:val="28"/>
          <w:szCs w:val="28"/>
          <w:rtl w:val="true"/>
          <w:lang w:bidi="ar-SA"/>
        </w:rPr>
        <w:t>به الأعم منالجسم، وليس نفياً للجسم، فإن كل واحد من الجسم والروح يطلق إطلاقاً خاصاً على خصوصه، وإطلاقاً عاماً على الأعم منه، ولذا يتعارف الآن عند العرب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وهم يقصدون الأعم من الروح والجسد</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فمن الاستعمالات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العذرة باسم الغائط، والسمحاق وهي الشجة التي تصل إلى القشرة الرقيقة فوق عظم الرأس، وفي الزيارات ورد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أنت أقرب أفراد الخلق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البرهان للزركشي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عشر إطلاق اسم الحال على المحل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ابيضت وجوههم ففي رحمة الله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الجنة لأنها محل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يريكهم الله في منامك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عينك، واستبعده الزمخشري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البلد بالأمن، وهو صفة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وصفها بالطيب وهو صفة لهوائها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هذا والذي قبله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أخذ الزينة غير ممكن، لأنها مصدر فيكون المراد محل الزينة، ولا يجب أخذ الزينة للمسجد نفسه، فيكون المراد بالمسجد الصلاة، فأطلق اسم المحل على الحال، وفي الزينة بالعكس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التصدّي بالحكمة والموعظة الحسنة لشبهات أولئك الذينيشككون في المعاجز والكرامات، سواء كان تشكيكهم عن علم وعمد، أم عن جهل وضعف إيمان، فإن الناس ليسوا سواء في الإيمان والمعرفة، ولعل قوماً ينكرون مجموعة من المعجزات، وآخرين ينكرون عليهم ذلك وهم مبتلون بمثل ما أنكروه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تكفّل بأيتام آل محمد، المنقطعين عن إمامهم، المتحيرين في جهلهم، الأسارى في أيدي شياطينهم </w:t>
      </w:r>
    </w:p>
    <w:p>
      <w:pPr>
        <w:pStyle w:val="BookText"/>
        <w:rPr/>
      </w:pPr>
      <w:r>
        <w:rPr>
          <w:rFonts w:ascii="Amiri" w:hAnsi="Amiri" w:eastAsia="Amiri" w:cs="Amiri"/>
          <w:color w:val="111111"/>
          <w:sz w:val="28"/>
          <w:sz w:val="28"/>
          <w:szCs w:val="28"/>
          <w:rtl w:val="true"/>
          <w:lang w:bidi="ar-SA"/>
        </w:rPr>
        <w:t>وفي أيدي النواصب من أعدائنا، فاستنقذهم منهم، وأخرجهم من حيرتهم، وقَهَر الشياطين برد وساوسهم، وقهر الناصبين بحجج ربهم ودلائل أئمتهم، ليحفظوا عهد الله على العباد بأفضل الموانع بأكثر من فضل السماء على الأرض والعرش والكرسي والحجب على السماء، وفضلهم على العباد كفضل القمر ليلة البدر على أخفى كوكب في السماء</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شباكإبليس ومردته ومن فخاخ النواصب، لما بقي أحد إلا ارتد عن دين الله ، ولكنهم الذين يمسكون أزمة قلوب ضعفاء</w:t>
      </w:r>
    </w:p>
    <w:p>
      <w:pPr>
        <w:pStyle w:val="BookText"/>
        <w:rPr/>
      </w:pPr>
      <w:r>
        <w:rPr>
          <w:rFonts w:ascii="Amiri" w:hAnsi="Amiri" w:eastAsia="Amiri" w:cs="Amiri"/>
          <w:color w:val="111111"/>
          <w:sz w:val="28"/>
          <w:sz w:val="28"/>
          <w:szCs w:val="28"/>
          <w:rtl w:val="true"/>
          <w:lang w:bidi="ar-SA"/>
        </w:rPr>
        <w:t>الشيعة كما يمسك صاحب السفينة سكانها، أولئك هم الأفضلون عند الله عزوجل</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علماء شيعتنا القوامون بضعفاء محبينا وأهل ولايتنا يوم القيامة والأنوار تسطع من تيجانهم، على رأس كل واحد منهم تاج بهاء قد انبثت تلك الأنوار في عرصات القيامة ودورها مسيرة ثلاثمائة ألف سنة، فشعاع تيجانهم ينبث فيها كلها، فلا يبقى هناك يتيم قد كفلوه ومن ظلمة الجهل علموه ومن حيرة التيه أخرجوه إلاّ تعلق بشعبة من أنوارهم، فرفعتهم إلى العلو حتى تحاذي بهم فوق الجنان، ثم ينزلهم على منازلهم المعدة في جوار أستاديهم ومعلميهم وبحضرة أئمتهم الذين كانوا إليهم يدعون، ولا يبقى ناصب من النواصب يصيبه من شعاع تلك التيجان إلاّ عميت عينه وأصمت أذنه وأخرس </w:t>
      </w:r>
      <w:bookmarkStart w:id="719" w:name="pg15345_152770"/>
    </w:p>
    <w:p>
      <w:pPr>
        <w:pStyle w:val="BookText"/>
        <w:rPr/>
      </w:pPr>
      <w:bookmarkEnd w:id="719"/>
      <w:r>
        <w:rPr>
          <w:rFonts w:ascii="Amiri" w:hAnsi="Amiri" w:eastAsia="Amiri" w:cs="Amiri"/>
          <w:color w:val="111111"/>
          <w:sz w:val="28"/>
          <w:sz w:val="28"/>
          <w:szCs w:val="28"/>
          <w:rtl w:val="true"/>
          <w:lang w:bidi="ar-SA"/>
        </w:rPr>
        <w:t>لسانه وتحول عليه أشد من لهب النيران، فيحملهم حتى يدفعهم إلى الزبانية فيدعونهم إلى سواءالجحيم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5381997_2142443653"/>
      <w:bookmarkStart w:id="721" w:name="_Toc264"/>
      <w:bookmarkEnd w:id="720"/>
      <w:r>
        <w:rPr>
          <w:rtl w:val="true"/>
        </w:rPr>
        <w:t>التفريج عن المهموم</w:t>
      </w:r>
      <w:bookmarkEnd w:id="7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التفريج عن المهموم المغموم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تفريج هَمّ المهموم وكشف غم المغموم من أهم المستحبات، كما دل على ذلك متواتر الروايات، مع قطع النظر عن دلالة العقل والإجماع على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نفّس عن مؤمن كربة، نفس الله عنه سبعين كربة من كرب الدنيا وكرب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يسّر على مؤمن وهو معسر، يسر الله له حوائج الدنيا والآخرة، ومن ستر على مؤمن عورة، ستر الله عليه سبعين عورة من عوراته التي يخلفها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لفي عون المؤمن ما كان المؤمن في عون أخيه المؤمن، فانتفعوا بالعظة وارغبوا في الخير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722" w:name="pg15345_152771"/>
    </w:p>
    <w:p>
      <w:pPr>
        <w:pStyle w:val="Heading3"/>
        <w:numPr>
          <w:ilvl w:val="2"/>
          <w:numId w:val="1"/>
        </w:numPr>
        <w:rPr/>
      </w:pPr>
      <w:bookmarkStart w:id="723" w:name="__RefHeading___Toc5381999_2142443653"/>
      <w:bookmarkStart w:id="724" w:name="_Toc265"/>
      <w:bookmarkEnd w:id="722"/>
      <w:bookmarkEnd w:id="723"/>
      <w:r>
        <w:rPr>
          <w:rtl w:val="true"/>
        </w:rPr>
        <w:t>نداء الرسول</w:t>
      </w:r>
      <w:bookmarkEnd w:id="7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مناجاته ومخاطبته في دعاء أو خطابة أو غيرهما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انقطع عنا خبر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نادته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ما يُذكّر الناس بمقام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وجسيم الخطب الفادح بفقده، حسن ممدوح ومحبوب للمولى ومطلوب</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وروى ابن أبي شيبة الكوفي 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لعمر أو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 أيمن نزورها، فانطلقا إليها، فجعلت تبكي،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إن ما عند الله خير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ما عند الله خير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أبكي على خبر السماء انقطع عنا، فهيجتهما على البكاء، فجعلا يبكيان معها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بانقطاع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المرتبطة بالتشريع، أي تشريع الرسالة والنبوة كما لا يخفى، وإلاّ فقد كانت الملائكة تنزل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وتخبرهم بأخبار السماء والأرض وما كان وما هو كائن وما يكون، كما دلت على ذلك روايات متواترة، ولعلّ نحو النزول كان مختلفاً، والله العالم</w:t>
      </w:r>
      <w:r>
        <w:rPr>
          <w:rFonts w:eastAsia="Amiri" w:cs="Amiri" w:ascii="Amiri" w:hAnsi="Amiri"/>
          <w:color w:val="111111"/>
          <w:sz w:val="28"/>
          <w:szCs w:val="28"/>
          <w:rtl w:val="true"/>
          <w:lang w:bidi="ar-SA"/>
        </w:rPr>
        <w:t>.</w:t>
      </w:r>
      <w:bookmarkStart w:id="725" w:name="pg15345_152772"/>
    </w:p>
    <w:p>
      <w:pPr>
        <w:pStyle w:val="BookText"/>
        <w:rPr/>
      </w:pPr>
      <w:bookmarkEnd w:id="725"/>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عنّا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يأتي عن طريقك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5382001_2142443653"/>
      <w:bookmarkStart w:id="727" w:name="_Toc266"/>
      <w:bookmarkEnd w:id="726"/>
      <w:r>
        <w:rPr>
          <w:rtl w:val="true"/>
        </w:rPr>
        <w:t>خيرات الآخرة</w:t>
      </w:r>
      <w:bookmarkEnd w:id="7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خيرات الآخرة وأنها بحيث يكون النظر إليها مفرجاً للهموم والغموم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هو من أسرار أخذ الملائكة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لعله هو من أسرار أخذ الملائكة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ثمإرجاعه إلى الأرض</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التصويري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 لسان الحال؟ </w:t>
      </w:r>
      <w:bookmarkStart w:id="728" w:name="pg15345_152773"/>
    </w:p>
    <w:p>
      <w:pPr>
        <w:pStyle w:val="BookText"/>
        <w:rPr/>
      </w:pPr>
      <w:bookmarkEnd w:id="728"/>
      <w:r>
        <w:rPr>
          <w:rFonts w:ascii="Amiri" w:hAnsi="Amiri" w:eastAsia="Amiri" w:cs="Amiri"/>
          <w:color w:val="111111"/>
          <w:sz w:val="28"/>
          <w:sz w:val="28"/>
          <w:szCs w:val="28"/>
          <w:rtl w:val="true"/>
          <w:lang w:bidi="ar-SA"/>
        </w:rPr>
        <w:t>الظاهر نعم حسب ما ذكرناه في الفقه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5382003_2142443653"/>
      <w:bookmarkStart w:id="730" w:name="_Toc267"/>
      <w:bookmarkEnd w:id="729"/>
      <w:r>
        <w:rPr>
          <w:rtl w:val="true"/>
        </w:rPr>
        <w:t>الترحيب بالضيف</w:t>
      </w:r>
      <w:bookmarkEnd w:id="7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الترحيب بالضيف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 يحفر، وقد انبهر الذي يحفره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تحفر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للأرض تشدد عليك؟ إن كان ما علمت لسهلا حسن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فلانت الأرض عليه حتى كان ليحفرها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يحب إقراء الضيف، ولا يقرئ الضيف إلاّ مؤمن تقي</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الترحيب مستحب لكل قادم، ضيفاً كان أو غير ضيف، كمن كان في الصحراء ثم يرى إنساناً مقبلاً عليه وإن لم يكن ضيفاً، وإطلاقات أدلة الترحيب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للبادئ سبعون حسنة</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 وإطلاق بُشر المؤمن</w:t>
      </w:r>
      <w:r>
        <w:rPr>
          <w:rStyle w:val="FootnoteAnchor"/>
          <w:rtl w:val="true"/>
        </w:rPr>
        <w:footnoteReference w:id="677"/>
      </w:r>
      <w:r>
        <w:rPr>
          <w:rFonts w:ascii="IRNazanin" w:hAnsi="IRNazanin" w:eastAsia="IRNazanin"/>
          <w:color w:val="111111"/>
          <w:sz w:val="28"/>
          <w:sz w:val="28"/>
          <w:szCs w:val="28"/>
          <w:rtl w:val="true"/>
          <w:lang w:bidi="fa-IR"/>
        </w:rPr>
        <w:t xml:space="preserve">، </w:t>
      </w:r>
      <w:bookmarkStart w:id="731" w:name="pg15345_152774"/>
    </w:p>
    <w:p>
      <w:pPr>
        <w:pStyle w:val="BookText"/>
        <w:rPr/>
      </w:pPr>
      <w:bookmarkEnd w:id="731"/>
      <w:r>
        <w:rPr>
          <w:rFonts w:ascii="Amiri" w:hAnsi="Amiri" w:eastAsia="Amiri" w:cs="Amiri"/>
          <w:color w:val="111111"/>
          <w:sz w:val="28"/>
          <w:sz w:val="28"/>
          <w:szCs w:val="28"/>
          <w:rtl w:val="true"/>
          <w:lang w:bidi="ar-SA"/>
        </w:rPr>
        <w:t>ونحو ذلك</w:t>
      </w:r>
      <w:r>
        <w:rPr>
          <w:rStyle w:val="FootnoteAnchor"/>
          <w:rtl w:val="true"/>
        </w:rPr>
        <w:footnoteReference w:id="678"/>
      </w:r>
      <w:r>
        <w:rPr>
          <w:rFonts w:ascii="Amiri" w:hAnsi="Amiri" w:eastAsia="Amiri" w:cs="Amiri"/>
          <w:color w:val="111111"/>
          <w:sz w:val="28"/>
          <w:sz w:val="28"/>
          <w:szCs w:val="28"/>
          <w:rtl w:val="true"/>
          <w:lang w:bidi="ar-SA"/>
        </w:rPr>
        <w:t>يشمل كل هذه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الترحيب أعم من القول والفعل، فيشمل حتى رفع اليد وما أشبه ذلك من الإشارات، فلا يلزم أن يكون باللفظ، وكذلك يشمل في ما إذا قدم للضيف ونحوه مأكلاً أو مشرباً أو عطراً أو نحو ذلك، نعم ما تعارف الجمع بين عدد من أنواعه لا يكتفى فيه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والترحيب هنا مستفاد من فعل الملائكة، حيث رحبت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5382005_2142443653"/>
      <w:bookmarkStart w:id="733" w:name="_Toc268"/>
      <w:bookmarkEnd w:id="732"/>
      <w:r>
        <w:rPr>
          <w:rtl w:val="true"/>
        </w:rPr>
        <w:t>أوصاف الجنة</w:t>
      </w:r>
      <w:bookmarkEnd w:id="7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أوصاف الجنة مطلقاً، ويتأكد الاستحباب في الخطباءوالوعّاظ، بل ينبغي أن لا يتركوا مناسبة إلاّ وأشاروا إلى الجنة، وحرضوا الناس على اكتسابها بالعمل الصالح، والابتعاد عن النار بتجنب سيء الأعمال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كتابة القصص والروايات عنها، وتخصيص مواقع بالانترنت لها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734" w:name="pg15345_152775"/>
    </w:p>
    <w:p>
      <w:pPr>
        <w:pStyle w:val="BookText"/>
        <w:rPr/>
      </w:pPr>
      <w:bookmarkEnd w:id="734"/>
      <w:r>
        <w:rPr>
          <w:rFonts w:ascii="Amiri" w:hAnsi="Amiri" w:eastAsia="Amiri" w:cs="Amiri"/>
          <w:color w:val="111111"/>
          <w:sz w:val="28"/>
          <w:sz w:val="28"/>
          <w:szCs w:val="28"/>
          <w:rtl w:val="true"/>
          <w:lang w:bidi="ar-SA"/>
        </w:rPr>
        <w:t>فإن ذكر أوصاف الجنة تشويق للإنسان إلى الإيمان والعمل الصالح حتى ينال الجنة التي فيها ما لا عين رأت ولا أذن سمعت ولا خطر على قلب بشر كما في الحديث</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ذلك قال تعالى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ذكر أوصاف الجنة، هو نوع تعظيم للخالق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5382007_2142443653"/>
      <w:bookmarkStart w:id="736" w:name="_Toc269"/>
      <w:bookmarkEnd w:id="735"/>
      <w:r>
        <w:rPr>
          <w:rtl w:val="true"/>
        </w:rPr>
        <w:t>أوصاف الحور العين</w:t>
      </w:r>
      <w:bookmarkEnd w:id="7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أوصاف الحور العين</w:t>
      </w:r>
      <w:r>
        <w:rPr>
          <w:rStyle w:val="FootnoteAnchor"/>
          <w:rtl w:val="true"/>
        </w:rPr>
        <w:footnoteReference w:id="682"/>
      </w:r>
      <w:r>
        <w:rPr>
          <w:rFonts w:ascii="Amiri" w:hAnsi="Amiri" w:eastAsia="Amiri" w:cs="Amiri"/>
          <w:color w:val="111111"/>
          <w:sz w:val="28"/>
          <w:sz w:val="28"/>
          <w:szCs w:val="28"/>
          <w:rtl w:val="true"/>
          <w:lang w:bidi="ar-SA"/>
        </w:rPr>
        <w:t xml:space="preserve">، حسب المذكور في الآيات </w:t>
      </w:r>
    </w:p>
    <w:p>
      <w:pPr>
        <w:pStyle w:val="BookText"/>
        <w:rPr/>
      </w:pPr>
      <w:r>
        <w:rPr>
          <w:rFonts w:ascii="Amiri" w:hAnsi="Amiri" w:eastAsia="Amiri" w:cs="Amiri"/>
          <w:color w:val="111111"/>
          <w:sz w:val="28"/>
          <w:sz w:val="28"/>
          <w:szCs w:val="28"/>
          <w:rtl w:val="true"/>
          <w:lang w:bidi="ar-SA"/>
        </w:rPr>
        <w:t>والروايات، وحسب اقتضاء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الاستحباب ما تقدم في البند السابق، لأن الحور من 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الحور من النساء هنّ من نعم الجنة التي ينعم الله تعالى بها على الرجال، أما النساء المؤمنات فماذالهن؟ هل هناك من الولدان المخلدين من يتزوجهن؟</w:t>
      </w:r>
    </w:p>
    <w:p>
      <w:pPr>
        <w:pStyle w:val="BookText"/>
        <w:rPr/>
      </w:pPr>
      <w:r>
        <w:rPr>
          <w:rFonts w:ascii="IRNazanin" w:hAnsi="IRNazanin" w:eastAsia="IRNazanin"/>
          <w:color w:val="111111"/>
          <w:sz w:val="28"/>
          <w:sz w:val="28"/>
          <w:szCs w:val="28"/>
          <w:rtl w:val="true"/>
          <w:lang w:bidi="fa-IR"/>
        </w:rPr>
        <w:t>أو لهن حور من الرجال؟</w:t>
      </w:r>
    </w:p>
    <w:p>
      <w:pPr>
        <w:pStyle w:val="BookText"/>
        <w:rPr/>
      </w:pPr>
      <w:r>
        <w:rPr>
          <w:rFonts w:ascii="Amiri" w:hAnsi="Amiri" w:eastAsia="Amiri" w:cs="Amiri"/>
          <w:color w:val="111111"/>
          <w:sz w:val="28"/>
          <w:sz w:val="28"/>
          <w:szCs w:val="28"/>
          <w:rtl w:val="true"/>
          <w:lang w:bidi="ar-SA"/>
        </w:rPr>
        <w:t>أو لهن أزواجهن المؤمنون في الدنيا؟</w:t>
      </w:r>
    </w:p>
    <w:p>
      <w:pPr>
        <w:pStyle w:val="BookText"/>
        <w:rPr/>
      </w:pPr>
      <w:r>
        <w:rPr>
          <w:rFonts w:ascii="Amiri" w:hAnsi="Amiri" w:eastAsia="Amiri" w:cs="Amiri"/>
          <w:color w:val="111111"/>
          <w:sz w:val="28"/>
          <w:sz w:val="28"/>
          <w:szCs w:val="28"/>
          <w:rtl w:val="true"/>
          <w:lang w:bidi="ar-SA"/>
        </w:rPr>
        <w:t xml:space="preserve">أو يتزوجهن رجال من المؤمنين من أهل الجنة وإن لم يكونوا أزواجاً لهنّ في الدنيا، فإن المرأة قد تكون أعلى درجة من زوجها، أو يكون زوجها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فتتزوج في الآخرة برجل مؤمن آخر يكون كفواً لها وحسب 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بعض العلماء،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بتقريب أنه جمع حوراء وأحور</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وقال الزبيدي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 جمع أحور وحوراء،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أحور، وامرأة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فالحوراء تعطى للرجال، والأحور يعطى للنساء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عموم نعم الجنة أن يكونللنساء أيضاً كل ما يشتهين ومنه </w:t>
      </w:r>
      <w:bookmarkStart w:id="737" w:name="pg15345_152777"/>
    </w:p>
    <w:p>
      <w:pPr>
        <w:pStyle w:val="BookText"/>
        <w:rPr/>
      </w:pPr>
      <w:bookmarkEnd w:id="737"/>
      <w:r>
        <w:rPr>
          <w:rFonts w:ascii="Amiri" w:hAnsi="Amiri" w:eastAsia="Amiri" w:cs="Amiri"/>
          <w:color w:val="111111"/>
          <w:sz w:val="28"/>
          <w:sz w:val="28"/>
          <w:szCs w:val="28"/>
          <w:rtl w:val="true"/>
          <w:lang w:bidi="ar-SA"/>
        </w:rPr>
        <w:t>الزوج، أما هل أنهن يشتهين الرجال المؤمنين، أو الولدان المخلدين، أو غير ذلك، فهو غير معلوم لنا،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التي أشار إليها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مَا تَشْتَهِيهِ الْأَنْفُسُ وَتَلَذُّ الْأَعْيُنُ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معلومة، أما الصغرى وهي مصاديق ما يشتهين، فغير معلومة لنا</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5382009_2142443653"/>
      <w:bookmarkStart w:id="739" w:name="_Toc270"/>
      <w:bookmarkEnd w:id="738"/>
      <w:r>
        <w:rPr>
          <w:rtl w:val="true"/>
        </w:rPr>
        <w:t>استقبال العظيم</w:t>
      </w:r>
      <w:bookmarkEnd w:id="7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التشرّف بمحضر العظيم، كما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أتتني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تشرفت الملائكة بالحضور بإذن الله تعالى لدى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يستحب حسن الاستقبال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الاستقبال له والتشرّف بمحضره نوع من الاحترام والتكريم، كما أن المشايعة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استقبالاً وحضوراً ومشايعةً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الروايات، بل يستفاد من بعض الروايات استحباب الاستقبال والمشايعة حتى بالنسبة لغير العظيم وحتى لغير المسلم، وقد شيّع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اليهودي في الطريق، 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الكوفة وذلك اليهودي يقصد الحيرة، ولما أراد الانفصال في الطريق شيّعه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 وإن </w:t>
      </w:r>
      <w:bookmarkStart w:id="740" w:name="pg15345_152778"/>
    </w:p>
    <w:p>
      <w:pPr>
        <w:pStyle w:val="BookText"/>
        <w:rPr/>
      </w:pPr>
      <w:bookmarkEnd w:id="740"/>
      <w:r>
        <w:rPr>
          <w:rFonts w:ascii="Amiri" w:hAnsi="Amiri" w:eastAsia="Amiri" w:cs="Amiri"/>
          <w:color w:val="111111"/>
          <w:sz w:val="28"/>
          <w:sz w:val="28"/>
          <w:szCs w:val="28"/>
          <w:rtl w:val="true"/>
          <w:lang w:bidi="ar-SA"/>
        </w:rPr>
        <w:t>احتمل أنه لم يكن لرجحان المشايعة في ذاتها، والفعل لا جهة له، بل لما قصده من هدايته بذلك، أو هداية غيره، أو تقريبهم للدين، أو لإيجاد حسن انطباع لهم عن الدين وأئمته، فالأمر تابع للجهات والعناوين الطارئة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ذكر من استحباب استقبال زائريه، هو أعم مما لو كان عظيماً بالمعنى كالعلم والتقوى، أو كان عظيماً بالمادة كالمال والسياسة، إلى غير ذلك</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5382011_2142443653"/>
      <w:bookmarkStart w:id="742" w:name="_Toc271"/>
      <w:bookmarkEnd w:id="741"/>
      <w:r>
        <w:rPr>
          <w:rtl w:val="true"/>
        </w:rPr>
        <w:t>النظم في الأمور</w:t>
      </w:r>
      <w:bookmarkEnd w:id="7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النظم في كل شيء</w:t>
      </w:r>
      <w:r>
        <w:rPr>
          <w:rStyle w:val="FootnoteAnchor"/>
          <w:rtl w:val="true"/>
        </w:rPr>
        <w:footnoteReference w:id="686"/>
      </w:r>
      <w:r>
        <w:rPr>
          <w:rFonts w:ascii="Amiri" w:hAnsi="Amiri" w:eastAsia="Amiri" w:cs="Amiri"/>
          <w:color w:val="111111"/>
          <w:sz w:val="28"/>
          <w:sz w:val="28"/>
          <w:szCs w:val="28"/>
          <w:rtl w:val="true"/>
          <w:lang w:bidi="ar-SA"/>
        </w:rPr>
        <w:t>، وهو ما يستفاد من مختلف الآيات والروايات، ومن عموم صنع الله تعالى كذلك، ومنه ما ورد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أتتني الملائكة صفوفاً يقدمها ملكان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743" w:name="pg15345_152779"/>
    </w:p>
    <w:p>
      <w:pPr>
        <w:pStyle w:val="BookText"/>
        <w:rPr/>
      </w:pPr>
      <w:bookmarkEnd w:id="743"/>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النظم في كل شيء أقرب إلى الجمال وهو مستحب، وإلىتحقق الهدف المنشود، وهو بين واجب ومستحب، وإذا كان مباحاً أو مكروهاً أو حراماً تبعته مقدمته</w:t>
      </w:r>
      <w:r>
        <w:rPr>
          <w:rStyle w:val="FootnoteAnchor"/>
          <w:rtl w:val="true"/>
        </w:rPr>
        <w:footnoteReference w:id="690"/>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5382013_2142443653"/>
      <w:bookmarkStart w:id="745" w:name="_Toc272"/>
      <w:bookmarkEnd w:id="744"/>
      <w:r>
        <w:rPr>
          <w:rtl w:val="true"/>
        </w:rPr>
        <w:t>نقل الرواية</w:t>
      </w:r>
      <w:bookmarkEnd w:id="7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نقل هذا الخبر كما نقلته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نقلاً باللفظ، وما في معناه من الكتابة والإشارة والتمثيل، أو نقلاً بالمعنى، وذلك لعموم ما دل على جواز نقل الحديث بالمعنى، وإن كان النقل باللفظ أحسن، لأنه أشد إتقاناً، وقد أشرنا إلى هذه المسألة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382015_2142443653"/>
      <w:bookmarkStart w:id="747" w:name="_Toc273"/>
      <w:bookmarkEnd w:id="746"/>
      <w:r>
        <w:rPr>
          <w:rtl w:val="true"/>
        </w:rPr>
        <w:t>القيادة السياسية</w:t>
      </w:r>
      <w:bookmarkEnd w:id="7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مورده وغايته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القائد والقادة في مختلف شؤون الحياة، ومنها السياسية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ذلك روايات عديدة،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أَمِيرٍ بَرٍّ أَوْ فَاجِرٍ يَعْمَلُ فِي إِمْرَتِهِ الْمُؤْمِنُ وَ يَسْتَمْتِعُ فِيهَا الْكَافِرُ وَ يُبَلِّغُ اللَّهُ فِيهَا الْأَجَلَ وَ يُجْمَعُ بِهِالْفَيْ‌ءُ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يستشعر من هذه الرواية ذلك، حيث إن الملائكة جاءت صفوفاً لكن كان يقدمها ملكان، والمستظهر أنهما كانا القائدين وبقية الملائكة الجنود والأعوان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شَيْئاً مِنْ أُمُورِ أُمَّتِي فَحَسُنَتْ سَرِيرَتُهُ لَهُمْ، رَزَقَهُ اللَّهُ تَعَالَى الْهَيْبَةَ فِي قُلُوبِهِمْ، وَمَنْ بَسَطَ كَفَّهُ لَهُمْ بِالْمَعْرُوفِ رُزِقَ الْمَحَبَّةَ مِنْهُمْ، وَمَنْ كَفَّ عَنْ أَمْوَالِهِمْ وَفَّرَ اللَّهُ عَزَّ وَجَلَّ مَالَهُ، وَمَنْ أَخَذَ لِلْمَظْلُومِ مِنَ الظَّالِمِ كَانَ مَعِي فِي الْجَنَّةِ مُصَاحِباً، وَمَنْ كَثُرَ عَفْوُهُ مُدَّ فِي عُمُرِهِ، وَمَنْ عَمَّ عَدْلُهُ نُصِرَ عَلَى عَدُوِّهِ، وَمَنْ خَرَجَ مِنْ ذُلِّ الْمَعْصِيَةِ إِلَى عِزِّ الطَّاعَةِ آنَسَهُ اللَّهُ عَزَّ وَجَلَّ بِغَيْرِ أَنِيسٍ، وَأَعَانَهُ بِغَيْرِ مَالٍ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حَطُومٌ خَيْرٌ مِنْ سُلْطَانٍ ظَلُومٍ، وَسُلْطَانٌ ظَلُومٌ خَيْرٌ مِنْ فِتَنٍ تَدُومُ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وَالسُّلْطَانُ أَخَوَانِ تَوْأَمَانِ، لَا بُدَّ لِكُلِّ وَاحِدٍ مِنْهُمَا مِنْ صَاحِبِهِ، وَالدِّينُ أُسٌّ وَالسُّلْطَانُ حَارِسٌ، وَمَا لا أُسَّ لَهُ </w:t>
      </w:r>
      <w:bookmarkStart w:id="748" w:name="pg15345_152781"/>
    </w:p>
    <w:p>
      <w:pPr>
        <w:pStyle w:val="BookText"/>
        <w:rPr/>
      </w:pPr>
      <w:bookmarkEnd w:id="748"/>
      <w:r>
        <w:rPr>
          <w:rFonts w:ascii="Amiri" w:hAnsi="Amiri" w:eastAsia="Amiri" w:cs="Amiri"/>
          <w:color w:val="111111"/>
          <w:sz w:val="28"/>
          <w:sz w:val="28"/>
          <w:szCs w:val="28"/>
          <w:rtl w:val="true"/>
          <w:lang w:bidi="ar-SA"/>
        </w:rPr>
        <w:t>مُنْهَدِمٌ، وَمَا لَا حَارِسَ لَهُ ضَائِعٌ</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قَدِمَ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حَالِي وَمَا أَنَا فِيهِ،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لِلَّهِ تَعَالَى أَوْلِيَاءَ مَعَ أَوْلِيَاءِ الظَّلَمَةِ لِيَدْفَعَ بِهِمْ عَنْ أَوْلِيَائِهِ وَأَنْتَ مِنْهُمْ يَا عَلِيُّ</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إِلَى نَبِيٍّ مِنَ الْأَنْبِيَاءِ فِي مَمْلَكَةِ جَبَّارٍ مِنَ الْجَبَابِرَةِ 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أَسْتَعْمِلْكَ عَلَى سَفْكِ الدِّمَاءِ وَاتِّخَاذِ الْأَمْوَالِ، وَإِنَّمَا اسْتَعْمَلْتُكَ لِتَكُفَ عَنِّي أَصْوَاتَ الْمَظْلُومِينَ فَإِنِّي لَنْ أَدَعَ ظُلَامَتَهُمْ وَإِنْ كَانُوا كُفَّاراً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5382017_2142443653"/>
      <w:bookmarkStart w:id="750" w:name="_Toc274"/>
      <w:bookmarkEnd w:id="749"/>
      <w:r>
        <w:rPr>
          <w:rtl w:val="true"/>
        </w:rPr>
        <w:t>العلة الغائية</w:t>
      </w:r>
      <w:bookmarkEnd w:id="7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العلة الغائية من خلق الجنة والملائكة والحور،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بيان هذه الحقيقة يوجب التفاف الناس حولهم أكثر فأكثر، والالتفاف موجب لسعادة الناس في الدنيا والآخرة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الحوريات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نفس مفاد الحديث القدسي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الأشياء لأجلك</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w:t>
      </w:r>
      <w:bookmarkStart w:id="751" w:name="pg15345_152782"/>
    </w:p>
    <w:p>
      <w:pPr>
        <w:pStyle w:val="BookText"/>
        <w:rPr/>
      </w:pPr>
      <w:bookmarkEnd w:id="75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ويؤيده كما يعتضد به وبما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بعض كتبنا وجه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حتى أنه لو لم يكن ورد ذلك، لكان العقل يدل عليه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5382019_2142443653"/>
      <w:bookmarkStart w:id="753" w:name="_Toc275"/>
      <w:bookmarkEnd w:id="752"/>
      <w:r>
        <w:rPr>
          <w:rtl w:val="true"/>
        </w:rPr>
        <w:t>عدة مسائل</w:t>
      </w:r>
      <w:bookmarkEnd w:id="7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تفاصيل الأحداث والقصص إذا كان مشتملاً على الفائدة ولم يكن هناك محذور،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بين النائمة واليقظانة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يتصور أن ذلك كان مجرد منام ورؤيا، ولعلّ السر في كونها بين الحالتين هو أن تلك الحالة هي أفضل حالة للانتقال إلى عوالم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المحذور ما لو كان التطويل ثقيلاً على السامعين، ومنفراً لهم عن استماع 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الخطيب والواعظ والمؤلف أن يراعي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أخبار الأموات وذكر أحوالهم وما يرتبط بهم، وخاصة إذا كان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للبنت أن تنادي والدها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وكذا يا أبه، </w:t>
      </w:r>
      <w:bookmarkStart w:id="754" w:name="pg15345_152783"/>
    </w:p>
    <w:p>
      <w:pPr>
        <w:pStyle w:val="BookText"/>
        <w:rPr/>
      </w:pPr>
      <w:bookmarkEnd w:id="754"/>
      <w:r>
        <w:rPr>
          <w:rFonts w:ascii="Amiri" w:hAnsi="Amiri" w:eastAsia="Amiri" w:cs="Amiri"/>
          <w:color w:val="111111"/>
          <w:sz w:val="28"/>
          <w:sz w:val="28"/>
          <w:szCs w:val="28"/>
          <w:rtl w:val="true"/>
          <w:lang w:bidi="ar-SA"/>
        </w:rPr>
        <w:t>وما شابه، فإنه أقرب للعلقة والصلة، وأوجب للمحبة من خطابه باسمه أو بألقابه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يكون الإنسان مستبشراً ضاحكاً لدى ملاقاته الإخوان</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382021_2142443653"/>
      <w:bookmarkStart w:id="756" w:name="_Toc276"/>
      <w:bookmarkEnd w:id="755"/>
      <w:r>
        <w:rPr>
          <w:rtl w:val="true"/>
        </w:rPr>
        <w:t>تنبيه</w:t>
      </w:r>
      <w:r>
        <w:rPr>
          <w:rtl w:val="true"/>
        </w:rPr>
        <w:t>:</w:t>
      </w:r>
      <w:bookmarkEnd w:id="756"/>
    </w:p>
    <w:p>
      <w:pPr>
        <w:pStyle w:val="BookText"/>
        <w:rPr/>
      </w:pPr>
      <w:r>
        <w:rPr>
          <w:rFonts w:ascii="Amiri" w:hAnsi="Amiri" w:eastAsia="Amiri" w:cs="Amiri"/>
          <w:color w:val="111111"/>
          <w:sz w:val="28"/>
          <w:sz w:val="28"/>
          <w:szCs w:val="28"/>
          <w:rtl w:val="true"/>
          <w:lang w:bidi="ar-SA"/>
        </w:rPr>
        <w:t>هذه الرواية ونظائرها تدل على أن الجنة مخلوقة، وأنها جاهزة لاستقبال المؤمنين والمؤمنات، وهو الظاهر بالنسبة إلى جنة الدنيا وعالم البرزخ، أما جنة ما بعد القيامة فالمستظهر أنها كذلك أيضاً، ويظهر ذلك من روايات أن الجنة خلقت من نور الإمام الحسين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فتق نور ولدي الحسين فخلق منه الجنة والحور العين، فنور ولدي الحسين أفضل من الجنة والحور العين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757" w:name="pg15345_152784"/>
    </w:p>
    <w:p>
      <w:pPr>
        <w:pStyle w:val="Heading2"/>
        <w:numPr>
          <w:ilvl w:val="1"/>
          <w:numId w:val="1"/>
        </w:numPr>
        <w:rPr/>
      </w:pPr>
      <w:bookmarkStart w:id="758" w:name="__RefHeading___Toc5382023_2142443653"/>
      <w:bookmarkStart w:id="759" w:name="_Toc277"/>
      <w:bookmarkEnd w:id="757"/>
      <w:bookmarkEnd w:id="758"/>
      <w:r>
        <w:rPr>
          <w:rtl w:val="true"/>
        </w:rPr>
        <w:t xml:space="preserve">الحور تشتاق إلى فاطمة </w:t>
      </w:r>
      <w:r>
        <w:rPr>
          <w:rtl w:val="true"/>
        </w:rPr>
        <w:t>(</w:t>
      </w:r>
      <w:r>
        <w:rPr>
          <w:rtl w:val="true"/>
        </w:rPr>
        <w:t>علیها السلام</w:t>
      </w:r>
      <w:r>
        <w:rPr>
          <w:rtl w:val="true"/>
        </w:rPr>
        <w:t>)</w:t>
      </w:r>
      <w:bookmarkEnd w:id="759"/>
    </w:p>
    <w:p>
      <w:pPr>
        <w:pStyle w:val="Heading3"/>
        <w:numPr>
          <w:ilvl w:val="2"/>
          <w:numId w:val="1"/>
        </w:numPr>
        <w:rPr/>
      </w:pPr>
      <w:bookmarkStart w:id="760" w:name="__RefHeading___Toc5382025_2142443653"/>
      <w:bookmarkStart w:id="761" w:name="_Toc278"/>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جفوتني بعد وفاة أبي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أأجفاكم؟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 اجلس واعقل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جالسة بالأمس في هذا المجلس وباب الدار مغلق وأنا أفكر في انقطاع الوحي عنّا وانصراف الملائكة عن منزلنا، فإذا انفتح الباب من غير أن يفتحه أحد، فدخل عليّ ثلاث جوار لم ير الراؤون بحسنهن، ولا كهيئتهن، ولا نضارة وجوههن، ولا أزكى من ريحهن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رأيتهن قمت إليهن متنكرة لهن،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أنتن من أهل مكة أم من أهل المدينة؟</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لسنا من أهل مكة، ولا من أهل المدينة، ولا من أهل الأرض جميعاً، غير أننا جوار من الحور العين من دار السلام، أرسلنا رب العزة إليك، يا بنت محمد، إنا إليك مشتاقات</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عن عاصم بن الأحول، عن زر بن حبيش،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منزلي يوماً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جفوتنا بعد وفاة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أمير المؤمنين، مثلك لا يخفى عليه، غير أن حزني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منعني من 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ائت منزل فاطمة فإنها إليك مشتاقة، وتريد أن تتحفك بتحفة قد أتحفت بها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أتحفت بتحفة من الجنة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فهرولت هرولة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وقرعت الباب، فخرجت إلي فضة فأذنت لي، فدخلت وإذا فاطمة جالسة، وعليها عباءة قد اعتجرت بها واستترت، 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اجلس واعقل واعلم أني كنت جالسة بالأمس مفكرة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يتردد في صدري، وقد كنت رددت باب حجرتي بيدي، فانفتح من غير أن يفتحه أحد، وإذا أنا بأربع جواري فدخلن علي، لم ير الراؤن بحسنهن ونظارة وجوههن، فلما دخلن قمت إليهن مستنكرة لهن،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من أهل المدينة أم من أهل مكة؟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أهل المدينة ولا من أهل مكة، ولا من أهل الأرض، نحن من الحور العين، أرسلنا إليك رب العالمين يا ابنة رسول الله لنعزيك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لم سميت ذرة،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ذرة لأبي ذر الغفاري، صاحب أبيك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لسلمان الفارسي،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ولم سميت مقدودة؟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للمقداد بن الأسود الكندي،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سميت عمارة؟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لعمار بن ياسر،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فأهدين إلي هدية، أخبأت لك منها، ثم أخرجت لي طبقا أبيض، فيه رطب أكبر من الخشكنانج، أبيض من الثلج، وأذكى من المسك، وأعطتني منها عشر رطبات، عجزت عن حملها،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عند إفطارك، وعد إلي بعجمهن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عندها أريد منزلي، فما مررت بأحد ولا بجمع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رائحة المسك الأذفر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 أن معي شيئاً حتى أتيت منزلي، فلما كان وقت الإفطار أفطرت عليهن، فلم أجد لهن عجما، فغدوت إلى فاطمة، وقرعت الباب عليها، فأذنت لي بالدخول، فدخلت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أمرتني أن آتيك بعجمته، وأنا لم أجد لها عجما، فتبسمت، ولم تكن ضحكت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هي من نخيل غرسها الله تعالى لي في دار السلام بدعاء علمنيه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غدوة وعشية،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الكلام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تلقى الله تعالى وهو عنك راض غير غضبان، ولا تضرك وسوسة الشيطان ما دمت حيا، فواظب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لا تمسك الحمى ما عشت في دار الدنيا، فواظب عليه،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على نور، بسم الله الذي هو مدبر الأمور، بسم الله الذي خلق النور من النور، الحمد الله الذي خلق النور من النور، وأنزل النور على الطور، في كتاب مسطور، في رق منشور، والبيت المعمور والسقف المرفوع والبحر المسجور بقدر مقدور على نبي محبور، الحمد لله الذي هو بالعز مذكور، وبالخير مشهور، وعلى السراء والضراء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 وقد لقنت أكثر من ألف نفس من أهل المدينة ومكة ممن بهم علل الحمى، وكلهم برئوا بإذن الله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5345_152786"/>
      <w:bookmarkStart w:id="763" w:name="pg15345_152786"/>
      <w:bookmarkEnd w:id="763"/>
    </w:p>
    <w:p>
      <w:pPr>
        <w:pStyle w:val="Heading3"/>
        <w:numPr>
          <w:ilvl w:val="2"/>
          <w:numId w:val="1"/>
        </w:numPr>
        <w:rPr/>
      </w:pPr>
      <w:bookmarkStart w:id="764" w:name="pg15345_152786"/>
      <w:bookmarkStart w:id="765" w:name="__RefHeading___Toc5382027_2142443653"/>
      <w:bookmarkStart w:id="766" w:name="_Toc279"/>
      <w:bookmarkEnd w:id="764"/>
      <w:bookmarkEnd w:id="765"/>
      <w:r>
        <w:rPr>
          <w:rtl w:val="true"/>
        </w:rPr>
        <w:t>المجاملات الكلامية</w:t>
      </w:r>
      <w:bookmarkEnd w:id="7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المجاملات الكلامية المتعارفة جائزة وربما كانت مستحبة، وإن لم تكن له إرادة جدّية واقعاً، كما هو المتعارف بين بعض الناس حيث يقول لأخيه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عندنا، وإن لم يكن يقصد استضافته في الوقت نفسه،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إظهار محبة وتودد لفظي</w:t>
      </w:r>
      <w:r>
        <w:rPr>
          <w:rFonts w:eastAsia="Amiri" w:cs="Amiri" w:ascii="Amiri" w:hAnsi="Amiri"/>
          <w:color w:val="111111"/>
          <w:sz w:val="28"/>
          <w:szCs w:val="28"/>
          <w:rtl w:val="true"/>
          <w:lang w:bidi="ar-SA"/>
        </w:rPr>
        <w:t xml:space="preserve">. </w:t>
      </w:r>
      <w:bookmarkStart w:id="767" w:name="pg15345_152787"/>
    </w:p>
    <w:p>
      <w:pPr>
        <w:pStyle w:val="BookText"/>
        <w:rPr/>
      </w:pPr>
      <w:bookmarkEnd w:id="767"/>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ذلك، فإنها كلمة تفدية عرفية للمجاملة، وليست بقصدالفداء حقيقة، فإن الكلام قد يستعمل ويراد به المعنى اللغوي، وقد يستعمل ويراد به المعنى العرفي الكنائي، وذلك كما في الكنايات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نجاد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مما ذكره البلغاء في كتبهم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استفهامية استئنافية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أي أقسم عليكم بأبي هل أنتن من أهل مكة </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5382029_2142443653"/>
      <w:bookmarkStart w:id="769" w:name="_Toc280"/>
      <w:bookmarkEnd w:id="768"/>
      <w:r>
        <w:rPr>
          <w:rtl w:val="true"/>
        </w:rPr>
        <w:t>أقسام الحب</w:t>
      </w:r>
      <w:bookmarkEnd w:id="7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لله وفي الله وبالله، والحب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راجح وقد يجب، عكس الثاني فإنه مرجوح في الجملة وربما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كحب العالم أو المؤمن لله، ولأنه عالم بالله، وبما أوجبه الله، لا حباً شهوياً كما إذا كان ذا جمال فيحبه لجماله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على بعضالنسخ، هو من هذا القسم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حب الأنبياء والأئمة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هو من هذا القبيل أيضاً، أي إنه لله وفي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يجوز الحبّان، كحب الزوجة الصالحة</w:t>
      </w:r>
      <w:r>
        <w:rPr>
          <w:rFonts w:eastAsia="Amiri" w:cs="Amiri" w:ascii="Amiri" w:hAnsi="Amiri"/>
          <w:color w:val="111111"/>
          <w:sz w:val="28"/>
          <w:szCs w:val="28"/>
          <w:rtl w:val="true"/>
          <w:lang w:bidi="ar-SA"/>
        </w:rPr>
        <w:t xml:space="preserve">. </w:t>
      </w:r>
      <w:bookmarkStart w:id="770" w:name="pg15345_152788"/>
    </w:p>
    <w:p>
      <w:pPr>
        <w:pStyle w:val="BookText"/>
        <w:rPr/>
      </w:pPr>
      <w:bookmarkEnd w:id="770"/>
      <w:r>
        <w:rPr>
          <w:rFonts w:ascii="Amiri" w:hAnsi="Amiri" w:eastAsia="Amiri" w:cs="Amiri"/>
          <w:color w:val="111111"/>
          <w:sz w:val="28"/>
          <w:sz w:val="28"/>
          <w:szCs w:val="28"/>
          <w:rtl w:val="true"/>
          <w:lang w:bidi="ar-SA"/>
        </w:rPr>
        <w:t>وقد يحرمان، كحب الكافرة أو الفاسقة الجميلة لكفرها ولجمالها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من دنياكم إلا النساء والطيب</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رَجُلاً يَزْدَادُ فِي هَذَا الْأَمْرِ خَيْراً إِلاّ ازْدَادَ حُبّاً لِلنِّسَاءِ</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5382031_2142443653"/>
      <w:bookmarkStart w:id="772" w:name="_Toc281"/>
      <w:bookmarkEnd w:id="771"/>
      <w:r>
        <w:rPr>
          <w:rtl w:val="true"/>
        </w:rPr>
        <w:t>إظهار الحب</w:t>
      </w:r>
      <w:bookmarkEnd w:id="7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إظهار الحب والمودة والاشتياق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حبها فرض من الله عز وجل على الجميع، وذلك كما ذكره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مقرر من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وتقريرها حجة على ما ذكرناه في الأصول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فيما سبق أن دلالة الاقتضاء العرفية حجة، وإن لم تكن مطابقةً ولا تضمناً ولا التزاماً بالمعنى المنطقي لها، كما أن دليل الاقتضاء بهذا المعنى غير دليل الاقتضاء الأصولي على ما تقدم،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يرشدنا إلى ذلك</w:t>
      </w:r>
      <w:r>
        <w:rPr>
          <w:rFonts w:eastAsia="Amiri" w:cs="Amiri" w:ascii="Amiri" w:hAnsi="Amiri"/>
          <w:color w:val="111111"/>
          <w:sz w:val="28"/>
          <w:szCs w:val="28"/>
          <w:rtl w:val="true"/>
          <w:lang w:bidi="ar-SA"/>
        </w:rPr>
        <w:t xml:space="preserve">. </w:t>
      </w:r>
      <w:bookmarkStart w:id="773" w:name="pg15345_152789"/>
    </w:p>
    <w:p>
      <w:pPr>
        <w:pStyle w:val="Heading3"/>
        <w:numPr>
          <w:ilvl w:val="2"/>
          <w:numId w:val="1"/>
        </w:numPr>
        <w:rPr/>
      </w:pPr>
      <w:bookmarkStart w:id="774" w:name="__RefHeading___Toc5382033_2142443653"/>
      <w:bookmarkStart w:id="775" w:name="_Toc282"/>
      <w:bookmarkEnd w:id="773"/>
      <w:bookmarkEnd w:id="774"/>
      <w:r>
        <w:rPr>
          <w:rtl w:val="true"/>
        </w:rPr>
        <w:t>جفاء الأطهار</w:t>
      </w:r>
      <w:bookmarkEnd w:id="7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جفاء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يجوز جفاء من مودتهم أجر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الجفاء اللا اختياري قد يعد جفاءً أيضاً، لأن معناه الابتعاد، ولذا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سلماناً كان منشغلاً بامتثال أوامر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يتمكن من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ما يخالف الأولى من مراتب الجفاء، فإن الجفاء محرم ومكروه، وقد يكون منه ما هو ترك الأولى، وذلك بأن كان المتوقع أن يضغط على نفسه أكثر من الحد الطبيعي، وإن كان ربما يشق عليه، فإن تركه خلاف الأولى من مثله بالنسبة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يحتمل أن يكون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جفوتني بعد وفاة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 لا إخباراً، أي هل جفوتني إذلم تزرني أم ماذا؟ ويقصد بالاستفهام تبرئة ساحته بجوابه، وإدانة غيره وإلزامه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به بيان منزلة سلمان وإظهار شوق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مثله من المؤمنين، فإن سلمان كان رجلاً صالحاً زاهداً شيخاً كبير السن، وفي قمة الصلاح والتقوى، كما ورد بذلك الأخبار، وكان سلمان من خواص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w:t>
      </w:r>
      <w:bookmarkStart w:id="776" w:name="pg15345_152790"/>
    </w:p>
    <w:p>
      <w:pPr>
        <w:pStyle w:val="BookText"/>
        <w:rPr/>
      </w:pPr>
      <w:bookmarkEnd w:id="776"/>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فمن مصادر الخاصة ما روي عن الفضل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وأبي عيسى،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رجل منا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ولد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ولد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 يا عيسى فإنه منا أهل البيت، ثم أومى بيده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 الله خلق طينتنا من عليين وخلق طينة شيعتنا من دون ذلك فهم منا، وخلق طينة عدونا من سجين وخلق طينة شيعتهم من دون ذلك وهم منهم، وسلمان خير من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الحاكم النيسابوري 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عن كثير بن عبد الله المزني، عن أبيه، عن جده،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الخندق عام حرب الأحزاب حتى بلغ المذاحج، فقطع لكل عشرة أربعين ذراعاً، فاحتج المهاجرون سلمان منا، وقالت الأنصار سلمان منا،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5382035_2142443653"/>
      <w:bookmarkStart w:id="778" w:name="_Toc283"/>
      <w:bookmarkEnd w:id="777"/>
      <w:r>
        <w:rPr>
          <w:rtl w:val="true"/>
        </w:rPr>
        <w:t>جواز العتاب</w:t>
      </w:r>
      <w:bookmarkEnd w:id="7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العتاب إذا كان فيه الفائدة، كما عاتبت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العتاب نوع إظهارٍ للمحبة، كما أنه يوجب التفاف الأحباء بعضهم حول بعض والتقرب الأكثر،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وعاتبته وفي عتبي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الود ما بقي العتاب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طرق التحريض على الاستقامة، أو التحفيز على </w:t>
      </w:r>
      <w:bookmarkStart w:id="779" w:name="pg15345_152791"/>
    </w:p>
    <w:p>
      <w:pPr>
        <w:pStyle w:val="BookText"/>
        <w:rPr/>
      </w:pPr>
      <w:bookmarkEnd w:id="779"/>
      <w:r>
        <w:rPr>
          <w:rFonts w:ascii="Amiri" w:hAnsi="Amiri" w:eastAsia="Amiri" w:cs="Amiri"/>
          <w:color w:val="111111"/>
          <w:sz w:val="28"/>
          <w:sz w:val="28"/>
          <w:szCs w:val="28"/>
          <w:rtl w:val="true"/>
          <w:lang w:bidi="ar-SA"/>
        </w:rPr>
        <w:t xml:space="preserve">العمل الأكثر والعطاء الأوفر، كما أن في هذا العتاب، بيان مكانة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عدم جواز جفاء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الأحكام</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5382037_2142443653"/>
      <w:bookmarkStart w:id="781" w:name="_Toc284"/>
      <w:bookmarkEnd w:id="780"/>
      <w:r>
        <w:rPr>
          <w:rtl w:val="true"/>
        </w:rPr>
        <w:t>حب المعصوم</w:t>
      </w:r>
      <w:bookmarkEnd w:id="7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حب المعصومين وودّهم، فإن ذلك فرض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أي قربى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المعصومون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متواتر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الفرق بين الحب والود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القلبي فقط حب، فإذا ظهر يسمى وداً، وقد سبق أن الحب اختياري باختيارية مقدماته في الجملة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5382039_2142443653"/>
      <w:bookmarkStart w:id="783" w:name="_Toc285"/>
      <w:bookmarkEnd w:id="782"/>
      <w:r>
        <w:rPr>
          <w:rtl w:val="true"/>
        </w:rPr>
        <w:t>درجات المحبة</w:t>
      </w:r>
      <w:bookmarkEnd w:id="7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الواجب من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يصدق عليه عرفاً أنه حب أو محبة، أما الدرجات العالية فمستحبة ينبغي أن يسعى الإنسان إليها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أَهْلَ الْبَيْتِ لَيَحُطُّ الذُّنُوبَ عَنِ الْعِبَادِ كَمَا يَحُطُّ الرِّيحُ الشَّدِيدَةُ الْوَرَقَ عَنِ الشَّجَرِ</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 اللَّهُ حُبَّ الْأَئِمَّةِ مِنْ أَهْلِ بَيْتِي فَقَدْ أَصَابَ خَيْرَ الدُّنْيَا وَالْآخِرَةِ، فَلَا يَشُكَّنَّ أَحَدٌ أَنَّهُ فِي الْجَنَّةِ، فَإِنَّ فِي حُبِّ أَهْلِ بَيْتِي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عَشْرٌ مِنْهَا فِي الدُّنْيَا، وَعَشْرٌ مِنْهَا فِي الْآخِرَةِ، 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وَالْحِرْصُ عَلَى الْعَمَلِ، وَالْوَرَعُ فِي الدِّينِ، وَالرَّغْبَةُ فِي الْعِبَادَةِ، وَالتَّوْبَةُ قَبْلَ الْمَوْتِ، وَالنَّشَاطُ فِي قِيَامِ اللَّيْلِ، وَالْيَأْسُ مِمَّا فِي أَيْدِي النَّاسِ، وَالْحِفْظُ لِأَمْرِ اللَّهِ وَنَهْيِهِ عَزَّ وَجَلَّ، وَالتَّاسِعَةُ بُغْضُ الدُّنْيَا، وَالْعَاشِرَةُ السَّخَاءُ، 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لَهُ دِيوَانٌ، وَلَا يُنْصَبُ لَهُ مِيزَانٌ، وَيُعْطَى كِتابَهُ بِيَمِينِهِ، وَيُكْتَبُ لَهُ بَرَاءَةٌ مِنَ النَّارِ، وَيَبْيَضُّ وَجْهُهُ، وَيُكْسَى مِنْ حُلَلِ الْجَنَّةِ، وَيَشْفَعُ فِي مِائَةٍ مِنْ أَهْلِ بَيْتِهِ، وَيَنْظُرُ اللَّهُ عَزَّ وَجَلَّ إِلَيْهِ بِالرَّحْمَةِ، وَيُتَوَّجُ مِنْ تِيجَانِ الْجَنَّةِ، وَالْعَاشِرَةُ يَدْخُلُ الْجَنَّةَ بِغَيْرِ حِسَابٍ، فَطُوبَى لِمُحِبِّي أَهْلِ بَيْتِي</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فَلْيَحْمَدِ اللَّهَ عَلَى أَوَّلِ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 النِّعَمِ،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وَلا يُحِبُّنَا إِلاّ مَنْ طَابَتْوِلَادَتُهُ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يَجِدُ بَرْدَ حُبِّنَا عَلَى قَلْبِهِ فَلْيَحْمَدِ اللَّهَ عَلَى بَادِئِ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بَادِئُ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784" w:name="pg15345_152793"/>
    </w:p>
    <w:p>
      <w:pPr>
        <w:pStyle w:val="BookText"/>
        <w:rPr/>
      </w:pPr>
      <w:bookmarkEnd w:id="784"/>
      <w:r>
        <w:rPr>
          <w:rFonts w:ascii="Amiri" w:hAnsi="Amiri" w:eastAsia="Amiri" w:cs="Amiri"/>
          <w:color w:val="111111"/>
          <w:sz w:val="28"/>
          <w:sz w:val="28"/>
          <w:szCs w:val="28"/>
          <w:rtl w:val="true"/>
          <w:lang w:bidi="ar-SA"/>
        </w:rPr>
        <w:t xml:space="preserve">وعن زَيْدِ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أَحَبَّنِي وَأَحَبَّكَ وَأَحَبَّ الْأَئِمَّةَ مِنْ وُلْدِكَ فَلْيَحْمَدِ اللَّهَ تَعَالَى عَلَى طِيبِ مَوْلِدِهِ، فَإِنَّهُ لَا يُحِبُّنَا إِلَّا مَنْ طَابَتْ وِلَادَتُهُ، وَلَا يُبْغِضُنَا إِلَّا مَنْ خَبُثَتْ وِلَادَتُهُ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5382041_2142443653"/>
      <w:bookmarkStart w:id="786" w:name="_Toc286"/>
      <w:bookmarkEnd w:id="785"/>
      <w:r>
        <w:rPr>
          <w:rtl w:val="true"/>
        </w:rPr>
        <w:t>خطاب المعصوم</w:t>
      </w:r>
      <w:bookmarkEnd w:id="7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أن يخاطب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بالحبيب ونظائره، وقد يستند إلى تقريرها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سلمان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استحباب أن يظهرالإنسان حبه لمن يحبه، ولفظ الحب من أظهر مصاديق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في قصة جابر الأنصاري حيث زار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الأربعين، فلما رمى بنفسه على القبر الشريف، نادى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حسين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قد يستند إلى خطاب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وعن الصالحي الشامي في 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 في تاريخه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لا بارك الله في يزيد الطعان اللعان، أما إنه نعي إلي حبيبي حسين، أتيت بتربته، ورأيت قاتله، أما إنه لا يقتل بين ظهراني قوم فلا ينصرونه إلا عمهم الله بعقاب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أخبرني عن المهدي ما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اسمه فلا، إن حبيبي وخليلي عهد إليّ أن لا أحدث باسمه حتى يبعثه الله عز وجل وهو مما استودع الله عز وجل رسوله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النهي عن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قدم جعفر بن أبي طالب من الحبشة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حبيبي أنت أشبه الناس بخلقي وخلقي، وخلقت من الطينة التي خلقت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5345_152795"/>
    </w:p>
    <w:p>
      <w:pPr>
        <w:pStyle w:val="Heading3"/>
        <w:numPr>
          <w:ilvl w:val="2"/>
          <w:numId w:val="1"/>
        </w:numPr>
        <w:rPr/>
      </w:pPr>
      <w:bookmarkStart w:id="788" w:name="__RefHeading___Toc5382043_2142443653"/>
      <w:bookmarkStart w:id="789" w:name="_Toc287"/>
      <w:bookmarkEnd w:id="787"/>
      <w:bookmarkEnd w:id="788"/>
      <w:r>
        <w:rPr>
          <w:rtl w:val="true"/>
        </w:rPr>
        <w:t>اشتياق الحور إليها</w:t>
      </w:r>
      <w:bookmarkEnd w:id="7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الحور تشتاق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شوقهن وليد معرفتهم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بإلهام من الله تعالى، وكذلك اشتياقهن إلى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الروايات اشتياقهن إلى المؤمنين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وعن زيد النرسي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والحور لتشتاق إلى من يكسح المسجد، أو يأخذ منه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وإظهار ذلك يوجب التفاف الناس حولهم أكثر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بيان أن الحور تشتاق إلى المؤمن يوجب التفاف الإنسان حول الدين وأهله، عقيدةً وعملاً، ليفوز بتلك المنزلة الرفيعة في الآخرة</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5382045_2142443653"/>
      <w:bookmarkStart w:id="791" w:name="_Toc288"/>
      <w:bookmarkEnd w:id="790"/>
      <w:r>
        <w:rPr>
          <w:rtl w:val="true"/>
        </w:rPr>
        <w:t>ترابط العالمين</w:t>
      </w:r>
      <w:bookmarkEnd w:id="79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الحديث عن ترابط عالم الدنيا وعالم الآخرة بأنحاء عديدة، ومنها ما يظهر من هذه الروايات السابقة واللاحقة، ومن مصاديقه اشتياق الحور </w:t>
      </w:r>
      <w:bookmarkStart w:id="792" w:name="pg15345_152796"/>
    </w:p>
    <w:p>
      <w:pPr>
        <w:pStyle w:val="BookText"/>
        <w:rPr/>
      </w:pPr>
      <w:bookmarkEnd w:id="792"/>
      <w:r>
        <w:rPr>
          <w:rFonts w:ascii="Amiri" w:hAnsi="Amiri" w:eastAsia="Amiri" w:cs="Amiri"/>
          <w:color w:val="111111"/>
          <w:sz w:val="28"/>
          <w:sz w:val="28"/>
          <w:szCs w:val="28"/>
          <w:rtl w:val="true"/>
          <w:lang w:bidi="ar-SA"/>
        </w:rPr>
        <w:t xml:space="preserve">العين للمؤمنين وللأئمة المعصومين ولفاطمة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5382047_2142443653"/>
      <w:bookmarkStart w:id="794" w:name="_Toc289"/>
      <w:bookmarkEnd w:id="793"/>
      <w:r>
        <w:rPr>
          <w:rtl w:val="true"/>
        </w:rPr>
        <w:t>بين الشوق والحب</w:t>
      </w:r>
      <w:bookmarkEnd w:id="7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الاشتياق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الشوق لهم بزيارتهم واللقاء بهم والأخذ من علومهم والكسب من نورهم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الشوق غير الحب، فإن الاشتياق مزيدٌ على أصل الحب،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الاشتياق فعلي، بينما الحب انفعالي بالنسبة إلى النفس، أو هو نوع هيجان للمحبة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382049_2142443653"/>
      <w:bookmarkStart w:id="796" w:name="_Toc290"/>
      <w:bookmarkEnd w:id="795"/>
      <w:r>
        <w:rPr>
          <w:rtl w:val="true"/>
        </w:rPr>
        <w:t>الرسول وتعريف نفسه</w:t>
      </w:r>
      <w:bookmarkEnd w:id="7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أُرسل أن يُعرّف نفسه، وأن يذكر أنه من قبل من أُرسل، وأن يبين من خصوصياته كل ما له دخل في حسن أداء الرسالة، فإنه نوع من الإتقان، كما عرفت الحور نفسها وأنها أرسلت من قبل رب العزة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اشتمال الأمر على الفائدة وعدم وجود محذور في البين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فمطلوبيته طريقية، تتبع في الوجوب أو الاستحباب وجوب ذيها أو استحبابه</w:t>
      </w:r>
      <w:r>
        <w:rPr>
          <w:rFonts w:eastAsia="Amiri" w:cs="Amiri" w:ascii="Amiri" w:hAnsi="Amiri"/>
          <w:color w:val="111111"/>
          <w:sz w:val="28"/>
          <w:szCs w:val="28"/>
          <w:rtl w:val="true"/>
          <w:lang w:bidi="ar-SA"/>
        </w:rPr>
        <w:t xml:space="preserve">. </w:t>
      </w:r>
      <w:bookmarkStart w:id="797" w:name="pg15345_152797"/>
    </w:p>
    <w:p>
      <w:pPr>
        <w:pStyle w:val="Heading3"/>
        <w:numPr>
          <w:ilvl w:val="2"/>
          <w:numId w:val="1"/>
        </w:numPr>
        <w:rPr/>
      </w:pPr>
      <w:bookmarkStart w:id="798" w:name="__RefHeading___Toc5382051_2142443653"/>
      <w:bookmarkStart w:id="799" w:name="_Toc291"/>
      <w:bookmarkEnd w:id="797"/>
      <w:bookmarkEnd w:id="798"/>
      <w:r>
        <w:rPr>
          <w:rtl w:val="true"/>
        </w:rPr>
        <w:t>عدة مسائل</w:t>
      </w:r>
      <w:bookmarkEnd w:id="7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جفاء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نوع من أنواع الجفاء، مثل عدم الكتابة عنها في الصحف والجرائد والمجلات، وعدم ذكرها بالذكر الكافي في المنابر والمحافل، وعدم تسمية البنات باسمها الطاهر، وعدم إحياء مولدها وأيام شهادتها بالشكل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بهذا القول أن تبيّن أو تشير إلى ما جرى عليها من قبل؛ من غصب الخلافة وظلمها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التعبير عن عدم زيارة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بالجفاء، فكيف بمن ظلمها وهاجم دارها وضربها بالسوط وكسر ضلعها وأسقط جنينها، وأي ظلم أعظم 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التأدب في قبال العظيم، وقد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أأجفوكم،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الجلوس بمحضر العظيم ومنه العالم والمعصوم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منه، وقد يستحب الوقوف، كل حسب اقتضاء المقام، تأدباً وتعظيماً، أو تسهيلاً وألفةً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التفكير في رزية انقطاع الوحي، وأنها مصيبة عظيمة، وإن جعل الله تعالى خليفةً وتعويضاً بالأوصياء، فالوصي حي موجود في زماننا، إلاّ أن غيبته عنّا وبتقصير منا وإسراف على أنفسنا وتكالب الأعداء علينا، هي مصيبة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بالغيب ومنه ما يرتبط بالملائكة،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انفتح الباب من غير أن يفتحه أحد، فدخل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القيام للقادم، وإن كان أدنى منزلة، كما قامت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للجواري اللاتي دخلن عليها، وإن كان الفعل لا جهة لها، لكنه يدل على الرجحان، للقرينة الخارجية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عن القادم وأنه من أي بلدة، والتعرف عليه، والظاهر الاستحباب في الجملة وإن كان السائل عارفاً بالجواب فإنه نوع تحبيب وتقريب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إظهار الاشتياق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أشير إليه سابقاً، كما قالت الحور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إليكمشتاقات</w:t>
      </w:r>
      <w:r>
        <w:rPr>
          <w:rFonts w:eastAsia="Amiri" w:cs="Amiri" w:ascii="Amiri" w:hAnsi="Amiri"/>
          <w:color w:val="111111"/>
          <w:sz w:val="28"/>
          <w:szCs w:val="28"/>
          <w:rtl w:val="true"/>
          <w:lang w:bidi="ar-SA"/>
        </w:rPr>
        <w:t xml:space="preserve">). </w:t>
      </w:r>
      <w:bookmarkStart w:id="800" w:name="pg15345_152799"/>
    </w:p>
    <w:p>
      <w:pPr>
        <w:pStyle w:val="Heading2"/>
        <w:numPr>
          <w:ilvl w:val="1"/>
          <w:numId w:val="1"/>
        </w:numPr>
        <w:rPr/>
      </w:pPr>
      <w:bookmarkStart w:id="801" w:name="__RefHeading___Toc5382053_2142443653"/>
      <w:bookmarkStart w:id="802" w:name="_Toc292"/>
      <w:bookmarkEnd w:id="800"/>
      <w:bookmarkEnd w:id="801"/>
      <w:r>
        <w:rPr>
          <w:rtl w:val="true"/>
        </w:rPr>
        <w:t>طيب من السماء</w:t>
      </w:r>
      <w:bookmarkEnd w:id="802"/>
    </w:p>
    <w:p>
      <w:pPr>
        <w:pStyle w:val="Heading3"/>
        <w:numPr>
          <w:ilvl w:val="2"/>
          <w:numId w:val="1"/>
        </w:numPr>
        <w:rPr/>
      </w:pPr>
      <w:bookmarkStart w:id="803" w:name="__RefHeading___Toc5382055_2142443653"/>
      <w:bookmarkStart w:id="804" w:name="_Toc293"/>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في حديث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أتاني من السماء طيب مع جوار من الحور العين، وإن فيهن جارية حسناء كأنها القمر ليلة البدر،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 رضوان خازن الجنان، وأمر هؤلاء الجواري أن ينحدرن معي، ومع كل واحدة منهن ثمرة من ثمار الجنان في اليد اليمنى، وفي اليد اليسرى نخبة من رياحين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الجواري وإلى حسنهن،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ولأهل بيتك ولشيعتك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أفيكن من أزواج ابن عمي أحد؟</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والآخرة، ونحن خدمك وخدم ذريتك</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5382057_2142443653"/>
      <w:bookmarkStart w:id="806" w:name="_Toc294"/>
      <w:bookmarkEnd w:id="805"/>
      <w:r>
        <w:rPr>
          <w:rtl w:val="true"/>
        </w:rPr>
        <w:t>زوجات المؤمن في الجنة</w:t>
      </w:r>
      <w:bookmarkEnd w:id="80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في الآخرة زوجات للرجال من الحور العين، كما لهم زوجات من الإنس، والظاهر أن لكل من الطائفتين خصوصية ولذة، وإن كان الظاهر أن الزوجات المؤمنات الأنسيات أعلى مرتبة وأشد حظوة</w:t>
      </w:r>
      <w:r>
        <w:rPr>
          <w:rFonts w:eastAsia="Amiri" w:cs="Amiri" w:ascii="Amiri" w:hAnsi="Amiri"/>
          <w:color w:val="111111"/>
          <w:sz w:val="28"/>
          <w:szCs w:val="28"/>
          <w:rtl w:val="true"/>
          <w:lang w:bidi="ar-SA"/>
        </w:rPr>
        <w:t xml:space="preserve">. </w:t>
      </w:r>
      <w:bookmarkStart w:id="807" w:name="pg15345_152800"/>
    </w:p>
    <w:p>
      <w:pPr>
        <w:pStyle w:val="BookText"/>
        <w:rPr/>
      </w:pPr>
      <w:bookmarkEnd w:id="807"/>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الحسان من نساء أهل الدنيا وهن أجمل من الحور العين</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ومما سألت أم المؤمنين أم سلمة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أنساء الدنيا أفضل أم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نساء الدنيا أفضل من الحور العين كفضل الظهارة على البطانة،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وبما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بصلاتهن وصيامهن وعبادتهن الله، ألبس الله وجوههن النور، وأجسادهن الحرير، بيض الألوان، خضر الثياب، صفر الحلي، مجامرهن الدر، وأمشاطهن الذهب يقلن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ونحن الخالدات فلا نموت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ونحن الناعمات فلا نبؤس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ونحن المقيمات فلا نظعن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ونحن الراضيات فلا نسخط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كن له وكان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5382059_2142443653"/>
      <w:bookmarkStart w:id="809" w:name="_Toc295"/>
      <w:bookmarkEnd w:id="808"/>
      <w:r>
        <w:rPr>
          <w:rtl w:val="true"/>
        </w:rPr>
        <w:t>قُدُرات المؤمن في الجنة</w:t>
      </w:r>
      <w:bookmarkEnd w:id="8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يستفاد من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يتمكن من إيجاد أمثاله في الآخرة بإذن الله تعالى، حيث تكون روحه ذات قوة هائلة فتوجد أمثال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هريسة من هرائس الجنة، غرست في رياض الجنة، وفركها الحور العين، فأكلها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في قوته بضع أربعين رجلاً، وذلك شئ أراد الله عز وجل أن يسر به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في الدنيا فكيف بالدار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شبه ذلك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في ليلة واحدة في أربعين مكاناً في وقت واحد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جنازة نفسه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قصة طائر ذي القرنين الذي كبّر نفسه حتى ملأ المكان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في الآخرة ما ذا يفعل بهذه الكثرة من الجواري، </w:t>
      </w:r>
    </w:p>
    <w:p>
      <w:pPr>
        <w:pStyle w:val="BookText"/>
        <w:rPr/>
      </w:pPr>
      <w:r>
        <w:rPr>
          <w:rFonts w:ascii="Amiri" w:hAnsi="Amiri" w:eastAsia="Amiri" w:cs="Amiri"/>
          <w:color w:val="111111"/>
          <w:sz w:val="28"/>
          <w:sz w:val="28"/>
          <w:szCs w:val="28"/>
          <w:rtl w:val="true"/>
          <w:lang w:bidi="ar-SA"/>
        </w:rPr>
        <w:t>وهذه الكثرة من المنازل والقصور، ونحو ذلك؟</w:t>
      </w:r>
    </w:p>
    <w:p>
      <w:pPr>
        <w:pStyle w:val="BookText"/>
        <w:rPr/>
      </w:pPr>
      <w:r>
        <w:rPr>
          <w:rFonts w:ascii="Amiri" w:hAnsi="Amiri" w:eastAsia="Amiri" w:cs="Amiri"/>
          <w:color w:val="111111"/>
          <w:sz w:val="28"/>
          <w:sz w:val="28"/>
          <w:szCs w:val="28"/>
          <w:rtl w:val="true"/>
          <w:lang w:bidi="ar-SA"/>
        </w:rPr>
        <w:t>كما أنه يستفاد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والطالح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يتضاعفحجمه ويكبر في الآخرة كبراً عظيماً يتناسب مع تلك الدار، حتى أنه يكون كل سن من أسنان الكافر في جهنم بقدر جبل</w:t>
      </w:r>
      <w:r>
        <w:rPr>
          <w:rStyle w:val="FootnoteAnchor"/>
          <w:rtl w:val="true"/>
        </w:rPr>
        <w:footnoteReference w:id="726"/>
      </w:r>
      <w:r>
        <w:rPr>
          <w:rFonts w:ascii="Amiri" w:hAnsi="Amiri" w:eastAsia="Amiri" w:cs="Amiri"/>
          <w:color w:val="111111"/>
          <w:sz w:val="28"/>
          <w:sz w:val="28"/>
          <w:szCs w:val="28"/>
          <w:rtl w:val="true"/>
          <w:lang w:bidi="ar-SA"/>
        </w:rPr>
        <w:t>، وهكذا بالنسبة إلى طول الحوريات وعرضها مما يستشم منها ذلك</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وفي حديث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بيض عين ضخام العيون شفر الحوراء بمنزلة جناح النسور،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الياقوت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صفاؤهن كصفاء الدر الذي في الأصداف الذي لا تمسه الأيدي،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خيرات الأخلاق حسان الوجوه،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رقتهن كرقة الجلد الذي في داخل البيضة مما يلي القشر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شاء الله أن يرى المؤمن في الآخرة ما لا عين رأت ولا أذنسمعت ولا خطر على قلب بشر</w:t>
      </w:r>
      <w:r>
        <w:rPr>
          <w:rStyle w:val="FootnoteAnchor"/>
          <w:rtl w:val="true"/>
        </w:rPr>
        <w:footnoteReference w:id="728"/>
      </w:r>
      <w:r>
        <w:rPr>
          <w:rFonts w:ascii="Amiri" w:hAnsi="Amiri" w:eastAsia="Amiri" w:cs="Amiri"/>
          <w:color w:val="111111"/>
          <w:sz w:val="28"/>
          <w:sz w:val="28"/>
          <w:szCs w:val="28"/>
          <w:rtl w:val="true"/>
          <w:lang w:bidi="ar-SA"/>
        </w:rPr>
        <w:t>، وهذه تقريبات نحتملها احتمالاً، وإن كان لها بعض الشواهد كما ذكرناها، والله العالم</w:t>
      </w:r>
      <w:r>
        <w:rPr>
          <w:rFonts w:eastAsia="Amiri" w:cs="Amiri" w:ascii="Amiri" w:hAnsi="Amiri"/>
          <w:color w:val="111111"/>
          <w:sz w:val="28"/>
          <w:szCs w:val="28"/>
          <w:rtl w:val="true"/>
          <w:lang w:bidi="ar-SA"/>
        </w:rPr>
        <w:t xml:space="preserve">. </w:t>
      </w:r>
      <w:bookmarkStart w:id="810" w:name="pg15345_152803"/>
    </w:p>
    <w:p>
      <w:pPr>
        <w:pStyle w:val="Heading3"/>
        <w:numPr>
          <w:ilvl w:val="2"/>
          <w:numId w:val="1"/>
        </w:numPr>
        <w:rPr/>
      </w:pPr>
      <w:bookmarkStart w:id="811" w:name="__RefHeading___Toc5382061_2142443653"/>
      <w:bookmarkStart w:id="812" w:name="_Toc296"/>
      <w:bookmarkEnd w:id="810"/>
      <w:bookmarkEnd w:id="811"/>
      <w:r>
        <w:rPr>
          <w:rtl w:val="true"/>
        </w:rPr>
        <w:t>التهادي بالطيب</w:t>
      </w:r>
      <w:bookmarkEnd w:id="8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التهادي بالطيب والرياحين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الهدية مطلقاً مستحبة،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يستفاد من هذا الحديث خصوصية التهادي بالطيب والرياحين؟ أو أنهما من باب بعض المصاديق؟ احتمالان، وإن كان يمكن التقريب لكل منهما بوجه أو أكثر</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5382063_2142443653"/>
      <w:bookmarkStart w:id="814" w:name="_Toc297"/>
      <w:bookmarkEnd w:id="813"/>
      <w:r>
        <w:rPr>
          <w:rtl w:val="true"/>
        </w:rPr>
        <w:t>الرائحة الطيبة</w:t>
      </w:r>
      <w:bookmarkEnd w:id="8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يتعطر الإنسان، وأن يكون ذا رائحة طيبة، لفضل ذي الرائحة الطيبة على فاقدها، في صورة تساويهمافي سائر الجهات، أو من هذا الحيث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المعلوم أن ذا الفضيلة الجسمية والروحية هو أفضل من فاقدها، هذا إضافة إلى أن الرائحة الطيبة توجب هدوء النفس، وتزيل توتر الأعصاب، وتنفع في الصحة، وتزيد في الحافظة، كما أنها توجب تماسك الأفراد وتوادّهم، </w:t>
      </w:r>
      <w:bookmarkStart w:id="815" w:name="pg15345_152804"/>
    </w:p>
    <w:p>
      <w:pPr>
        <w:pStyle w:val="BookText"/>
        <w:rPr/>
      </w:pPr>
      <w:bookmarkEnd w:id="815"/>
      <w:r>
        <w:rPr>
          <w:rFonts w:ascii="Amiri" w:hAnsi="Amiri" w:eastAsia="Amiri" w:cs="Amiri"/>
          <w:color w:val="111111"/>
          <w:sz w:val="28"/>
          <w:sz w:val="28"/>
          <w:szCs w:val="28"/>
          <w:rtl w:val="true"/>
          <w:lang w:bidi="ar-SA"/>
        </w:rPr>
        <w:t>وذلك مطلوب شرعاً ومحبوب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تطيب أول النهار لم يزل عقله إلى الليل</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أبي بصير، فسمعت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الريح الطيبة تشد القلب وتزيد في الجماع</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فيالطيب أكثر مما ينفق في الطعام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5382065_2142443653"/>
      <w:bookmarkStart w:id="817" w:name="_Toc298"/>
      <w:bookmarkEnd w:id="816"/>
      <w:r>
        <w:rPr>
          <w:rtl w:val="true"/>
        </w:rPr>
        <w:t>نعم الجنة لعباد الله</w:t>
      </w:r>
      <w:bookmarkEnd w:id="8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كل ما في الجنة فهو لعباد الله الصالحين، وقد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أنتن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أفيكن من أزواج ابن عمي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سبيل الغيرة الدنيوية، وإنما كان من قبيل سؤال العارف لبيان حكمة </w:t>
      </w:r>
      <w:bookmarkStart w:id="818" w:name="pg15345_152805"/>
    </w:p>
    <w:p>
      <w:pPr>
        <w:pStyle w:val="BookText"/>
        <w:rPr/>
      </w:pPr>
      <w:bookmarkEnd w:id="818"/>
      <w:r>
        <w:rPr>
          <w:rFonts w:ascii="Amiri" w:hAnsi="Amiri" w:eastAsia="Amiri" w:cs="Amiri"/>
          <w:color w:val="111111"/>
          <w:sz w:val="28"/>
          <w:sz w:val="28"/>
          <w:szCs w:val="28"/>
          <w:rtl w:val="true"/>
          <w:lang w:bidi="ar-SA"/>
        </w:rPr>
        <w:t>وفائدة، فهي أعرف وأعلم بما كان وما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زوجته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زوجته الوحيدة، وربما يراد المفضلة، فهي المفضلة على غيرها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كل ما في الجنة فهو لعباد الله، لكن لا تنحصر الاستفادة والتلذذ منها في بُعد خاص من أبعاد الإنسان، وإنما الاستفادة أعم من استفادة العين والأذن والذوق والفم والجنس وغيرها من الأبعاد التي لا نعلمها، ولعلها تبلغ الألوف أو الملايين في عالم الآخرة؛ إذ ما أوتينامن العلم إلاّ قليلاً، ولعل منافذ الإنسان للعالم تبلغ ذلك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يظهر من مختلف الأخبار والآيات، ومن قرأ كتاب المعاد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للتوسركاني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وما أشبه، لاكتشف شيئاً كثيراً من خصوصيات الجنة وأحوالها</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5382067_2142443653"/>
      <w:bookmarkStart w:id="820" w:name="_Toc299"/>
      <w:bookmarkEnd w:id="819"/>
      <w:r>
        <w:rPr>
          <w:rtl w:val="true"/>
        </w:rPr>
        <w:t>حكم اليمين</w:t>
      </w:r>
      <w:bookmarkEnd w:id="8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الحلف، والجواز بالمعنى الأعم،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تفصيل ذلك في الفصل الأول من هذا الكتاب</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الحلف إذا لم يكن حراماً انقسم إلى الأحكام الأربعة من الوجوب والاستحباب والكراهة وربما الإباحة، كما ذكروا مثل ذلك في جملة من الأحكام </w:t>
      </w:r>
      <w:bookmarkStart w:id="821" w:name="pg15345_152806"/>
    </w:p>
    <w:p>
      <w:pPr>
        <w:pStyle w:val="BookText"/>
        <w:rPr/>
      </w:pPr>
      <w:bookmarkEnd w:id="821"/>
      <w:r>
        <w:rPr>
          <w:rFonts w:ascii="Amiri" w:hAnsi="Amiri" w:eastAsia="Amiri" w:cs="Amiri"/>
          <w:color w:val="111111"/>
          <w:sz w:val="28"/>
          <w:sz w:val="28"/>
          <w:szCs w:val="28"/>
          <w:rtl w:val="true"/>
          <w:lang w:bidi="ar-SA"/>
        </w:rPr>
        <w:t>الأولية التي تصادق الأمور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استغراب بعض النفوس الضعيفة لمثل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أسباب كثرة القسم في القرآن الكريم،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5382069_2142443653"/>
      <w:bookmarkStart w:id="823" w:name="_Toc300"/>
      <w:bookmarkEnd w:id="822"/>
      <w:r>
        <w:rPr>
          <w:rtl w:val="true"/>
        </w:rPr>
        <w:t>السؤال عن المُهدي</w:t>
      </w:r>
      <w:bookmarkEnd w:id="8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عن المُهدي، كما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w:t>
      </w:r>
    </w:p>
    <w:p>
      <w:pPr>
        <w:pStyle w:val="BookText"/>
        <w:rPr/>
      </w:pPr>
      <w:r>
        <w:rPr>
          <w:rFonts w:ascii="Amiri" w:hAnsi="Amiri" w:eastAsia="Amiri" w:cs="Amiri"/>
          <w:color w:val="111111"/>
          <w:sz w:val="28"/>
          <w:sz w:val="28"/>
          <w:szCs w:val="28"/>
          <w:rtl w:val="true"/>
          <w:lang w:bidi="ar-SA"/>
        </w:rPr>
        <w:t>فإن السؤال عنه نوع احترام له، بل وإن كان المُهدى إليه يعرف المُهدي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بالملاك حال مطلق خدمة إنسان لإنسان آخر، حيث إن السؤال عن الذي خدمه واحترمه نوع احترام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أن معرفة المُهدي لازمة عادة لشكره، وشكر المنعم حسن، وهو بين مستحب وواجب</w:t>
      </w:r>
      <w:r>
        <w:rPr>
          <w:rFonts w:eastAsia="Amiri" w:cs="Amiri" w:ascii="Amiri" w:hAnsi="Amiri"/>
          <w:color w:val="111111"/>
          <w:sz w:val="28"/>
          <w:szCs w:val="28"/>
          <w:rtl w:val="true"/>
          <w:lang w:bidi="ar-SA"/>
        </w:rPr>
        <w:t xml:space="preserve">. </w:t>
      </w:r>
      <w:bookmarkStart w:id="824" w:name="pg15345_152807"/>
    </w:p>
    <w:p>
      <w:pPr>
        <w:pStyle w:val="Heading3"/>
        <w:numPr>
          <w:ilvl w:val="2"/>
          <w:numId w:val="1"/>
        </w:numPr>
        <w:rPr/>
      </w:pPr>
      <w:bookmarkStart w:id="825" w:name="__RefHeading___Toc5382071_2142443653"/>
      <w:bookmarkStart w:id="826" w:name="_Toc301"/>
      <w:bookmarkEnd w:id="824"/>
      <w:bookmarkEnd w:id="825"/>
      <w:r>
        <w:rPr>
          <w:rtl w:val="true"/>
        </w:rPr>
        <w:t>الجنة لشيعتها</w:t>
      </w:r>
      <w:bookmarkEnd w:id="8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الجواري، بل مطلق النعم في الجنة مختصة بفاطمة 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بالشيعة أعم ممن جاء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قبلهم من المؤمنين بالله سبحانه وتعالى مثل أنبيائه ورسله، فإن هذه المجموعة الموالية لله سبحانه وتعالى وأنبيائه وأوصيائه وأوليائه كلهم شيعة لكلهم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الروايات الكثيرة على أن إبراهيم وسائر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محبين موالين معتقدين وشيعة لأمير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يتوهم منافاة ذلك لما دل على دخول المؤمنين من سائر الأمم إلى الجنة، أو المسلمين غير الشيعة غير المعاندين، إذ المستظهر جمعاً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يدخلون الجنة بعدتعريفهم في عالم الآخرة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يستغرب ذلك بعد أن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العلة الغائية لخلق العالم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827" w:name="pg15345_152808"/>
    </w:p>
    <w:p>
      <w:pPr>
        <w:pStyle w:val="Heading3"/>
        <w:numPr>
          <w:ilvl w:val="2"/>
          <w:numId w:val="1"/>
        </w:numPr>
        <w:rPr/>
      </w:pPr>
      <w:bookmarkStart w:id="828" w:name="__RefHeading___Toc5382073_2142443653"/>
      <w:bookmarkStart w:id="829" w:name="_Toc302"/>
      <w:bookmarkEnd w:id="827"/>
      <w:bookmarkEnd w:id="828"/>
      <w:r>
        <w:rPr>
          <w:rtl w:val="true"/>
        </w:rPr>
        <w:t>زوجته في الدنيا والآخرة</w:t>
      </w:r>
      <w:bookmarkEnd w:id="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زوجة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تكريم لها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ذلك على أنه لا يوجد لها كفؤ غيره، ولا له كفؤ غيرها،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الله خلق أمير المؤمنين لم يكن لفاطمة كفؤ، على ظهر الأرض، آدم فمن دونه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يتوهم أن هذه قضايا خاصة؛ إذ معرفتها نافعة، فإن فيها تكريساً لمحورية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ويظهر ذلك بوضوح عند ملاحظة أن كثيراً من الناس يملؤون فراغ أنفسهم بمعرفة أمثال ذلك عن الناس العاديين، أو عمن يسمونهم بالنجوم ممن لا قيمة لهم في ميزان العقل أو المنطق</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5382075_2142443653"/>
      <w:bookmarkStart w:id="831" w:name="_Toc303"/>
      <w:bookmarkEnd w:id="830"/>
      <w:r>
        <w:rPr>
          <w:rtl w:val="true"/>
        </w:rPr>
        <w:t>خدمة أهل البيت</w:t>
      </w:r>
      <w:bookmarkEnd w:id="8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خدمة كل مؤمن لها فضيلة، وقد تكون واجبة إذا قورنت بما يوجب، فكيف بخدمة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تتشرف الملائكة بخدمة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خدمك وخدم ذريتك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المستظهر أن خدمة المؤمن ذات أجر وأثر عظيم في العوالم الأخرى </w:t>
      </w:r>
      <w:bookmarkStart w:id="832" w:name="pg15345_152809"/>
    </w:p>
    <w:p>
      <w:pPr>
        <w:pStyle w:val="BookText"/>
        <w:rPr/>
      </w:pPr>
      <w:bookmarkEnd w:id="832"/>
      <w:r>
        <w:rPr>
          <w:rFonts w:ascii="Amiri" w:hAnsi="Amiri" w:eastAsia="Amiri" w:cs="Amiri"/>
          <w:color w:val="111111"/>
          <w:sz w:val="28"/>
          <w:sz w:val="28"/>
          <w:szCs w:val="28"/>
          <w:rtl w:val="true"/>
          <w:lang w:bidi="ar-SA"/>
        </w:rPr>
        <w:t>أيضاً لا في الدنيا فحسب</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5382077_2142443653"/>
      <w:bookmarkStart w:id="834" w:name="_Toc304"/>
      <w:bookmarkEnd w:id="833"/>
      <w:r>
        <w:rPr>
          <w:rtl w:val="true"/>
        </w:rPr>
        <w:t>خدمة ذرية فاطمة</w:t>
      </w:r>
      <w:bookmarkEnd w:id="8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خدمة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خدمة ذريتها خدمة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إدخال السرور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 وَمَا أَلَتْنَاهُمْ مِنْ عَمَلِهِمْ مِنْ شَيْءٍ</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فإن إلحاق ذرية المرء به فيه سرور له، وأي سرور مع أنهم قد لا يكونون من مقامه ومستواه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الروايات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إكرام ذريته،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أولادي، الصالحون لله، والطالحونلي</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ومن الواضح أن المراد بالطالحين ليس الكفار أو من أشبههم والعياذ بالله، لو فرض أن في الذرية حصل مثل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شافع يوم القيامة لأربعة أصناف ولو جاؤوا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 ذريتي، ورجل بذل ماله لذريتي عند الضيق، ورجل أحب ذريتي باللسان والقلب، ورجل سعى في حوائج ذريتي إذا </w:t>
      </w:r>
    </w:p>
    <w:p>
      <w:pPr>
        <w:pStyle w:val="BookText"/>
        <w:rPr/>
      </w:pPr>
      <w:r>
        <w:rPr>
          <w:rFonts w:ascii="IRNazanin" w:hAnsi="IRNazanin" w:eastAsia="IRNazanin"/>
          <w:color w:val="111111"/>
          <w:sz w:val="28"/>
          <w:sz w:val="28"/>
          <w:szCs w:val="28"/>
          <w:rtl w:val="true"/>
          <w:lang w:bidi="fa-IR"/>
        </w:rPr>
        <w:t>طردوا أو شردوا</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وقريب منه في مصادر العامة، انظر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عندما اضطروا إليه، والمحب لهم بقلبه ولسانه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الخلائق أنصتوا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يكلمكم ، فتنصت الخلائق، فيقوم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من كانت له عندي يد أو منة أو معروف فليقم حتى أكافئه،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وأي يد أو أي منة وأي معروف لنا، بل اليد والمنة والمعروف لله ولرسوله على جميع الخلائق،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آوى أحداً من أهل بيتي أو برّهم أو كساهم من عرى أو أشبع جائعهم فليقم حتى أكافئه، فيقوم أناس قد فعلوا ذلك، فيأتي النداء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حبيبي، قد جعلت مكافأتهم إليك، فأسكنهم من الجنة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فيسكنهم في الوسيلة حيث لا يحجبون عن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ذلك أكثر لدى ملاحظة ما أجبنا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شبهة أوردها الشيوعيون ضد الإرث، وأنه كيف يحصل المرء على ما لم يبذل جهداً فيه؟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الإرث للأولاد، هو ناتج جهد الأب، فكما لا يصح الاعتراض على المُهدي وأنه كيف يعطي الهدية لمن لم يبذل جهداً، كذلك الإرث</w:t>
      </w:r>
      <w:r>
        <w:rPr>
          <w:rFonts w:eastAsia="Amiri" w:cs="Amiri" w:ascii="Amiri" w:hAnsi="Amiri"/>
          <w:color w:val="111111"/>
          <w:sz w:val="28"/>
          <w:szCs w:val="28"/>
          <w:rtl w:val="true"/>
          <w:lang w:bidi="ar-SA"/>
        </w:rPr>
        <w:t xml:space="preserve">. </w:t>
      </w:r>
      <w:bookmarkStart w:id="835" w:name="pg15345_152811"/>
    </w:p>
    <w:p>
      <w:pPr>
        <w:pStyle w:val="BookText"/>
        <w:rPr/>
      </w:pPr>
      <w:bookmarkEnd w:id="835"/>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الأخذ تارة يكون من الاستحقاق، وأخرى يكون من جهة حق المعطي في التصرف في ماله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الشرع قد يوسع أو يضيق، لأنه المولى الحقيقي، فليس للمالك أن يورّث لورثته أكثر أو أقل من السهام المقررة لكل منهم مثلاً، وإن جاز في الجملة بعناوين أخرى كالهدية حال الحياة، والوصية بالثلث بعد الممات وما أشبه</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5382079_2142443653"/>
      <w:bookmarkStart w:id="837" w:name="_Toc305"/>
      <w:bookmarkEnd w:id="836"/>
      <w:r>
        <w:rPr>
          <w:rtl w:val="true"/>
        </w:rPr>
        <w:t>الملائكة خدام الصديقة</w:t>
      </w:r>
      <w:bookmarkEnd w:id="8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الجواري والملائكة في خدمة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بيان أمثال هذه الأمور يستلزم تقوية العقيدة، ويوجب التفاف الناس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يسعد دنياهم وآخرتهم، فإنه كل ما التف الإنسان حول أولياء الله سبحانه وتعالى تحسنت دنياه وآخرته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والمستظهر أن خدمتهم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خاصاً بالآخرة، بل في الدنيا أيضاً، كما ظهر من هذا الحديث وغيره</w:t>
      </w:r>
      <w:r>
        <w:rPr>
          <w:rFonts w:eastAsia="Amiri" w:cs="Amiri" w:ascii="Amiri" w:hAnsi="Amiri"/>
          <w:color w:val="111111"/>
          <w:sz w:val="28"/>
          <w:szCs w:val="28"/>
          <w:rtl w:val="true"/>
          <w:lang w:bidi="ar-SA"/>
        </w:rPr>
        <w:t xml:space="preserve">. </w:t>
      </w:r>
      <w:bookmarkStart w:id="838" w:name="pg15345_152812"/>
    </w:p>
    <w:p>
      <w:pPr>
        <w:pStyle w:val="Heading3"/>
        <w:numPr>
          <w:ilvl w:val="2"/>
          <w:numId w:val="1"/>
        </w:numPr>
        <w:rPr/>
      </w:pPr>
      <w:bookmarkStart w:id="839" w:name="__RefHeading___Toc5382081_2142443653"/>
      <w:bookmarkStart w:id="840" w:name="_Toc306"/>
      <w:bookmarkEnd w:id="838"/>
      <w:bookmarkEnd w:id="839"/>
      <w:r>
        <w:rPr>
          <w:rtl w:val="true"/>
        </w:rPr>
        <w:t>عدة مسائل</w:t>
      </w:r>
      <w:bookmarkEnd w:id="8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حسن حور الجنة وأنهن كالقمر ليلة البدر، وهذا التشبيه من ضيق التعبير ومحدودية مشاعرنا، وإلاّ فإن حسنهن فوق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تقديم الهدايا للعظماء، ومنهم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أهدى رضوان بأمر الله تعالى الطيب وبعثه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منه ما ينفقه الإنسان باسم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ويصرفه في مجالسهم ومراقدهم الطاهرة وحسينياتهم، وكذا ما يرتبط بنشر علومهم، أو يعطيه للأيتام والفقراء باسمهم، كما أن منه إهداء ثواب الصلاة والصوم والحج والزيارة وقراءة القرآن الكريم لهم، خاصة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رعاية الشؤون اللائقة بالطرف في تقديم الهدية إليه، بحيث يتناسب مع شأنه واحترامه ومكانته، كما بعث رضوان الطيب وأمر الجواري أن ينحدرن تشريفاً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كل واحدة ثمرة وريحان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منزلة شيعة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الجنان، فإن ذلك يوجب تثبيتهم على الإيمان والولاية والبراءة، كما أنه يرغب الآخرين أيضاً بأن يكونوا من شيعتها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bookmarkStart w:id="841" w:name="pg15345_152813"/>
    </w:p>
    <w:p>
      <w:pPr>
        <w:pStyle w:val="Heading2"/>
        <w:numPr>
          <w:ilvl w:val="1"/>
          <w:numId w:val="1"/>
        </w:numPr>
        <w:rPr/>
      </w:pPr>
      <w:bookmarkStart w:id="842" w:name="__RefHeading___Toc5382083_2142443653"/>
      <w:bookmarkStart w:id="843" w:name="_Toc307"/>
      <w:bookmarkEnd w:id="841"/>
      <w:bookmarkEnd w:id="842"/>
      <w:r>
        <w:rPr>
          <w:rtl w:val="true"/>
        </w:rPr>
        <w:t>أنتِ مني وأنا منكِ</w:t>
      </w:r>
      <w:bookmarkEnd w:id="843"/>
    </w:p>
    <w:p>
      <w:pPr>
        <w:pStyle w:val="Heading3"/>
        <w:numPr>
          <w:ilvl w:val="2"/>
          <w:numId w:val="1"/>
        </w:numPr>
        <w:rPr/>
      </w:pPr>
      <w:bookmarkStart w:id="844" w:name="__RefHeading___Toc5382085_2142443653"/>
      <w:bookmarkStart w:id="845" w:name="_Toc308"/>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لَمْ تنزل فيك ولا في أهلك من قبلُ، أنتِ مني وأنا منكِ، وإنما في أهل الجفاء والبذخ والكبر،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فإنه أحب للقلب وأرضى للرب، ثم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جبهتي، ومسحني بريقه، فما احتجت إلى طيب بعده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5382087_2142443653"/>
      <w:bookmarkStart w:id="847" w:name="_Toc309"/>
      <w:bookmarkEnd w:id="846"/>
      <w:r>
        <w:rPr>
          <w:rtl w:val="true"/>
        </w:rPr>
        <w:t>تقبيل البنت</w:t>
      </w:r>
      <w:bookmarkEnd w:id="8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يقبل الأب جبين ابنته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وقبلة الجبين نوع تكريم وإظهار محبة، وهو من باب أحد المصاديق، وإلاّ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يقبّل حتى 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w:t>
      </w:r>
      <w:bookmarkStart w:id="848" w:name="pg15345_152814"/>
    </w:p>
    <w:p>
      <w:pPr>
        <w:pStyle w:val="BookText"/>
        <w:rPr/>
      </w:pPr>
      <w:bookmarkEnd w:id="848"/>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لنوراً تعرفون به في الدنيا، حتى أن أحدكم إذا لقى أخاه قبله في موضع النور من جبهته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أشبه كلاماً وحديثاً من فاطمة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دخلت عليه رحب بها وقام إليها فأخذ بيدها فقبلها وأجلسها في مجلسه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خاصة</w:t>
      </w:r>
      <w:r>
        <w:rPr>
          <w:rStyle w:val="FootnoteAnchor"/>
          <w:rtl w:val="true"/>
        </w:rPr>
        <w:footnoteReference w:id="753"/>
      </w:r>
      <w:r>
        <w:rPr>
          <w:rFonts w:ascii="Amiri" w:hAnsi="Amiri" w:eastAsia="Amiri" w:cs="Amiri"/>
          <w:color w:val="111111"/>
          <w:sz w:val="28"/>
          <w:sz w:val="28"/>
          <w:szCs w:val="28"/>
          <w:rtl w:val="true"/>
          <w:lang w:bidi="ar-SA"/>
        </w:rPr>
        <w:t>، فلا يتعدى منهاإلى تقبيل الآباء أيدي بناتهم تنقيحاً للمناط، والعرف يرى اختلاف تقبيل الجبين عن تقبيل اليد، فتأمل</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5382089_2142443653"/>
      <w:bookmarkStart w:id="850" w:name="_Toc310"/>
      <w:bookmarkEnd w:id="849"/>
      <w:r>
        <w:rPr>
          <w:rtl w:val="true"/>
        </w:rPr>
        <w:t>محبة البنت والعطف عليها</w:t>
      </w:r>
      <w:bookmarkEnd w:id="8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عطف الأب على بناته، وإظهار ذلك بشتى الأنواع المشروعة، ومن ذلك أن يخصص وقتاً لهن باستمرار يستمع فيه إليهن ويتحدث إليهن بما فيه خير الدنيا والآخرة، وذلك من أسباب تماسك الأسر واستقامة </w:t>
      </w:r>
      <w:bookmarkStart w:id="851" w:name="pg15345_152815"/>
    </w:p>
    <w:p>
      <w:pPr>
        <w:pStyle w:val="BookText"/>
        <w:rPr/>
      </w:pPr>
      <w:bookmarkEnd w:id="851"/>
      <w:r>
        <w:rPr>
          <w:rFonts w:ascii="Amiri" w:hAnsi="Amiri" w:eastAsia="Amiri" w:cs="Amiri"/>
          <w:color w:val="111111"/>
          <w:sz w:val="28"/>
          <w:sz w:val="28"/>
          <w:szCs w:val="28"/>
          <w:rtl w:val="true"/>
          <w:lang w:bidi="ar-SA"/>
        </w:rPr>
        <w:t>الأولاد وسعادتهم في مستقبل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مطلق العطف والحنان وتفقد الأولاد والأرحام شيء ندب إليه الإسلام، وما نحن فيه من أظهر مصاديقه، مضافاً إلى خصوصية الزهراء وفضلها وهي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5382091_2142443653"/>
      <w:bookmarkStart w:id="853" w:name="_Toc311"/>
      <w:bookmarkEnd w:id="852"/>
      <w:r>
        <w:rPr>
          <w:rtl w:val="true"/>
        </w:rPr>
        <w:t>نداء الأب بما يحب</w:t>
      </w:r>
      <w:bookmarkEnd w:id="8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ينادي الإنسان أباه بالصورة التي يحبه ويكون أحب لقلبه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يناديه كنداء سائر الناس مِن وصل الألقاب والمقدمات والمؤخراتباسمه، فمثلاً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حضرة الوجيه،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فرض أن ذلك أحب إليه رجح، وكذلك الحال في نداء الأم، بل في نداء مطلق المؤمن القريب إليه جداً</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5382093_2142443653"/>
      <w:bookmarkStart w:id="855" w:name="_Toc312"/>
      <w:bookmarkEnd w:id="854"/>
      <w:r>
        <w:rPr>
          <w:rtl w:val="true"/>
        </w:rPr>
        <w:t>ريق النبي وعرقه</w:t>
      </w:r>
      <w:bookmarkEnd w:id="8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ريق 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كريق سائر الناس، وكذلك عرقه وغيرها، بل كان رقيقاً لطيفاً معطراً جداً، وبدون أي نوع من الوسخ أبداً، وذلك لآية التطهير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احتجت إلى طيب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دلت على ذلك الروايات المتعددة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ثبت علمياً أن ماء فم الإنسان معقم ومطهر له من المكروبات الضارة بما جعل الله سبحانه وتعالى له من الخواص، ولكن بشرط السواك ونحو </w:t>
      </w:r>
      <w:bookmarkStart w:id="856" w:name="pg15345_152816"/>
    </w:p>
    <w:p>
      <w:pPr>
        <w:pStyle w:val="BookText"/>
        <w:rPr/>
      </w:pPr>
      <w:bookmarkEnd w:id="856"/>
      <w:r>
        <w:rPr>
          <w:rFonts w:ascii="Amiri" w:hAnsi="Amiri" w:eastAsia="Amiri" w:cs="Amiri"/>
          <w:color w:val="111111"/>
          <w:sz w:val="28"/>
          <w:sz w:val="28"/>
          <w:szCs w:val="28"/>
          <w:rtl w:val="true"/>
          <w:lang w:bidi="ar-SA"/>
        </w:rPr>
        <w:t>ذلك حتى لا يكن ملوثاً بما يرد عليه من الطعام وبقاياه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ذكرنا سابقاً أن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طاهر مبارك، وتدل عليه رواية شرب دم حجامته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5382095_2142443653"/>
      <w:bookmarkStart w:id="858" w:name="_Toc313"/>
      <w:bookmarkEnd w:id="857"/>
      <w:r>
        <w:rPr>
          <w:rtl w:val="true"/>
        </w:rPr>
        <w:t>امتثال الآيات الشريفة</w:t>
      </w:r>
      <w:bookmarkEnd w:id="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تطبيق الآيات الشريفة والعمل بها، سواء في الحياة الشخصية أم العائلية أم الاجتماعية أم غيرها، ولا يخفى أن ما فعلته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كان للتعليم وبقصد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بوجوب التطبيق؛ العمل وفق الآية في الواجبات والمستحبات والمكروهات والمباحات والمحرمات، وسائر الأحكام الوضعية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يتوهم أن المراد وجوب العمل بالمستحبات أيضاً، بل بعض المراد أن لا يأتي بالمستحب مثلاً مدعياً وجوبه، أو مبتدعاً كراهة ما لا دليل على كراهته، وأيضاً أن لا يتعمد إهمال كل المستحبات والإتيان بكل المكروهات، وأيضاً أن لا يمحو ذكرها وأثرها</w:t>
      </w:r>
      <w:r>
        <w:rPr>
          <w:rFonts w:eastAsia="Amiri" w:cs="Amiri" w:ascii="Amiri" w:hAnsi="Amiri"/>
          <w:color w:val="111111"/>
          <w:sz w:val="28"/>
          <w:szCs w:val="28"/>
          <w:rtl w:val="true"/>
          <w:lang w:bidi="ar-SA"/>
        </w:rPr>
        <w:t xml:space="preserve">. </w:t>
      </w:r>
      <w:bookmarkStart w:id="859" w:name="pg15345_152817"/>
    </w:p>
    <w:p>
      <w:pPr>
        <w:pStyle w:val="Heading3"/>
        <w:numPr>
          <w:ilvl w:val="2"/>
          <w:numId w:val="1"/>
        </w:numPr>
        <w:rPr/>
      </w:pPr>
      <w:bookmarkStart w:id="860" w:name="__RefHeading___Toc5382097_2142443653"/>
      <w:bookmarkStart w:id="861" w:name="_Toc314"/>
      <w:bookmarkEnd w:id="859"/>
      <w:bookmarkEnd w:id="860"/>
      <w:r>
        <w:rPr>
          <w:rtl w:val="true"/>
        </w:rPr>
        <w:t>التهيب من العظماء</w:t>
      </w:r>
      <w:bookmarkEnd w:id="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التهيب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التهيب نوع احترام للعظماء الإلهيين، وهو من الأمور الواقعية الممكن تحصيلها بالتلقين وما أشبه، لأن الإنسان يتعود الخير والفضيلة بالإيحاء إلى نفسه، وكلما ازداد الإنسان معرفة بالعظيم ازداد تهيباً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لا يحول التهيّب دون أداء المستحب أو الواجب، كالسؤال عما يحتاجه من المسائل، وكإعطاء المشورة في مواطن وجوبها أو استحبابها، في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حسن على كل حال</w:t>
      </w:r>
      <w:r>
        <w:rPr>
          <w:rStyle w:val="FootnoteAnchor"/>
          <w:rtl w:val="true"/>
        </w:rPr>
        <w:footnoteReference w:id="756"/>
      </w:r>
      <w:r>
        <w:rPr>
          <w:rFonts w:ascii="Amiri" w:hAnsi="Amiri" w:eastAsia="Amiri" w:cs="Amiri"/>
          <w:color w:val="111111"/>
          <w:sz w:val="28"/>
          <w:sz w:val="28"/>
          <w:szCs w:val="28"/>
          <w:rtl w:val="true"/>
          <w:lang w:bidi="ar-SA"/>
        </w:rPr>
        <w:t>، إلا إذا عورض باحتياط آخر، أو استلزم محذوراً كصدق اللعب في العبادة مثلاً، أو كان مقدمة أو سبباً للوسوسة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تهيبها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كان نوع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الحكم الشمول لو شك في خروج مصداق عنه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منصرفة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w:t>
      </w:r>
      <w:bookmarkStart w:id="862" w:name="pg15345_152818"/>
    </w:p>
    <w:p>
      <w:pPr>
        <w:pStyle w:val="BookText"/>
        <w:rPr/>
      </w:pPr>
      <w:bookmarkEnd w:id="862"/>
      <w:r>
        <w:rPr>
          <w:rFonts w:ascii="Amiri" w:hAnsi="Amiri" w:eastAsia="Amiri" w:cs="Amiri"/>
          <w:color w:val="111111"/>
          <w:sz w:val="28"/>
          <w:sz w:val="28"/>
          <w:szCs w:val="28"/>
          <w:rtl w:val="true"/>
          <w:lang w:bidi="ar-SA"/>
        </w:rPr>
        <w:t>تنزل فيك ولا في أهلك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وأن الحكم لا يشملها، إلا أن احتياطها كان ليصل إلينا وإلى غيرنا علم ذلك بتصريحه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5382099_2142443653"/>
      <w:bookmarkStart w:id="864" w:name="_Toc315"/>
      <w:bookmarkEnd w:id="863"/>
      <w:r>
        <w:rPr>
          <w:rtl w:val="true"/>
        </w:rPr>
        <w:t>حرمة الرسول</w:t>
      </w:r>
      <w:bookmarkEnd w:id="8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رعاية حرمة واحترام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وبعد مماته،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كدعاء بعضنا لبعض، سواء في الكلام أم الكتاب أم التمثيل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مثل قول ذلك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عصاي هذه خير من محمد</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نقل ذلك أحمد زيني دحلان ت</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ينتقص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بعبارات مختلفة، ويزعم أن قصده المحافظة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طارش، وهو في لغة أهل المشرق بمعنى الشخص المرسل من قوم إلى آخرين، فمراده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كتب أي غاية أمره إنه كالطارش الذي يرسله الأمير أو غيره في أمر للناس ليبلغهم إياه ثم ينصرف، ومنها أنه كان يقول نظرت في قصة الحديبية فوجدت بها كذا كذا كذبة، إلى غير ذلك مما يشبه هذا حتى أن أتباعه كانوا يفعلون مثل ذلك أيضاً ويقولون مثل قوله، بل أقبح مما يقول ويخبرونه بذلك فيظهر الرضا، وربما أنهم قالوا ذلك بحضرته فيرضى به، حتى أن بعض أتباعه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هذه خير من محمد لأنها ينتفع بها في قتل الحية ونحوها ومحمد قد مات ولم يبق فيه نفع أصلاً وإنما هو طارش وقد مضى، قال بعض من ألف في الرد عليه إن ذلك كفر في المذاهب الأربعة بل هو كفر عند جميع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من أعظم المنكرات</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وقال الشيخ حسن السقاف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العطر في نبوة سيدنا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حامل رسالة كساعي بريد أو طارش بلغة قوم فقد ارتد وخرج من الاسلام وتزندق، لأنه استهان واستخف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ومعنى 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عظموه ووقروه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الزمن داخلون في المستثنى منه، أو في المستثنى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 يبعد الإلحاق للمناط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يتوهم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w:t>
      </w:r>
      <w:bookmarkStart w:id="865" w:name="pg15345_152820"/>
    </w:p>
    <w:p>
      <w:pPr>
        <w:pStyle w:val="BookText"/>
        <w:rPr/>
      </w:pPr>
      <w:bookmarkEnd w:id="865"/>
      <w:r>
        <w:rPr>
          <w:rFonts w:ascii="Amiri" w:hAnsi="Amiri" w:eastAsia="Amiri" w:cs="Amiri"/>
          <w:color w:val="111111"/>
          <w:sz w:val="28"/>
          <w:sz w:val="28"/>
          <w:szCs w:val="28"/>
          <w:rtl w:val="true"/>
          <w:lang w:bidi="ar-SA"/>
        </w:rPr>
        <w:t>إضافي</w:t>
      </w:r>
      <w:r>
        <w:rPr>
          <w:rStyle w:val="FootnoteAnchor"/>
          <w:rtl w:val="true"/>
        </w:rPr>
        <w:footnoteReference w:id="760"/>
      </w:r>
      <w:r>
        <w:rPr>
          <w:rFonts w:ascii="Amiri" w:hAnsi="Amiri" w:eastAsia="Amiri" w:cs="Amiri"/>
          <w:color w:val="111111"/>
          <w:sz w:val="28"/>
          <w:sz w:val="28"/>
          <w:szCs w:val="28"/>
          <w:rtl w:val="true"/>
          <w:lang w:bidi="ar-SA"/>
        </w:rPr>
        <w:t>فلا يمنع الإطلاق</w:t>
      </w:r>
      <w:r>
        <w:rPr>
          <w:rStyle w:val="FootnoteAnchor"/>
          <w:rtl w:val="true"/>
        </w:rPr>
        <w:footnoteReference w:id="761"/>
      </w:r>
      <w:r>
        <w:rPr>
          <w:rFonts w:ascii="Amiri" w:hAnsi="Amiri" w:eastAsia="Amiri" w:cs="Amiri"/>
          <w:color w:val="111111"/>
          <w:sz w:val="28"/>
          <w:sz w:val="28"/>
          <w:szCs w:val="28"/>
          <w:rtl w:val="true"/>
          <w:lang w:bidi="ar-SA"/>
        </w:rPr>
        <w:t>فالقصد أن الآية لم تنزل لتوبيخ أهلك على ما صنعوا من قبل، فتأمل</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5382101_2142443653"/>
      <w:bookmarkStart w:id="867" w:name="_Toc316"/>
      <w:bookmarkEnd w:id="866"/>
      <w:r>
        <w:rPr>
          <w:rtl w:val="true"/>
        </w:rPr>
        <w:t>موارد الآيات وشأن نزولها</w:t>
      </w:r>
      <w:bookmarkEnd w:id="8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موارد نزول الآيات وشأنها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الآيات القرآنية نزلت في مناسبات مختلفة وموارد عديدة، زماناً ومكاناً وجهةً وخصوصيةً ومزيةً، كما دل على ذلك جملة من الروايات، وكما هو الشأن بالنسبة إلى الكلام البليغ، فكيف بكلام الله سبحانه وتعالى الذي هو أبلغ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بيان هذا الأمر يوجب الالتفاف حول القرآن أكثر فأكثر، فإنه كلما كان وجه الحكمة أوضح يكون الإنسان أكثر تمسكاً به والتفافاً حوله</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5382103_2142443653"/>
      <w:bookmarkStart w:id="869" w:name="_Toc317"/>
      <w:bookmarkEnd w:id="868"/>
      <w:r>
        <w:rPr>
          <w:rtl w:val="true"/>
        </w:rPr>
        <w:t>إنهم مني وأنا منهم</w:t>
      </w:r>
      <w:bookmarkEnd w:id="8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قالها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منهم الصدوق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وأنا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حسبك أن تكون مني وأنا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مني وأنا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مصادر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الصلح، 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المهاجرين وفضلهم، 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عمرة القضاء، إلى غيرها من المصادر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بيان ذلك يوجب الالتفاف حول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بها وخدمةً لها وإطاعة أكثر فأكثر، هذا بالإضافة إلى أن مثل ذلك معرفة من أسمى المعارف، والبشر جبلوا على حبالعلم والمعرفة، إضافة إلى أن المعرفة كمال في حد ذاتها وتزداد أهميةً وكمالاً بلحاظ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بأنها منه وأنه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نور واحد، وأن من أراد إتّباع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متّبعاً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من حيث الجسمية فقط التي هي حاصلة بين كل أب وبنت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وعلي من شجرة واحدة وسائر </w:t>
      </w:r>
    </w:p>
    <w:p>
      <w:pPr>
        <w:pStyle w:val="BookText"/>
        <w:rPr/>
      </w:pPr>
      <w:r>
        <w:rPr>
          <w:rFonts w:ascii="IRNazanin" w:hAnsi="IRNazanin" w:eastAsia="IRNazanin"/>
          <w:color w:val="111111"/>
          <w:sz w:val="28"/>
          <w:sz w:val="28"/>
          <w:szCs w:val="28"/>
          <w:rtl w:val="true"/>
          <w:lang w:bidi="fa-IR"/>
        </w:rPr>
        <w:t>الناس من شجر شتى</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كما رواه علماء العامة، منهم الحاكم النيسابوري 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وأنا وأنت من شجرة واحدة،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الطبراني 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إلى غيرها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أشبه، مما يدل على أنه لا يمكن للإنسان أن يكون على 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على نهج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لحاظ حال الامتداد والاستمرارية،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وشريعته كانت ستمحى أو تحرف كاملاً لو لم تكن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وذريتها بجهادهم وجهودهم، وهو ما أشار إليه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أو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خذوني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أشار إليه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محمدي الوجود، حسينيالبقاء</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 ويصح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870" w:name="pg15345_152823"/>
    </w:p>
    <w:p>
      <w:pPr>
        <w:pStyle w:val="Heading3"/>
        <w:numPr>
          <w:ilvl w:val="2"/>
          <w:numId w:val="1"/>
        </w:numPr>
        <w:rPr/>
      </w:pPr>
      <w:bookmarkStart w:id="871" w:name="__RefHeading___Toc5382105_2142443653"/>
      <w:bookmarkStart w:id="872" w:name="_Toc318"/>
      <w:bookmarkEnd w:id="870"/>
      <w:bookmarkEnd w:id="871"/>
      <w:r>
        <w:rPr>
          <w:rtl w:val="true"/>
        </w:rPr>
        <w:t>الخطاب الأحب للقلب</w:t>
      </w:r>
      <w:bookmarkEnd w:id="8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الخطاب بما يكون أحب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التحبيب للناس فضيلة، فكيف بالتحبيب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كونه إدخالاً للسرور في قلب المؤمن، وقد أشرنا إلى مثل ذلك في بعض المباحث السابقة</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5382107_2142443653"/>
      <w:bookmarkStart w:id="874" w:name="_Toc319"/>
      <w:bookmarkEnd w:id="873"/>
      <w:r>
        <w:rPr>
          <w:rtl w:val="true"/>
        </w:rPr>
        <w:t>الخطاب الأرضَى للرب</w:t>
      </w:r>
      <w:bookmarkEnd w:id="8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الخطاب بما يكون أرضى للرب، بل ينبغي رعاية ذلك في كل فعل وقول وحركة وسكون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الأرضى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يعطي عليه أفضل الجزاء، إذ الله سبحانه وتعالى لا يرضى كرضى الناس، كما لا يغضب كغضبهم، فإن الرضا والغضب من الحوادث والطوارئ والحالات النفسية، جل جلاله عنها، بل كما ذكروا في 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المبادي</w:t>
      </w:r>
      <w:r>
        <w:rPr>
          <w:rFonts w:eastAsia="Amiri" w:cs="Amiri" w:ascii="Amiri" w:hAnsi="Amiri"/>
          <w:color w:val="111111"/>
          <w:sz w:val="28"/>
          <w:szCs w:val="28"/>
          <w:rtl w:val="true"/>
          <w:lang w:bidi="ar-SA"/>
        </w:rPr>
        <w:t xml:space="preserve">). </w:t>
      </w:r>
      <w:bookmarkStart w:id="875" w:name="pg15345_152824"/>
    </w:p>
    <w:p>
      <w:pPr>
        <w:pStyle w:val="Heading2"/>
        <w:numPr>
          <w:ilvl w:val="1"/>
          <w:numId w:val="1"/>
        </w:numPr>
        <w:rPr/>
      </w:pPr>
      <w:bookmarkStart w:id="876" w:name="__RefHeading___Toc5382109_2142443653"/>
      <w:bookmarkStart w:id="877" w:name="_Toc320"/>
      <w:bookmarkEnd w:id="875"/>
      <w:bookmarkEnd w:id="876"/>
      <w:r>
        <w:rPr>
          <w:rtl w:val="true"/>
        </w:rPr>
        <w:t>سيدة النساء</w:t>
      </w:r>
      <w:bookmarkEnd w:id="877"/>
    </w:p>
    <w:p>
      <w:pPr>
        <w:pStyle w:val="Heading3"/>
        <w:numPr>
          <w:ilvl w:val="2"/>
          <w:numId w:val="1"/>
        </w:numPr>
        <w:rPr/>
      </w:pPr>
      <w:bookmarkStart w:id="878" w:name="__RefHeading___Toc5382111_2142443653"/>
      <w:bookmarkStart w:id="879" w:name="_Toc321"/>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 العالمين</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أمتي</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السماء لم يكن زارني فاستأذن الله في زيارتي فبشرني أو أخبرني أن فاطمة سيدة نساء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ألا ترضين أن تكوني سيدة نساء المؤمنين؟</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 أهل الجنة؟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 أن تكوني سيدة نساء هذه الأمة؟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يوماً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إنك سدت نساء أمتي كما سادت مريم ابنة عمران على نساء عالمها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سيدة نساء أهل الجنة</w:t>
      </w:r>
      <w:r>
        <w:rPr>
          <w:rStyle w:val="FootnoteAnchor"/>
          <w:rtl w:val="true"/>
        </w:rPr>
        <w:footnoteReference w:id="772"/>
      </w:r>
      <w:r>
        <w:rPr>
          <w:rFonts w:ascii="Amiri" w:hAnsi="Amiri" w:eastAsia="Amiri" w:cs="Amiri"/>
          <w:color w:val="111111"/>
          <w:sz w:val="28"/>
          <w:sz w:val="28"/>
          <w:szCs w:val="28"/>
          <w:rtl w:val="true"/>
          <w:lang w:bidi="ar-SA"/>
        </w:rPr>
        <w:t>، لا مريم البتول</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ويحتمل أن بعض الأعداء صحفوا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وزادوا الإلف، وبعض المحققين ذهب إلى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لا الاستثنائية،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ألا ترضين أن تكوني سيدة نساء العالمين، وسيدة نساء هذه الأمة، وسيدة نساء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5345_152826"/>
    </w:p>
    <w:p>
      <w:pPr>
        <w:pStyle w:val="Heading3"/>
        <w:numPr>
          <w:ilvl w:val="2"/>
          <w:numId w:val="1"/>
        </w:numPr>
        <w:rPr/>
      </w:pPr>
      <w:bookmarkStart w:id="881" w:name="__RefHeading___Toc5382113_2142443653"/>
      <w:bookmarkStart w:id="882" w:name="_Toc322"/>
      <w:bookmarkEnd w:id="880"/>
      <w:bookmarkEnd w:id="881"/>
      <w:r>
        <w:rPr>
          <w:rtl w:val="true"/>
        </w:rPr>
        <w:t>أحاديث متعددة</w:t>
      </w:r>
      <w:bookmarkEnd w:id="882"/>
    </w:p>
    <w:p>
      <w:pPr>
        <w:pStyle w:val="BookText"/>
        <w:rPr/>
      </w:pPr>
      <w:r>
        <w:rPr>
          <w:rFonts w:ascii="Amiri" w:hAnsi="Amiri" w:eastAsia="Amiri" w:cs="Amiri"/>
          <w:color w:val="111111"/>
          <w:sz w:val="28"/>
          <w:sz w:val="28"/>
          <w:szCs w:val="28"/>
          <w:rtl w:val="true"/>
          <w:lang w:bidi="ar-SA"/>
        </w:rPr>
        <w:t xml:space="preserve">الظاهر أن هذه التعابير المختلفة هي أحاديث متعددة، صدرت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مختلفة، وليست نسخاً مختلفة لحديث واحد، فمرة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أخرى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الأسباب في ذلك، إضافةً إلى اقتضاء لكل مقام مقالاً وصفةً، أن بعضها عن سيادتها في الجنة، وبعضها عن سيادتها في الدنيا، وهما متغايران كما هو واضح، ثم بعضها عن سيادة المؤمنين وبعضها عن سيادة هذه الأمة والثاني أعم، ولو اقتصر عليه فلربما ادعى شخص الاستثناء أو الانصراف، بل لعل النسبة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مؤمني هذه الأمة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مؤمنيها، فيفترقان في مؤمني الأمم السابقة وفي فساق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عالم المادة وعالم المعنى، ومن عوالم الجن والأنس والملك وغيرها</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5382115_2142443653"/>
      <w:bookmarkStart w:id="884" w:name="_Toc323"/>
      <w:bookmarkEnd w:id="883"/>
      <w:r>
        <w:rPr>
          <w:rtl w:val="true"/>
        </w:rPr>
        <w:t>مسائل عديدة</w:t>
      </w:r>
      <w:bookmarkEnd w:id="8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ويلزم الاعتقاد بذلك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الاعتقاد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المؤمنين ويلزم الاعتقاد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أنها سيدة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الاعتقاد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الألقاب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الأمور المتصورة فيهاالسيادة هي على القاعدة، وصحيحة كبرى وصغرى، أما الصغرى فلهذه الأحاديث وما يقرب من مضمونها وهي كثيرة، وأما الكبرى فلأن الله سبحانه جعل لكل شيء سيداً، كما جعل في كل شيء وسطاً ومعياراً، وكذلك جعل أيضاً سلّماً للرقيّ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 والأشرفية، ولزوم المعرفة والطاعة والتأسي والاقتداء به، نعم في بعض الموارد يراد للقرينة الخارجية القدر الأوسط الأشرف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سيد الأيام يوم الجمعة</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وليس المراد بسيادة </w:t>
      </w:r>
      <w:bookmarkStart w:id="885" w:name="pg15345_152828"/>
    </w:p>
    <w:p>
      <w:pPr>
        <w:pStyle w:val="BookText"/>
        <w:rPr/>
      </w:pPr>
      <w:bookmarkEnd w:id="885"/>
      <w:r>
        <w:rPr>
          <w:rFonts w:ascii="Amiri" w:hAnsi="Amiri" w:eastAsia="Amiri" w:cs="Amiri"/>
          <w:color w:val="111111"/>
          <w:sz w:val="28"/>
          <w:sz w:val="28"/>
          <w:szCs w:val="28"/>
          <w:rtl w:val="true"/>
          <w:lang w:bidi="ar-SA"/>
        </w:rPr>
        <w:t>الجمعة كل تلك الأمور حتى الإطاعة والمعرفة</w:t>
      </w:r>
      <w:r>
        <w:rPr>
          <w:rStyle w:val="FootnoteAnchor"/>
          <w:rtl w:val="true"/>
        </w:rPr>
        <w:footnoteReference w:id="776"/>
      </w:r>
      <w:r>
        <w:rPr>
          <w:rFonts w:ascii="IRNazanin" w:hAnsi="IRNazanin" w:eastAsia="IRNazanin"/>
          <w:color w:val="111111"/>
          <w:sz w:val="28"/>
          <w:sz w:val="28"/>
          <w:szCs w:val="28"/>
          <w:rtl w:val="true"/>
          <w:lang w:bidi="fa-IR"/>
        </w:rPr>
        <w:t>، فتأمل</w:t>
      </w:r>
      <w:r>
        <w:rPr>
          <w:rStyle w:val="FootnoteAnchor"/>
          <w:rtl w:val="true"/>
        </w:rPr>
        <w:footnoteReference w:id="777"/>
      </w:r>
      <w:r>
        <w:rPr>
          <w:rFonts w:ascii="Amiri" w:hAnsi="Amiri" w:eastAsia="Amiri" w:cs="Amiri"/>
          <w:color w:val="111111"/>
          <w:sz w:val="28"/>
          <w:sz w:val="28"/>
          <w:szCs w:val="28"/>
          <w:rtl w:val="true"/>
          <w:lang w:bidi="ar-SA"/>
        </w:rPr>
        <w:t>، فالسيادة في كلمورد بحسبه الممكن</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5382117_2142443653"/>
      <w:bookmarkStart w:id="887" w:name="_Toc324"/>
      <w:bookmarkEnd w:id="886"/>
      <w:r>
        <w:rPr>
          <w:rtl w:val="true"/>
        </w:rPr>
        <w:t>مراتب السيادة</w:t>
      </w:r>
      <w:bookmarkEnd w:id="887"/>
    </w:p>
    <w:p>
      <w:pPr>
        <w:pStyle w:val="BookText"/>
        <w:rPr/>
      </w:pPr>
      <w:r>
        <w:rPr>
          <w:rFonts w:ascii="Amiri" w:hAnsi="Amiri" w:eastAsia="Amiri" w:cs="Amiri"/>
          <w:color w:val="111111"/>
          <w:sz w:val="28"/>
          <w:sz w:val="28"/>
          <w:szCs w:val="28"/>
          <w:rtl w:val="true"/>
          <w:lang w:bidi="ar-SA"/>
        </w:rPr>
        <w:t>ثم إن السيادة ذات مراتب،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تكون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سيدة نساء العالمين، ويكون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عليها أيضاً؟</w:t>
      </w:r>
    </w:p>
    <w:p>
      <w:pPr>
        <w:pStyle w:val="BookText"/>
        <w:rPr/>
      </w:pPr>
      <w:r>
        <w:rPr>
          <w:rFonts w:ascii="Amiri" w:hAnsi="Amiri" w:eastAsia="Amiri" w:cs="Amiri"/>
          <w:color w:val="111111"/>
          <w:sz w:val="28"/>
          <w:sz w:val="28"/>
          <w:szCs w:val="28"/>
          <w:rtl w:val="true"/>
          <w:lang w:bidi="ar-SA"/>
        </w:rPr>
        <w:t xml:space="preserve">فإن مرتبتها في السيادة بعد مرتبة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مرتبتها في السيادة مساوية لمرتبة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الأحاديث أنهما متساويان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أخلق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لفاطمة ابنتك 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عوتب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الله علي بن أبيطالب ما كان لفاطمة كفو</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كان لها كفو على وجه الأرض</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الله تعالى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على ظهر الأرض، آدم فمن دونه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السلّم يبتدئ من جانب العلو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أمير المؤمنين علي 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الأحاديث أن تاسعهم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ممن سبقه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w:t>
      </w:r>
      <w:r>
        <w:rPr>
          <w:rStyle w:val="FootnoteAnchor"/>
          <w:rtl w:val="true"/>
        </w:rPr>
        <w:footnoteReference w:id="782"/>
      </w:r>
      <w:r>
        <w:rPr>
          <w:rFonts w:ascii="Amiri" w:hAnsi="Amiri" w:eastAsia="Amiri" w:cs="Amiri"/>
          <w:color w:val="111111"/>
          <w:sz w:val="28"/>
          <w:sz w:val="28"/>
          <w:szCs w:val="28"/>
          <w:rtl w:val="true"/>
          <w:lang w:bidi="ar-SA"/>
        </w:rPr>
        <w:t>، كما لا يخفى على من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الكتب المعنية بشأن أخبار الأصول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خلق الله الأشياء مختلفة المراتب، لأنه سبحانه يعطي كل قابل للخلق خلقه، وكل ذي فضل فضله،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أَعْطَى كُلَّ شَيْءٍ خَلْقَهُ </w:t>
      </w:r>
    </w:p>
    <w:p>
      <w:pPr>
        <w:pStyle w:val="BookText"/>
        <w:rPr/>
      </w:pPr>
      <w:r>
        <w:rPr>
          <w:rFonts w:ascii="Amiri" w:hAnsi="Amiri" w:eastAsia="Amiri" w:cs="Amiri"/>
          <w:color w:val="111111"/>
          <w:sz w:val="28"/>
          <w:sz w:val="28"/>
          <w:szCs w:val="28"/>
          <w:rtl w:val="true"/>
          <w:lang w:bidi="ar-SA"/>
        </w:rPr>
        <w:t>ثُمَّ هَدَى</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إلى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خاصاً بالنبات أو الحيوان أو الإنسان أو الملك أو الجن أو الشيطان، وإنما حتى سائر ذرات الكون أيضاً كذلك، لأن الله تعالى أخذ بناصية الجميع إلى حيث المصلحة حسب مقتضى الحكمة،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هُوَ آَخِذٌ بِنَاصِيَتِهَا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بعض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أنهيستفاد من القرآن الكريم والروايات الشريفة أن كل شيء له شيء من الإدراك والمعرفة والعلم والحياة والنطق وما أشبه، كل بحسبه، هذا في الدنيا التي كثير من الأشياء في حالة شبه النوم، كما يبدو لنا، بينما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وآنذاك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 أَخْبَارَهَا</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آيات متعددة نسبة التسبيح إلى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وَالْأَرْضِ</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888" w:name="pg15345_152831"/>
    </w:p>
    <w:p>
      <w:pPr>
        <w:pStyle w:val="BookText"/>
        <w:rPr/>
      </w:pPr>
      <w:bookmarkEnd w:id="888"/>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5382119_2142443653"/>
      <w:bookmarkStart w:id="890" w:name="_Toc325"/>
      <w:bookmarkEnd w:id="889"/>
      <w:r>
        <w:rPr>
          <w:rtl w:val="true"/>
        </w:rPr>
        <w:t>بين الصديقتين</w:t>
      </w:r>
      <w:bookmarkEnd w:id="890"/>
    </w:p>
    <w:p>
      <w:pPr>
        <w:pStyle w:val="BookText"/>
        <w:rPr/>
      </w:pPr>
      <w:r>
        <w:rPr>
          <w:rFonts w:ascii="Amiri" w:hAnsi="Amiri" w:eastAsia="Amiri" w:cs="Amiri"/>
          <w:color w:val="111111"/>
          <w:sz w:val="28"/>
          <w:sz w:val="28"/>
          <w:szCs w:val="28"/>
          <w:rtl w:val="true"/>
          <w:lang w:bidi="ar-SA"/>
        </w:rPr>
        <w:t xml:space="preserve">ثم إن التوفيق بين ما ورد من قوله تعالى بالنسبة إلى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وَاصْطَفَاكِ عَلَى نِسَاءِ الْعَالَمِينَ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وبين كون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مع لحاظ ما ثبت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منها، يقتضي أن يكون المراد بكون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أي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تعبير شائع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الفلانية أقوى الدول، ولا يراد به الأقوى المطلق بالنسبة إلى السابق واللاحق، بل يراد بقول مطلق بالنسبة إلى الدول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أسيدة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مريم، وفاطمة سيدة نساء أهل الجنة من الأولين والآخرين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والله سيدا شباب أهل الجنة من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تذكر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الحكيمبينما ذكرت مريم؟</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تتهم بمثل اتهام مريم حتى يلزم الدفاع عنها، بينما مريم اتهمت كما ورد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عَلَى مَرْيَمَ بُهْتَانًا عَظِيمًا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أنه لم يذكر في القرآن الحكيم بالصراحة الواضحة أسامي من عاصر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نفرين،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وأبو لهب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أجوبة عديدة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المفسرين تبعاً لبعض الروايات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ذكر في القرآن صراحة، في موارد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891" w:name="pg15345_152833"/>
    </w:p>
    <w:p>
      <w:pPr>
        <w:pStyle w:val="BookText"/>
        <w:rPr/>
      </w:pPr>
      <w:bookmarkEnd w:id="891"/>
      <w:r>
        <w:rPr>
          <w:rFonts w:ascii="Amiri" w:hAnsi="Amiri" w:eastAsia="Amiri" w:cs="Amiri"/>
          <w:color w:val="111111"/>
          <w:sz w:val="28"/>
          <w:sz w:val="28"/>
          <w:szCs w:val="28"/>
          <w:rtl w:val="true"/>
          <w:lang w:bidi="ar-SA"/>
        </w:rPr>
        <w:t xml:space="preserve">نعم قد ذكر القرآن في عشراتالآيات بل مئاتها مما تدل على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الأوصياء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شأن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5382121_2142443653"/>
      <w:bookmarkStart w:id="893" w:name="_Toc326"/>
      <w:bookmarkEnd w:id="892"/>
      <w:r>
        <w:rPr>
          <w:rtl w:val="true"/>
        </w:rPr>
        <w:t>السيادة والمسؤولية</w:t>
      </w:r>
      <w:bookmarkEnd w:id="893"/>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منح الله شخصاً أو شيئاً مرتبة من السيادة، تحمّل قدراً من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تستوجب الشكر القولي والعملي، ولذلك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عمره فيم أفناه وعن شبابه فيم أبلاه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المستظهر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تحمل من المسؤولية بقدر ما كان منحها الله تعالى من السيادة، كما يدل عليه تصديها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الإمامة بما لا نظير له، ولولاها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لانطمس الدين وانمحى، وما خفي علينا من اضطلاعها بمسؤولياتها أعظم</w:t>
      </w:r>
      <w:r>
        <w:rPr>
          <w:rFonts w:eastAsia="Amiri" w:cs="Amiri" w:ascii="Amiri" w:hAnsi="Amiri"/>
          <w:color w:val="111111"/>
          <w:sz w:val="28"/>
          <w:szCs w:val="28"/>
          <w:rtl w:val="true"/>
          <w:lang w:bidi="ar-SA"/>
        </w:rPr>
        <w:t xml:space="preserve">. </w:t>
      </w:r>
      <w:bookmarkStart w:id="894" w:name="pg15345_152834"/>
    </w:p>
    <w:p>
      <w:pPr>
        <w:pStyle w:val="Heading3"/>
        <w:numPr>
          <w:ilvl w:val="2"/>
          <w:numId w:val="1"/>
        </w:numPr>
        <w:rPr/>
      </w:pPr>
      <w:bookmarkStart w:id="895" w:name="__RefHeading___Toc5382123_2142443653"/>
      <w:bookmarkStart w:id="896" w:name="_Toc327"/>
      <w:bookmarkEnd w:id="894"/>
      <w:bookmarkEnd w:id="895"/>
      <w:r>
        <w:rPr>
          <w:rtl w:val="true"/>
        </w:rPr>
        <w:t>بيان أنها السيدة</w:t>
      </w:r>
      <w:bookmarkEnd w:id="8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كل النساء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ذكر النساء من باب المجانسة، وإلاّ فهي سيدة الرجال أيضاً ما عدا الرسول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سيدة البشر وسائر المخلوقات إطلاقاً باستثناء هذين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أنها سيدة بالنسبة إلى أولادها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خير مني</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5382125_2142443653"/>
      <w:bookmarkStart w:id="898" w:name="_Toc328"/>
      <w:bookmarkEnd w:id="897"/>
      <w:r>
        <w:rPr>
          <w:rtl w:val="true"/>
        </w:rPr>
        <w:t>دفع دخل ورفع إشكال</w:t>
      </w:r>
      <w:bookmarkEnd w:id="89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دفع الاحتمال غير الصحيح ودفع الدخل إذا كان فيه الفائدة، سواء في الأمور الدينية أو غيرها،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مريم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دفع الدخل نوع من إعطاء الكلام حقه، وسد باب الإشكال، وهو من الإتقان</w:t>
      </w:r>
      <w:r>
        <w:rPr>
          <w:rFonts w:eastAsia="Amiri" w:cs="Amiri" w:ascii="Amiri" w:hAnsi="Amiri"/>
          <w:color w:val="111111"/>
          <w:sz w:val="28"/>
          <w:szCs w:val="28"/>
          <w:rtl w:val="true"/>
          <w:lang w:bidi="ar-SA"/>
        </w:rPr>
        <w:t xml:space="preserve">. </w:t>
      </w:r>
      <w:bookmarkStart w:id="899" w:name="pg15345_152835"/>
    </w:p>
    <w:p>
      <w:pPr>
        <w:pStyle w:val="BookText"/>
        <w:rPr/>
      </w:pPr>
      <w:bookmarkEnd w:id="899"/>
      <w:r>
        <w:rPr>
          <w:rFonts w:ascii="Amiri" w:hAnsi="Amiri" w:eastAsia="Amiri" w:cs="Amiri"/>
          <w:color w:val="111111"/>
          <w:sz w:val="28"/>
          <w:sz w:val="28"/>
          <w:szCs w:val="28"/>
          <w:rtl w:val="true"/>
          <w:lang w:bidi="ar-SA"/>
        </w:rPr>
        <w:t>نعم ربما يكتفي المتكلم بذكر جانب من الكلام فقط لحكمة، إما لأنه الأكثر أهمية، أو لأنه الأكثر ابتلاءً، أو لغير ذلك، كما في 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الْخِنْزِيرِ</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 ذلك من الآيات والروايات التي لم تكن بصدد بيان كل الأحكام، أو كل ما يرتبط بالكلام حتى يأتي بالاستثناءات والخصوصيات</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5382127_2142443653"/>
      <w:bookmarkStart w:id="901" w:name="_Toc329"/>
      <w:bookmarkEnd w:id="900"/>
      <w:r>
        <w:rPr>
          <w:rtl w:val="true"/>
        </w:rPr>
        <w:t>رضا الصديقة</w:t>
      </w:r>
      <w:bookmarkEnd w:id="9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بل يجب، كل في مورده، تحصيل 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الرضا في مقابل الغضب فهو واجب، أما الرضا في مقابل الحياد فمستحب في بعض موارده، وربما وجب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بذل المزيد من العناية والرعاية بذريتها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بالسعي لقضاء حوائجهم ورعايتهم، وتنميتهم وتزكيتهم بالعلم والعمل الصالح، إضافة </w:t>
      </w:r>
    </w:p>
    <w:p>
      <w:pPr>
        <w:pStyle w:val="BookText"/>
        <w:rPr/>
      </w:pPr>
      <w:r>
        <w:rPr>
          <w:rFonts w:ascii="Amiri" w:hAnsi="Amiri" w:eastAsia="Amiri" w:cs="Amiri"/>
          <w:color w:val="111111"/>
          <w:sz w:val="28"/>
          <w:sz w:val="28"/>
          <w:szCs w:val="28"/>
          <w:rtl w:val="true"/>
          <w:lang w:bidi="ar-SA"/>
        </w:rPr>
        <w:t>إلى تكفّل شؤونهم الدنيوية وإكرامهم واحترامهم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الضروري أن يسعى كل واحد من ذراريها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الأفضل أخلاقاً، والأكمل إيماناً، والأشمل علماً، والأكثر عملاً، فإن ذلك من خير ما يرضي أمهم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 من يساهم في ذلك بتدريس أو تنظيم أو تربية أو تأسيس مؤسسات لهم أو غير ذلك، فإنه يحرز بذلك رضى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يرضى لرضا فاطمة ويغضب لغضبها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902" w:name="pg15345_152837"/>
    </w:p>
    <w:p>
      <w:pPr>
        <w:pStyle w:val="Heading2"/>
        <w:numPr>
          <w:ilvl w:val="1"/>
          <w:numId w:val="1"/>
        </w:numPr>
        <w:rPr/>
      </w:pPr>
      <w:bookmarkStart w:id="903" w:name="__RefHeading___Toc5382129_2142443653"/>
      <w:bookmarkStart w:id="904" w:name="_Toc330"/>
      <w:bookmarkEnd w:id="902"/>
      <w:bookmarkEnd w:id="903"/>
      <w:r>
        <w:rPr>
          <w:rtl w:val="true"/>
        </w:rPr>
        <w:t>إنها سيدة النساء لا مريم</w:t>
      </w:r>
      <w:bookmarkEnd w:id="904"/>
    </w:p>
    <w:p>
      <w:pPr>
        <w:pStyle w:val="Heading3"/>
        <w:numPr>
          <w:ilvl w:val="2"/>
          <w:numId w:val="1"/>
        </w:numPr>
        <w:rPr/>
      </w:pPr>
      <w:bookmarkStart w:id="905" w:name="__RefHeading___Toc5382131_2142443653"/>
      <w:bookmarkStart w:id="906" w:name="_Toc331"/>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في رواية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يموت، فبكيت، ثم حدثني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سيدة نساء أهل الجنة بعد مريم بنت عمران فضحكت</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ميت من وجعه هذا، فبكيت، ثم أكببت عليه، فأخبرني أني أسرع أهله لحوقاً به، وأني سيدة نساء أهل الجنة، لا مريم بنت عمران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بالبعدية في الرواية الأولى، البعدية الزمانية لا البعدية الرتبية، لما تقدم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حتى على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5382133_2142443653"/>
      <w:bookmarkStart w:id="908" w:name="_Toc332"/>
      <w:bookmarkEnd w:id="907"/>
      <w:r>
        <w:rPr>
          <w:rtl w:val="true"/>
        </w:rPr>
        <w:t>تسلية المحزون</w:t>
      </w:r>
      <w:bookmarkEnd w:id="90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تسلية المحزون، وربما كان ذلك ببيان بعض فضائله وميزاته التي منحه الله تعالى، سواء كان إعلاماً أو تذكيراً، كما سلّى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لا فرق في ذلك في الجملة بين المحزون لأمر أخروي والمحزون لأمر دنيوي كمن فقد ماله، مع أن التسلية تختلف باختلاف المقام وسبب الحزن </w:t>
      </w:r>
      <w:bookmarkStart w:id="909" w:name="pg15345_152838"/>
    </w:p>
    <w:p>
      <w:pPr>
        <w:pStyle w:val="BookText"/>
        <w:rPr/>
      </w:pPr>
      <w:bookmarkEnd w:id="909"/>
      <w:r>
        <w:rPr>
          <w:rFonts w:ascii="Amiri" w:hAnsi="Amiri" w:eastAsia="Amiri" w:cs="Amiri"/>
          <w:color w:val="111111"/>
          <w:sz w:val="28"/>
          <w:sz w:val="28"/>
          <w:szCs w:val="28"/>
          <w:rtl w:val="true"/>
          <w:lang w:bidi="ar-SA"/>
        </w:rPr>
        <w:t>وشخصية الحزين، فقد يسلى فاقد المال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امتحان لك فإذا نجحت نلت كذا من الدرجات، وقد يسلى بأن الله يدفع بمثل هذا البلاء ما هو أعظم، كما أن التسلية قد تكون بالقول مثل ما سبق، وقد تكون بالفعل بأن يعطيه في المثال السابق بعض المال ليتجر به ويعوّض خسارته مثلاً</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5382135_2142443653"/>
      <w:bookmarkStart w:id="911" w:name="_Toc333"/>
      <w:bookmarkEnd w:id="910"/>
      <w:r>
        <w:rPr>
          <w:rtl w:val="true"/>
        </w:rPr>
        <w:t>التبسّم</w:t>
      </w:r>
      <w:bookmarkEnd w:id="9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التبسم في وجه الأب، خاصةً في المواطن الصعبة، وخصوصاً إذا كان يرغب بذلك بقول يقوله أو عمل يعمله، ولعله كان من بعض السر في ضحكها وتبسمها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 ما ذكر إما من باب الخصوصية بالنسبة إلى سائر الأرحام، فيكون أفضل من غيره، أو من باب أحد الأفراد، وعلى أي فالرواية دالة على أصل الاستحباب بملاحظة مختلف القرائن، هذا بالإضافة إلى الأدلة العامة التي تدل على استحباب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بِشرالمؤمن في وجهه وحزنه في قلبه</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بشر المؤمن في وجهه، وقوته في دينه، وحزنه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بشره في وجهه، وحزنه في قلبه، أوسع شيء صدراً، وأذل شيء نفساً، يكره الرفعة، ويشنو السمعة، طويل غمه، بعيد همه، كثير صمته، مشغول وقته، شكور صبور، مغمور بفكره، ضنين بخلته، سهل الخليقة، لين العريكة، نفسه أصلب من الصلد، وهو أذل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ومواعظه ح</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بالضحك في أمثال هذه الموارد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لا الضحك الذي يشوبه الصوت العالي، فإن ذلك مكروه شرعاً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من الشيطان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يضحك بصوت قط، وإن كان من ألقابه الشريفة كما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الضحوك</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لأنه كان كثير الضحك التبسمي حتى يبدد خوف الناس أو همومهم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فاجتاز ذات يوم بفيئة من الأنصار، وإذا هم يتحدثون ويضحكون ملء أفواههم،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هؤلاء، من غره منكم أمله وقصر به في الخير عمله فليطلع القبور، وليعتبر بالنشور، واذكروا الموت فإنه هادم اللذات</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كثيراً أي بالتبسم، كما ورد في الشعر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البكاء في المحراب ليلاً هو الضحاك إذا اشتد الحراب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ضحك لم يعل صوته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علمياً أن الضحك ليس مظهراً فقط، بل يسبب تبديد الهموم عن </w:t>
      </w:r>
      <w:bookmarkStart w:id="912" w:name="pg15345_152840"/>
    </w:p>
    <w:p>
      <w:pPr>
        <w:pStyle w:val="BookText"/>
        <w:rPr/>
      </w:pPr>
      <w:bookmarkEnd w:id="912"/>
      <w:r>
        <w:rPr>
          <w:rFonts w:ascii="Amiri" w:hAnsi="Amiri" w:eastAsia="Amiri" w:cs="Amiri"/>
          <w:color w:val="111111"/>
          <w:sz w:val="28"/>
          <w:sz w:val="28"/>
          <w:szCs w:val="28"/>
          <w:rtl w:val="true"/>
          <w:lang w:bidi="ar-SA"/>
        </w:rPr>
        <w:t>النفس، كما يبدد هموم الطرف الآخر، ويؤثر على الأعصاب والعضلات، وعلى حسنعمل أجهزة البدن كالقلب والمعدة وغيرها، وقد ذكرنا في مبحث سابق أن كل واحد من الروح والبدن يؤثر أحدهما في الآخر، صحةً وسقماً وحزناً وسروراً، إلى غير ذلك</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5382137_2142443653"/>
      <w:bookmarkStart w:id="914" w:name="_Toc334"/>
      <w:bookmarkEnd w:id="913"/>
      <w:r>
        <w:rPr>
          <w:rtl w:val="true"/>
        </w:rPr>
        <w:t>البكاء في فقد الأب</w:t>
      </w:r>
      <w:bookmarkEnd w:id="9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على موت الأب، وعند السماع بخبر موته، ويستظهر من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البكاء حتى قبل موته إذا علم بذلك أو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ورد استحباب البكاء لموت مطلق المؤمن وإن لم يكن يعرفه، وذلك لأنه من المشاركة الوجدانية والإنسانية التي هي محبوبة لله سبحانه وتعالى ومرضية عند أوليائه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أنه مظهر من مظاهر الرحمة، ثم إنه انفعال لو كُبت لأضر بالعقل والجسم والأعصاب، كما يدل على ذلك ولو بدلالة الإشارة والاقتضاء جملة من الروايات</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5382139_2142443653"/>
      <w:bookmarkStart w:id="916" w:name="_Toc335"/>
      <w:bookmarkEnd w:id="915"/>
      <w:r>
        <w:rPr>
          <w:rtl w:val="true"/>
        </w:rPr>
        <w:t>البكاء في فقد العظماء الربانيين</w:t>
      </w:r>
      <w:bookmarkEnd w:id="91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البكاء عند سماع خبر موت العظيم الرباني بطريق أولى،وكذلك في تذكر فقده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العظيم الإلهي أولى من سائر المؤمنين بالبكاء عليه، ويشمله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وما ورد في دعاء الندبة</w:t>
      </w:r>
      <w:r>
        <w:rPr>
          <w:rStyle w:val="FootnoteAnchor"/>
          <w:rtl w:val="true"/>
        </w:rPr>
        <w:footnoteReference w:id="81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يستحب البكاء التلقائي على موت العظماء الالهيين، يستحب البكاء المخطط له، ومنه عقد المجالس وقراءة العزاء وبيان المصائب، والظاهر أن التباكي أيضاً مستحب لمن لا يمكنه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يبك فليتباك</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بك بكاء فتباك</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917" w:name="pg15345_152842"/>
    </w:p>
    <w:p>
      <w:pPr>
        <w:pStyle w:val="BookText"/>
        <w:rPr/>
      </w:pPr>
      <w:bookmarkEnd w:id="91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البكاء فتباك، فإن خرج منك مثل رأس الذباب فبخ بخ</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5382141_2142443653"/>
      <w:bookmarkStart w:id="919" w:name="_Toc336"/>
      <w:bookmarkEnd w:id="918"/>
      <w:r>
        <w:rPr>
          <w:rtl w:val="true"/>
        </w:rPr>
        <w:t>البكاء في فقد النبي الأعظم</w:t>
      </w:r>
      <w:bookmarkEnd w:id="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عند سماع خبر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فاجعة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كل الفجائع، كما يدل عليه العقل والنقل، والبكاء عند سماع خبر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فقده من أفضل القربات، ولا يختص ذلك بزمن دون آخر، بل يستحب ذلك كلما تجدد ذكر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يتأكد الاستحباب في بعض الأوقات مثل يوم شهادته من كل سنة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وَوَزْنٌ، إِلاّ الدُّمُوعُ فَإِنَّ الْقَطْرَةَ مِنْهَا تُطْفِئُ بِحَاراً مِنَ النَّارِ، فَإِذَا اغْرَوْرَقَتِ الْعَيْنُ بِمَائِهَا لَمْ يَرْهَقْ وَجْهَهُ قَتَرٌ وَلا ذِلَّةٌ، فَإِذَا فَاضَتْ حَرَّمَهُ اللَّهُ عَلَى النَّارِ، وَلَوْ أَنَّ بَاكِياً بَكَى فِي أُمَّةٍ لَرُحِمُوا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920" w:name="pg15345_152843"/>
    </w:p>
    <w:p>
      <w:pPr>
        <w:pStyle w:val="Heading3"/>
        <w:numPr>
          <w:ilvl w:val="2"/>
          <w:numId w:val="1"/>
        </w:numPr>
        <w:rPr/>
      </w:pPr>
      <w:bookmarkStart w:id="921" w:name="__RefHeading___Toc5382143_2142443653"/>
      <w:bookmarkStart w:id="922" w:name="_Toc337"/>
      <w:bookmarkEnd w:id="920"/>
      <w:bookmarkEnd w:id="921"/>
      <w:r>
        <w:rPr>
          <w:rtl w:val="true"/>
        </w:rPr>
        <w:t>الإخبار عن المستقبل</w:t>
      </w:r>
      <w:bookmarkEnd w:id="9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الإخبار عن المستقبل للمطلع عليه إما بعلم أو بعلمي وظن معتبر، وذلك مع وجود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وإخبار القائد أو الرئيس أو من أشبه بموته هو من مصاديق ذلك، ولايخفى أن الإخبار عن المستقبل يفيد الاستعداد له والتهيؤ، وفي ذلك أكبر الفوائد</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5382145_2142443653"/>
      <w:bookmarkStart w:id="924" w:name="_Toc338"/>
      <w:bookmarkEnd w:id="923"/>
      <w:r>
        <w:rPr>
          <w:rtl w:val="true"/>
        </w:rPr>
        <w:t>الإخبار بالموت</w:t>
      </w:r>
      <w:bookmarkEnd w:id="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للعظيم أن يخبر أنه يموت إذا كان فيه الفائدة، فإن الإخبار موعظة وذكرى وإفادة لأن يتهيأ كل إنسان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حَبْلٌ مَمْدُودٌ مِنَ السَّمَاءِ إِلَى الْأَرْضِ، وَعِتْرَتِي أَهْلَ بَيْتِي، وَإِنَّ اللَّطِيفَ الْخَبِيرَ أَخْبَرَنِي أَنَّهُمَا لَنْ يَفْتَرِقَا حَتَّى يَرِدَا عَلَيَّ الْحَوْضَ فَانْظُرُوا مَا ذَا تَخْلُفُونِّي فِيهِمَا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امْرُؤٌ مَقْبُوضٌ وَأَوْشَكَ أَنْ أُدْعَى فَأُجِيبَ، وَقَدْ تَرَكْتُفِيكُمُ الثَّقَلَيْنِ أَحَدُهُمَا أَفْضَلُ مِنَ الآخَرِ، كِتَابَ اللَّهِ 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قَدْ نَبَّأَنِيَ اللَّطِيفُ الْخَبِيرُ أَنَّهُ لَنْ </w:t>
      </w:r>
      <w:bookmarkStart w:id="925" w:name="pg15345_152844"/>
    </w:p>
    <w:p>
      <w:pPr>
        <w:pStyle w:val="BookText"/>
        <w:rPr/>
      </w:pPr>
      <w:bookmarkEnd w:id="925"/>
      <w:r>
        <w:rPr>
          <w:rFonts w:ascii="Amiri" w:hAnsi="Amiri" w:eastAsia="Amiri" w:cs="Amiri"/>
          <w:color w:val="111111"/>
          <w:sz w:val="28"/>
          <w:sz w:val="28"/>
          <w:szCs w:val="28"/>
          <w:rtl w:val="true"/>
          <w:lang w:bidi="ar-SA"/>
        </w:rPr>
        <w:t>يُعَمَّرَ مِنْ نَبِيٍّ إِلاّ نِصْفَ عُمُرِ الَّذِي يَلِيهِ مِمَّنْ قَبْلَهُ، وَإِنِّي لَأَظُنُّنِي أَوْشَكَ أَنْ أُدْعَى فَأُجِيبَ، وَإِنِّي مَسْئُولٌ وَإِنَّكُمْ مَسْئُولُونَ، فَهَلْ بَلَّغْتُكُمْ فَمَا 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بِأَنَّكَ قَدْ بَلَّغْتَ وَنَصَحْتَ وَجَاهَدْتَ فَجَزَاكَ اللَّهُ عَنَّا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أَلَمْ تَشْهَدُوا أَنْ لا إِلَهَ إِلاّ اللَّهُ وَأَنَّ مُحَمَّداً عَبْدُهُ وَرَسُولُهُ وَأَنَّ الْجَنَّةَ حَقٌّ وَأَنَّ النَّارَ حَقٌّ وَأَنَّ الْبَعْثَ حَقٌّ مِنْ بَعْدِ الْمَوْتِ،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وَأَنَا أَوْلى بِالْمُؤْمِنِينَ مِنْ أَنْفُسِهِمْ أَلا 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5382147_2142443653"/>
      <w:bookmarkStart w:id="927" w:name="_Toc339"/>
      <w:bookmarkEnd w:id="926"/>
      <w:r>
        <w:rPr>
          <w:rtl w:val="true"/>
        </w:rPr>
        <w:t>الخبر المحزن والمفرح</w:t>
      </w:r>
      <w:bookmarkEnd w:id="9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من الراجح البكاءللخبر المحزن، وذلك على حسب نوع الخبر وسائر المكتنفات به، كما لو بلغه خبر قتل مسلم أو تعذيب أو نبأ مصيبة حلّت بشخص أو عائلة أو بمقدس من المقدسات كالبقيع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الضحك التبسمي للخبر المفرح، كما لو بلغه نبأ نجاة مؤمن من الأسر أو القتل، أو بلغه نبأ هداية شخص إلى الدين المبين، أو تأسيس مؤسسة دينية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يدل هذا الخبر على استحباب ذلك، أو لا دلالة فيه إلاّ على أصل الجواز؟</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الأول، وخاصة بمعونة القرائن</w:t>
      </w:r>
      <w:r>
        <w:rPr>
          <w:rFonts w:eastAsia="Amiri" w:cs="Amiri" w:ascii="Amiri" w:hAnsi="Amiri"/>
          <w:color w:val="111111"/>
          <w:sz w:val="28"/>
          <w:szCs w:val="28"/>
          <w:rtl w:val="true"/>
          <w:lang w:bidi="ar-SA"/>
        </w:rPr>
        <w:t xml:space="preserve">. </w:t>
      </w:r>
      <w:bookmarkStart w:id="928" w:name="pg15345_152845"/>
    </w:p>
    <w:p>
      <w:pPr>
        <w:pStyle w:val="BookText"/>
        <w:rPr/>
      </w:pPr>
      <w:bookmarkEnd w:id="928"/>
      <w:r>
        <w:rPr>
          <w:rFonts w:ascii="Amiri" w:hAnsi="Amiri" w:eastAsia="Amiri" w:cs="Amiri"/>
          <w:color w:val="111111"/>
          <w:sz w:val="28"/>
          <w:sz w:val="28"/>
          <w:szCs w:val="28"/>
          <w:rtl w:val="true"/>
          <w:lang w:bidi="ar-SA"/>
        </w:rPr>
        <w:t>وربما يؤيدهما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في جانب البكاء،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في جانب الضحك</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5382149_2142443653"/>
      <w:bookmarkStart w:id="930" w:name="_Toc340"/>
      <w:bookmarkEnd w:id="929"/>
      <w:r>
        <w:rPr>
          <w:rtl w:val="true"/>
        </w:rPr>
        <w:t>سبب الموت</w:t>
      </w:r>
      <w:bookmarkEnd w:id="9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سبب الموت،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يجب لوجود جهة تقتضيه،كما إذا كان الموت بسبب أعداء الدين، كما في سم معاوية للمؤمنين بالعسل، وذلك إذا سبّب كشفه ردعاً أو وقايةً</w:t>
      </w:r>
      <w:r>
        <w:rPr>
          <w:rStyle w:val="FootnoteAnchor"/>
          <w:rtl w:val="true"/>
        </w:rPr>
        <w:footnoteReference w:id="825"/>
      </w:r>
      <w:r>
        <w:rPr>
          <w:rFonts w:ascii="IRNazanin" w:hAnsi="IRNazanin" w:eastAsia="IRNazanin"/>
          <w:color w:val="111111"/>
          <w:sz w:val="28"/>
          <w:sz w:val="28"/>
          <w:szCs w:val="28"/>
          <w:rtl w:val="true"/>
          <w:lang w:bidi="fa-IR"/>
        </w:rPr>
        <w:t>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وجع في مرضه الذي توفي فيه، ولا يخفى أن هذا الوجع كان مسبباً عن السم الذي سُقي على يد فلانة وفلانة بأمر الأول والثاني</w:t>
      </w:r>
      <w:r>
        <w:rPr>
          <w:rStyle w:val="FootnoteAnchor"/>
          <w:rtl w:val="true"/>
        </w:rPr>
        <w:footnoteReference w:id="826"/>
      </w:r>
      <w:r>
        <w:rPr>
          <w:rFonts w:ascii="Amiri" w:hAnsi="Amiri" w:eastAsia="Amiri" w:cs="Amiri"/>
          <w:color w:val="111111"/>
          <w:sz w:val="28"/>
          <w:sz w:val="28"/>
          <w:szCs w:val="28"/>
          <w:rtl w:val="true"/>
          <w:lang w:bidi="ar-SA"/>
        </w:rPr>
        <w:t xml:space="preserve">، ولعل في تغيير التعبير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وإلفاتاً لذلك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الأمر مذكور في المفصلات كالبحار وغيره</w:t>
      </w:r>
      <w:r>
        <w:rPr>
          <w:rFonts w:eastAsia="Amiri" w:cs="Amiri" w:ascii="Amiri" w:hAnsi="Amiri"/>
          <w:color w:val="111111"/>
          <w:sz w:val="28"/>
          <w:szCs w:val="28"/>
          <w:rtl w:val="true"/>
          <w:lang w:bidi="ar-SA"/>
        </w:rPr>
        <w:t xml:space="preserve">. </w:t>
      </w:r>
      <w:bookmarkStart w:id="931" w:name="pg15345_152846"/>
    </w:p>
    <w:p>
      <w:pPr>
        <w:pStyle w:val="Heading3"/>
        <w:numPr>
          <w:ilvl w:val="2"/>
          <w:numId w:val="1"/>
        </w:numPr>
        <w:rPr/>
      </w:pPr>
      <w:bookmarkStart w:id="932" w:name="__RefHeading___Toc5382151_2142443653"/>
      <w:bookmarkStart w:id="933" w:name="_Toc341"/>
      <w:bookmarkEnd w:id="931"/>
      <w:bookmarkEnd w:id="932"/>
      <w:r>
        <w:rPr>
          <w:rtl w:val="true"/>
        </w:rPr>
        <w:t>الأسرع لحوقاً</w:t>
      </w:r>
      <w:bookmarkEnd w:id="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أسرع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لحوقاً به، وذلك لما ورد عليها من الظلم وكسر الضلع وإسقاط الجنين، وفي ذلك إحقاق الحق وفضح للظلم والظالم وهو نوع ودفاع عن المظلوم</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5382153_2142443653"/>
      <w:bookmarkStart w:id="935" w:name="_Toc342"/>
      <w:bookmarkEnd w:id="934"/>
      <w:r>
        <w:rPr>
          <w:rtl w:val="true"/>
        </w:rPr>
        <w:t>قابلية الأمة للنعم</w:t>
      </w:r>
      <w:bookmarkEnd w:id="9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القابلية في النفس وفي الناس لتلقي نعم الله تعالى ثم لاستمرارها، كما يحرم أو يكره ما يسبب فقد تلك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النعم وجود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ظاهراً غير مستتر، فاللازم السعي لتوفير القابلية في النفوس كي يأذن الله تعالى لوليه الأعظم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بالظهور</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5382155_2142443653"/>
      <w:bookmarkStart w:id="937" w:name="_Toc343"/>
      <w:bookmarkEnd w:id="936"/>
      <w:r>
        <w:rPr>
          <w:rtl w:val="true"/>
        </w:rPr>
        <w:t>التأثر بخبر الموت</w:t>
      </w:r>
      <w:bookmarkEnd w:id="93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يتأثر الإنسان عند ما يسمع بأنه سيموت، عكس من لا يهتم ويكون جامد الشعور، فإن التأثر مقدمة إصلاح الحال، ويستحب أن يكبّ على والدهحينئذ مع مراعاة الشؤون اللازمة بحيث لا يضر بصحته ولا يؤذيه</w:t>
      </w:r>
      <w:r>
        <w:rPr>
          <w:rFonts w:eastAsia="Amiri" w:cs="Amiri" w:ascii="Amiri" w:hAnsi="Amiri"/>
          <w:color w:val="111111"/>
          <w:sz w:val="28"/>
          <w:szCs w:val="28"/>
          <w:rtl w:val="true"/>
          <w:lang w:bidi="ar-SA"/>
        </w:rPr>
        <w:t xml:space="preserve">. </w:t>
      </w:r>
      <w:bookmarkStart w:id="938" w:name="pg15345_152847"/>
    </w:p>
    <w:p>
      <w:pPr>
        <w:pStyle w:val="Heading3"/>
        <w:numPr>
          <w:ilvl w:val="2"/>
          <w:numId w:val="1"/>
        </w:numPr>
        <w:rPr/>
      </w:pPr>
      <w:bookmarkStart w:id="939" w:name="__RefHeading___Toc5382157_2142443653"/>
      <w:bookmarkStart w:id="940" w:name="_Toc344"/>
      <w:bookmarkEnd w:id="938"/>
      <w:bookmarkEnd w:id="939"/>
      <w:r>
        <w:rPr>
          <w:rtl w:val="true"/>
        </w:rPr>
        <w:t>التاريخ</w:t>
      </w:r>
      <w:bookmarkEnd w:id="94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حفظ تاريخ الأنبياء والأوصياء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تاريخ الطغاة والعصاة في الجملة، فإن في ذلك الهداية والعبرة وإرشاد الجاهل وردع الظالم وغير ذلك</w:t>
      </w:r>
      <w:r>
        <w:rPr>
          <w:rFonts w:eastAsia="Amiri" w:cs="Amiri" w:ascii="Amiri" w:hAnsi="Amiri"/>
          <w:color w:val="111111"/>
          <w:sz w:val="28"/>
          <w:szCs w:val="28"/>
          <w:rtl w:val="true"/>
          <w:lang w:bidi="ar-SA"/>
        </w:rPr>
        <w:t xml:space="preserve">. </w:t>
      </w:r>
      <w:bookmarkStart w:id="941" w:name="pg15345_152848"/>
    </w:p>
    <w:p>
      <w:pPr>
        <w:pStyle w:val="Heading2"/>
        <w:numPr>
          <w:ilvl w:val="1"/>
          <w:numId w:val="1"/>
        </w:numPr>
        <w:rPr/>
      </w:pPr>
      <w:bookmarkStart w:id="942" w:name="__RefHeading___Toc5382159_2142443653"/>
      <w:bookmarkStart w:id="943" w:name="_Toc345"/>
      <w:bookmarkEnd w:id="941"/>
      <w:bookmarkEnd w:id="942"/>
      <w:r>
        <w:rPr>
          <w:rtl w:val="true"/>
        </w:rPr>
        <w:t>الزهد والصدقات</w:t>
      </w:r>
      <w:bookmarkEnd w:id="943"/>
    </w:p>
    <w:p>
      <w:pPr>
        <w:pStyle w:val="Heading3"/>
        <w:numPr>
          <w:ilvl w:val="2"/>
          <w:numId w:val="1"/>
        </w:numPr>
        <w:rPr/>
      </w:pPr>
      <w:bookmarkStart w:id="944" w:name="__RefHeading___Toc5382161_2142443653"/>
      <w:bookmarkStart w:id="945" w:name="_Toc346"/>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قلادتها، وقرطيها، ومسكتيها، ونزعت الستر فبعثت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ابنتك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وفي إسناد هذا الحديث عدد من محدثي العامة ورواتهم، من هنا يحتمل فيه بعض الزيادة والتغيير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6" w:name="pg15345_152849"/>
    </w:p>
    <w:p>
      <w:pPr>
        <w:pStyle w:val="Heading3"/>
        <w:numPr>
          <w:ilvl w:val="2"/>
          <w:numId w:val="1"/>
        </w:numPr>
        <w:rPr/>
      </w:pPr>
      <w:bookmarkStart w:id="947" w:name="__RefHeading___Toc5382163_2142443653"/>
      <w:bookmarkStart w:id="948" w:name="_Toc347"/>
      <w:bookmarkEnd w:id="946"/>
      <w:bookmarkEnd w:id="947"/>
      <w:r>
        <w:rPr>
          <w:rtl w:val="true"/>
        </w:rPr>
        <w:t>المسارعة للاستجابة</w:t>
      </w:r>
      <w:bookmarkEnd w:id="9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المبادرة وقد تجب، إلى إرضاء الرسول والأئمة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الواجب أو المستحب الذي رغبوا فيه، وهو عنوان زائد على أصل عنوان وجوبه واستحبابه وقربه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لاستحباب قضاء حاجة المؤمن، وهو غير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اشتهر أنه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يستفاد من فعل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إذ علمت برغبته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سارعت إلى نزع قلادتها وقرطيها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5382165_2142443653"/>
      <w:bookmarkStart w:id="950" w:name="_Toc348"/>
      <w:bookmarkEnd w:id="949"/>
      <w:r>
        <w:rPr>
          <w:rtl w:val="true"/>
        </w:rPr>
        <w:t>استحباب التزين</w:t>
      </w:r>
      <w:bookmarkEnd w:id="9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للمرأة أن تتزين بالقلادة والقرط والمسكة وما أشبه لزوجها، تأسياً بالصديقة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نزعها وإرسالها كل ذلك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ليتصدّق به فلعنوان طارئ</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الاستحباب خاص بما إذا كان للزوج، أم يشمل حتى ما لو كانت بمفردها، ربما يحتمل الثاني للإطلاقات، ولمثل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جميل يحبالجمال</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هذا كله مع حفظ الموازين الشرعية</w:t>
      </w:r>
      <w:r>
        <w:rPr>
          <w:rFonts w:eastAsia="Amiri" w:cs="Amiri" w:ascii="Amiri" w:hAnsi="Amiri"/>
          <w:color w:val="111111"/>
          <w:sz w:val="28"/>
          <w:szCs w:val="28"/>
          <w:rtl w:val="true"/>
          <w:lang w:bidi="ar-SA"/>
        </w:rPr>
        <w:t xml:space="preserve">. </w:t>
      </w:r>
      <w:bookmarkStart w:id="951" w:name="pg15345_152850"/>
    </w:p>
    <w:p>
      <w:pPr>
        <w:pStyle w:val="Heading3"/>
        <w:numPr>
          <w:ilvl w:val="2"/>
          <w:numId w:val="1"/>
        </w:numPr>
        <w:rPr/>
      </w:pPr>
      <w:bookmarkStart w:id="952" w:name="__RefHeading___Toc5382167_2142443653"/>
      <w:bookmarkStart w:id="953" w:name="_Toc349"/>
      <w:bookmarkEnd w:id="951"/>
      <w:bookmarkEnd w:id="952"/>
      <w:r>
        <w:rPr>
          <w:rtl w:val="true"/>
        </w:rPr>
        <w:t>إبلاغ السلام</w:t>
      </w:r>
      <w:bookmarkEnd w:id="9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إبلاغ السلام مطلقاً</w:t>
      </w:r>
      <w:r>
        <w:rPr>
          <w:rStyle w:val="FootnoteAnchor"/>
          <w:rtl w:val="true"/>
        </w:rPr>
        <w:footnoteReference w:id="829"/>
      </w:r>
      <w:r>
        <w:rPr>
          <w:rFonts w:ascii="Amiri" w:hAnsi="Amiri" w:eastAsia="Amiri" w:cs="Amiri"/>
          <w:color w:val="111111"/>
          <w:sz w:val="28"/>
          <w:sz w:val="28"/>
          <w:szCs w:val="28"/>
          <w:rtl w:val="true"/>
          <w:lang w:bidi="ar-SA"/>
        </w:rPr>
        <w:t>، على ما يستفاد من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يستحب إبلاغ التحية والإكرام ونحوهما من ألفاظ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يستحب إرسال الهدايا،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الْهَدِيَّةَ وَ لَا يَأْكُلُ الصَّدَقَةَ،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فَإِنَّ الْهَدِيَّةَ تَسُلُّ السَّخَائِمَ وَتُجْلِي ضَغَائِنَ الْعَدَاوَةِ وَالْأَحْقَادِ</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تَكْرِمَةِ الرَّجُلِ لِأَخِيهِ الْمُسْلِمِ أَنْ يَقْبَلَ تُحْفَتَهُ وَ يُتْحِفَهُ بِمَا عِنْدَهُ وَ لَا يَتَكَلَّفَ لَهُ شَيْئاً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أُهْدِيَ لِأَخِي الْمُسْلِمِ هَدِيَّةً تَنْفَعُهُ أَحَبُّ إِلَيَّ مِنْ أَنْ أَتَصَدَّقَ بِمِثْلِهَا</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954" w:name="pg15345_152851"/>
    </w:p>
    <w:p>
      <w:pPr>
        <w:pStyle w:val="BookText"/>
        <w:rPr/>
      </w:pPr>
      <w:bookmarkEnd w:id="954"/>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بِالنَّبِقِ تَحْيَا الْمَوَدَّةُ وَ الْمُوَالَاةُ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يشمل أجر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للمبتدئ سبعون حسنة وللراد حسنة</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إبلاغ السلام من بعيد بواسطة الرسول؟ احتمالان، من الإطلاق، ومن الانصراف</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5382169_2142443653"/>
      <w:bookmarkStart w:id="956" w:name="_Toc350"/>
      <w:bookmarkEnd w:id="955"/>
      <w:r>
        <w:rPr>
          <w:rtl w:val="true"/>
        </w:rPr>
        <w:t>إنفاق الزائد</w:t>
      </w:r>
      <w:bookmarkEnd w:id="9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الإنفاق وإعطاء الزائد عن المؤونة اللازمة،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الاستحباب يؤكد في وقت الحاجة والضرورة عند الناس، كما كان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منالاستحباب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الانفاق وآيات الجهاد بالأموال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بِأَمْوَالِكُمْ وَأَنْفُسِكُمْ فِي سَبِيلِ الله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ذلك ما اعتاده بعض الناس من جمع التحفيات في منازلهم أو محلاتهم أو غيرها، فإن الأفضل إنفاقها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كثيراً من أعمال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سبيل </w:t>
      </w:r>
      <w:bookmarkStart w:id="957" w:name="pg15345_152852"/>
    </w:p>
    <w:p>
      <w:pPr>
        <w:pStyle w:val="BookText"/>
        <w:rPr/>
      </w:pPr>
      <w:bookmarkEnd w:id="957"/>
      <w:r>
        <w:rPr>
          <w:rFonts w:ascii="Amiri" w:hAnsi="Amiri" w:eastAsia="Amiri" w:cs="Amiri"/>
          <w:color w:val="111111"/>
          <w:sz w:val="28"/>
          <w:sz w:val="28"/>
          <w:szCs w:val="28"/>
          <w:rtl w:val="true"/>
          <w:lang w:bidi="ar-SA"/>
        </w:rPr>
        <w:t xml:space="preserve">التعليم للآخرين، ومن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قصة هذه الرواية، حيث 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في بيتها، وإلاّ فهي أعرف من أن تفعل ما لا يرضاه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تعليق الستر ونزعه لتعليم الآخرين</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5382171_2142443653"/>
      <w:bookmarkStart w:id="959" w:name="_Toc351"/>
      <w:bookmarkEnd w:id="958"/>
      <w:r>
        <w:rPr>
          <w:rtl w:val="true"/>
        </w:rPr>
        <w:t>بعث الصدقات للأئمة والعلماء</w:t>
      </w:r>
      <w:bookmarkEnd w:id="9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بعث الصدقات وغيرها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ينفقوها في مواردها، فهم أعلم من غيرهم بالأصلح من مصارفها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الأمر بالنسبة إلى وكلائهم الفقهاء العدول في زمن الغيبة، كي يقسموها بأنفسهم على من يرون، تقوية لشوكة الدين، وللقادة الربانيين، لذا أرسلت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استحباب أن يتصدّق الإنسان مباشرة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يدفعه الإنسان في سبيل الخير، سواء كانت صدقة واجبة أو مستحبة أو تبرعاً أو نذراً أو ثلثاً أو ثمار وقف أو نحو ذلك، لوجود الملاك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الصدقة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الصدقة أيضاً تعليم القرآن الكريم و الحديث الشريف، وتدريبه على الصنعة والحرفة وغير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ملاك ما ذكرناه جار في كل من كان محل احترام الله سبحانه وتعالى </w:t>
      </w:r>
      <w:bookmarkStart w:id="960" w:name="pg15345_152853"/>
    </w:p>
    <w:p>
      <w:pPr>
        <w:pStyle w:val="BookText"/>
        <w:rPr/>
      </w:pPr>
      <w:bookmarkEnd w:id="960"/>
      <w:r>
        <w:rPr>
          <w:rFonts w:ascii="Amiri" w:hAnsi="Amiri" w:eastAsia="Amiri" w:cs="Amiri"/>
          <w:color w:val="111111"/>
          <w:sz w:val="28"/>
          <w:sz w:val="28"/>
          <w:szCs w:val="28"/>
          <w:rtl w:val="true"/>
          <w:lang w:bidi="ar-SA"/>
        </w:rPr>
        <w:t>ممن يريد شوكته، أو لأجل أمر آخر كتأليف القلوب ونحو ذلك مما يستفاد من الأدلة العامة</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5382173_2142443653"/>
      <w:bookmarkStart w:id="962" w:name="_Toc352"/>
      <w:bookmarkEnd w:id="961"/>
      <w:r>
        <w:rPr>
          <w:rtl w:val="true"/>
        </w:rPr>
        <w:t>الإيثار</w:t>
      </w:r>
      <w:bookmarkEnd w:id="9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الإيثار في سبيل الله، كما نزعت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قرطيهاوقلادتها ومسكتيها والستر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الملاك في هذه الأمور جارٍ في غيرها أيضاً، إذ العرف لا يفهم خصوصية فيها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جماعة في سبيل الإصلاح وتقديم الأمة إلى الأمام يكون الاستحباب بالنسبة إليهم آكد، بل ربما وجب من باب المقدمية</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5382175_2142443653"/>
      <w:bookmarkStart w:id="964" w:name="_Toc353"/>
      <w:bookmarkEnd w:id="963"/>
      <w:r>
        <w:rPr>
          <w:rtl w:val="true"/>
        </w:rPr>
        <w:t>سلام البنت لأبيها</w:t>
      </w:r>
      <w:bookmarkEnd w:id="96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للبنت أن تبلغ السلام لأبيها وأمها، فإن إبلاغ السلام مستحب مطلقاً، وللأقرباء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استحباباً، فإنه من مصاديق صلة الرحم والبرّ بالوالدين، والإبلاغ قد يكون برسالة</w:t>
      </w:r>
      <w:r>
        <w:rPr>
          <w:rFonts w:eastAsia="Amiri" w:cs="Amiri" w:ascii="Amiri" w:hAnsi="Amiri"/>
          <w:color w:val="111111"/>
          <w:sz w:val="28"/>
          <w:szCs w:val="28"/>
          <w:rtl w:val="true"/>
          <w:lang w:bidi="ar-SA"/>
        </w:rPr>
        <w:t xml:space="preserve">. </w:t>
      </w:r>
      <w:bookmarkStart w:id="965" w:name="pg15345_152854"/>
    </w:p>
    <w:p>
      <w:pPr>
        <w:pStyle w:val="Heading3"/>
        <w:numPr>
          <w:ilvl w:val="2"/>
          <w:numId w:val="1"/>
        </w:numPr>
        <w:rPr/>
      </w:pPr>
      <w:bookmarkStart w:id="966" w:name="__RefHeading___Toc5382177_2142443653"/>
      <w:bookmarkStart w:id="967" w:name="_Toc354"/>
      <w:bookmarkEnd w:id="965"/>
      <w:bookmarkEnd w:id="966"/>
      <w:r>
        <w:rPr>
          <w:rtl w:val="true"/>
        </w:rPr>
        <w:t>إبلاغ السلام للمعصوم</w:t>
      </w:r>
      <w:bookmarkEnd w:id="9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إبلاغ السلام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إبلاغ التحية إلى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في ذلك بين حال حياتهم وبعد مماتهم، فيستحب أن يحمّل المقيمُ المسافرَ إلى المشاهد المشرفة سلامه للمعصومين ومن يرتبط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يتشرف إلى الحرم أو إلى المشهد، وهناك روايات متواترة تدل على تبليغ بعضهم البعض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يستحب إبلاغ السلام إلى من هو في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تصدى للصلاح والإصلاح والإرشاد والهداية، ويتأكد في الغرباء منهم وأولئك الذين تصدوا للظلمة فاضطهدوا وحوربوا وحوصروا، فإن إبلاغ السلام ونحوه يشدّ من عزمهم ويثبت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فبلّغه منا تحية وسلاماً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5382179_2142443653"/>
      <w:bookmarkStart w:id="969" w:name="_Toc355"/>
      <w:bookmarkEnd w:id="968"/>
      <w:r>
        <w:rPr>
          <w:rtl w:val="true"/>
        </w:rPr>
        <w:t>استحباب الصدقة للمرأة</w:t>
      </w:r>
      <w:bookmarkEnd w:id="9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للمرأة إعطاء الصدقات،تأسياً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يستحب ذلك للرجل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إعطاء الصدقات لا يختص بالرجال، بل للنساء أيضاً نصيب في هذا الشأن</w:t>
      </w:r>
      <w:r>
        <w:rPr>
          <w:rFonts w:eastAsia="Amiri" w:cs="Amiri" w:ascii="Amiri" w:hAnsi="Amiri"/>
          <w:color w:val="111111"/>
          <w:sz w:val="28"/>
          <w:szCs w:val="28"/>
          <w:rtl w:val="true"/>
          <w:lang w:bidi="ar-SA"/>
        </w:rPr>
        <w:t xml:space="preserve">. </w:t>
      </w:r>
      <w:bookmarkStart w:id="970" w:name="pg15345_152855"/>
    </w:p>
    <w:p>
      <w:pPr>
        <w:pStyle w:val="BookText"/>
        <w:rPr/>
      </w:pPr>
      <w:bookmarkEnd w:id="970"/>
      <w:r>
        <w:rPr>
          <w:rFonts w:ascii="Amiri" w:hAnsi="Amiri" w:eastAsia="Amiri" w:cs="Amiri"/>
          <w:color w:val="111111"/>
          <w:sz w:val="28"/>
          <w:sz w:val="28"/>
          <w:szCs w:val="28"/>
          <w:rtl w:val="true"/>
          <w:lang w:bidi="ar-SA"/>
        </w:rPr>
        <w:t xml:space="preserve">كما يدل عليه أيضاً عموم أدلة المشاركة في الأحكام بين الرجل والمرأة إلاّ ما خرج، وروايات أخر كإعطاء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النساء الفضليات الصدقات</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5382181_2142443653"/>
      <w:bookmarkStart w:id="972" w:name="_Toc356"/>
      <w:bookmarkEnd w:id="971"/>
      <w:r>
        <w:rPr>
          <w:rtl w:val="true"/>
        </w:rPr>
        <w:t>الزهد في الدنيا</w:t>
      </w:r>
      <w:bookmarkEnd w:id="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الزهد في الدنيا، خاصة لمن يكون أسوة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شرطت عليهم الزهد في درجات هذه الدنيا الدنية وزخرفها وزبرجها فشرطوا لك ذلك فعلمت منهم الوفاء فقبلتهم وقرّبتهم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الله سبحانه وتعالى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وقرّبهم لما قبلوا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وللزهد مصاديق كثيرة؛ منها الزهد في الشهرة، ومنها الزهد في الرياسة، ومنها الزهد في الأموال والثروات، ومنها الزهد في الملذات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الزهد عبارة عما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يملكه شيء، لا أن لا يملك شيئاً، على تفصيل مذكور في كتب الأخلاق، نعم ينبغي الالتفات إلى أن لا يخدع الإنسان نفسه بأنه ممن لا تملكه أشياؤه وأمواله وهو غارق فيها وفي ملذات الدنيا</w:t>
      </w:r>
      <w:r>
        <w:rPr>
          <w:rFonts w:eastAsia="Amiri" w:cs="Amiri" w:ascii="Amiri" w:hAnsi="Amiri"/>
          <w:color w:val="111111"/>
          <w:sz w:val="28"/>
          <w:szCs w:val="28"/>
          <w:rtl w:val="true"/>
          <w:lang w:bidi="ar-SA"/>
        </w:rPr>
        <w:t xml:space="preserve">. </w:t>
      </w:r>
      <w:bookmarkStart w:id="973" w:name="pg15345_152856"/>
    </w:p>
    <w:p>
      <w:pPr>
        <w:pStyle w:val="Heading2"/>
        <w:numPr>
          <w:ilvl w:val="1"/>
          <w:numId w:val="1"/>
        </w:numPr>
        <w:rPr/>
      </w:pPr>
      <w:bookmarkStart w:id="974" w:name="__RefHeading___Toc5382183_2142443653"/>
      <w:bookmarkStart w:id="975" w:name="_Toc357"/>
      <w:bookmarkEnd w:id="973"/>
      <w:bookmarkEnd w:id="974"/>
      <w:r>
        <w:rPr>
          <w:rtl w:val="true"/>
        </w:rPr>
        <w:t>إيثار الصديقة</w:t>
      </w:r>
      <w:bookmarkEnd w:id="975"/>
    </w:p>
    <w:p>
      <w:pPr>
        <w:pStyle w:val="Heading3"/>
        <w:numPr>
          <w:ilvl w:val="2"/>
          <w:numId w:val="1"/>
        </w:numPr>
        <w:rPr/>
      </w:pPr>
      <w:bookmarkStart w:id="976" w:name="__RefHeading___Toc5382185_2142443653"/>
      <w:bookmarkStart w:id="977" w:name="_Toc358"/>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أكرم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وأكرمك بالوصية، ما أصبح الغداة عندي شيء، وما كان شيء أطعمناه مذ يومين إلاّ شيء كنت أؤثرك به على نفسي وعلى ابنيّ هذين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كنت أعلمتيني فأبغيكم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 من إلهي أن أكلف نفسك ما لا تقدر عليه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لاشتغالهم بالإصلاح، لا يهمهم ما عدا ذلك، وهكذا ينبغي أن يكون من يريد إصلاح الأمة</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5382187_2142443653"/>
      <w:bookmarkStart w:id="979" w:name="_Toc359"/>
      <w:bookmarkEnd w:id="978"/>
      <w:r>
        <w:rPr>
          <w:rtl w:val="true"/>
        </w:rPr>
        <w:t>الحياء من الله</w:t>
      </w:r>
      <w:bookmarkEnd w:id="9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الحياء من الله تعالى، كما يستحب الحياء من الزوج، بل يستحب الحياء مطلقاً، فإنه من الفضائل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حياءً من العذراء في </w:t>
      </w:r>
      <w:bookmarkStart w:id="980" w:name="pg15345_152857"/>
    </w:p>
    <w:p>
      <w:pPr>
        <w:pStyle w:val="BookText"/>
        <w:rPr/>
      </w:pPr>
      <w:bookmarkEnd w:id="980"/>
      <w:r>
        <w:rPr>
          <w:rFonts w:ascii="IRNazanin" w:hAnsi="IRNazanin" w:eastAsia="IRNazanin"/>
          <w:color w:val="111111"/>
          <w:sz w:val="28"/>
          <w:sz w:val="28"/>
          <w:szCs w:val="28"/>
          <w:rtl w:val="true"/>
          <w:lang w:bidi="fa-IR"/>
        </w:rPr>
        <w:t>خدرها</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الحياء من الله تعالى، الحياء منه عند المعاصي فيتجنبها، ومن الحياء أن لا يترك نصرة دينه، ولا يخذل أولياءه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الحياء كفر</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 من الله كما تستحي من الرجل الصالح من قومك</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والحياء سبب إلى كل جميل</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5382189_2142443653"/>
      <w:bookmarkStart w:id="982" w:name="_Toc360"/>
      <w:bookmarkEnd w:id="981"/>
      <w:r>
        <w:rPr>
          <w:rtl w:val="true"/>
        </w:rPr>
        <w:t>صبر الزوجة</w:t>
      </w:r>
      <w:bookmarkEnd w:id="9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صبر الزوجة على مشاق الحياة الزوجية، وعلى الزوج حتى إن لم يقدر على الإنفاق الواجب، وإن جاز لها أن تطلب الطلاق من حاكم الشرعوبالشروط المقررة، لكنه مرجوح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والزوجة الصابرة لها أجر عظيم،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983" w:name="pg15345_152858"/>
    </w:p>
    <w:p>
      <w:pPr>
        <w:pStyle w:val="BookText"/>
        <w:rPr/>
      </w:pPr>
      <w:bookmarkEnd w:id="983"/>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أن تصبر على ما ترى من أذى زوجها وغيرته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أعلى درجات الصبر أن لا تخبر الزوجة أحداً بشظف عيشها </w:t>
      </w:r>
      <w:r>
        <w:rPr>
          <w:rStyle w:val="FootnoteAnchor"/>
          <w:rtl w:val="true"/>
        </w:rPr>
        <w:footnoteReference w:id="847"/>
      </w:r>
      <w:r>
        <w:rPr>
          <w:rFonts w:ascii="Amiri" w:hAnsi="Amiri" w:eastAsia="Amiri" w:cs="Amiri"/>
          <w:color w:val="111111"/>
          <w:sz w:val="28"/>
          <w:sz w:val="28"/>
          <w:szCs w:val="28"/>
          <w:rtl w:val="true"/>
          <w:lang w:bidi="ar-SA"/>
        </w:rPr>
        <w:t xml:space="preserve">ومشاقها، ما دام غير قادر أو غير متيسر له حلّ مشكلتها،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تخبر زوجها بأنه لا طعام لهم حتى الخبز، رغم مضي حوالي اليومين حتى حدث ما أوجب أن تخبره</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5382191_2142443653"/>
      <w:bookmarkStart w:id="985" w:name="_Toc361"/>
      <w:bookmarkEnd w:id="984"/>
      <w:r>
        <w:rPr>
          <w:rtl w:val="true"/>
        </w:rPr>
        <w:t>تكليف الزوج بما يصعب عليه</w:t>
      </w:r>
      <w:bookmarkEnd w:id="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تكليف الزوج بما لا يقدر أو يصعب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بما لا يقدر حسب العرف، لا القدرة الحقيقية، فإنها شرط كل تكليف عقلاً، فالعبارة عرفية تستعمل في أمثال هذه الموارد، ويراد بها تكليفه بمايشق عليه ويوقعه في عسر أو حرج</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5382193_2142443653"/>
      <w:bookmarkStart w:id="987" w:name="_Toc362"/>
      <w:bookmarkEnd w:id="986"/>
      <w:r>
        <w:rPr>
          <w:rtl w:val="true"/>
        </w:rPr>
        <w:t>استحباب الإيثار</w:t>
      </w:r>
      <w:bookmarkEnd w:id="9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الإيثار مطلقاً، وإيثار الزوجة زوجها على نفسها كالعكس أكثر استحباباً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لعلّ الأولى أن يؤثر الأقوى الأضعف على نفسه،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وأصل الاستحباب مستفاد من الآية </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كما يستفاد من متواتر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يلزم أن لا يزاحم هذا الإيثار الحق الواجب، فإذا كانت نفقة واجبة على إنسان كنفقة الوالد بالنسبة إلى أولاده، وكالزوج بالنسبة إلى زوجته، لم يستحب للزوج والوالد الإيثار من سهم الولد والزوجة إلاّ برضا منهما، فإنه حق لهما لا يجوز تضييعه، لأن الأدلة الاقتضائية لا تزاحمها الأدلة اللااقتضائية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بعض الفقهاء أن الإيثار خاص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خاصبزمانهم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يستحب للكبار الإيثار، يستحب للصغار أيضاً أن يؤثروا على أنفسهم تأسياً بالإمامين الهمامين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كما يستحب الإيثار بالنسبة إلى المؤمن، يستحب الإيثار بالنسبة إلى الكافر، فإن الأسير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مسلماً وإلاّ لم يكن أسيراً،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ذي كبد حرّى أجر</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رطبة أجر</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آخرى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كبد رطبة أجر</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الإيثار درجة أعلى منالمواساة، لأن المواساة تفيد التعادل بمادة الكلمة نظراً للاشتقاق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والاشتقاق الوسط أو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تطابقت المادة دون الترتيب، كالمقام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تتطابق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دون الترتيب،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سماه البعض بالكبير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والاشتقاق الكبير أو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 بعض الحروف،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إن وافق المبدأ في الحروف الأصلية وترتيبها فهو الاشتقاق الصغير وقد يسمى بالأصغر، وإلاّ فإن كانت المخالفة في الترتيب فقط فهو الاشتقاق الكبير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في الحروف الأصلية فقط فهو الاشتقاق الأكبر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قرص فأكل نصفه وأعطى نصفه الآخر لإنسان آخر فهذه هي المواساة، وأما الإيثار فهو أن يعطي كل القرص للسائل ابتداءً، كما أن الأمرين غير إنفاق الفضل من المال كما في الأحاديث،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الفضل من ماله، وأمسك الفضل من لسانه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988" w:name="pg15345_152861"/>
    </w:p>
    <w:p>
      <w:pPr>
        <w:pStyle w:val="Heading3"/>
        <w:numPr>
          <w:ilvl w:val="2"/>
          <w:numId w:val="1"/>
        </w:numPr>
        <w:rPr/>
      </w:pPr>
      <w:bookmarkStart w:id="989" w:name="__RefHeading___Toc5382195_2142443653"/>
      <w:bookmarkStart w:id="990" w:name="_Toc363"/>
      <w:bookmarkEnd w:id="988"/>
      <w:bookmarkEnd w:id="989"/>
      <w:r>
        <w:rPr>
          <w:rtl w:val="true"/>
        </w:rPr>
        <w:t>كنية الزوج</w:t>
      </w:r>
      <w:bookmarkEnd w:id="9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للزوجة أن تخاطب زوجها بالكنية احتراماً،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تفصيله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والزوجة من باب المصداق، وإلاّ فالحكم كذلك بالنسبة إلى غيرها،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أصحابه احتراماً لهم، من غير فرق بين أن يكون المخاطِب بالكسر أرفع أو أخفض أو مساوياً، وإن كان بعض المناط في الفضل مختلفاً حسب المخاطب بالكسر، والمخاطب بالفتح</w:t>
      </w:r>
      <w:r>
        <w:rPr>
          <w:rFonts w:eastAsia="Amiri" w:cs="Amiri" w:ascii="Amiri" w:hAnsi="Amiri"/>
          <w:color w:val="111111"/>
          <w:sz w:val="28"/>
          <w:szCs w:val="28"/>
          <w:rtl w:val="true"/>
          <w:lang w:bidi="ar-SA"/>
        </w:rPr>
        <w:t xml:space="preserve">. </w:t>
      </w:r>
      <w:bookmarkStart w:id="991" w:name="pg15345_152862"/>
    </w:p>
    <w:p>
      <w:pPr>
        <w:pStyle w:val="Heading2"/>
        <w:numPr>
          <w:ilvl w:val="1"/>
          <w:numId w:val="1"/>
        </w:numPr>
        <w:rPr/>
      </w:pPr>
      <w:bookmarkStart w:id="992" w:name="__RefHeading___Toc5382197_2142443653"/>
      <w:bookmarkStart w:id="993" w:name="_Toc364"/>
      <w:bookmarkEnd w:id="991"/>
      <w:bookmarkEnd w:id="992"/>
      <w:r>
        <w:rPr>
          <w:rtl w:val="true"/>
        </w:rPr>
        <w:t>تحمل المشاق والأذى</w:t>
      </w:r>
      <w:bookmarkEnd w:id="993"/>
    </w:p>
    <w:p>
      <w:pPr>
        <w:pStyle w:val="Heading3"/>
        <w:numPr>
          <w:ilvl w:val="2"/>
          <w:numId w:val="1"/>
        </w:numPr>
        <w:rPr/>
      </w:pPr>
      <w:bookmarkStart w:id="994" w:name="__RefHeading___Toc5382199_2142443653"/>
      <w:bookmarkStart w:id="995" w:name="_Toc365"/>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الخدمة،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لقد مجلت يدي من الرحى، أطحن مرة وأعجن أخرى</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5382201_2142443653"/>
      <w:bookmarkStart w:id="997" w:name="_Toc366"/>
      <w:bookmarkEnd w:id="996"/>
      <w:r>
        <w:rPr>
          <w:rtl w:val="true"/>
        </w:rPr>
        <w:t>الشكاية إلى الأب</w:t>
      </w:r>
      <w:bookmarkEnd w:id="9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الشكاية إلى الأب، وقد تحسن وترجح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الشكاية إلى سائر الأقرباء والمؤمنين كذلك، فمن شكى إلى مؤمن فقد شكى إلى الله سبحانه وتعالى كما في بعض الأحاديث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شكى إلى مؤمن فقد شكى إلى الله عز وجل، ومن شكى إلىمخالف فقد شكا الله عز وجل</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 حسن الشكاية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نوع تنفيس، وهو نافع في تخفيف أو رفع الضغط النفسي والتوتر، والذي يؤدي إلى سوء الخلق عادةً، كما أن الشكوى تنفع في بعث الآخرين للتعاون أو الإعانة على حل المشكلة، كما أنه قد تنفع بلحاظ أن الشاكي بشكايته يتطلب النصيحة، وأنه كيف يعمل حتى لو لم يكن بمقدور المشكي إليه حل المعضلة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إذا نزلت بك نازلة فلا تشكها إلى أحد من أهل الخلاف، ولكن اذكرها لبعض إخوانك، فإنك لن تعدم خصلة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بمال، وإما معونة بجاه، أو دعوة تستجاب، أو مشورة برأي</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كثيراً ما تكون الشكاية مرجوحة إذا تضمنت الجوانب السلبية دون مزاحم مرجّح، وقد تكون محرمة إذا كانت تتضمن إيذاءً أو تهمةً أو غيبةً غير مستثناة أو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بذلك استخدام خادم، وإنما أرادت بذلك إظهار ما تعانيه من المشكلات البيتية وغيرها حتى تتخذ أسوة لسائر النساء المؤمنات، فإنه كثيراً ما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ما يكونون به أسوة عند الناس</w:t>
      </w:r>
      <w:r>
        <w:rPr>
          <w:rFonts w:eastAsia="Amiri" w:cs="Amiri" w:ascii="Amiri" w:hAnsi="Amiri"/>
          <w:color w:val="111111"/>
          <w:sz w:val="28"/>
          <w:szCs w:val="28"/>
          <w:rtl w:val="true"/>
          <w:lang w:bidi="ar-SA"/>
        </w:rPr>
        <w:t xml:space="preserve">. </w:t>
      </w:r>
      <w:bookmarkStart w:id="998" w:name="pg15345_152864"/>
    </w:p>
    <w:p>
      <w:pPr>
        <w:pStyle w:val="Heading3"/>
        <w:numPr>
          <w:ilvl w:val="2"/>
          <w:numId w:val="1"/>
        </w:numPr>
        <w:rPr/>
      </w:pPr>
      <w:bookmarkStart w:id="999" w:name="__RefHeading___Toc5382203_2142443653"/>
      <w:bookmarkStart w:id="1000" w:name="_Toc367"/>
      <w:bookmarkEnd w:id="998"/>
      <w:bookmarkEnd w:id="999"/>
      <w:r>
        <w:rPr>
          <w:rtl w:val="true"/>
        </w:rPr>
        <w:t>أنواع الإضرار بالنفس</w:t>
      </w:r>
      <w:bookmarkEnd w:id="10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بالنفس على أنواع، فبعضه حرام وبعضه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الحديث يفهم أن الضرر اليسير جائز تحمله، كما يعرف عنه حال الصغرى أيضاً، وأن مجل اليد وخروج الدم منه ضرر جائز،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بل المراد به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تشريع الضرر من قبل الله سبحانه وتعالى لعباده في الأحكام الموضوعة، إلاّ ما خرج بقانون الأهم والمهم، كالجهاد والخمس والزكاة وما أشبه ذلك، هذا مع قطع النظر عن القول بأن الخمس والزكاة ليست ضرراً حتى بالمنطق الدنيوي، لما فيهما من المنافع للمجتمع وللشخص نفسه على ما فصلناه في الفقه الاقتصاد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ضرر بعض الناس لبعض حتى ضرر صغير قابل للتحمل، إلاّ إذا رضي الطرف بذلك الضرر الذي يجوز تحمّله شرعاً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الضرر الكثير، سواء بالنسبة إلى غيره أو بالنسبة إلى نفسه، فإنه لا يجوز حتى إذا رضي المتضرر بذلك، سواء كان الضار نفسه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الأضرار الصغيرة فيجوز للإنسان تحملها، سواء كانت في عبادة أم في معاملة أم غيرهما، كمن يمشي إلى مسجد بعيد أو يمشي للتفريح ويسبب ذلك إضرار الشمس به ضرراً يسيراً، وكذلك بالنسبة إلى المصارعة ونحوها مما يجوز إضرار الغير برضاه أضراراً قليلةً</w:t>
      </w:r>
      <w:r>
        <w:rPr>
          <w:rFonts w:eastAsia="Amiri" w:cs="Amiri" w:ascii="Amiri" w:hAnsi="Amiri"/>
          <w:color w:val="111111"/>
          <w:sz w:val="28"/>
          <w:szCs w:val="28"/>
          <w:rtl w:val="true"/>
          <w:lang w:bidi="ar-SA"/>
        </w:rPr>
        <w:t xml:space="preserve">. </w:t>
      </w:r>
      <w:bookmarkStart w:id="1001" w:name="pg15345_152865"/>
    </w:p>
    <w:p>
      <w:pPr>
        <w:pStyle w:val="BookText"/>
        <w:rPr/>
      </w:pPr>
      <w:bookmarkEnd w:id="1001"/>
      <w:r>
        <w:rPr>
          <w:rFonts w:ascii="Amiri" w:hAnsi="Amiri" w:eastAsia="Amiri" w:cs="Amiri"/>
          <w:color w:val="111111"/>
          <w:sz w:val="28"/>
          <w:sz w:val="28"/>
          <w:szCs w:val="28"/>
          <w:rtl w:val="true"/>
          <w:lang w:bidi="ar-SA"/>
        </w:rPr>
        <w:t>أما الأضرار الكثيرة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قوة أو إتلاف عضو أو قتل أو ما أشبه، فلا يجوز حتى إذا رضي الطرف بذلك، كمصارعة من يسبب كسر أنفه أو فقع عينه أو صلم أذنه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إدراجه في الأول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يشرع جواز إضرار بعض الناس لبعض ضرراً كثيراً أو قليلاً إلاّ إذا رضيا في خصوص القليل، كما لم يشرع جواز إضرار الشخص بنفسه ضرراً كبيراً، وذلك 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نفي، والثاني والثالث نهي</w:t>
      </w:r>
      <w:r>
        <w:rPr>
          <w:rStyle w:val="FootnoteAnchor"/>
          <w:rtl w:val="true"/>
        </w:rPr>
        <w:footnoteReference w:id="858"/>
      </w:r>
      <w:r>
        <w:rPr>
          <w:rFonts w:ascii="Amiri" w:hAnsi="Amiri" w:eastAsia="Amiri" w:cs="Amiri"/>
          <w:color w:val="111111"/>
          <w:sz w:val="28"/>
          <w:sz w:val="28"/>
          <w:szCs w:val="28"/>
          <w:rtl w:val="true"/>
          <w:lang w:bidi="ar-SA"/>
        </w:rPr>
        <w:t>، ولا يمكن استعمال اللفظ في أكثر من معنى واحد فتأمل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يشرع حكماً ضررياً، ومنه جواز إضرار بعض الناسلبعض</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5382205_2142443653"/>
      <w:bookmarkStart w:id="1003" w:name="_Toc368"/>
      <w:bookmarkEnd w:id="1002"/>
      <w:r>
        <w:rPr>
          <w:rtl w:val="true"/>
        </w:rPr>
        <w:t>تفصيل الشكاية</w:t>
      </w:r>
      <w:bookmarkEnd w:id="10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تفصيل الشكاية، كما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مجلت يدي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يستفاد ذكر التفصيل استحباباً أو جوازاً حسب الأدلة العامة المنطبقة على هذه الصغرى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مجلت يدي من الرحى، أطحن مرة وأعجن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الإنسان الذي يدير الرحى يسبب ذلك ضرراً في يده، إذ اللازم أن يطحن طحناً كثيراً في كل يوم، بالإضافة إلى سائر أعماله من الكنس والغسل وما أشبه</w:t>
      </w:r>
      <w:r>
        <w:rPr>
          <w:rFonts w:eastAsia="Amiri" w:cs="Amiri" w:ascii="Amiri" w:hAnsi="Amiri"/>
          <w:color w:val="111111"/>
          <w:sz w:val="28"/>
          <w:szCs w:val="28"/>
          <w:rtl w:val="true"/>
          <w:lang w:bidi="ar-SA"/>
        </w:rPr>
        <w:t xml:space="preserve">. </w:t>
      </w:r>
      <w:bookmarkStart w:id="1004" w:name="pg15345_152866"/>
    </w:p>
    <w:p>
      <w:pPr>
        <w:pStyle w:val="BookText"/>
        <w:rPr/>
      </w:pPr>
      <w:bookmarkEnd w:id="1004"/>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لقد مجلت يداي من الرحى</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حيث إن الإنسان إذا عملبيده اليمنى فتعب يعمل بيده اليسرى، وهكذا</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5382207_2142443653"/>
      <w:bookmarkStart w:id="1006" w:name="_Toc369"/>
      <w:bookmarkEnd w:id="1005"/>
      <w:r>
        <w:rPr>
          <w:rtl w:val="true"/>
        </w:rPr>
        <w:t>العمل البيتي</w:t>
      </w:r>
      <w:bookmarkEnd w:id="10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تعمل المرأة في بيت زوجها ولو أصابها تعب ونصب ومشقة، ولو قصدت بعملها التأسي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أجرها مضاعفاً، فإنه عنوان حسن، وهو اعتبار عقلائي آخر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فرض القول بأن أوامرالتأسي كأوامر الإطاعة إرشادية </w:t>
      </w:r>
    </w:p>
    <w:p>
      <w:pPr>
        <w:pStyle w:val="BookText"/>
        <w:rPr/>
      </w:pPr>
      <w:r>
        <w:rPr>
          <w:rFonts w:ascii="Amiri" w:hAnsi="Amiri" w:eastAsia="Amiri" w:cs="Amiri"/>
          <w:color w:val="111111"/>
          <w:sz w:val="28"/>
          <w:sz w:val="28"/>
          <w:szCs w:val="28"/>
          <w:rtl w:val="true"/>
          <w:lang w:bidi="ar-SA"/>
        </w:rPr>
        <w:t>لا مولوية، أو بدعوى اللغوية، أو تحصيل الحاصل، أو غير ذلك، مع قطع النظر عن نقاشنا في ذلك، فإنه بهذا الاعتبار يخرج عن تلك المحاذير، فتدبر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واستحباب عمل الزوجة في بيت زوجها مما يستفاد من متعدد الروايات، بل يستحب عمل كل إنسان زوجاً أو زوجةً أو ولداً أو بنتاً أو ما أشبه في البيت المرتبط بهم، فإنه من التعاون على البر، ونوع صلة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الله سبحانه وتعالى جعل في العمل 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التقدم التكويني والوصول إلى 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الجسدية، فإن مزاولة الأعمال توجب صحة الجسد كما توجب صحة الروح أيضاً، لأن البدن يؤثر في الروح،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العمل البيتي يوجب تقوية الألفة بين الأقرباء، بل وكذلك العمل بين الأصدقاء فيما إذا كانوا في مكان واحد كمتجر أو مؤسسة أو كانوا في سفر أو ما أشبه، فإنالأمر لا يختص بالبيت، كما ذكره علماء النفس وعلماء الاجتماع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بالتعاون على أداء أعمال البيت يستغني غالب الناس عن استخدام خادم أو خادمة، ومن الواضح أن وجود أحدهما في البيت يسبب في غالب الأحيان مشاكل جانبية، وقد يسبب انحرافاً وفساداً، إضافة إلى أنه إثقال لكاهل الأسرة اقتصادياً</w:t>
      </w:r>
      <w:r>
        <w:rPr>
          <w:rFonts w:eastAsia="Amiri" w:cs="Amiri" w:ascii="Amiri" w:hAnsi="Amiri"/>
          <w:color w:val="111111"/>
          <w:sz w:val="28"/>
          <w:szCs w:val="28"/>
          <w:rtl w:val="true"/>
          <w:lang w:bidi="ar-SA"/>
        </w:rPr>
        <w:t xml:space="preserve">. </w:t>
      </w:r>
      <w:bookmarkStart w:id="1007" w:name="pg15345_152868"/>
    </w:p>
    <w:p>
      <w:pPr>
        <w:pStyle w:val="Heading2"/>
        <w:numPr>
          <w:ilvl w:val="1"/>
          <w:numId w:val="1"/>
        </w:numPr>
        <w:rPr/>
      </w:pPr>
      <w:bookmarkStart w:id="1008" w:name="__RefHeading___Toc5382209_2142443653"/>
      <w:bookmarkStart w:id="1009" w:name="_Toc370"/>
      <w:bookmarkEnd w:id="1007"/>
      <w:bookmarkEnd w:id="1008"/>
      <w:r>
        <w:rPr>
          <w:rtl w:val="true"/>
        </w:rPr>
        <w:t>لباس الزاهدين</w:t>
      </w:r>
      <w:bookmarkEnd w:id="1009"/>
    </w:p>
    <w:p>
      <w:pPr>
        <w:pStyle w:val="Heading3"/>
        <w:numPr>
          <w:ilvl w:val="2"/>
          <w:numId w:val="1"/>
        </w:numPr>
        <w:rPr/>
      </w:pPr>
      <w:bookmarkStart w:id="1010" w:name="__RefHeading___Toc5382211_2142443653"/>
      <w:bookmarkStart w:id="1011" w:name="_Toc371"/>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دخلت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إن سلمان تعجب من لباسي، فوالذي بعثك بالحق مالي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خمس سنين إلا مسك كبش نعلف عليها بالنهار بعيرنا، فإذا كان الليل افترشناه، وإن مرفقتنا لمن أدم حشوها ليف</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5382213_2142443653"/>
      <w:bookmarkStart w:id="1013" w:name="_Toc372"/>
      <w:bookmarkEnd w:id="1012"/>
      <w:r>
        <w:rPr>
          <w:rtl w:val="true"/>
        </w:rPr>
        <w:t>بيت النبوة</w:t>
      </w:r>
      <w:bookmarkEnd w:id="10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أن يتخذ من بيوت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والمرشد والأسوة والقدوة لكيفية الحياة والمعيشة، وكمية المقتنيات والأثاث وكيفيتها، ونوع الملابس وغير ذلك، على عكس من يتخذ من قصور الفراعنة والأكاسرة الأسوة والمرشد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أن تعجّب سلمان من لباسها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فقط لمقارنته بلباس الملوك والأمراء، بل كان بالمقارنة لملابس عامة الناس، ويؤكد ذلك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ولعلي</w:t>
      </w:r>
      <w:r>
        <w:rPr>
          <w:rFonts w:eastAsia="Amiri" w:cs="Amiri" w:ascii="Amiri" w:hAnsi="Amiri"/>
          <w:color w:val="111111"/>
          <w:sz w:val="28"/>
          <w:szCs w:val="28"/>
          <w:rtl w:val="true"/>
          <w:lang w:bidi="ar-SA"/>
        </w:rPr>
        <w:t xml:space="preserve">..). </w:t>
      </w:r>
      <w:bookmarkStart w:id="1014" w:name="pg15345_152869"/>
    </w:p>
    <w:p>
      <w:pPr>
        <w:pStyle w:val="Heading3"/>
        <w:numPr>
          <w:ilvl w:val="2"/>
          <w:numId w:val="1"/>
        </w:numPr>
        <w:rPr/>
      </w:pPr>
      <w:bookmarkStart w:id="1015" w:name="__RefHeading___Toc5382215_2142443653"/>
      <w:bookmarkStart w:id="1016" w:name="_Toc373"/>
      <w:bookmarkEnd w:id="1014"/>
      <w:bookmarkEnd w:id="1015"/>
      <w:r>
        <w:rPr>
          <w:rtl w:val="true"/>
        </w:rPr>
        <w:t>النظر إلى ثوب الأجنبية</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ليس من العورة، فيجوز للمرأة أن تنظر إلى ثوب الرجل، وكذا العكس، إذا لم يكن خوف افتتان أو ما أشبه، ولم يكن الثوب ضيقاً بحيث يبرز مفاتن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خوف الافتتان فقد ذكر العلماء الإجماع على عدم الجواز، كما في الجواهر وغيره في مسألة الريبة واللذة، وقد ذكرنا في الكتب الفقهية أن الشارع جعل للخوف في كثير من الموارد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وفي آيات متعددة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تختص الحرمة مع الخوف بالأجنبيين، بل تشمل المحارم كالأخ والأخت ومن أشبه، لوحدة الملاك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دليل على أن سلمان رأى ملابسها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مرتدية لها، إذ من المحتمل أنه رأى بعض ملابسها موضوعة أو معلقة في جانب من الغرفةلدى زيارته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فأظهر تعجبه عن بساطتها الشديدة، وإن كان لا يبعد الأول</w:t>
      </w:r>
      <w:r>
        <w:rPr>
          <w:rFonts w:eastAsia="Amiri" w:cs="Amiri" w:ascii="Amiri" w:hAnsi="Amiri"/>
          <w:color w:val="111111"/>
          <w:sz w:val="28"/>
          <w:szCs w:val="28"/>
          <w:rtl w:val="true"/>
          <w:lang w:bidi="ar-SA"/>
        </w:rPr>
        <w:t xml:space="preserve">. </w:t>
      </w:r>
      <w:bookmarkStart w:id="1017" w:name="pg15345_152870"/>
    </w:p>
    <w:p>
      <w:pPr>
        <w:pStyle w:val="Heading3"/>
        <w:numPr>
          <w:ilvl w:val="2"/>
          <w:numId w:val="1"/>
        </w:numPr>
        <w:rPr/>
      </w:pPr>
      <w:bookmarkStart w:id="1018" w:name="__RefHeading___Toc5382217_2142443653"/>
      <w:bookmarkStart w:id="1019" w:name="_Toc374"/>
      <w:bookmarkEnd w:id="1017"/>
      <w:bookmarkEnd w:id="1018"/>
      <w:r>
        <w:rPr>
          <w:rtl w:val="true"/>
        </w:rPr>
        <w:t>الاكتفاء بالقدر اللازم</w:t>
      </w:r>
      <w:bookmarkEnd w:id="10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الاكتفاء بالقدر اللازم مما يرتبط بالدنيا من الثياب والأثاث وما أشبه، كما كان 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قدرتهما كانا يقتنعان بأقل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روايات استحباب القناعة والزهد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تقدم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حالة إصلاح وتغيير، ومن يريد الإصلاح والتغيير لا يتنعم بالملذات، فإن الجهاد والملذات كالضرتين،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والتنعم والتلهّي</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مع أن النعمة مباحة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لِعِبَادِهِوَالطَّيِّبَاتِ مِنَ الرِّزْقِ</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 والتلهي كذلك ليس بمحرم إلاّ بالحرام وبآلات اللهو ونحوه كما ذكر 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وغيره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السيرة الطاهرة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ينام على تراب الأرض حتى لقبه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تراب</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ثُمَّ قَامَ بِوَجْهٍ كَئِيبٍ وَقُمْنَا مَعَهُ حَتَّى صَارَ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بَيْنَ يَدَيِ الْبَابِ عَلَى الدَّقْعَاءِ، فَجَلَسَ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فِدَاكَ أَبِي وَأُمِّي يَا أَبَا تُرَابٍ، ثُمَّ أَخَذَ بِيَدِهِ وَدَخَلَا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أبي تراب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الْأَرْضِ وَحُجَّةُ اللَّهِ عَلَى أَهْلِهَا بَعْدَهُ، وَبِهِ بَقَاؤُهَا وَإِلَيْهِ سُكُونُهَا، وَلَقَدْ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وَرَأَى الْكَافِرُ مَا أَعَدَّ اللَّهُ تَبَارَكَ وَتَعَالَى لِشِيعَةِ عَلِيٍّ مِنَ الثَّوَابِ وَالزُّلْفَى وَالْكَرَامَةِ قَالَ يَا لَيْتَنِي كُنْتُ تُرَاباً، أَيْ يَا لَيْتَنِي كُنْتُ مِنْ شِيعَةِ عَلِيٍّ،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 يا لَيْتَنِي كُنْتُ تُراباً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0" w:name="pg15345_152871"/>
    </w:p>
    <w:p>
      <w:pPr>
        <w:pStyle w:val="BookText"/>
        <w:rPr/>
      </w:pPr>
      <w:bookmarkEnd w:id="1020"/>
      <w:r>
        <w:rPr>
          <w:rFonts w:ascii="Amiri" w:hAnsi="Amiri" w:eastAsia="Amiri" w:cs="Amiri"/>
          <w:color w:val="111111"/>
          <w:sz w:val="28"/>
          <w:sz w:val="28"/>
          <w:szCs w:val="28"/>
          <w:rtl w:val="true"/>
          <w:lang w:bidi="ar-SA"/>
        </w:rPr>
        <w:t>وجاءه إنسان في بيته في الكوفة فلم ير في البيت شيئاً، وإنما شاهد أرضاً غبراء فقط،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الفُرُش؟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بعثناها إلى الدار الأخرى، أي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الواردة في زهد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أن يتخذوا أسوة لمن يريد التغيير والإصلاح</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5382219_2142443653"/>
      <w:bookmarkStart w:id="1022" w:name="_Toc375"/>
      <w:bookmarkEnd w:id="1021"/>
      <w:r>
        <w:rPr>
          <w:rtl w:val="true"/>
        </w:rPr>
        <w:t>زهد الأسوة</w:t>
      </w:r>
      <w:bookmarkEnd w:id="102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استحباب الزهد لمن كان أسوة،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للعلاء في البصرة، إذ يكون للزهد حينئذٍ جانب طريقي إضافة إلى </w:t>
      </w:r>
    </w:p>
    <w:p>
      <w:pPr>
        <w:pStyle w:val="BookText"/>
        <w:rPr/>
      </w:pPr>
      <w:r>
        <w:rPr>
          <w:rFonts w:ascii="Amiri" w:hAnsi="Amiri" w:eastAsia="Amiri" w:cs="Amiri"/>
          <w:color w:val="111111"/>
          <w:sz w:val="28"/>
          <w:sz w:val="28"/>
          <w:szCs w:val="28"/>
          <w:rtl w:val="true"/>
          <w:lang w:bidi="ar-SA"/>
        </w:rPr>
        <w:t>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يتبيغ بالفقير فقره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يتوهم أن الزهد ينافي الهيبةوالعظمة والقدرة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ينافي الزهد الهيبة والقدرة لوضوح أن القدرة المعنوية أكبر حتى في نظر الآخرين من القدرة المادية، والإنسان قوي النفس أكثر هيبةً وعظمةً وقدرةً في الأنظار من الذي ليس كذلك، ولذا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هيبة على الإطلاق، وكذلك بعده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العزة لله سبحانه تعالى يمنحها من يشاء من 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عزاً بلا عشيرة، وهيبة بلا سلطان، فاخرج من ذل معصية الله إلى عز طاعة الله عزوجل</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عشيرة، وغنى بلا مال، وهيبةً بلا سلطان فلينقل من ذلّ معصية الله إلى عز طاعته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الفرزدق الشاعر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يُكَلَّمُ إلاّ حِينَ يَبْتَسِمُ </w:t>
      </w:r>
      <w:bookmarkStart w:id="1023" w:name="pg15345_152873"/>
    </w:p>
    <w:p>
      <w:pPr>
        <w:pStyle w:val="Heading3"/>
        <w:numPr>
          <w:ilvl w:val="2"/>
          <w:numId w:val="1"/>
        </w:numPr>
        <w:rPr/>
      </w:pPr>
      <w:bookmarkStart w:id="1024" w:name="__RefHeading___Toc5382221_2142443653"/>
      <w:bookmarkStart w:id="1025" w:name="_Toc376"/>
      <w:bookmarkEnd w:id="1023"/>
      <w:bookmarkEnd w:id="1024"/>
      <w:r>
        <w:rPr>
          <w:rtl w:val="true"/>
        </w:rPr>
        <w:t>الاستفادة الأكثر</w:t>
      </w:r>
      <w:bookmarkEnd w:id="10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يرجح الاستفادة من الشيء الواحد في مختلف الحاجات، فإنه من الاقتصاد الوارد فيه عدد من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الجواز للأدلة العامة قبل هذا الحديث، وأما هذا الحديث فقد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مسك كبش نعلف عليها بالنهار بعيرنا، فإذا كان الليل افترشناه، وإن مرفقتنا لمن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المرفقة أيضاً توضع تحت الرأس، وكذلك كانوا يضعونها تحت جسمهم في وقت الجلوس،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ثنيت لي الوسادة</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فكانوا يتكئون عليها وقت الجلوس، إلى غير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كان زهداً وتعليماً واقتصاداً، إضافة إلى كشفه عن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خصص كل أوقاته للعمل والجهاد في سبيل الله، وإلاّ فإنه ما كان أيسر عليه من أن يعمل قليلاً في الزراعة أو التجارة أو الصناعة ليحصل على </w:t>
      </w:r>
      <w:bookmarkStart w:id="1026" w:name="pg15345_152874"/>
    </w:p>
    <w:p>
      <w:pPr>
        <w:pStyle w:val="BookText"/>
        <w:rPr/>
      </w:pPr>
      <w:bookmarkEnd w:id="1026"/>
      <w:r>
        <w:rPr>
          <w:rFonts w:ascii="Amiri" w:hAnsi="Amiri" w:eastAsia="Amiri" w:cs="Amiri"/>
          <w:color w:val="111111"/>
          <w:sz w:val="28"/>
          <w:sz w:val="28"/>
          <w:szCs w:val="28"/>
          <w:rtl w:val="true"/>
          <w:lang w:bidi="ar-SA"/>
        </w:rPr>
        <w:t>ما يكفي شؤون المنزل ويفيض، بل إن سهمه من الغنائم كان يعادل الشيء الكثير، ولو ادّخره أو بعضه لنفسه لكان منزله بأوسط الحال أو بأفضل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يستفاد أن العاملين والمؤسسات الدينية عليها بذل كل طاقاتها وجهودها في سبيل نصرة الدين، دون الاهتمام بالملبس والمأكل والمشرب والمركب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أيضاً أن من الضروري على العاملين والمؤسسات أن تستفيد من أجهزتها وممتلكاتها أكبر الاستفادة في سبيل الله، فمثلاً المسجد أو الحسينية أو المكتبة أو الموقوفة يجب ملؤهابالبرامج المنوعة آناء الليل وأطراف النهار بالاستفادة متعددة الجوانب منها، وذلك هو مقتضى التأسي والحكمي، ومدعاة للأجر الأعظم والثواب الأجزل</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5382223_2142443653"/>
      <w:bookmarkStart w:id="1028" w:name="_Toc377"/>
      <w:bookmarkEnd w:id="1027"/>
      <w:r>
        <w:rPr>
          <w:rtl w:val="true"/>
        </w:rPr>
        <w:t>زهد المعصومين</w:t>
      </w:r>
      <w:bookmarkEnd w:id="10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زهد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سنة إلاّ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يوجب اتخاذهم أسوة في عدم الإكثار من مباهج الدنيا وزينتها، فإنه عادة من اشتغل في الدنيا زيادةً في جانب، تسبب النقيصة في جانب آخر، وكذا الحال في الدنيا والآخرة حيث إن كل انشغال بالدنيا يوجب نقصاً من حظ الإنسان ونصيبه من الآخرة،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نعمة موفورة إلاّ وإلى جانبها حق مضيّع</w:t>
      </w:r>
      <w:r>
        <w:rPr>
          <w:rFonts w:eastAsia="Amiri" w:cs="Amiri" w:ascii="Amiri" w:hAnsi="Amiri"/>
          <w:color w:val="111111"/>
          <w:sz w:val="28"/>
          <w:szCs w:val="28"/>
          <w:rtl w:val="true"/>
          <w:lang w:bidi="ar-SA"/>
        </w:rPr>
        <w:t xml:space="preserve">». </w:t>
      </w:r>
      <w:bookmarkStart w:id="1029" w:name="pg15345_152875"/>
    </w:p>
    <w:p>
      <w:pPr>
        <w:pStyle w:val="Heading3"/>
        <w:numPr>
          <w:ilvl w:val="2"/>
          <w:numId w:val="1"/>
        </w:numPr>
        <w:rPr/>
      </w:pPr>
      <w:bookmarkStart w:id="1030" w:name="__RefHeading___Toc5382225_2142443653"/>
      <w:bookmarkStart w:id="1031" w:name="_Toc378"/>
      <w:bookmarkEnd w:id="1029"/>
      <w:bookmarkEnd w:id="1030"/>
      <w:r>
        <w:rPr>
          <w:rtl w:val="true"/>
        </w:rPr>
        <w:t>القناعة في أمتعة الزواج</w:t>
      </w:r>
      <w:bookmarkEnd w:id="10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القناعة وعدم التشريفات في الزواج وما يتخذ من المتاع له، بخلاف ما هو المتعارف الآن حيث التعقيد والتجمل وكثرة الأمتعة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أقلهن مهراً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قد كُنِّيَ بالمهر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تشريف يراد بهذا الشأن، وإذا أريد بالمهر الاصطلاح الخاص فيفهم منه الملاك في سائر الشؤون، فإن من أسباب تأخير الزواج أو عدمه هو كثرة النفقات والكماليات التي لا يتمكن منها كثير من الناس</w:t>
      </w:r>
      <w:r>
        <w:rPr>
          <w:rFonts w:eastAsia="Amiri" w:cs="Amiri" w:ascii="Amiri" w:hAnsi="Amiri"/>
          <w:color w:val="111111"/>
          <w:sz w:val="28"/>
          <w:szCs w:val="28"/>
          <w:rtl w:val="true"/>
          <w:lang w:bidi="ar-SA"/>
        </w:rPr>
        <w:t xml:space="preserve">. </w:t>
      </w:r>
      <w:bookmarkStart w:id="1032" w:name="pg15345_152876"/>
    </w:p>
    <w:p>
      <w:pPr>
        <w:pStyle w:val="Heading2"/>
        <w:numPr>
          <w:ilvl w:val="1"/>
          <w:numId w:val="1"/>
        </w:numPr>
        <w:rPr/>
      </w:pPr>
      <w:bookmarkStart w:id="1033" w:name="__RefHeading___Toc5382227_2142443653"/>
      <w:bookmarkStart w:id="1034" w:name="_Toc379"/>
      <w:bookmarkEnd w:id="1032"/>
      <w:bookmarkEnd w:id="1033"/>
      <w:r>
        <w:rPr>
          <w:rtl w:val="true"/>
        </w:rPr>
        <w:t>مقاسمة الخدمة مع مولاتها</w:t>
      </w:r>
      <w:bookmarkEnd w:id="1034"/>
    </w:p>
    <w:p>
      <w:pPr>
        <w:pStyle w:val="Heading3"/>
        <w:numPr>
          <w:ilvl w:val="2"/>
          <w:numId w:val="1"/>
        </w:numPr>
        <w:rPr/>
      </w:pPr>
      <w:bookmarkStart w:id="1035" w:name="__RefHeading___Toc5382229_2142443653"/>
      <w:bookmarkStart w:id="1036" w:name="_Toc380"/>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قدامها رحى تطحن بها الشعير، وعلى عمود الرحى دم سائل، قد أفضى إلى الحجر فحات مني التفاتة، فإذا أنا بالحسن بن علي في ناحية من الدار يتضور من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 بنت رسول الله قد دبرت كفاك من طحن الشعير وفضة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عبد الله، أوصاني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الخدمة لها يوم ولي يوم، فكان أمس يوم خدمتها واليوم يوم خدمتي</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5382231_2142443653"/>
      <w:bookmarkStart w:id="1038" w:name="_Toc381"/>
      <w:bookmarkEnd w:id="1037"/>
      <w:r>
        <w:rPr>
          <w:rtl w:val="true"/>
        </w:rPr>
        <w:t>تقسيم الخدمة</w:t>
      </w:r>
      <w:bookmarkEnd w:id="10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تقسيم خدمة البيت بين السيدة والخادمة، كما قسمت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بينها وبين فضة خادمتها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يستفاد من الرواية المذكورة، مضافاً إلى ما روي من عموم أدلة الإنصاف، فقد ورد في أحاديث كثيرة التحريض على الإنصاف، ومن صغرياته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المثوبة مثوبة الإنصاف</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خُلُقُهُ وَطَهُرَتْ سَجِيَّتُهُ وَ صَلَحَتْ سَرِيرَتُهُ وَ حَسُنَتْ عَلَانِيَتُهُ وَ أَنْفَقَ الْفَضْلَ مِنْ مَالِهِ وَأَمْسَكَ الْفَضْلَ مِنْ قَوْلِهِ وَ أَنْصَفَ النَّاسَ مِنْ نَفْسِهِ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أَرْبَعَةً بِأَرْبَعَةِ أَبْيَاتٍ فِي الْجَنَّةِ، أَنْفِقْ وَلا تَخَفْ فَقْراً، وَأَفْشِ السَّلامَ فِي الْعَالَمِ، وَاتْرُكِ الْمِرَاءَ وَإِنْ كُنْتَ مُحِقّاً، وَأَنْصِفِ النَّاسَ مِنْ نَفْسِكَ</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ثَلَاثَةٌ، إِنْصَافُ النَّاسِ مِنْ نَفْسِكَ حَتَّى لا تَرْضَى بِشَيْ‌ءٍ إِلاّ رَضِيتَ لَهُمْ مِثْلَهُ، وَمُوَاسَاتُكَ الأَخَ فِي الْمَالِ، وَذِكْرُ اللَّهِ عَلَى كُلِّ حَالٍ</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مَنْ يُنْصِفِ النَّاسَ مِنْ نَفْسِهِ لَمْ يَزِدْهُ اللَّهُ إِلاّ عِزّاً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حديث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خاصة لشخص خاص فمن أين التعميم؟ </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أن الوصية بتقسيمها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كان من باب المصداق، وانطباق الجامع عليها، وليس من باب الخصوصية، ولأن الأصل في عملهم الأسوة، وكذلك الأصل في وصاياهم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يستحب تقسيم الخدمة بين السيد والعبد، وهكذا السيد والخادم لوحدة الملاك، وكذلك في كل مورد اقتضى الإنصاف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وأمَتي،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فتاي وفتاتي</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فيما ملكت أيمانكم، أطعموهم مما تأكلون، وألبسوهم مما تلبسون، ولا تكلفوهم ما لا يطيقون، فإنهم لحم ودم وخلق أشكالكم، فمن ظلمهم فأنا خصمهموالله حاكمهم</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أبو ذر بردين، فاتزر بأحدهما وارتدى بشملة وكسا غلامه أحدهما، ثم خرج إلى القوم،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لبستهما جميعاً كان أجمل،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 مما تأكلون وألبسوهم مما تلبسون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المسلمون الأوائل وكثير من المسلمين على طول التاريخ الإسلامي، يعملون بوصايا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والمستحبة، كما كانوا يتركون المحرمات والمكروهات، بل وأحياناً المباحات أيضاً تزهداً وتعففاً</w:t>
      </w:r>
      <w:r>
        <w:rPr>
          <w:rFonts w:eastAsia="Amiri" w:cs="Amiri" w:ascii="Amiri" w:hAnsi="Amiri"/>
          <w:color w:val="111111"/>
          <w:sz w:val="28"/>
          <w:szCs w:val="28"/>
          <w:rtl w:val="true"/>
          <w:lang w:bidi="ar-SA"/>
        </w:rPr>
        <w:t xml:space="preserve">.. </w:t>
      </w:r>
      <w:bookmarkStart w:id="1039" w:name="pg15345_152879"/>
    </w:p>
    <w:p>
      <w:pPr>
        <w:pStyle w:val="BookText"/>
        <w:rPr/>
      </w:pPr>
      <w:bookmarkEnd w:id="1039"/>
      <w:r>
        <w:rPr>
          <w:rFonts w:ascii="Amiri" w:hAnsi="Amiri" w:eastAsia="Amiri" w:cs="Amiri"/>
          <w:color w:val="111111"/>
          <w:sz w:val="28"/>
          <w:sz w:val="28"/>
          <w:szCs w:val="28"/>
          <w:rtl w:val="true"/>
          <w:lang w:bidi="ar-SA"/>
        </w:rPr>
        <w:t xml:space="preserve">وقد نقل أنه رؤي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له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لماذا كان السابقون أصحاب كرامات ونحن لسنا بتلك المنزلة؟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هذه الرؤيا المنقولة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السابقين كانوا يقسمون الأحكام إلى قسمين فيفعلون كلما أمرت به من واجب أو مستحب، ويتركون كل ما نهيت عنه منحرام ومكروه، وأما أنتم فلا تعملون ذلك، بل تجعلون الأحكام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كناية عن أن الناس غالباً يتركون المستحبات ويفعلون المكروهات، ومن المعلوم أن للمكروهات والمستحبات تأثيرهما في طهارة النفس وسموها، وصلاح الجسد وعافيتها، إلى غيرها من فلسفتهما العقلية والشرعية، وقد ذكرنا جملة من ذلك في كتاب الآداب والسنن</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5382233_2142443653"/>
      <w:bookmarkStart w:id="1041" w:name="_Toc382"/>
      <w:bookmarkEnd w:id="1040"/>
      <w:r>
        <w:rPr>
          <w:rtl w:val="true"/>
        </w:rPr>
        <w:t>الأمر المولوي أو الإرشادي</w:t>
      </w:r>
      <w:bookmarkEnd w:id="1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بتقسيم الخدمة من باب الإرشاد أو المولوية؟</w:t>
      </w:r>
    </w:p>
    <w:p>
      <w:pPr>
        <w:pStyle w:val="BookText"/>
        <w:rPr/>
      </w:pPr>
      <w:r>
        <w:rPr>
          <w:rFonts w:ascii="Amiri" w:hAnsi="Amiri" w:eastAsia="Amiri" w:cs="Amiri"/>
          <w:color w:val="111111"/>
          <w:sz w:val="28"/>
          <w:sz w:val="28"/>
          <w:szCs w:val="28"/>
          <w:rtl w:val="true"/>
          <w:lang w:bidi="ar-SA"/>
        </w:rPr>
        <w:t>وعلى الثاني فهل هي من باب الوجوب أو الاستحباب؟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لم يكن واجباً، وأما الإرشاد أو الاستحباب فظاهره المولوي، وإن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الوصايا الإرشاد، فتأمل</w:t>
      </w:r>
      <w:r>
        <w:rPr>
          <w:rFonts w:eastAsia="Amiri" w:cs="Amiri" w:ascii="Amiri" w:hAnsi="Amiri"/>
          <w:color w:val="111111"/>
          <w:sz w:val="28"/>
          <w:szCs w:val="28"/>
          <w:rtl w:val="true"/>
          <w:lang w:bidi="ar-SA"/>
        </w:rPr>
        <w:t xml:space="preserve">. </w:t>
      </w:r>
      <w:bookmarkStart w:id="1042" w:name="pg15345_152880"/>
    </w:p>
    <w:p>
      <w:pPr>
        <w:pStyle w:val="Heading3"/>
        <w:numPr>
          <w:ilvl w:val="2"/>
          <w:numId w:val="1"/>
        </w:numPr>
        <w:rPr/>
      </w:pPr>
      <w:bookmarkStart w:id="1043" w:name="__RefHeading___Toc5382235_2142443653"/>
      <w:bookmarkStart w:id="1044" w:name="_Toc383"/>
      <w:bookmarkEnd w:id="1042"/>
      <w:bookmarkEnd w:id="1043"/>
      <w:r>
        <w:rPr>
          <w:rtl w:val="true"/>
        </w:rPr>
        <w:t>العمل الدؤوب</w:t>
      </w:r>
      <w:bookmarkEnd w:id="10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الدأب على العمل والمثابرة عليه وعدم الملل منه، وإن كان فيه أذى النفس، كما يدل عليه استمرارها في العمل رغم خروج الدم من يدها الشريفة، إذ قد رأى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عمود الرحى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الذين تصدوا للإصلاح، وخاصة إصلاح المجتمع الكبير لابد وأن يكونوا على هذه الوتيرة من العمل الدؤوب وقمة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ورد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الشعائر الحسينية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ولأبكين عليك بدل الدموع دماً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وهو أيضاً تحريض على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مآتمه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نطحت جبينها بمقدم المحمل حتى رُؤي الدم على عمود المحمل</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وقد ذكر جملة منهاالأخ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1045" w:name="pg15345_152881"/>
    </w:p>
    <w:p>
      <w:pPr>
        <w:pStyle w:val="Heading3"/>
        <w:numPr>
          <w:ilvl w:val="2"/>
          <w:numId w:val="1"/>
        </w:numPr>
        <w:rPr/>
      </w:pPr>
      <w:bookmarkStart w:id="1046" w:name="__RefHeading___Toc5382237_2142443653"/>
      <w:bookmarkStart w:id="1047" w:name="_Toc384"/>
      <w:bookmarkEnd w:id="1045"/>
      <w:bookmarkEnd w:id="1046"/>
      <w:r>
        <w:rPr>
          <w:rtl w:val="true"/>
        </w:rPr>
        <w:t>أكل الشعير</w:t>
      </w:r>
      <w:bookmarkEnd w:id="1047"/>
    </w:p>
    <w:p>
      <w:pPr>
        <w:pStyle w:val="BookText"/>
        <w:rPr/>
      </w:pPr>
      <w:r>
        <w:rPr>
          <w:rFonts w:ascii="Amiri" w:hAnsi="Amiri" w:eastAsia="Amiri" w:cs="Amiri"/>
          <w:color w:val="111111"/>
          <w:sz w:val="28"/>
          <w:sz w:val="28"/>
          <w:szCs w:val="28"/>
          <w:rtl w:val="true"/>
          <w:lang w:bidi="ar-SA"/>
        </w:rPr>
        <w:t xml:space="preserve">مسألة يستحب أكل خبز الشعير تأسياً بمولانا أمير المؤمنين وفاطمة الزهراء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في العلم الحديث أن للشعير فوائد كثيرة، منها أنه يبني غضاريف البدن ويرممها مما ينتفع به المصابون بأمراض المفاصل والظهر</w:t>
      </w:r>
      <w:r>
        <w:rPr>
          <w:rStyle w:val="FootnoteAnchor"/>
          <w:rtl w:val="true"/>
        </w:rPr>
        <w:footnoteReference w:id="888"/>
      </w:r>
      <w:r>
        <w:rPr>
          <w:rFonts w:ascii="IRNazanin" w:hAnsi="IRNazanin" w:eastAsia="IRNazanin"/>
          <w:color w:val="111111"/>
          <w:sz w:val="28"/>
          <w:sz w:val="28"/>
          <w:szCs w:val="28"/>
          <w:rtl w:val="true"/>
          <w:lang w:bidi="fa-IR"/>
        </w:rPr>
        <w:t>وشبهها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خبز الشعير على البر كفضلنا على الناس، وما من نبي إلاّ وقد دعا لآكل الشعير وبارك عليه، وما دخل جوفاً إلا وأخرج كل داء فيه، وهو قوت الأنبياء وطعام الأبرار، أبى الله تعالىوعن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طَعَامُ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حَتَّى قَبَضَهُ اللَّهُ إِلَيْهِ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 شَيْ‌ءٍ شِفَاءً أَكْثَرَ مِنَ الشَّعِيرِ مَا جَعَلَهُ اللَّهُ غِذَاءَ الْأَنْبِيَاءِ عليهم السلام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إِنْ شِئْتَ نَبَّأْتُكَ بِأَمْرِ نُوحٍ نَبِيِّ اللَّهِ، إِنَّهُ عَاشَ أَلْفَ سَنَةٍ إِلاّ خَمْسِينَ عَاماً يَدْعُو إِلَى اللَّهِ، فَكَانَ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أُمْسِي، وَ إِذَا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أُصْبِحُ، وَ </w:t>
      </w:r>
    </w:p>
    <w:p>
      <w:pPr>
        <w:pStyle w:val="BookText"/>
        <w:rPr/>
      </w:pPr>
      <w:r>
        <w:rPr>
          <w:rFonts w:ascii="Amiri" w:hAnsi="Amiri" w:eastAsia="Amiri" w:cs="Amiri"/>
          <w:color w:val="111111"/>
          <w:sz w:val="28"/>
          <w:sz w:val="28"/>
          <w:szCs w:val="28"/>
          <w:rtl w:val="true"/>
          <w:lang w:bidi="ar-SA"/>
        </w:rPr>
        <w:t xml:space="preserve">كَانَ لِبَاسُهُ الشَّعْرَ، وَطَعَامُهُ الشَّعِيرَ، وَ إِنْ شِئْتَ نَبَّأْتُكَ بِأَمْرِ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فِي الأَرْضِ، كَانَ لِبَاسُهُ الشَّعْرَ وَطَعَامُهُ الشَّعِيرَ، وَ إِنْ شِئْتَ نَبَّأْتُكَ بِأَمْرِ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فِيهِ مِنَ الْمُلْكِ، كَانَ يَأْكُلُ الشَّعِيرَ وَيُطْعِمُ النَّاسَ الْحُوَّارَى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شِئْتَ نَبَّأْتُكَ بِأَمْرِ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أَضْيَافَهُ اللَّحْمَ بِالْحُوَّارَى وَيَأْكُلُ هُوَ الشَّعِيرَ غَيْرَ مَنْخُولٍ</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لَيُطْعِمَ خُبْزَ الْبُرِّ وَاللَّحْمَ وَيَنْصَرِفُ إِلَى مَنْزِلِهِ وَيَأْكُلُ خُبْزَ الشَّعِيرِ وَالزَّيْتَ وَالْخَلَّ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قُوتُهُ الشَّعِيرَ مِنْ غَيْرِ أُدْمٍ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1048" w:name="pg15345_152883"/>
    </w:p>
    <w:p>
      <w:pPr>
        <w:pStyle w:val="Heading3"/>
        <w:numPr>
          <w:ilvl w:val="2"/>
          <w:numId w:val="1"/>
        </w:numPr>
        <w:rPr/>
      </w:pPr>
      <w:bookmarkStart w:id="1049" w:name="__RefHeading___Toc5382239_2142443653"/>
      <w:bookmarkStart w:id="1050" w:name="_Toc385"/>
      <w:bookmarkEnd w:id="1048"/>
      <w:bookmarkEnd w:id="1049"/>
      <w:r>
        <w:rPr>
          <w:rtl w:val="true"/>
        </w:rPr>
        <w:t>حقوق الخدم</w:t>
      </w:r>
      <w:bookmarkEnd w:id="10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حقوق الخادم والخادمة في البيت، وربما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تشريع أكمل الحقوق الإنسانية، وما يسمى اليوم بحقوق الإنسان، فإن الصحيح منها نجده في الإسلام، كما أن أصلها وتطبيقها الكامل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التقسيم في عمل البيت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خادمتها من شواهد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الحقوق بين واجبة ومستحبة، وهذا الحق المذكور في خدمة البيت من الحقوق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مصداق الحق قد يذكر في الآيات والروايات، وقد يستفاد من العرف، فإذا استفيد الحق من العرف كان العمل عليه كما أستفيد ضمن الأطر الشرعية، لأن الموضوعات مأخوذة من العرف والأحكام من الشرع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حق المسلم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حقوق المسلمين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يتوى حق امرء مسلم</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دليل على ما ذكر، وتفصيل الكلام </w:t>
      </w:r>
      <w:bookmarkStart w:id="1051" w:name="pg15345_152884"/>
    </w:p>
    <w:p>
      <w:pPr>
        <w:pStyle w:val="BookText"/>
        <w:rPr/>
      </w:pPr>
      <w:bookmarkEnd w:id="1051"/>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من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تشريع الحقوق الإنسانية الكاملة، وأنه أبو حقوق الإنسان، لأن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كانوا آباء الحقوق ومشرِّعيها حسب إلهام الله سبحانه وتعالى ووحيه لهم، بدءًا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الأوصياء ومنهم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السيدة الزهراء والسيدة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كلهم من نور الله سبحانه وتعالى، والمعصومون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نور واحد كما ورد في الخبر، وكلهم جاؤوا لإسعاد الإنسان في الدنيا والآخرة، وبيان حقوقه وتضمينها</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5382241_2142443653"/>
      <w:bookmarkStart w:id="1053" w:name="_Toc386"/>
      <w:bookmarkEnd w:id="1052"/>
      <w:r>
        <w:rPr>
          <w:rtl w:val="true"/>
        </w:rPr>
        <w:t>امتثال أوامر المعصوم</w:t>
      </w:r>
      <w:bookmarkEnd w:id="10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بوصايا وأوامر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استلزم أذى النفس، فإن 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في هذا الكتاب الجمع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مما لا يحتاج إلى التكرار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من الضروري طباعة وصاياه ووصايا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مستقلة أو في أوراق متعددة وتوزيعها على الناس أو لصقها </w:t>
      </w:r>
      <w:bookmarkStart w:id="1054" w:name="pg15345_152885"/>
    </w:p>
    <w:p>
      <w:pPr>
        <w:pStyle w:val="BookText"/>
        <w:rPr/>
      </w:pPr>
      <w:bookmarkEnd w:id="1054"/>
      <w:r>
        <w:rPr>
          <w:rFonts w:ascii="Amiri" w:hAnsi="Amiri" w:eastAsia="Amiri" w:cs="Amiri"/>
          <w:color w:val="111111"/>
          <w:sz w:val="28"/>
          <w:sz w:val="28"/>
          <w:szCs w:val="28"/>
          <w:rtl w:val="true"/>
          <w:lang w:bidi="ar-SA"/>
        </w:rPr>
        <w:t>في الأماكن المخصصة على جدران المساجد والحسينيات والمدارس والشركات والمنازل وغيرها لتكون بمرأى من الناس ومنظر مما يسبب عملهم بها أكثر فأكثر، فإن ذلك كله من الدعوة إلى الإيمان والخير والصلاح، ومن مصاديق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مَا إِنِ اسْتَدْلَلْتُمْ بِهِ لَمْ تَهْلِكُوا وَلَمْ تَضِلُّوا،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أَبِي طَالِبٍ فَوَازِرُوهُ وَنَاصِحُوهُ وَصَدِّقُوهُ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بِذَلِك</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5382243_2142443653"/>
      <w:bookmarkStart w:id="1056" w:name="_Toc387"/>
      <w:bookmarkEnd w:id="1055"/>
      <w:r>
        <w:rPr>
          <w:rtl w:val="true"/>
        </w:rPr>
        <w:t>تحمل الضرر اليسير</w:t>
      </w:r>
      <w:bookmarkEnd w:id="10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تحمل الضرر اليسير،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عنه على ما سبق، كما يظهر من هذه الرواية أن إدماء البدن، لأي غرض صحيح بل مطلقاً ملاكاً لا إشكال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إضرارهم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في العبادة وفي العمل، كما يستفاد من متواتر الروايات يوجب الانصراف المذكور أو التخصيص</w:t>
      </w:r>
      <w:r>
        <w:rPr>
          <w:rFonts w:eastAsia="Amiri" w:cs="Amiri" w:ascii="Amiri" w:hAnsi="Amiri"/>
          <w:color w:val="111111"/>
          <w:sz w:val="28"/>
          <w:szCs w:val="28"/>
          <w:rtl w:val="true"/>
          <w:lang w:bidi="ar-SA"/>
        </w:rPr>
        <w:t xml:space="preserve">. </w:t>
      </w:r>
      <w:bookmarkStart w:id="1057" w:name="pg15345_152886"/>
    </w:p>
    <w:p>
      <w:pPr>
        <w:pStyle w:val="Heading3"/>
        <w:numPr>
          <w:ilvl w:val="2"/>
          <w:numId w:val="1"/>
        </w:numPr>
        <w:rPr/>
      </w:pPr>
      <w:bookmarkStart w:id="1058" w:name="__RefHeading___Toc5382245_2142443653"/>
      <w:bookmarkStart w:id="1059" w:name="_Toc388"/>
      <w:bookmarkEnd w:id="1057"/>
      <w:bookmarkEnd w:id="1058"/>
      <w:r>
        <w:rPr>
          <w:rtl w:val="true"/>
        </w:rPr>
        <w:t>تقسيم الأعمال</w:t>
      </w:r>
      <w:bookmarkEnd w:id="10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تقسيم الأعمال بالسوية بين الشركاء وكذا بين السيد والخادم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نوع من التواضع، ونوع من تنظيم الأعمال، ونوع من إكرام الخادم والترفيه عنه، وقد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خادمه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أطعموهم مما تطعمون وألبسوهم مما تلبسون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الواردة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أنواع ومصاديق، وما ذكر في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مصداق منها، بأن يكون لها يوم ولخادمتها يوم آخر، ويمكن التقسيم بأنحاء أخرى كأن يكون لكل منهما يومان مثلاً، أو تكون الخدمةصباحاً على إحداهما وعصراً على الأخرى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كله من حيث الزمن، كما يمكن التقسيم بنوع الأعمال أو بالتعاون فيها وإن كان التقسيم الزمني ربما أكثر دقة من حيث ضمان المساواة</w:t>
      </w:r>
      <w:r>
        <w:rPr>
          <w:rFonts w:eastAsia="Amiri" w:cs="Amiri" w:ascii="Amiri" w:hAnsi="Amiri"/>
          <w:color w:val="111111"/>
          <w:sz w:val="28"/>
          <w:szCs w:val="28"/>
          <w:rtl w:val="true"/>
          <w:lang w:bidi="ar-SA"/>
        </w:rPr>
        <w:t xml:space="preserve">. </w:t>
      </w:r>
      <w:bookmarkStart w:id="1060" w:name="pg15345_152887"/>
    </w:p>
    <w:p>
      <w:pPr>
        <w:pStyle w:val="Heading2"/>
        <w:numPr>
          <w:ilvl w:val="1"/>
          <w:numId w:val="1"/>
        </w:numPr>
        <w:rPr/>
      </w:pPr>
      <w:bookmarkStart w:id="1061" w:name="__RefHeading___Toc5382247_2142443653"/>
      <w:bookmarkStart w:id="1062" w:name="_Toc389"/>
      <w:bookmarkEnd w:id="1060"/>
      <w:bookmarkEnd w:id="1061"/>
      <w:r>
        <w:rPr>
          <w:rtl w:val="true"/>
        </w:rPr>
        <w:t>المسكين واليتيم والأسير</w:t>
      </w:r>
      <w:bookmarkEnd w:id="1062"/>
    </w:p>
    <w:p>
      <w:pPr>
        <w:pStyle w:val="Heading3"/>
        <w:numPr>
          <w:ilvl w:val="2"/>
          <w:numId w:val="1"/>
        </w:numPr>
        <w:rPr/>
      </w:pPr>
      <w:bookmarkStart w:id="1063" w:name="__RefHeading___Toc5382249_2142443653"/>
      <w:bookmarkStart w:id="1064" w:name="_Toc390"/>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في حديث عن ابن عباس، حاصله</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كما أنه قد روى الشيخ الصدوق هذا الحديث بألفاظ متقاربة بإسنادين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أبيه، الباقر عليهما السلام،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يحيي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خالد،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صبيان صغيران،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أيام شكراً لله عز وجل، وكذلك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نصوم ثلاثة أيام، وكذلك قالت جاريتهم فضة، فألبسهما الله عافية، فأصبحوا صياماً وليس عندهم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له من اليهود يقال له 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فجاء بالصوف والشعير، وأخبر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وأطاعت، ثم عمدت فغزلت ثلث الصوف، ثم أخذت صاعاً من الشعير، فطحنته وعجنته، وخبزت منه خمسة أقراص، لكل واحد قرص،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أتى منزله، فوضع الخوان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 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وصاحب البخل يقف حزين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بن عم وطاعة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 من لؤم ولا وضاعة</w:t>
      </w:r>
    </w:p>
    <w:p>
      <w:pPr>
        <w:pStyle w:val="BookText"/>
        <w:rPr/>
      </w:pPr>
      <w:r>
        <w:rPr>
          <w:rFonts w:ascii="Amiri" w:hAnsi="Amiri" w:eastAsia="Amiri" w:cs="Amiri"/>
          <w:color w:val="111111"/>
          <w:sz w:val="28"/>
          <w:sz w:val="28"/>
          <w:szCs w:val="28"/>
          <w:rtl w:val="true"/>
          <w:lang w:bidi="ar-SA"/>
        </w:rPr>
        <w:t xml:space="preserve">غذيت باللب وبالبراعة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وأدخل الجنة في شفاعة</w:t>
      </w:r>
    </w:p>
    <w:p>
      <w:pPr>
        <w:pStyle w:val="BookText"/>
        <w:rPr/>
      </w:pPr>
      <w:r>
        <w:rPr>
          <w:rFonts w:ascii="Amiri" w:hAnsi="Amiri" w:eastAsia="Amiri" w:cs="Amiri"/>
          <w:color w:val="111111"/>
          <w:sz w:val="28"/>
          <w:sz w:val="28"/>
          <w:szCs w:val="28"/>
          <w:rtl w:val="true"/>
          <w:lang w:bidi="ar-SA"/>
        </w:rPr>
        <w:t>وعمدت إلى ما كان على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عمدت إلى الثلث الثاني من الصوف فغزلته، ثم أخذت صاعاً من الشعير فطحنته وعجنته، وخبزت منه خمسة أقراص، لكل واحد قرص،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منزله، فلما وضع الخوان بين يديه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يتامى المسلمين أطعموني مما تأكلون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وصاحب البخل يقف ذميم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والحميم</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وأؤثر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 xml:space="preserve">بكربلاء يقتل باغتيال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 xml:space="preserve">يهوي في النار إلى سفال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ثم عمدت فأعطته جميع ما على الخوان، وباتوا جياعاً لم يذوقوا إلاّ الماء القراح، وأصبحوا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فغزلت الثلث الباقي من الصوف، وطحنت الصاع الباقي وعجنته، وخبزت منه خمسة أقراص، لكل واحد قرص،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منزله، فقرب إليه الخوان،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تأسروننا وتشدوننا ولا تطعموننا، 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فأعطني لا تجعليه ينكد</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دبرت كفي معه الذراع</w:t>
      </w:r>
    </w:p>
    <w:p>
      <w:pPr>
        <w:pStyle w:val="BookText"/>
        <w:rPr/>
      </w:pPr>
      <w:r>
        <w:rPr>
          <w:rFonts w:ascii="Amiri" w:hAnsi="Amiri" w:eastAsia="Amiri" w:cs="Amiri"/>
          <w:color w:val="111111"/>
          <w:sz w:val="28"/>
          <w:sz w:val="28"/>
          <w:szCs w:val="28"/>
          <w:rtl w:val="true"/>
          <w:lang w:bidi="ar-SA"/>
        </w:rPr>
        <w:t xml:space="preserve">شبلاي والله هما جياع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وما على رأسي من قناع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عبا نسجتها بصاع</w:t>
      </w:r>
    </w:p>
    <w:p>
      <w:pPr>
        <w:pStyle w:val="BookText"/>
        <w:rPr/>
      </w:pPr>
      <w:r>
        <w:rPr>
          <w:rFonts w:ascii="Amiri" w:hAnsi="Amiri" w:eastAsia="Amiri" w:cs="Amiri"/>
          <w:color w:val="111111"/>
          <w:sz w:val="28"/>
          <w:sz w:val="28"/>
          <w:szCs w:val="28"/>
          <w:rtl w:val="true"/>
          <w:lang w:bidi="ar-SA"/>
        </w:rPr>
        <w:t>وعمدوا إلى ما كان على الخوان فأعطوه، وباتوا جياعاً، وأصبحوا مفطرين وليس عندهم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يرتعشان كالفراخ من شدة الجوع، فلما بصر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شد ما يسوءني ما أرى بكم، انطلق إلى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إليها وهي في محرابها، قد لصق بطنها بظهرها من شدة الجوع وغارت عيناها،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بالله، أنتم منذ ثلاث فيما أرى،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بهم فجمعهم، ثم انكب عليهم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منذ ثلاث فيما أرى، وأنا غافل عنكم،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تفجر إلى دور الأنبياء والمؤمنين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عابساً كلوحاً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شهوتهم للطعام وإيثارهم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أسارى المشركين،ويقولون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أنفسهم،فأخبر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تكافؤننا به ولا شكوراً تثنون علينا به، ولكنا إنما أطعمناكم لوجه الله وطلب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يفترشونه ويلبسونه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بشمس، ولكن علياً وفاطمة ضحكا فأشرقت الجنان من نور ضحكهما،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المنزل فوضع الطعام بين أيديهم، فجاء سائل أو مسكين فوقف على الباب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محمد،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أطعمه و لا أبالي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ذا مجاعة</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الخلد ولي شفاعة</w:t>
      </w:r>
    </w:p>
    <w:p>
      <w:pPr>
        <w:pStyle w:val="BookText"/>
        <w:rPr/>
      </w:pPr>
      <w:r>
        <w:rPr>
          <w:rFonts w:ascii="Amiri" w:hAnsi="Amiri" w:eastAsia="Amiri" w:cs="Amiri"/>
          <w:color w:val="111111"/>
          <w:sz w:val="28"/>
          <w:sz w:val="28"/>
          <w:szCs w:val="28"/>
          <w:rtl w:val="true"/>
          <w:lang w:bidi="ar-SA"/>
        </w:rPr>
        <w:t>فأعطوه الطعام ومكثوا يومهم وليلتهم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اليوم الثاني طحنت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الشعير وصنعت منه خمسة أقراص،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وجاء إلى المنزل، فجاء يتيم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يتيم من أيتام المهاجرين استشهد والدي، أطعموني مما رزقكم الله، أطعمكم الله من موائد الجنة؟</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أطعمه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أمسوا جياعاً وهم أشبالي </w:t>
      </w:r>
    </w:p>
    <w:p>
      <w:pPr>
        <w:pStyle w:val="BookText"/>
        <w:rPr/>
      </w:pPr>
      <w:r>
        <w:rPr>
          <w:rFonts w:ascii="Amiri" w:hAnsi="Amiri" w:eastAsia="Amiri" w:cs="Amiri"/>
          <w:color w:val="111111"/>
          <w:sz w:val="28"/>
          <w:sz w:val="28"/>
          <w:szCs w:val="28"/>
          <w:rtl w:val="true"/>
          <w:lang w:bidi="ar-SA"/>
        </w:rPr>
        <w:t>فرفعوا الطعام وناولوه إياه، ثم أصبحوا وأمسوا في اليوم الثاني كذلك كما كانوا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الثالث طحنت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الشعير ووضعته،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 فجاء أسير فوقف على البابوقال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أسير محتاج، تأسرونا ولا تطعمونا، أطعمونا من فضل 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عندي اليوم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مجلت كفي مع الذراع</w:t>
      </w:r>
    </w:p>
    <w:p>
      <w:pPr>
        <w:pStyle w:val="BookText"/>
        <w:rPr/>
      </w:pPr>
      <w:r>
        <w:rPr>
          <w:rFonts w:ascii="Amiri" w:hAnsi="Amiri" w:eastAsia="Amiri" w:cs="Amiri"/>
          <w:color w:val="111111"/>
          <w:sz w:val="28"/>
          <w:sz w:val="28"/>
          <w:szCs w:val="28"/>
          <w:rtl w:val="true"/>
          <w:lang w:bidi="ar-SA"/>
        </w:rPr>
        <w:t xml:space="preserve">إبناي والله من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للخير ذو اصطناع</w:t>
      </w:r>
    </w:p>
    <w:p>
      <w:pPr>
        <w:pStyle w:val="BookText"/>
        <w:rPr/>
      </w:pPr>
      <w:r>
        <w:rPr>
          <w:rFonts w:ascii="Amiri" w:hAnsi="Amiri" w:eastAsia="Amiri" w:cs="Amiri"/>
          <w:color w:val="111111"/>
          <w:sz w:val="28"/>
          <w:sz w:val="28"/>
          <w:szCs w:val="28"/>
          <w:rtl w:val="true"/>
          <w:lang w:bidi="ar-SA"/>
        </w:rPr>
        <w:t>ثم رفعوا الطعام وأعطوه للأسير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الرابع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ابنيه كالفرخين، فلما رآهما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ابنتي؟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ولقد لصق بطنها بظهرها وغارت عيناها من شدة الجوع،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آل محمد يموتون جوعاً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bookmarkStart w:id="1065" w:name="pg15345_152893"/>
    </w:p>
    <w:p>
      <w:pPr>
        <w:pStyle w:val="Heading3"/>
        <w:numPr>
          <w:ilvl w:val="2"/>
          <w:numId w:val="1"/>
        </w:numPr>
        <w:rPr/>
      </w:pPr>
      <w:bookmarkStart w:id="1066" w:name="__RefHeading___Toc5382251_2142443653"/>
      <w:bookmarkStart w:id="1067" w:name="_Toc391"/>
      <w:bookmarkEnd w:id="1065"/>
      <w:bookmarkEnd w:id="1066"/>
      <w:r>
        <w:rPr>
          <w:rtl w:val="true"/>
        </w:rPr>
        <w:t>كراهة اتخاذ الحاجب</w:t>
      </w:r>
      <w:bookmarkEnd w:id="10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اتخاذ الحاجب الذي يمنع الناس من الوصول إلى القادة أو الرؤساء أو الأكابر، ولذا نجد المسكين واليتيم والأسير يقفون على باب بيت فاطمة الزهراء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ويخاطبونهم ثم يأخذون منهم دون حاجب أو رادع أو مانع أو وسيط، وقد وردت روايات عديدة في كراهة اتخاذ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كان بينه وبين مؤمن حجاب ضرب الله عز وجل بينه وبين الجنة سبعين ألف سور، ما بين السور إلى السور مسيرة ألف عام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لأبيه وأمه، ملعون ملعون من اتهم أخاه، ملعون ملعون من غش أخاه، ملعون ملعون من لم ينصح أخاه، ملعون ملعون من احتجب عنأخيه، ملعون ملعون من اغتاب أخاه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إِنَّهُ كَانَ فِي زَمَنِ بَنِي إِسْرَائِيلَ أَرْبَعَةُ نَفَرٍ مِنَ الْمُؤْمِنِينَ فَأَتَى وَاحِدٌ مِنْهُمُ الثَّلَاثَةَ وَهُمْ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w:t>
      </w:r>
      <w:r>
        <w:rPr>
          <w:rFonts w:eastAsia="Amiri" w:cs="Amiri" w:ascii="Amiri" w:hAnsi="Amiri"/>
          <w:color w:val="111111"/>
          <w:sz w:val="28"/>
          <w:szCs w:val="28"/>
          <w:rtl w:val="true"/>
          <w:lang w:bidi="ar-SA"/>
        </w:rPr>
        <w:t xml:space="preserve">. </w:t>
      </w:r>
      <w:bookmarkStart w:id="1068" w:name="pg15345_152894"/>
    </w:p>
    <w:p>
      <w:pPr>
        <w:pStyle w:val="BookText"/>
        <w:rPr/>
      </w:pPr>
      <w:bookmarkEnd w:id="1068"/>
      <w:r>
        <w:rPr>
          <w:rFonts w:ascii="Amiri" w:hAnsi="Amiri" w:eastAsia="Amiri" w:cs="Amiri"/>
          <w:color w:val="111111"/>
          <w:sz w:val="28"/>
          <w:sz w:val="28"/>
          <w:szCs w:val="28"/>
          <w:rtl w:val="true"/>
          <w:lang w:bidi="ar-SA"/>
        </w:rPr>
        <w:t>فَرَجَعَ الرَّجُلُ وَدَخَلَ الْغُلامُ إِلَى مَوْلاهُ،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قَرَعَ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فَقُلْتُ لَهُ لَسْتَ فِي الْمَنْزِلِ، فَسَكَتَ وَلَمْ يَكْتَرِثْ وَلَمْ يَلُمْ غُلَامَهُ وَلا اغْتَمَّ أَحَدٌ مِنْهُمْ لِرُجُوعِهِ عَنِ الْبَابِ، وَأَقْبَلُوا فِي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بَكَّرَ إِلَيْهِمُ الرَّجُلُ فَأَصَابَهُمْ وَقَدْ خَرَجُوا يُرِيدُونَ ضَيْعَةً لِبَعْضِهِمْ فَسَلَّمَ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يَعْتَذِرُوا إِلَيْهِ، وَكَانَ الرَّجُلُ مُحْتَاجاً ضَعِيفَ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فِي بَعْضِ الطَّرِيقِ إِذَا غَمَامَةٌ قَدْ أَظَلَّتْهُمْ فَظَنُّوا أَنَّهُ مَطَرٌ فَبَادَرُوا، فَلَمَّا اسْتَوَتِ الْغَمَامَةُ عَلَى رُءُوسِهِمْ إِذَا مُنَادٍ يُنَادِي مِنْ جَوْفِ الْغَمَامَةِ أَيَّتُهَا النَّارُ خُذِيهِمْ وَأَنَا جَبْرَئِيلُ رَسُولُ اللَّهِ، فَإِذَا نَارٌ مِنْ جَوْفِالْغَمَامَةِ قَدِ اخْتَطَفَتِ الثَّلَاثَةَ نَفَرٍ،وَبَقِيَ الرَّجُلُ مَرْعُوباً يَعْجَبُ بِمَا نَزَلَ بِالْقَوْمِ، وَلا يَدْرِي مَا السَّبَبُ، فَرَجَعَ إِلَى الْمَدِينَةِ فَلَقِيَ يُوشَعَ بْنَ نُونٍ فَأَخْبَرَهُ الْخَبَرَ وَمَا رَأَى وَمَا سَمِعَ، فَقَالَ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سَخِطَ عَلَيْهِمْ بَعْدَ أَنْ كَانَ عَنْهُمْ رَاضِياً وَذَلِكَ بِفِعْلِهِمْ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فِعْلُهُمْ بِي، فَحَدَّثَهُ يُوشَعُ،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أَجْعَلُهُمْ فِي حِلٍّ وَأَعْفُو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قَبْلُ لَنَفَعَهُمْ وَأَمَّا السَّاعَةَ فَلَا، وَعَسَى أَنْ يَنْفَعَهُمْ مِنْ بَعْدُ</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5382253_2142443653"/>
      <w:bookmarkStart w:id="1070" w:name="_Toc392"/>
      <w:bookmarkEnd w:id="1069"/>
      <w:r>
        <w:rPr>
          <w:rtl w:val="true"/>
        </w:rPr>
        <w:t>عدم اتخاذ الحراس</w:t>
      </w:r>
      <w:bookmarkEnd w:id="107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اتخاذ الحراس، فإنهم تكلفة مالية وإثقال أولاً، ثم إنهم يفصلون القائد عن الناس بوجودهم وتصرفاتهم وما يبعثونه في الناس من الخوف والهيبة، إضافة إلى أنهم عادةً يوجبون كِبراً ورفعةً واستعلاءً في النفس، إلى غير ذلك</w:t>
      </w:r>
      <w:r>
        <w:rPr>
          <w:rFonts w:eastAsia="Amiri" w:cs="Amiri" w:ascii="Amiri" w:hAnsi="Amiri"/>
          <w:color w:val="111111"/>
          <w:sz w:val="28"/>
          <w:szCs w:val="28"/>
          <w:rtl w:val="true"/>
          <w:lang w:bidi="ar-SA"/>
        </w:rPr>
        <w:t xml:space="preserve">. </w:t>
      </w:r>
      <w:bookmarkStart w:id="1071" w:name="pg15345_152895"/>
    </w:p>
    <w:p>
      <w:pPr>
        <w:pStyle w:val="BookText"/>
        <w:rPr/>
      </w:pPr>
      <w:bookmarkEnd w:id="1071"/>
      <w:r>
        <w:rPr>
          <w:rFonts w:ascii="Amiri" w:hAnsi="Amiri" w:eastAsia="Amiri" w:cs="Amiri"/>
          <w:color w:val="111111"/>
          <w:sz w:val="28"/>
          <w:sz w:val="28"/>
          <w:szCs w:val="28"/>
          <w:rtl w:val="true"/>
          <w:lang w:bidi="ar-SA"/>
        </w:rPr>
        <w:t xml:space="preserve">ولذا لم نجد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حراساً عادةً، رغم كثرة أعدائهم وإحاطتهم بهم، ونجد في هذه الرواية أن دار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بلا حراسة، رغم أنها كانت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نائبه ووصيه ويده اليمنى، ورغم كثرة أعدائهما من اليهود والمشركين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اتخذ معاوية الحرس، وجعلها</w:t>
      </w:r>
      <w:r>
        <w:rPr>
          <w:rStyle w:val="FootnoteAnchor"/>
          <w:rtl w:val="true"/>
        </w:rPr>
        <w:footnoteReference w:id="906"/>
      </w:r>
      <w:r>
        <w:rPr>
          <w:rFonts w:ascii="Amiri" w:hAnsi="Amiri" w:eastAsia="Amiri" w:cs="Amiri"/>
          <w:color w:val="111111"/>
          <w:sz w:val="28"/>
          <w:sz w:val="28"/>
          <w:szCs w:val="28"/>
          <w:rtl w:val="true"/>
          <w:lang w:bidi="ar-SA"/>
        </w:rPr>
        <w:t>ملوكية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5382255_2142443653"/>
      <w:bookmarkStart w:id="1073" w:name="_Toc393"/>
      <w:bookmarkEnd w:id="1072"/>
      <w:r>
        <w:rPr>
          <w:rtl w:val="true"/>
        </w:rPr>
        <w:t>إيثار السائل ولو كان كافراً</w:t>
      </w:r>
      <w:bookmarkEnd w:id="10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إيثار السائل على النفس حتى إذا كان السائل كافراً، كما يظهر من إيثارهم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أنفسهم، وكانم الأسير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وللروايات العامة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فيالخَلْقِ</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إبراد كبد حرى</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سقى الماء في موضع يوجد فيه الماء كان كمن أعتق رقبة، ومن سقى الماء في موضع لا يوجد فيه الماء كان من أحيا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مصادف،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فمررنا على رجل في أصل شجرة وقد ألقى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 بنا إلى هذا الرجل فإني أخاف أن يكون قد أصابه 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فملنا فإذا رجل من الفراسين طويل الشعر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أعطشان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يا مصادف فاسقه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وسقيته ، ثم ركبت وسرنا،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هذانصراني فتتصدق على 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كانوا في مثل هذا الحال</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إبراد الكبد الحري، ومن سقى كبداً حرى من بهيمة أو غيرها أظله الله يوم لا ظل إلاّ ظله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الاستحباب ليس خاصاً بمن سأل، بل يستحب الإيثار للمحتاج وإن لم يكن سائلاً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عز وجل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في نفسه بالحق، ورجل زار أخاه المؤمن في الله، ورجل آثر أخاه المؤمن في الله عز وجل</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أحوال مولانا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 أخاه</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حيث لم يشرب الماء عندماالمشرعة، بل رمى الماء على الماء إيثاراً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وأطفاله وأهل بيته على نفسه</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أواري في المصاليت لقى</w:t>
      </w:r>
    </w:p>
    <w:p>
      <w:pPr>
        <w:pStyle w:val="BookText"/>
        <w:rPr/>
      </w:pPr>
      <w:r>
        <w:rPr>
          <w:rFonts w:ascii="Amiri" w:hAnsi="Amiri" w:eastAsia="Amiri" w:cs="Amiri"/>
          <w:color w:val="111111"/>
          <w:sz w:val="28"/>
          <w:sz w:val="28"/>
          <w:szCs w:val="28"/>
          <w:rtl w:val="true"/>
          <w:lang w:bidi="ar-SA"/>
        </w:rPr>
        <w:t xml:space="preserve">نفسي لنفس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 xml:space="preserve">وقتل منهم على ما روي ثمانين رجلاً حتى دخل الماء، فلما أراد أن يشرب غرفةً من الماء ذكر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أو تكون</w:t>
      </w:r>
    </w:p>
    <w:p>
      <w:pPr>
        <w:pStyle w:val="BookText"/>
        <w:rPr/>
      </w:pP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فرمى الماء على الماء ولم يشربه، وملأ القربة وحملها على كتفه الأيمن، وتوجّه نحو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للتفصيل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أو تكوني</w:t>
      </w:r>
    </w:p>
    <w:p>
      <w:pPr>
        <w:pStyle w:val="BookText"/>
        <w:rPr/>
      </w:pP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تالله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918"/>
      </w:r>
      <w:r>
        <w:rPr>
          <w:rFonts w:ascii="Amiri" w:hAnsi="Amiri" w:eastAsia="Amiri" w:cs="Amiri"/>
          <w:color w:val="111111"/>
          <w:sz w:val="28"/>
          <w:sz w:val="28"/>
          <w:szCs w:val="28"/>
          <w:rtl w:val="true"/>
          <w:lang w:bidi="ar-SA"/>
        </w:rPr>
        <w:t xml:space="preserve">يعلم أن الإيثار ليس خاصاً بما إذا كان هناك شيء واحد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تملكاً أو تصرفاً أو 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أمره بين الإنسان نفسه وبين غيره، بل يشمل حتى مثل العطش فيما إذا كان الطرف الآخر عطشاناً، وإن كان الماء متوفراً لديه، وربما سمي هذا بالمواساة، كما في مولانا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أعم من الإيجاب والسلب، ومن أن يعطي ما عنده أو أن يمتنع عن الاستفادة منه ليكون كغيره في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استحباب الإيثار ولو بالنسبة إلى الكافر، إنما هو في غير المحارب الذي إذا أمددناه سبّب شدة ضراوته وقتاله وحربه وما أشبه، أما إذا لم يسبب الإيثار ذلك، تشمله عمومات الإيثار أيضاً، كما آثر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أهل الكوفة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ولولا أن سقاهم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جيش الحر من شدة الحر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القوم وارووهم من الماء ورشفوا الخيل ترشيفاً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يملئون القصاع والطساس من الماء ثم يدنونها من الفرس فإذا عبّ فيها ثلاثاً أو أربعاً أو خمساً عزلت عنه وسقي آخر حتى سقوها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آثر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حين</w:t>
      </w:r>
      <w:bookmarkStart w:id="1074" w:name="pg15345_152899"/>
    </w:p>
    <w:p>
      <w:pPr>
        <w:pStyle w:val="BookText"/>
        <w:rPr/>
      </w:pPr>
      <w:bookmarkEnd w:id="1074"/>
      <w:r>
        <w:rPr>
          <w:rFonts w:ascii="Amiri" w:hAnsi="Amiri" w:eastAsia="Amiri" w:cs="Amiri"/>
          <w:color w:val="111111"/>
          <w:sz w:val="28"/>
          <w:sz w:val="28"/>
          <w:szCs w:val="28"/>
          <w:rtl w:val="true"/>
          <w:lang w:bidi="ar-SA"/>
        </w:rPr>
        <w:t>كفرهم ببعض ما غنمه من خيبر، كما في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إيثار الكافر وربما استحبابه مطلقاً</w:t>
      </w:r>
      <w:r>
        <w:rPr>
          <w:rStyle w:val="FootnoteAnchor"/>
          <w:rtl w:val="true"/>
        </w:rPr>
        <w:footnoteReference w:id="920"/>
      </w:r>
      <w:r>
        <w:rPr>
          <w:rFonts w:ascii="Amiri" w:hAnsi="Amiri" w:eastAsia="Amiri" w:cs="Amiri"/>
          <w:color w:val="111111"/>
          <w:sz w:val="28"/>
          <w:sz w:val="28"/>
          <w:szCs w:val="28"/>
          <w:rtl w:val="true"/>
          <w:lang w:bidi="ar-SA"/>
        </w:rPr>
        <w:t xml:space="preserve">، وذلك لغرض أهم، كرعاية الإنسانية وما أشبه، كما قد يستفاد ذلك من بعض قصص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الحروب، كقصة سقي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معاوية، وعدم منعهم من الماء معتقويّهم بالماء كما هو واضح،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لا جهة له، ولعله كان لأجل فضح معاوية وإظهار الفرق الكبير بين حسن قيادة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وقيادة المنحرفين عن منهجهم من أمثال معاوية، كما لعله كان لهداية الكثير من الناس في ذلك الزمن والأزمنة اللاحقة، حيث إن بمثل هذه الأخلاق دخل الكثير في دين الله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أفواجاً، فتأمل</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5382257_2142443653"/>
      <w:bookmarkStart w:id="1076" w:name="_Toc394"/>
      <w:bookmarkEnd w:id="1075"/>
      <w:r>
        <w:rPr>
          <w:rtl w:val="true"/>
        </w:rPr>
        <w:t>القيام بأعمال البيت</w:t>
      </w:r>
      <w:bookmarkEnd w:id="10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القيام بأعمال البيت</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أنه لا يخدم في البيت إلاّ الصديقون، والمراد بالصديق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بالله وبأحكامه، فإن من أحكام الله سبحانه وتعالى خدمة البيت على سبيل الاستحباب</w:t>
      </w:r>
      <w:r>
        <w:rPr>
          <w:rFonts w:eastAsia="Amiri" w:cs="Amiri" w:ascii="Amiri" w:hAnsi="Amiri"/>
          <w:color w:val="111111"/>
          <w:sz w:val="28"/>
          <w:szCs w:val="28"/>
          <w:rtl w:val="true"/>
          <w:lang w:bidi="ar-SA"/>
        </w:rPr>
        <w:t xml:space="preserve">. </w:t>
      </w:r>
      <w:bookmarkStart w:id="1077" w:name="pg15345_152900"/>
    </w:p>
    <w:p>
      <w:pPr>
        <w:pStyle w:val="BookText"/>
        <w:rPr/>
      </w:pPr>
      <w:bookmarkEnd w:id="1077"/>
      <w:r>
        <w:rPr>
          <w:rFonts w:ascii="Amiri" w:hAnsi="Amiri" w:eastAsia="Amiri" w:cs="Amiri"/>
          <w:color w:val="111111"/>
          <w:sz w:val="28"/>
          <w:sz w:val="28"/>
          <w:szCs w:val="28"/>
          <w:rtl w:val="true"/>
          <w:lang w:bidi="ar-SA"/>
        </w:rPr>
        <w:t xml:space="preserve">وبذلك يظهر أنه لا يصح التعلل بالأعمال الكثيرة والمسؤوليات الخطيرة للفرار من العمل بالبيت، ومن يا ترى هو أعظم من أمير المؤمنين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وموقعاً ومسؤولية، وكذلك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نجدهم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يعلفون الناضح وغير ذلك</w:t>
      </w:r>
      <w:r>
        <w:rPr>
          <w:rStyle w:val="FootnoteAnchor"/>
          <w:rtl w:val="true"/>
        </w:rPr>
        <w:footnoteReference w:id="922"/>
      </w:r>
      <w:r>
        <w:rPr>
          <w:rFonts w:ascii="Amiri" w:hAnsi="Amiri" w:eastAsia="Amiri" w:cs="Amiri"/>
          <w:color w:val="111111"/>
          <w:sz w:val="28"/>
          <w:sz w:val="28"/>
          <w:szCs w:val="28"/>
          <w:rtl w:val="true"/>
          <w:lang w:bidi="ar-SA"/>
        </w:rPr>
        <w:t xml:space="preserve">، ونجدها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الشعير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بالبيت الأعم من بيت الحجر أو المدر أو الفسطاط أو غير ذلك من الأبنية وغيرها، حتى بيوت السُفُن، فهناك من الأسر من يعيش في السفينة دائماً فهي بيتهم، وذلك لوضوح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الاستحباب بين الأب والأم والأولاد والإخوة والأخوات والأجداد والجدات والأعمام والعمات والأخوال والخالات ومن أشبه ممن يسكنون بيتاً واحداً</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5382259_2142443653"/>
      <w:bookmarkStart w:id="1079" w:name="_Toc395"/>
      <w:bookmarkEnd w:id="1078"/>
      <w:r>
        <w:rPr>
          <w:rtl w:val="true"/>
        </w:rPr>
        <w:t>عدم سجن الأسير</w:t>
      </w:r>
      <w:bookmarkEnd w:id="107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إطلاق الأسير، بحيث يخرج من السجن ثم يرجع إليه إذا لم يخش منه، أو بأن لا يسجن أصلاً، بل يحكم على الأسير بعدم ذهابه إلى بلد الكفار فقط، فلا يسجن في مكان بل يكون حالهحال سائر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هذا الأسير الكافر الذي استجدى منهم كان مطلقاً غير مقيد ولا سجين، كسائر الأسراء الكفار في المدينة المنورة،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من شأن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 الأسراء ويحبسهم، نعم في بعض التواريخ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أحياناً بحبس الأسير ليلة واحدة أو ثلاثة أيام في غرفة على باب المسجد كما في قصة ثمامة بن أثال</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قبل نجد سرية، فأسروا واحداً اسمه ثمامة بن أثال الحنفي سيد اليمامة، فأتوا به وشدوه إلى سارية من سواري المسجد،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ثمامة؟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إن قتلت قتلت ذا دما، وإن مننت مننت علي شاكر، وإن أردت مالاً قل تعط ما شئت، فتركه ولم يقل شيئاً، فمر به اليوم الثاني فقال مثل ذلك، ثم مر به اليوم الثالث، فقال مثل ذلك ولميقل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ثمامة، فأطلقه، فمر واغتسل وجاء وأسلم، وكتب إلى قومه فجاؤوا مسلمين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الأمر بأنه إذا لم يُخش منه، لوضوح أنه إذا خشي منه لم يجز إطلاقه حتى يفعل ما يشاء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أن الإسلام سبق بأكثر من ألف عام، بعض الدول الغربية التي لا تسجن المجرم، أو من يعد مجرماً عندهم، بل تمنعه من الخروج من البلدة أو ما أشبه ذلك</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1080" w:name="pg15345_152902"/>
    </w:p>
    <w:p>
      <w:pPr>
        <w:pStyle w:val="Heading3"/>
        <w:numPr>
          <w:ilvl w:val="2"/>
          <w:numId w:val="1"/>
        </w:numPr>
        <w:rPr/>
      </w:pPr>
      <w:bookmarkStart w:id="1081" w:name="__RefHeading___Toc5382261_2142443653"/>
      <w:bookmarkStart w:id="1082" w:name="_Toc396"/>
      <w:bookmarkEnd w:id="1080"/>
      <w:bookmarkEnd w:id="1081"/>
      <w:r>
        <w:rPr>
          <w:rtl w:val="true"/>
        </w:rPr>
        <w:t>صلاة الجماعة</w:t>
      </w:r>
      <w:bookmarkEnd w:id="10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مؤكداً الالتزام والمواظبة على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يستفاد من تكرار ما ورد في هذه الرواية الشريفة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جماعة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سائر الروايات المختلفة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فالالتزام والمواظبة على حضور صلاة الجماعة مستحب آخر بالإضافة إلى أصل استحبابها، فهي مستحبة بذاتها، وتستحب أيضاً المواظبة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خيراً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الجماعة وحافظ على الجمعة فقد اكتال الأجر بالمكيال الأوفى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فريضة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الصلوات فريضة، وليس الاجتماع بمفروض في الصلوات كلها، ولكنها سنة، من تركها رغبة عنها وعن جماعة المؤمنين من غير علة </w:t>
      </w:r>
    </w:p>
    <w:p>
      <w:pPr>
        <w:pStyle w:val="BookText"/>
        <w:rPr/>
      </w:pP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فالحضور جماعة في الأوقات الخمس يدل على الثقافة الدينية وطيب نفسي وملكة راسخة تبعث على ذلك، ولذا نشاهد قديماً وحديثاً، أن الذين يحضرون الجماعة ويواظبون عليها غالباً لهم حالة عدالة وعفاف وملكة تقوى وفضيلة، والخارج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مَشَى إِلَى مَسْجِدٍ يَطْلُبُ فِيهِ الْجَمَاعَةَ كَانَ لَهُ بِكُلِّ خُطْوَةٍ سَبْعُونَ أَلْفَ حَسَنَةٍ، وَيُرْفَعُ لَهُ مِنَ الدَّرَجَاتِ مِثْلُ ذَلِكَ، فَإِنْ مَاتَ وَهُوَ عَلَى ذَلِكَ وَكَّلَ اللَّهُ بِهِ سَبْعِينَ أَلْفَ مَلَكٍ يَعُودُونَهُ فِي قَبْرِهِ وَيُبَشِّرُونَهُ وَيُؤْنِسُونَهُ فِي وَحْدَتِهِ وَيَسْتَغْفِرُونَ لَهُ حَتَّى يُبْعَثَ</w:t>
      </w:r>
      <w:r>
        <w:rPr>
          <w:rFonts w:eastAsia="Amiri" w:cs="Amiri" w:ascii="Amiri" w:hAnsi="Amiri"/>
          <w:color w:val="111111"/>
          <w:sz w:val="28"/>
          <w:szCs w:val="28"/>
          <w:rtl w:val="true"/>
          <w:lang w:bidi="ar-SA"/>
        </w:rPr>
        <w:t>»</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أَرْبَعٌ وَعِشْرُونَ رَكْعَةً، كُلُّ رَكْعَةٍ أَحَبُّ إِلَى اللَّهِ عَزَّ وَجَلَّ مِنْ عِبَادَةِ أَرْبَعِينَ سَنَةً</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 مُؤْمِنٍ مَشَى إِلَى الْجَمَاعَةِ إِلاّ خَفَّفَ اللَّهُ عَلَيْهِ أَهْوَالَ يَوْمِ الْقِيَامَةِ ثُمَّ يَأْمُرُ بِهِ إِلَى الْجَنَّةِ</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يَسْتَحْيِي مِنْ عَبْدِهِ إِذَا صَلَّى فِي جَمَاعَةٍ ثُمَّ سَأَلَهُ حَاجَتَهُ أَنْ يَنْصَرِفَ حَتَّى يَقْضِيَهَا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1083" w:name="pg15345_152904"/>
    </w:p>
    <w:p>
      <w:pPr>
        <w:pStyle w:val="BookText"/>
        <w:rPr/>
      </w:pPr>
      <w:bookmarkEnd w:id="1083"/>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مُسْتَحَبَّةٌ فِي الْفَرِيضَةِ، مُتَأَكِّدَةٌ فِي الْيَوْمِيَّةِ، حَتَّى إِنَّ الصَّلَاةَ الْوَاحِدَةَ مِنْهَا تَعْدِلُ خَمْساً أَوْ سَبْعاً وَعِشْرِينَ صَلَاةً مَعَ غَيْرِ الْعَالِمِ، وَمَعَهُ أَلْفاً، وَلَوْ وَقَعَتْ فِي مَسْجِدٍ تَضَاعَفَ بِمَضْرُوبِ عَدَدِهِ فِي عَدَدِهَا، فَفِي الْجَامِعِ مَعَ غَيْرِ الْعَالِمِ أَلْفَانِ وَسَبْعُمِائَةٍ وَمَعَهُ مِائَةُ أَلْفٍ</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 فلو تعدّد تضاعف في كلّ واحد بقدر المجموع في سابقه ثم لا يحصيه إلا الله تعالى</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5382263_2142443653"/>
      <w:bookmarkStart w:id="1085" w:name="_Toc397"/>
      <w:bookmarkEnd w:id="1084"/>
      <w:r>
        <w:rPr>
          <w:rtl w:val="true"/>
        </w:rPr>
        <w:t>إنشاد الشعر وانشاؤه</w:t>
      </w:r>
      <w:bookmarkEnd w:id="10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الشعر مستحب في الجملة، وكذلك إنشاء الشعر، وربما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والاستحباب فيما إذا كان دفاعاً عن الحق أو إظهار فضيلة أو ما أشبه، والظاهر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هذه الأشعار إنشاءً، ويستفاد منه استحبابه في مثل هذا الموطن حيث تضمن النصيحة والتوجيه وما أشبه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 إنشاده أو إنشائه، ومنه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يوم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قال السيد المرتضى في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البيت لأعشى قيس من جملة قصيدة،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علقم ما أنت إلى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الناقض الأوتار والواتر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حيان أخو جابر، فهو رجل من بني حنيفة، فأراد ما أبعد ما بين يومي على كور المطية أدأب وأنصب في الهواجر والصنابر وبين يومي وادعا قارا منادما لحيان أخي في نعمة وخفض وأمن وخصب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حيان هذا كان شريفاً معظماً عتب على الأعشى، كيف نسبه إلى أخيه وعرفه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الأعشى أن القافية ساقته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تمثيله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البيت، تباعد ما بينه عليه السلام وبيت القوم، لأنهم قلدوا بآرائهم ورجعوا بطلابهم، وظفروا بما قصدوه واشتملوا على ما اعتمدوه،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ذلك كله مجفو في حقه مكمد من نصيبه، فالبعد كما رآه عنهم، واختلاف شديد، والاستشهاد بالبيت واقع في موقعه ووارد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الكفار للخدش في القرآن الحكيم،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عَلَّمْنَاهُ الشِّعْرَ وَمَا يَنْبَغِي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وأحياناً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ذكر شعر قلّبه بتقديم وتأخير، كما ورد في التواريخ</w:t>
      </w:r>
      <w:r>
        <w:rPr>
          <w:rFonts w:eastAsia="Amiri" w:cs="Amiri" w:ascii="Amiri" w:hAnsi="Amiri"/>
          <w:color w:val="111111"/>
          <w:sz w:val="28"/>
          <w:szCs w:val="28"/>
          <w:rtl w:val="true"/>
          <w:lang w:bidi="ar-SA"/>
        </w:rPr>
        <w:t>.</w:t>
      </w:r>
      <w:bookmarkStart w:id="1086" w:name="pg15345_152906"/>
    </w:p>
    <w:p>
      <w:pPr>
        <w:pStyle w:val="BookText"/>
        <w:rPr/>
      </w:pPr>
      <w:bookmarkEnd w:id="1086"/>
      <w:r>
        <w:rPr>
          <w:rFonts w:ascii="Amiri" w:hAnsi="Amiri" w:eastAsia="Amiri" w:cs="Amiri"/>
          <w:color w:val="111111"/>
          <w:sz w:val="28"/>
          <w:sz w:val="28"/>
          <w:szCs w:val="28"/>
          <w:rtl w:val="true"/>
          <w:lang w:bidi="ar-SA"/>
        </w:rPr>
        <w:t xml:space="preserve">وذكر البعض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لكنه لم يقرأه على أسلوب الشعر بل قرأه على أسلوب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كراهة الشعر في الجملة لما كان فيه من الأهواء والأباطيل والأكاذيب وما أشبه،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5382265_2142443653"/>
      <w:bookmarkStart w:id="1088" w:name="_Toc398"/>
      <w:bookmarkEnd w:id="1087"/>
      <w:r>
        <w:rPr>
          <w:rtl w:val="true"/>
        </w:rPr>
        <w:t>اللحوق بجماعة الخير</w:t>
      </w:r>
      <w:bookmarkEnd w:id="108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السعي للحوق بجماعة الخير والحق والأخيار، وهذا ما يستفادومهما كان الإنسان متقدماً في شؤون الخير والعمل الصالح، فإن المؤمن ينظر إلى الأعلى منه دائماً، ويسعى لكي يكتمل ويتزود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089" w:name="pg15345_152907"/>
    </w:p>
    <w:p>
      <w:pPr>
        <w:pStyle w:val="Heading3"/>
        <w:numPr>
          <w:ilvl w:val="2"/>
          <w:numId w:val="1"/>
        </w:numPr>
        <w:rPr/>
      </w:pPr>
      <w:bookmarkStart w:id="1090" w:name="__RefHeading___Toc5382267_2142443653"/>
      <w:bookmarkStart w:id="1091" w:name="_Toc399"/>
      <w:bookmarkEnd w:id="1089"/>
      <w:bookmarkEnd w:id="1090"/>
      <w:r>
        <w:rPr>
          <w:rtl w:val="true"/>
        </w:rPr>
        <w:t>إطعام الفقير</w:t>
      </w:r>
      <w:bookmarkEnd w:id="10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إطعام الفقير والمسكين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الفرق بينهما في الآية الكريمة</w:t>
      </w:r>
      <w:r>
        <w:rPr>
          <w:rStyle w:val="FootnoteAnchor"/>
          <w:rtl w:val="true"/>
        </w:rPr>
        <w:footnoteReference w:id="941"/>
      </w:r>
      <w:r>
        <w:rPr>
          <w:rFonts w:ascii="Amiri" w:hAnsi="Amiri" w:eastAsia="Amiri" w:cs="Amiri"/>
          <w:color w:val="111111"/>
          <w:sz w:val="28"/>
          <w:sz w:val="28"/>
          <w:szCs w:val="28"/>
          <w:rtl w:val="true"/>
          <w:lang w:bidi="ar-SA"/>
        </w:rPr>
        <w:t xml:space="preserve">، وأشرنا إليه في بعض مباحث الكتاب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الإطعام مطلقاً حتى لغير الفقير،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إطعام الطعام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ومضمونه متواتر في الروايات</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المنجيات إطعام الطعام، وإفشاء السلام، والصلاة بالليل والناس نيام</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بأسارى، فقدم منهم رجلاً ليضرب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يا محمد ربك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أسيرك هذا يطعم الطعام ويقري الضيف، ويصبر على النائبة، ويحتمل الحمالات،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عنك عن الله بكذا وكذا وقد أعتقتك،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ليحب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والذي بعثك بالحق </w:t>
      </w:r>
      <w:bookmarkStart w:id="1092" w:name="pg15345_152908"/>
    </w:p>
    <w:p>
      <w:pPr>
        <w:pStyle w:val="BookText"/>
        <w:rPr/>
      </w:pPr>
      <w:bookmarkEnd w:id="1092"/>
      <w:r>
        <w:rPr>
          <w:rFonts w:ascii="Amiri" w:hAnsi="Amiri" w:eastAsia="Amiri" w:cs="Amiri"/>
          <w:color w:val="111111"/>
          <w:sz w:val="28"/>
          <w:sz w:val="28"/>
          <w:szCs w:val="28"/>
          <w:rtl w:val="true"/>
          <w:lang w:bidi="ar-SA"/>
        </w:rPr>
        <w:t>لا رددت عن مالي أحداً أبداً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كبداً جائعة وجبت له الجنة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جائعاً أجري له نهر في الجنة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إطعامه وجوباً كفائياً إذا خيف عليه التلف، هذا بالنسبة لعامة الناس، وأما بيت المال فإن الواجب أن ينفق منه على الفقير والمسكين ونحوهما لأن بيت المال معدّ لمصالحالمسلمين</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5382269_2142443653"/>
      <w:bookmarkStart w:id="1094" w:name="_Toc400"/>
      <w:bookmarkEnd w:id="1093"/>
      <w:r>
        <w:rPr>
          <w:rtl w:val="true"/>
        </w:rPr>
        <w:t>صلاحية الشفاعة</w:t>
      </w:r>
      <w:bookmarkEnd w:id="1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السعي لتحصيل صلاحية الشفاعة لشؤون الدنيا والآخرة،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الخلد والشفاعة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للشفاعة درجات ومراتب وأنواعاً، وكلما عمل الإنسان من الصالحات أكثر، وأنفق على الفقراء واليتامى والأرامل والمساكين أكثر، رزقه الله تعالى شفاعة جديدة،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وهي التي لا شك في أن لها من مراتب الشفاعة أعلاها، ومن مصاديقها أكثرها وأسناها</w:t>
      </w:r>
      <w:r>
        <w:rPr>
          <w:rFonts w:eastAsia="Amiri" w:cs="Amiri" w:ascii="Amiri" w:hAnsi="Amiri"/>
          <w:color w:val="111111"/>
          <w:sz w:val="28"/>
          <w:szCs w:val="28"/>
          <w:rtl w:val="true"/>
          <w:lang w:bidi="ar-SA"/>
        </w:rPr>
        <w:t xml:space="preserve">. </w:t>
      </w:r>
      <w:bookmarkStart w:id="1095" w:name="pg15345_152909"/>
    </w:p>
    <w:p>
      <w:pPr>
        <w:pStyle w:val="Heading3"/>
        <w:numPr>
          <w:ilvl w:val="2"/>
          <w:numId w:val="1"/>
        </w:numPr>
        <w:rPr/>
      </w:pPr>
      <w:bookmarkStart w:id="1096" w:name="__RefHeading___Toc5382271_2142443653"/>
      <w:bookmarkStart w:id="1097" w:name="_Toc401"/>
      <w:bookmarkEnd w:id="1095"/>
      <w:bookmarkEnd w:id="1096"/>
      <w:r>
        <w:rPr>
          <w:rtl w:val="true"/>
        </w:rPr>
        <w:t>إطعام اليتيم</w:t>
      </w:r>
      <w:bookmarkEnd w:id="10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إطعام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وإطعام اليتيم الفقير أفضل، كما أن إطعام اليتيم الغني أفضل من إطعام الغني غير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تقدم في البحثين السابقين يأتي الكلام في الأسير ولو كان كافراً، كما يظهر من الآية المباركة، حيث إنه إذا كان مسلماً لم يكن أسيراً، ويفيد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الأسير آنذاك لم يكن مقيداً، ولذا كان مطلقاً يدور على البيوت</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5382273_2142443653"/>
      <w:bookmarkStart w:id="1099" w:name="_Toc402"/>
      <w:bookmarkEnd w:id="1098"/>
      <w:r>
        <w:rPr>
          <w:rtl w:val="true"/>
        </w:rPr>
        <w:t>الإنفاق مما تحبون</w:t>
      </w:r>
      <w:bookmarkEnd w:id="10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أن يتصدق ويُطعم مما يأكله هو أو يلبسه، لا من الإضافات وما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البر الكثير، وإلاّ فأصل الإنفاق مطلقاً يوجب الثواب والأجر</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5382275_2142443653"/>
      <w:bookmarkStart w:id="1101" w:name="_Toc403"/>
      <w:bookmarkEnd w:id="1100"/>
      <w:r>
        <w:rPr>
          <w:rtl w:val="true"/>
        </w:rPr>
        <w:t>الإحصاء والعد</w:t>
      </w:r>
      <w:bookmarkEnd w:id="110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الإحصاء والعدّ لما يمتلكه الإنسان في المنزل وغيره، فإنه من الإتقان، ويحول دون الإسراف، إلى غير ذلك، وقد شاهدنا في الرواية قوله</w:t>
      </w:r>
      <w:r>
        <w:rPr>
          <w:rFonts w:eastAsia="Amiri" w:cs="Amiri" w:ascii="Amiri" w:hAnsi="Amiri"/>
          <w:color w:val="111111"/>
          <w:sz w:val="28"/>
          <w:szCs w:val="28"/>
          <w:rtl w:val="true"/>
          <w:lang w:bidi="ar-SA"/>
        </w:rPr>
        <w:t xml:space="preserve">: </w:t>
      </w:r>
      <w:bookmarkStart w:id="1102" w:name="pg15345_152910"/>
    </w:p>
    <w:p>
      <w:pPr>
        <w:pStyle w:val="BookText"/>
        <w:rPr/>
      </w:pPr>
      <w:bookmarkEnd w:id="1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عندي اليوم غير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مقدار الموجود من الطعام محدداً بالدقة، هذا 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الإحصاء والعدّ، كما في باب الزكاة والخمس والاستطاعة، فإن الفحص لازم في هذه الأبواب وشبهها حتى على القول بعدم لزومه في الشبهات الموضوعية، مع أننا نقول بوجوبه مطلقاً إلاّ في مثل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يجب إذا كان مقدمة لمنع التبذير أو الإسراف المحرم</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5382277_2142443653"/>
      <w:bookmarkStart w:id="1104" w:name="_Toc404"/>
      <w:bookmarkEnd w:id="1103"/>
      <w:r>
        <w:rPr>
          <w:rtl w:val="true"/>
        </w:rPr>
        <w:t>سؤال الوالد عن أولاده</w:t>
      </w:r>
      <w:bookmarkEnd w:id="1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للوالد أن يسأل عن ابنته وصحتها، وإن انتقلت إلى بيت زوجها أو إلى بلد آخر، وكذلك بالنسبة إلى الأرحام بعضهم عن بعض، خصوصاً إذا كانوا واجبي النفقة، وإذا كانوا من أهل الفضيلة والتقوى</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5382279_2142443653"/>
      <w:bookmarkStart w:id="1106" w:name="_Toc405"/>
      <w:bookmarkEnd w:id="1105"/>
      <w:r>
        <w:rPr>
          <w:rtl w:val="true"/>
        </w:rPr>
        <w:t>الصلاة في المحراب</w:t>
      </w:r>
      <w:bookmarkEnd w:id="1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الإكثار من العبادة فيالمحراب صلاةً وتضرعاً لله تعالى، خاصةً عند الصعاب والشدائد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وأفضلية المحراب لأنه المحل المعتاد فيه للعبادة،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وسمي بالمحراب لأنه محل محاربة الشيطان على ما ذكره البعض</w:t>
      </w:r>
      <w:r>
        <w:rPr>
          <w:rFonts w:eastAsia="Amiri" w:cs="Amiri" w:ascii="Amiri" w:hAnsi="Amiri"/>
          <w:color w:val="111111"/>
          <w:sz w:val="28"/>
          <w:szCs w:val="28"/>
          <w:rtl w:val="true"/>
          <w:lang w:bidi="ar-SA"/>
        </w:rPr>
        <w:t xml:space="preserve">. </w:t>
      </w:r>
      <w:bookmarkStart w:id="1107" w:name="pg15345_152911"/>
    </w:p>
    <w:p>
      <w:pPr>
        <w:pStyle w:val="Heading3"/>
        <w:numPr>
          <w:ilvl w:val="2"/>
          <w:numId w:val="1"/>
        </w:numPr>
        <w:rPr/>
      </w:pPr>
      <w:bookmarkStart w:id="1108" w:name="__RefHeading___Toc5382281_2142443653"/>
      <w:bookmarkStart w:id="1109" w:name="_Toc406"/>
      <w:bookmarkEnd w:id="1107"/>
      <w:bookmarkEnd w:id="1108"/>
      <w:r>
        <w:rPr>
          <w:rtl w:val="true"/>
        </w:rPr>
        <w:t>المساواة والعدالة</w:t>
      </w:r>
      <w:bookmarkEnd w:id="1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مخالفة للعدالة أمر مطلوب، وقد تكون واجبة، وقد يستظهر أن الأقراص الخمسة كانت كذلك على الرغم من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صغيرين، فتأمل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5382283_2142443653"/>
      <w:bookmarkStart w:id="1111" w:name="_Toc407"/>
      <w:bookmarkEnd w:id="1110"/>
      <w:r>
        <w:rPr>
          <w:rtl w:val="true"/>
        </w:rPr>
        <w:t>تحمل الضرر والجوع</w:t>
      </w:r>
      <w:bookmarkEnd w:id="11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تحمل الضرر والجوع الشديد في سبيل الله، والجواز هنا بالمعنى الأعم، وإن وصل ذلك إلى حد أن يلتصق البطن بالظهر، وأن تغور العينان من شدة الجوع، بل حتى وإن أشرف على الموت،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محمد يموتون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يموتون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يشرفون على الموت</w:t>
      </w:r>
      <w:r>
        <w:rPr>
          <w:rStyle w:val="FootnoteAnchor"/>
          <w:rtl w:val="true"/>
        </w:rPr>
        <w:footnoteReference w:id="951"/>
      </w:r>
      <w:r>
        <w:rPr>
          <w:rFonts w:ascii="Amiri" w:hAnsi="Amiri" w:eastAsia="Amiri" w:cs="Amiri"/>
          <w:color w:val="111111"/>
          <w:sz w:val="28"/>
          <w:sz w:val="28"/>
          <w:szCs w:val="28"/>
          <w:rtl w:val="true"/>
          <w:lang w:bidi="ar-SA"/>
        </w:rPr>
        <w:t>، والظاهر أنها عبارة عرفية ومن باب المجاز بالأوْل أو 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خاص بالذين هم أسوة أو في مقام إصلاح شديد أو ماأشبه ذلك، كما يفسره ما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للعلاء وعاصم في البصرة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وقد دخل على العلاء بن زياد الحارثي وهو من أصحابه، يعوده، فلما رأى سعة داره قال</w:t>
      </w:r>
      <w:r>
        <w:rPr>
          <w:rFonts w:eastAsia="Amiri" w:cs="Amiri" w:ascii="Amiri" w:hAnsi="Amiri"/>
          <w:color w:val="111111"/>
          <w:sz w:val="28"/>
          <w:szCs w:val="28"/>
          <w:rtl w:val="true"/>
          <w:lang w:bidi="ar-SA"/>
        </w:rPr>
        <w:t xml:space="preserve">: </w:t>
      </w:r>
      <w:bookmarkStart w:id="1112" w:name="pg15345_152912"/>
    </w:p>
    <w:p>
      <w:pPr>
        <w:pStyle w:val="BookText"/>
        <w:rPr/>
      </w:pPr>
      <w:bookmarkEnd w:id="1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أَمَا وَأَنْتَ إِلَيْهَا فِي الْآخِرَةِ كُنْتَ أَحْوَجَ، وَبَلَى إِنْ شِئْتَ بَلَغْتَ بِهَا الْآخِرَةَ، 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 أَ 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تَعَالَى فَرَضَ عَلَى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يَتَبَيَّغَ بِالْفَقِيرِ فَقْرُه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5382285_2142443653"/>
      <w:bookmarkStart w:id="1114" w:name="_Toc408"/>
      <w:bookmarkEnd w:id="1113"/>
      <w:r>
        <w:rPr>
          <w:rtl w:val="true"/>
        </w:rPr>
        <w:t>حرمة صوم الوصال</w:t>
      </w:r>
      <w:bookmarkEnd w:id="111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صوم الوصال</w:t>
      </w:r>
      <w:r>
        <w:rPr>
          <w:rStyle w:val="FootnoteAnchor"/>
          <w:rtl w:val="true"/>
        </w:rPr>
        <w:footnoteReference w:id="953"/>
      </w:r>
      <w:r>
        <w:rPr>
          <w:rFonts w:ascii="Amiri" w:hAnsi="Amiri" w:eastAsia="Amiri" w:cs="Amiri"/>
          <w:color w:val="111111"/>
          <w:sz w:val="28"/>
          <w:sz w:val="28"/>
          <w:szCs w:val="28"/>
          <w:rtl w:val="true"/>
          <w:lang w:bidi="ar-SA"/>
        </w:rPr>
        <w:t xml:space="preserve">، ومن الواضح أن صومهم ثلاثة أيام </w:t>
      </w:r>
      <w:bookmarkStart w:id="1115" w:name="pg15345_152913"/>
    </w:p>
    <w:p>
      <w:pPr>
        <w:pStyle w:val="BookText"/>
        <w:rPr/>
      </w:pPr>
      <w:bookmarkEnd w:id="1115"/>
      <w:r>
        <w:rPr>
          <w:rFonts w:ascii="Amiri" w:hAnsi="Amiri" w:eastAsia="Amiri" w:cs="Amiri"/>
          <w:color w:val="111111"/>
          <w:sz w:val="28"/>
          <w:sz w:val="28"/>
          <w:szCs w:val="28"/>
          <w:rtl w:val="true"/>
          <w:lang w:bidi="ar-SA"/>
        </w:rPr>
        <w:t>لم يكن منه، لأنهم أفطروا على الماء القراح</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5382287_2142443653"/>
      <w:bookmarkStart w:id="1117" w:name="_Toc409"/>
      <w:bookmarkEnd w:id="1116"/>
      <w:r>
        <w:rPr>
          <w:rtl w:val="true"/>
        </w:rPr>
        <w:t>نزول سورة الإنسان</w:t>
      </w:r>
      <w:bookmarkEnd w:id="1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سورة الإنسان نزلت في فضل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يستحب إحصاء وتعداد وتفصيل الآيات التي نزلت في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بيان هذه الفضائل يوجب التفاف الناس حولهم أكثر فأكثر، مما يوجب لهم خير الدنيا والآخرة، إضافة إلى كون ذكرها في حد ذاته عبادة، كما ألمعنا إليه في جملة من المباحث السابقة</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5382289_2142443653"/>
      <w:bookmarkStart w:id="1119" w:name="_Toc410"/>
      <w:bookmarkEnd w:id="1118"/>
      <w:r>
        <w:rPr>
          <w:rtl w:val="true"/>
        </w:rPr>
        <w:t>لون واحد من الطعام</w:t>
      </w:r>
      <w:bookmarkEnd w:id="11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الاقتصار على لون واحد من الطعام، كما هو ظاهر اكتفائهم لقرص واحد؟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اكتفاءهم به كان من جهة عدم امتلاكهم غيره، </w:t>
      </w:r>
      <w:bookmarkStart w:id="1120" w:name="pg15345_152914"/>
    </w:p>
    <w:p>
      <w:pPr>
        <w:pStyle w:val="BookText"/>
        <w:rPr/>
      </w:pPr>
      <w:bookmarkEnd w:id="1120"/>
      <w:r>
        <w:rPr>
          <w:rFonts w:ascii="Amiri" w:hAnsi="Amiri" w:eastAsia="Amiri" w:cs="Amiri"/>
          <w:color w:val="111111"/>
          <w:sz w:val="28"/>
          <w:sz w:val="28"/>
          <w:szCs w:val="28"/>
          <w:rtl w:val="true"/>
          <w:lang w:bidi="ar-SA"/>
        </w:rPr>
        <w:t>فالمرجع عمومات الزهد،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،بعد ملاحظة النسبة بينهما</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5382291_2142443653"/>
      <w:bookmarkStart w:id="1122" w:name="_Toc411"/>
      <w:bookmarkEnd w:id="1121"/>
      <w:r>
        <w:rPr>
          <w:rtl w:val="true"/>
        </w:rPr>
        <w:t>التصدق والإيثار بنفقة الطفل</w:t>
      </w:r>
      <w:bookmarkEnd w:id="11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التصدق والإيثار حتى بأكل الطفل ونفقته مع رضايته إذا كان مميزاً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هناك محذور، وإلا فالاستحباب لا يكون معارِضاً لما هو واجب عليه، كما ذكر في بحث تعارض الاقتضائي واللااقتضائي، فإن الاقتضائيات لا تضع مجالاً للااقتضائيات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الفقه بأن المصلحة للطفل أعم من المصلحة المادية، فتعليم الطفل على المعنويات والفضائل والصفات الحسنة من ضمن مسؤوليات الولي</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5382293_2142443653"/>
      <w:bookmarkStart w:id="1124" w:name="_Toc412"/>
      <w:bookmarkEnd w:id="1123"/>
      <w:r>
        <w:rPr>
          <w:rtl w:val="true"/>
        </w:rPr>
        <w:t>السكوت أو حسن الإجابة</w:t>
      </w:r>
      <w:bookmarkEnd w:id="1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السكوت أو الإجابة بالحسنى لدى تهجم أحدهم على الإنسان بما ليس هو مسؤولاً عنه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يستفاد من سكوتهم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تهجّم الأسير عليهم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تأسرونا ولا تطعمونا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الأسر كان بسوء فعله، إذ لولا مشاركته في المعركة ضد المسلمين لما 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الظاهر أنه لم يكن أسوأ حالاً من بعض من لم يكن أسيراً، لعموم </w:t>
      </w:r>
      <w:bookmarkStart w:id="1125" w:name="pg15345_152915"/>
    </w:p>
    <w:p>
      <w:pPr>
        <w:pStyle w:val="BookText"/>
        <w:rPr/>
      </w:pPr>
      <w:bookmarkEnd w:id="1125"/>
      <w:r>
        <w:rPr>
          <w:rFonts w:ascii="Amiri" w:hAnsi="Amiri" w:eastAsia="Amiri" w:cs="Amiri"/>
          <w:color w:val="111111"/>
          <w:sz w:val="28"/>
          <w:sz w:val="28"/>
          <w:szCs w:val="28"/>
          <w:rtl w:val="true"/>
          <w:lang w:bidi="ar-SA"/>
        </w:rPr>
        <w:t xml:space="preserve">الفقر في المسلمين آنذاك، وعلى أقل الفروض لم يكن أسوأ حالاً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آثروه على أنفسهم، فلم يبق لديهم طعام للإفطار أبداً</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5382295_2142443653"/>
      <w:bookmarkStart w:id="1127" w:name="_Toc413"/>
      <w:bookmarkEnd w:id="1126"/>
      <w:r>
        <w:rPr>
          <w:rtl w:val="true"/>
        </w:rPr>
        <w:t>الاستغاثة بالله</w:t>
      </w:r>
      <w:bookmarkEnd w:id="11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الغوث بالله تعالى،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واغوثاه بالله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 يَا اللَّهُ، يَا مُجِيبَ دَعْوَةِ الْمُضْطَرِّينَ، يَا كَاشِفَ كُرَبِ الْمَكْرُوبِينَ، يَا غِيَاثَ الْمُسْتَغِيثِينَ، وَيَا صَرِيخَ الْمُسْتَصْرِخِين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سبحانه يجير ويغيث ويتفضل على من يلتجأ إليه بقضاء حوائجه وتسهيل مهماته</w:t>
      </w:r>
      <w:r>
        <w:rPr>
          <w:rFonts w:eastAsia="Amiri" w:cs="Amiri" w:ascii="Amiri" w:hAnsi="Amiri"/>
          <w:color w:val="111111"/>
          <w:sz w:val="28"/>
          <w:szCs w:val="28"/>
          <w:rtl w:val="true"/>
          <w:lang w:bidi="ar-SA"/>
        </w:rPr>
        <w:t xml:space="preserve">. </w:t>
      </w:r>
      <w:bookmarkStart w:id="1128" w:name="pg15345_152916"/>
    </w:p>
    <w:p>
      <w:pPr>
        <w:pStyle w:val="Heading2"/>
        <w:numPr>
          <w:ilvl w:val="1"/>
          <w:numId w:val="1"/>
        </w:numPr>
        <w:rPr/>
      </w:pPr>
      <w:bookmarkStart w:id="1129" w:name="__RefHeading___Toc5382297_2142443653"/>
      <w:bookmarkStart w:id="1130" w:name="_Toc414"/>
      <w:bookmarkEnd w:id="1128"/>
      <w:bookmarkEnd w:id="1129"/>
      <w:r>
        <w:rPr>
          <w:rtl w:val="true"/>
        </w:rPr>
        <w:t>الفهرس</w:t>
      </w:r>
      <w:bookmarkEnd w:id="113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كيفية رواية المعصومين عن آبائهم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يا أماه لا تحزني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تسلية المحزون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تسلية الكافر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التسلية على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التسلية الفعلية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التسلية والأدوات الحديثة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التفجع وإظهار الحزن على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حرمة تكذيب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الإيمان بخير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التذكير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الاعتماد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ناصر النبي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ذكر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قومي يا أماه </w:t>
      </w:r>
      <w:r>
        <w:rPr>
          <w:rFonts w:eastAsia="Amiri" w:cs="Amiri" w:ascii="Amiri" w:hAnsi="Amiri"/>
          <w:color w:val="111111"/>
          <w:sz w:val="28"/>
          <w:szCs w:val="28"/>
          <w:lang w:bidi="ar-SA"/>
        </w:rPr>
        <w:t>24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الشاك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اعتماد الشاك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تنبيه المشتبه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الطفل والأحكام التكليفة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العصمة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الشهادات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الاعتقاد بالربوبية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تلقين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الاعتقاد بالرسالة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الاعتقاد بالولاية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العطف في الشهادة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صيغ الشهادة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فضائل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فضائل الأئمة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مراتب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الشهادة الثالثة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الشهادة بأصول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الله هو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الثناء على الله توقف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السلم في الحياة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مصدر السلام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التأكيد المناسب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القول التقريبي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حياة العظماء </w:t>
      </w:r>
      <w:r>
        <w:rPr>
          <w:rFonts w:eastAsia="Amiri" w:cs="Amiri" w:ascii="Amiri" w:hAnsi="Amiri"/>
          <w:color w:val="111111"/>
          <w:sz w:val="28"/>
          <w:szCs w:val="28"/>
          <w:lang w:bidi="ar-SA"/>
        </w:rPr>
        <w:t>49</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تواريخ الأولياء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الإخبار بما يحزن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النبي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أخبار الماضين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لبث الأنبياء في أقوامهم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دفاعاً عن أبيها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دفعاً لكيد الأعداء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فضح المؤامرات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الاجتماع المحرم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تحرير الأماكن المقدسة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حفظ المعصوم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المسارعة في الانقاذ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اغتياب المشرك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حرمة تضييع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حرمة إفشاء السر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أسرار الجماعة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بين السرّ والعلانية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قبح إفشاء السر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أسرار النبوة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بيان السرّ 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أمانة صاحب السر </w:t>
      </w:r>
      <w:r>
        <w:rPr>
          <w:rFonts w:eastAsia="Amiri" w:cs="Amiri" w:ascii="Amiri" w:hAnsi="Amiri"/>
          <w:color w:val="111111"/>
          <w:sz w:val="28"/>
          <w:szCs w:val="28"/>
          <w:lang w:bidi="ar-SA"/>
        </w:rPr>
        <w:t>70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التحدث عن النفس وفضائلها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مصاديق كشف السر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العرف وكشف السر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من آداب النوم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افتراش الفرش</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التعبيرات المجازية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التكلم مع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استحباب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الأصل الحكم 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استحباب التبسّم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النهي عن الضحك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أحكام التبسم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من الجمع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قراءة سورة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الصلاة على الأنبياء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الاستغفار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معرفة آداب النوم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السؤال للتعليم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سؤال العارف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استحباب البيان ورجحان الإجابة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ختم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القرآن في عهد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تحصيلاً للشفاعة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إرضاء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تبسّم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والعمرة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الاستغفار للأموات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من لطف الباري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طعام الملائكة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مراقد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الدعاء المأثور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الدعاء في غير زمانه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التلطف في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تخيير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أهمية المعنويات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ترجيح المعنويات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بيان المعنويات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اليمين وأحكامه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الحلف بسائر الأسماء والصفات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بيان طعام الملائكة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التهليل والتسبيح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سيرة آل محمد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بيان المصادر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أول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آخر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ذو القوة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راحم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العطف على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الرحمة دائماً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حسبي الله وكفى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نقل 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أدعية النوم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أنواع البلاغة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أحوال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المراد بالشيطان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الحذر من الهوام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فوائد الأدعية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روايات من بلغ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حمد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الله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تسبيح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هو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سميع الدعاء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لا ملجأ إلا إليه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كل الأمور بيده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لا ولد له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لا شريك له </w:t>
      </w:r>
      <w:r>
        <w:rPr>
          <w:rFonts w:eastAsia="Amiri" w:cs="Amiri" w:ascii="Amiri" w:hAnsi="Amiri"/>
          <w:color w:val="111111"/>
          <w:sz w:val="28"/>
          <w:szCs w:val="28"/>
          <w:lang w:bidi="ar-SA"/>
        </w:rPr>
        <w:t>156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ولي له من الذل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بين المقتضي والعلة التامة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يا أعز مذكور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أدعية الاستجابة والحفظ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الدعاء للماديات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حفظ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بين الدعاء والدنيا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الأدعية الطويلة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الدعاء المشتمل على أسماء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الدعاء والآيات القرآنية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مسائل عديدة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طلب الحاجة من أهلها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التسبيحات وقت النوم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تحصيل الخادم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بين الدعاء والخادم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رضا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السؤال من العظيم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إرشاد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رضا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والشمولية الزمانية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المؤسسات والشخصيات الحقوقية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بيان أهمية رضاها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تأكيد الكلام بأدواته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التسبيح باللسان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معنى العلم بما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النظر بنور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الطعام الطيّب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الأصل الأسوة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الصحابة النجباء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خطاب العالم ليَعْلَم الآخرون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نور الزهراء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علم التاريخ وعلم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تقديم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الاستماع للرسول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الإخبار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سؤال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سجدة الشكر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مراجعة العظيم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الخطاب بالكنية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بيان كيفية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نظام الأسباب والمسببات في الجنة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النظر بنور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مدح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فضائل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ليس مصحف فاطمة قرآناً آخر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استحباب الكتابة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استحباب الإملاء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الوحي وحديث الملائكة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فضائل الصديقة وأنها محدثة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حين خطبها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رضا البنت بالزوج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ذكر الله والنبي والآل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الاعتقاد والرضا بالتوحيد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الاعتقاد والرضا بالرسالة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الاعتقاد والرضا بالولاية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التلفظ بالمعتقدات الحقة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الشهادة الثالثة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ليلة العرس ومتاع الجنة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متاع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مصدر الأمتعة </w:t>
      </w:r>
      <w:r>
        <w:rPr>
          <w:rFonts w:eastAsia="Amiri" w:cs="Amiri" w:ascii="Amiri" w:hAnsi="Amiri"/>
          <w:color w:val="111111"/>
          <w:sz w:val="28"/>
          <w:szCs w:val="28"/>
          <w:lang w:bidi="ar-SA"/>
        </w:rPr>
        <w:t>246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متاع من الجنة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نزول المائدة من السماء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الدعاء لطلب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اتخاذ المخدع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النظام والإتقان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المسارعة والمبادرة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منزلة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محورية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 مستثنيات الغيبة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الولد والذرية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استفهام العارف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السؤال من الزوجة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الصلاة قبل الداء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من آداب الدعاء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الشفعاء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مثيلات النعم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استجابة الدعوة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شكر الوالد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الكافور المنزل من السماء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تهيئة الكافور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رواية النساء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التقسيم بالسوية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توثيق حياة المعصوم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عروجها إلى السماء </w:t>
      </w:r>
      <w:r>
        <w:rPr>
          <w:rFonts w:eastAsia="IRNazanin" w:cs="IRNazanin"/>
          <w:color w:val="111111"/>
          <w:sz w:val="28"/>
          <w:szCs w:val="28"/>
          <w:lang w:bidi="fa-IR"/>
        </w:rPr>
        <w:t>266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إظهار الشوق إلى العظيم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العروج إلى السماء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التفريج عن المهموم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نداء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خيرات الآخرة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الترحيب بالضيف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أوصاف الجنة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أوصاف الحور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استقبال العظيم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النظم في الأمور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نقل الرواية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القيادة السياسية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العلة الغائية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الحور تشتاق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المجاملات الكلامية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أقسام الحب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إظهار الحب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جفاء الأطهار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جواز العتاب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حب المعصوم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درجات المحبة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خطاب المعصوم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اشتياق الحور إليها </w:t>
      </w:r>
      <w:r>
        <w:rPr>
          <w:rFonts w:eastAsia="Amiri" w:cs="Amiri" w:ascii="Amiri" w:hAnsi="Amiri"/>
          <w:color w:val="111111"/>
          <w:sz w:val="28"/>
          <w:szCs w:val="28"/>
          <w:lang w:bidi="ar-SA"/>
        </w:rPr>
        <w:t>296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ترابط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الشوق والحب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الرسول وتعريف نفسه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طيب من السماء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زوجات المؤمن في الجنة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قُدُرات المؤمن في الجنة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التهادي بالطيب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الرائحة الطيبة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نعم الجنة لعباد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حكم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السؤال عن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الجنة لشيعتها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زوجته في الدنيا والآخرة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خدمة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خدمة ذرية فاطمة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الملائكة خدام الصديقة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تقبيل البنت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محبة البنت والعطف عليها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نداء الأب بما يحب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ريق النبي وعرقه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امتثال الآيات الشريفة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التهيب من العظماء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حرمة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الآيات وشأن نزولها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مني وأنا منهم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الخطاب الأحب للقلب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الخطاب الأرضَى للرب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سيدة النساء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مراتب السيادة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بين الصديقتين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السيادة والمسؤولية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بيان أنها السيدة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دفع دخل ورفع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رضا الصديقة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إنها سيدة النساء لا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تسلية المحزون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التبسّم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البكاء في فقد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البكاء في فقد العظماء الربانيين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البكاء في فقد النبي الأعظم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الإخبار عن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الإخبار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الخبر المحزن والمفرح</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سبب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الأسرع لحوقاً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قابلية الأمة للنعم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التأثر بخبر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الزهد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المسارعة للاستجابة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استحباب التزين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إبلاغ السلام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إنفاق الزائد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بعث الصدقات للأئمة والعلماء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سلام البنت لأبيها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إبلاغ السلام للمعصوم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استحباب الصدقة للمرأة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إيثار الصديقة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الحياء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صبر الزوجة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تكليف الزوج بما يصعب عليه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استحباب الإيثار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كنية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تحمل المشاق والأذى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الشكاية إلى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أنواع الإضرار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تفصيل الشكاية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العمل البيتي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لباس الزاهدين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بيت النبوة </w:t>
      </w:r>
      <w:r>
        <w:rPr>
          <w:rFonts w:eastAsia="Amiri" w:cs="Amiri" w:ascii="Amiri" w:hAnsi="Amiri"/>
          <w:color w:val="111111"/>
          <w:sz w:val="28"/>
          <w:szCs w:val="28"/>
          <w:lang w:bidi="ar-SA"/>
        </w:rPr>
        <w:t>369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إلى ثوب الأجنبية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الاكتفاء بالقدر اللازم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زهد الأسوة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الاستفادة الأكثر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زهد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القناعة في أمتعة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مقاسمة الخدمة مع مولاتها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تقسيم الخدمة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الأمر المولوي أو الإرشادي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العمل الدؤوب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أكل 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حقوق الخدم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امتثال أوامر المعصوم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تحمل الضرر اليسير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تقسيم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المسكين واليتيم والأسير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كراهة اتخاذ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عدم اتخاذ الحراس</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إيثار السائل ولو كان كافراً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القيام بأعمال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عدم سجن الأسير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إنشاد الشعر وانشاؤه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اللحوق بجماعة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إطعام 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صلاحية الشفاعة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إطعام اليتيم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الإنفاق مما تحبون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الإحصاء والعد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سؤال الوالد عن أولاده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الصلاة في المحراب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المساواة والعدالة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تحمل الضرر والجوع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حرمة صوم الوصال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نزول 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لون واحد من الطعام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التصدق والإيثار بنفقة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السكوت أو حسن الإجابة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الاستغاثة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الاختصاص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خلقنا قبل الخلق بألفي ألف عام، فسبّحنا فسبّحت الملائكة لتسبيحنا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هذا سابق لكم فيما مضى، وجارٍ لكم فيما بقي، وأن أرواحكم ونوركم وطينتكم واحدة، طابت وطهرت بعضها من بعض، خلقكم الله أنواراً فجعلكم بعرشه محدقين، حتى مَنّ علينا بكم، فجعلكم في بيوت أذن الله أن ترفع ويذكر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حدثت به حبابة الوالبية حيث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بالذي أخذ ميثاقكم على النبيين أي شيء كنتم في الأظلة؟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حبابة، نوراً بين يدي العرش قبل أن يخلق الله عز وجل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وأوحى الله تبارك وتعالى إلينا فسبّحنا فسبّحت الملائكة بتسبيحنا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الرؤى الصادقة، فإنها تكون بشروطها حجة، وكما في الرواية بالإجازة عن مصحفها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بإملاء منها، والذي كان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 عن طريق روح القدس الموكّل بهم، فقد جاء في رواية 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فما هذا الطير؟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روح القدس الموكّل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يوفّقهم ويسدّدهم ويربّيهم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إلى غيرها من الاحتمالات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الشيخ الجليل الثقة محمد بن الحسن الصفّار وغيره جملةً من الأحاديث في هذا الباب، ومن ذلك ما رواه الصفّار في بصائره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الأئمة بما في السماوات والأرض والجنة والنار وما كان وما هو كائن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ستة أحاديث، وفي ص</w:t>
      </w:r>
      <w:r>
        <w:rPr>
          <w:rFonts w:eastAsia="IRNazanin" w:cs="IRNazanin"/>
          <w:b w:val="false"/>
          <w:bCs w:val="false"/>
          <w:i w:val="false"/>
          <w:iCs w:val="false"/>
          <w:color w:val="333333"/>
          <w:sz w:val="20"/>
          <w:szCs w:val="20"/>
        </w:rPr>
        <w:t>149150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الأئمة عليهم السلام أنهم أُعطوا علم ما مضى وما بقي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أربعة أحاديث، فراجع، وغيرها فيه وفي 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هشام بن سالم وحماد بن عثمان وغيرهما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حديثي حديث أبي، وحديث أبي حديث جدي، وحديث جدي حديث الحسين، وحديث الحسين حديث الحسن، وحديث الحسن حديث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وحديث أمير المؤمنين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رسول الله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سماعهم عن آبائهم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نقلوه عنهم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لسانه في فم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 إليه علومه، وقد ورد في حديث كيفية ولادة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في فيه، فانفجرت اثنتا عشرة عيناً،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ذلك اليوم 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كاطّلاعهم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أحاديث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النكت في القلوب أو النقر في الأسماع أو عن طريق عمود النور، كما دلّت الروايات على ذلك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كعمرو بن أبي الشريك أو عمرو بن الشريد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وجعفر بن عمرو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وسلمى أم رافع زوج أبي رافع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وغيرهم، وإن يظهر من بعضهم الرفع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هذا الحديث نقله المرجع الكبير السيد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الشيخ عبد الله الحنفي المتوفى بعد سنة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بالإخوانيات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بعض الرواة الكرام أن خديجة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تمنّت يوماً من الأيام على سيد الأنام أن تنظر إلى بعض فاكهة دار السلام، فجاء جبرئيل إلى المفضّل على الكونين بتفاحتين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يقول لك من جعل لكل شيء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 وأَطعمْ الأخرى لخديجة الكبرى وأَغشها، فإني خالق منكما فاطمة الزهراء، ففعل المختار ما أشار به الأمين وأمره، فلما سأله الكفار أن يريهم انشقاق القمر وقد بان لخديجة حملها بفاطمة وظهر، قالت خديجة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واخيبة من كذّب محمداً، وهو خير رسول ونبي، فنادت فاطمة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أماه لاتحزني ولا ترهبي فإن الله مع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474475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تسلية المحزون من عناوين عامة مستحبة، بل وأحياناً قد تكون واجبة، من نصرة المؤمنين وإدخال الفرح في قلوبهم وغير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والظاهر أن أساس حزن النبي يعقوب على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أيضاً على عدم معرفة أخوته لقدره لكونه نبياً كريماً على الله، فحزنه حزن على الدين والنبوة، والله العالم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 الفصل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ورد في بعض المصادر الفقهية، إلا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مؤنث حرّان، وهو شديد العطش، كما في كتب اللغة، قال الشيخ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والأنثى حرّى مثل عطشان وعطشى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الصدقة إبراد كبد 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كبد حرّى 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أن في سقي كل كبد حرّى أجر،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بالكبد الحرّى حياة صاحبها، لأنه إنما يكون كبد حرّى إذا كان فيه حياة، والمعنى أن في سقي كل ذي روح من الحيوان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فضلاً عن ورود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النصوص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بين جوازه له عندنا، أي إمضاء فعله، وبين صحة التسلية وشبهها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القول من مصاديق الفعل، كغيره القول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كالعاجز عن النطق لمرض أو لغيره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يبيع ما ليس عنده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 فِي الْمَدِينَةِ خَائِفًا 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المراد من الوجه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الخوف لا على النفس بل على الآخرين من المؤمنين أو الخوف على الدين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والاستحباب آكد في الحزن على ما يفعله العصاة والمجرمين بالدين وأهله، وهذا ما ورد حتى في روايات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بن حنبل والحاكم النيسابوري والطبراني وغيرهم أنه أقبل مروان يوماً فوجد رجلاً واضعاً وجهه على القبر،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تصنع؟ فأقبل عليه فإذا هو أبو أيوب،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جئت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آت الحجر،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تبكوا على الدين إذا وليه أهله، ولكن ابكوا عليه إذا وليه غير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وقد قالها يستنهض بها الناس حين ورد خبر غزو الأنبار بجيش معاوية فلم ينهضوا، وفيها يذكر فضل الجهاد، ويستنهض الناس، ويذكر علمه بالحرب، ويلقي عليهم التبعة لعدم طاعته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لما جاء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 ردّه وأنكره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بعده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 أبي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يجب، فيما لو كان شكه وغفلته تؤديان به إلى الهلاك، قال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واستدل المصنف رحمه الله على وجوب البعثة في كل وقت بأن دليل الوجوب يعطي العمومية، أي دليل وجوب البعثة يعطي عمومية الوجوب في كل وقت، لأن في بعثته زجراً عن القبائح، وحثّاً على الطاعة فتكون لطفاً، ولأن فيه تنبيه الغافل وإزالة الاختلاف ودفع الهرج والمرج، وكل ذلك من المصالح الواجبة التي لا تتم إلاّ بالبعثة فتكون واجبة في كل وقت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الظن المطلق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الظن فعندنا أنه ليس بفاصل في الشريعة تنسب الأحكام إليه وإن كان تقف أحكام كثيرة عليه، نحو تنفيذ الحكم عند شهادة الشاهدين، ونحو جهات القبلة وما يجري مجراه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اغتسل أبي من الجنابة،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أبقيت لمعة في ظهرك لم يصبها الماء،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عليك لو سكت، ثم مسح تلك اللمعة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انصراف أدلة إرشاد الجاهل عما لو عمل بظن معتبر، وإن كان في رأي مخالفه في الاجتهاد مخطئاً وجاهلاً إذ ليس بجاهل عرفاً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المنسوب إلى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والمختار من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رواه الشيخ الكليني بإسناده 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 بعينه فتدعه من قبل نفسك، وذلك مثل الثوب يكون قد اشتريته وهو سرقة أو المملوك عندك ولعلّه حر قد باع نفسه أو خدع فبيع أو قهر أو امرأة تحتك وهي أختك أو رضيعتك والأشياء كلها على هذا حتى يستبين لك غير ذلك أو تقوم به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الاستبانة موازية للبينة دليل على كونها طريقاً تعبدياً مثلها مثل البينة في معرفة الأشياء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يشمل الغالط واضح، وأما أنه يشمل القاطع فيراد به الجاهل بالجهل المركب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بالمولود من التحنيك وغيره إذا وُلد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يعرف إجمالاً بوجود خاتم للأنبياء من غير أن يدري من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خلاف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فَضَّلْنَا بَعْضَ النَّبِيِّينَ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الاستثناء واضح، لكون الصلاة من الواجبات العبادية الموقوفة على النص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خصوصية هكذا خطاب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الدالة على ذلك كثيرة، فقد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عائشة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علي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يتعلق بالآخرة من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لكل نبي وصي فمن وصيك؟ فسكت عنّي فلما كان بعدُ رآني،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فأسرعت إليه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 من وصي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يوشع بن نون،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أعلمهم،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وصيي وموضع سرّي وخير من أترك بعدي وينجز عدتي ويقضي ديني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المباركفوري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الأحوذي في شرح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اسم الفاعل إذا أسند إلى الله تعالى يفيد الاستمرار من بدأ الخلق إلى الأبد،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قادر عالم فلا تقصد زماناً دون زمان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الروايات الواردة في استحباب ذكر فضلهم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الملائكة الذين في السماء ليطّلعون إلى الواحد والاثنين والثلاثة وهم يذكرون فضل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ترون إلى هؤلاء في قلّتهم وكثرة عدوهم يصفون فضل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الطائفة الأخرى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فضل الله يؤتيه من يشاء والله ذو الفضل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لفظ الأسباط في القرآن الكريم في موارد عديدة، منها سورة البقرة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وسورة آل عمران الآية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وسورة النساء 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الزيارة الجامعة المروية عن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بيان العديد من مراتب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لإثبات الجعل البسيط للشيء ونفي الجعل المركب لاستحالته بين الذات ونفسها أو الذات وذاتياتها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الشهادة لعلي عليه السلام بالولاية وأمرة المؤمنين فالظاهر أنها جزء من الأذان والاقامة كسائر الفصول، وإن قال المصنف أي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ليست جزءاً منهما، أما وجه العدم فلأنه لم ترد هذه الشهادة في الروايات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الروايات المحددة لفصول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وجه الجزئية فلأنه ورد ذلك في جملة من الروايات التي ليست هي بأقل شأناً من روايات كثير من المستحبات، وعدم ذكرها في الروايات السابقة لا يضر، كيف وكل الأمور المركبة الشرعية لا تجدها مجموعة في رواية إلا شاذاً، فهل هيكل الصلاة بواجباتها ومستحباتها ونواقضها أو مفطرات الصيام أو أحكام الحج أو غيرها مذكورة مجموعة في رواية واحدة؟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المجلسي في بحاره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واستحسنه المحقق البحراني في حدائقه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وظاهر السيد صاحب الرياض في رياضه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وظاهر السيد مهدي بحر العلوم في درته، وظاهر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والسيد محمد قليخان المفتي والد السيد حامد صاحب العقبات، والشيخ محمد حسين كاشف الغطاء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أفتى بذلك سماحة المرجع الديني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وجامع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الكريم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ونص الحديث بالكامل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توفيت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تلوذ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وتدور حوله،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أين أمي؟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 يأمرك أن تقرئ فاطمة السلام، وتقول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أمك في بيت من قصب، كعابه من ذهب، وعمده ياقوت أحمر، بين آسية ومريم بنت عمران، فقالت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السلام، ومنه السلام، وإليه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والنعت بالمصدر يفيد المبالغة والتأكيد وما أشبه مما ذكر في البلاغة، قال ابن عقيل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النعت بالمصدر على خلاف الأصل لأنه يدل على المعنى لا على صاحبه، ومع ذلك ورد كثيراً ولذا قال ابن مالك في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ونعتوا بمصدر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فالتزموا الافراد والتذكيرا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قاله بعض الفلاسفة والعرفاء من وحدة الوجود بل وحدة الموجود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أَصَابَكَ مِنْ حَسَنَةٍ فَمِنَ اللَّهِ وَمَا أَصَابَكَ مِنْ سَيِّئَةٍ فَمِنْ نَفْسِكَ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الحديث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ولا تفويض ولكن أمر بين 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أمر بين أمرين؟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رأيته على معصية فنهيته فلم ينته فتركته ففعل تلك المعصية فليس حيث لم يقبل منك فتركته كنت أنت الذي أمرته بالمعصية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فالعامل بالطاعات يتمتع بالاثنين، والعاصي لا إذن تشريعي له بالمعصية، وإن كان له إذن تكويني إذ لو لم يعطه الله القدرة أو لو حال دونه لما أمكنه أن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الأصول، نهاية مبحث الطلب والارادة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الجملة عدة تأكيدات كما لا يخفى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المشبه بالفعل، وضمير الفصل أو العماد، وإعادة لفظ الخبر بنفسه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الفتال النيسابوري 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وفاة خاتم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بالمدينة مسموماً يوم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بقيتا من صفر سنة عشر من هجرته وهو ابن ثلاث وستين سنة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فالرأس من الواحد للثلاثة، والوسط من الأربعة للسبعة، والبواقي من الأخير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تفسير البغوي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عن أهل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لبثوا ثلاثمائة شمسية، والله تعالى ذكر ثلاثمائة قمرية والتفاوت بين الشمسية والقمرية في كل مائة ثلاث سنين فيكون في ثلاثمائة تسع سنين، فلذلك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وَازْدَادُوا تِسْعًا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حول 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أموالاً لأشخاص ليتجروا بها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الأفعال التي تلازم التأثير في الغير ولو بالواسطة، وعليه ينقسم إلى الأحكام الاقتضائية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الظاهر، كما نص عليه الخبر التالي، فقد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يبعث نبي إلاّ عمر الذي بعد نصف عمره، وإن عيسى ابن مريم بعث رسولاً لأربعين، وأني بعثت 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تقريباً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من كل حكمة طرفاً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ولاتباع ما جاء في القرآن الكريم، فقد ذكره بالأوصاف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عشرة 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مرات،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 عِيسَى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خلق الله عز وجل آدم من غير أب وأم، وخلق عيسى من غير أب، وخلق سائر الخلق من الآباء والأمهات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تلك الجهات ما جاء في تتمة الخبر المذكور آنفاً، فقد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يبعث نبي إلاّ عمر الذي بعد نصف عمره، وإن عيسى ابن مريم بعث رسولاً لأربعين، وأني بعثت لعشرين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سمعت قولهم واتفاقهم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تبكي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الملأ من قريش قد تعاقدوا في الحجر فحلفوا باللات والعزى ومناة وإساف ونائلة إذا هم رأوك يقومون إليك فيضربونك بأسيافهم فيقتلونك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بنية اسكتي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لا تبكي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توضأ فدخل عليهم المسجد فرفعوا رؤوسهم ثم نكسوا فأخذ قبضة من تراب فرمى بها نحوهم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أصاب رجلاً منهم إلا قتل ببدر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التآمر ضد الدين نوع من 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الإسرار والكلام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والنجوى بالمعصية محرمة بذاتها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تَرَ إِلَى الَّذِينَ نُهُوا عَنِ النَّجْوَى ثُمَّ يَعُودُونَ لِمَا نُهُوا عَنْهُ وَيَتَنَاجَوْنَ بِالْإِثْمِ وَالْعُدْوَانِ وَمَعْصِيَةِ الرَّسُولِ وَإِذَا جَاءُوكَ حَيَّوْكَ بِمَا لَمْ يُحَيِّكَ بِهِ اللَّهُ وَيَقُولُونَ فِي أَنْفُسِهِمْ لَوْلَا يُعَذِّبُنَا اللَّهُ بِمَا نَقُولُ حَسْبُهُمْ جَهَنَّمُ يَصْلَوْنَهَا فَبِئْسَ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تَنَاجَيْتُمْ فَلَا تَتَنَاجَوْا بِالْإِثْمِ وَالْعُدْوَانِ وَمَعْصِيَةِ الرَّسُولِ وَتَنَاجَوْا بِالْبِرِّ وَالتَّقْوَى وَاتَّقُوا اللَّهَ الَّذِي إِلَيْهِ تُحْشَرُونَ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النَّجْوَى مِنَ الشَّيْطَانِ لِيَحْزُنَ الَّذِينَ آَمَنُوا وَلَيْسَ بِضَارِّهِمْ شَيْئًا إِلَّا بِإِذْنِ اللَّهِ وَعَلَى اللَّهِ فَلْيَتَوَكَّلِ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في الزهد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أخاف مؤمناً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مجمع البحرين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المستدير إلى جانب الكعبة الغربي، وحكى فتح الحاء، وكله من البيت أو ستة أذرع منه أو سبعة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إن إسماعيل بن إبراهيم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أمه في الحجر فحجره عليها لئلا توطأ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في الحجر مما يلي الركن الثالث عذارى بنات إسماعيل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بيت إسماعيل وفيه قبر هاجر وقبر إسماعيل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رَجُلٌ مِنْ أَقْصَى الْمَدِينَةِ يَسْعَى قَالَ يَا مُوسَى إِنَّ الْمَلَأَ يَأْتَمِرُونَ بِكَ لِيَقْتُلُوكَ فَاخْرُجْ إِنِّي لَكَ مِنَ النَّاصِحِينَ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قامت سيرة المتشرعة على الدفاع عن المعصوم عليه السلام، بل هو من ضروريات الدين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شرائط الغيبة، ثم إن تحقق الغيبة موضوعاً وحرمتها حكماً يتوقف على أمور وشرائط،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المغتاب بالفتح أخاً في الدين كما في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مرت في صدر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عبد الرحمان بن سيابة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أن تقول في أخيك ما ستره الله عليه، وأما الأمر الظاهر مثل الحِدة والعجلة فلا، والبهتان أن تقول ما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هذا القبيل من الروايات ومن اشتراط كونه أخاً يخرج الكافر والمنافق ونحوهما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258289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ليأخذ كل منهم قسطه من التشفي بضربه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فاطفاء نور الله له مصاديق عديدة منها ابطال الحقوق وتضييعها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الارتكاز العقلائي أو ارتكاز المتشرعة، والعقلاء يذمون بل يعاقبون من ضيع حق الآخرين باخفاء أو ما شابه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فعل حراماً سرّاً فإن الإعلان عنه إشاعة فاحشة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عورة المؤمن على المؤمن 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يتركب من ذرات وأجزاء، وكل ذرة تتركب من إلكترون وبروتون، إلى غير ذلك، وحقيقتها وماهيتها سر وقد اكتشف العلم الحديث بعضه لا غير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فيما يدور بين الزوجين فإن نقله قبيح وقد يحرم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التحفة السنية للسيد عبد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وورد في وصايا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ذهبك وذهابك ومذهبك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كأسرار النبوة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التعميم لكل الأسرار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ألفاظ عديدة وموارد متعددة مروية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بعض مصادر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أعزهم الله تعالى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بضعة مني، وأنا منها، فمن آذاها فقد آذاني، من آذاني فقد آذى الله، ومن آذاها بعد موتى كان كمن آذاها في حياتي، ومن آذاها في حياتي كان كمن آذاها بعد موتي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كان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وللعلماء ولأهل الفضل في كل الأوقات ما يعرف بأصحاب السر، ويدل على ذلك ما رواه الشيخ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يحمل العراق بسنة، وعلي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سيكون في هذه السنة حركة تجزع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أطرق ونكت بيده في الأرض ورفع رأسه إلي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ويضل الله الظالمين ويفعل الله ما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ظَلَم ابني هذا حقه وجحد إمامته من بعدي، كان كمن ظلم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وجحد إمامته بعد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فعلمت أنه قد نعى إليّ نفسه ودلّ على ابنه،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مدّ الله في عمري لأسلمن إليه حقه ولأقرن له بالإمامة وأشهد أنه من بعدك حجه الله تعالى على خلقه والداعي إلى دينه،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يمد الله في عمرك وتدعو إلى إمامته وإمامة من يقوم مقامه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ذاك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فالرضا والتسليم،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كذلك وجدتك في كتاب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في شيعتنا أبين من البرق في الليلة الظلماء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إن المفضل كان اُنسي ومستراحي، وأنت أنسهما ومستراحهما حرام على النار أن تمسك أبداً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علماء الرجال إلى أن التعبير عن راو من الرواة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سر الإمام أو كان من خواصه أو حواريه وما 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وثاقة الراوي إن لم يدل على الأعلى من ذلك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باب الأربعة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من باب تثبيت الحجة وإلزامهم، وكذا من باب تذكيرهم علّهم نسوا أو تناسوا فضله فذكرهم به، ويستحسن فيما لو كان ذكر الفائدة مطلوبة ومستحسنة، كما في ذكر الراوي الثقة فضل نفسه عن لسان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الوجه أحد الوجوه التي يدفع به قول من ذهب إلى أن ذلك يدل على سوء نفسية الراوي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موارد عديدة، منها حديث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جماعة كثيرة من المهاجرين والأنصار، انظر نصه في 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كتمان الوجع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المجالس بالأمانة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ضربه ابن ملجم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وجميع ولدي وأهلي ومن بلغه كتابي بتقوى الله ونظم أمركم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النوم في الفراش من الهدوء والسكينة، وما فيه من حفظ حق الزوج ورعايته أمر الزوجة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الأنصاري في المكاسب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حرام في الجملة بلا خلاف بل هو ضروري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الأنصاري في المكاسب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السابعة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القيافة حرام في الجملة، نسبه في الحدائق إلى الأصحاب، وفي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خلافا، وعن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والقائف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الصحاح والقاموس 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يعرف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النهاية ومجمع البحرين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يعرف شبه الرجل بأخيه وأبيه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والحرمة تكون فيما إذا رتب عليها أثراً واعتبرها حجة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فيه من إضاعة الوقت والعمر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فإذا جماعة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العلامة؟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الناس بأنساب العرب ووقائعها وأيام الجاهلية وبالأشعار،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علم لا يضر من جهله ولا ينفع من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أو فريضة عادلة، أو سنة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خلاهن فهو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السيد الكلبايكاني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السائل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جواز تعلم الرمل، قال في جواب السؤال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تعلم علمي الجفر والرمل، وهل يجوز الاعتقاد في صحة نتائجهما؟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تعلم الجفر ولكن الجفر الكامل عند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عند الناس ناقص خطأه أكثر من صوابه، وأما الرمل فالظاهر عدم جوازه، والله العالم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للتأمل وجه وجيه، فأما من ناحية علم الرمل فقد مرّ ما فيه، وأما علم الاسطرلاب فقد يقال برجحانه أو لزومه في بعض الحالات، لما فيه من مقدمة لمعرفة القبلة وأوقات الصلاة ووجهات السفر وما شابه، قال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الطرق الدقيقة التي يعلم بها الزوال الأسطرلاب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النهي المعلل يفيد الكراهة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الأحبولة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المصيدة، الشرك، الحيلة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بكعب بن أسد ليضرب عنقه فأخرج، وذلك في غزوة بني قريظة، نظر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كعب أما نفعك وصية ابن حواش الحبر المقبل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الخمر والخمير، وجئت إلى البؤس والتمور؛ لنبي يبعث، هذا أوان خروجه، يكون مخرجه بمكة، وهذه دار هجرته، وهو الضحوك القتال، يجتزئ بالكسرة والتميرات، ويركب الحمار العاري، في عينيه حمرة، وبين كتفيه خاتم النبوة، يضع سيفه على عاتقه، لا يبالي بمن لاقى، يبلغ سلطانه منقطع الخف والحافر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ذلك يا محمد، ولولا أن اليهود تعيرني أني جبنت عند القتل لآمنت بك وصدقتك، ولكني على دين اليهودية عليه أحيى وعليه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للشاعر المعروف بابن الفارض المصري،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ومن أبياتها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لكني سمعت حبيبي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الحسن، مثلك في أمتي مثل سورة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قرأها مرة فقد قرأ ثلث القرآن، ومن قرأها مرتين فقد قرأ ثلثي القرآن، ومن قرأها ثلاثا فقد ختم القرآن، فمن أحبك بلسانه فقد كمل له ثلث الإيمان، ومن أحبك بلسانه وقلبه فقد كمل له ثلثا الإيمان، ومن أحبك بلسانه وقلبه ونصرك بيده فقد استكمل الإيمان، والذي بعثني بالحق يا علي لو أحبك أهل الأرض كمحبة أهل السماء لك لما عُذب أحد بالنار، وأنا أقرأ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ثلاث مرات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يجزئ من معرفة التوحيد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وصفتها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يستحب قراءته من السور في الصلاة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كالأثر الوضعي للصلاة عليهم؛ على الجوارح والجوانح، وعلى الأجواء والطبيعة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شفعاء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الأفضل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والبغض في الله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الاقتضائي، فتشمل اللا اقتضائي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الإباحة والندب والكراهة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وحفظ الشريعة بكلها واجب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رجعوا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علم السامع بها باستماع قوله تعالى أول مرة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احتمله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نزلت هذه الآية المباركة في بيت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علي في منزله، فقيل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يأتي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جاء فدخل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ودخلت، فجلس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الفراش وأجلس فاطمة عن يمينه، وعلياً عن يساره، وحسناً وحسيناً بين يديه،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الأسباب في تسمية الفاتحة بالسبع المثاني،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مثاني لأن الله أنزلها مرتين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ابن غياث،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رَمَضَانَ الَّذِي أُنْزِلَ فِيهِ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كيف أنزل القرآن في شهر رمضان؟ وإنما أنزل القرآن في مدة عشرين سنة، أوله وآخره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القرآن جملة واحدة في شهر رمضان إلى البيت المعمور، ثم أنزل من البيت المعمور في مدة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حامل القرآن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أبو الطيّب المتنبي في قصيدته الهائية عند ما ورد على عضد الدولة البويهي بشيراز في جمادى الأولى سنة أربع وخمسين وثلاثمائة، وفي قصيدته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حامل القرآن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يجب للأمراء وما يجب عليهم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في التوراة أحمد الضحوك، القتال، يركب البعير، ويلبس الشملة، ويجتزي بالكسرة، سيفه على عاتقه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لأطوف بالمدينة مع عمر ويده على جنحي إذ زفر زفرة كادت تطير بأضلاعه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والله ما أخرج هذا منك إلا هم شديد؟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 هم شديد،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لا أدري فيمن أضعه؟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حرّم السيد أبو الحسن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للحج مؤقتاً لهتك الحكومة السعودية حرمة الحجاج وقتلها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الإيراني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درجاته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الحج والعمرة عينا فی كل عام وإدمانها ولو بالاستنابة ح</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فاقة، فقال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أتيت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عند أم أيمن، فدقت الباب،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أيمن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لدق فاطمة، ولقد أتتنا في ساعة ما عودتنا أن تأتينا في مثلها فقومي فافتحي لها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 لها الباب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لقد أتيتنا في ساعة ما عودتنا أن تأتينا في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هذه الملائكة طعامها التسبيح والتحميد والتمجيد، فما طعامنا؟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ما اقتبس في آل محمد نار منذ ثلاثين يوما، وقد أتانا أعنز فإن شئت أمرت لك بخمسة أعنز، وإن شئت علمتك خمس كلمات علمنيهن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علّمني الخمس كلمات التي علمكهن جبريل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أول الأولين، يا آخر الآخرين، ذا القوة المتين، ويا راحم المساكين، ويا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فانصرفت حتى دخلت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 من عندك إلى الدنيا وأتيتك بالآخرة،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 يأتيك، خيراً يأتيك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الآن مكتبة، وقد أغلقت من قبل السلطات السعودية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لاشتمال المأثور على جهات من المحبوبية،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صدرت عن عيبة علم الله ومحل أسراره ومن هم أعرف بالله وبكيفية قبوله عز وجل للدعاء من غيرهم، ومنها انطباق سلوك المؤمن بآثار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والتأسي بهم، ومنها تطبيق محورية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تنور الإنسان بكلامهم، فإن كلامهم نور كما ورد في الزيارة الجامعة، إلى غيرها، ومنها الاطمئنان بصحة ما يقوم به وأنه كما ينبغي في الدعاء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 والحث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 والحث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 والحث عليه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للوجوب والندب والإباحة، بل والكراهة أيضاً، إلا أن حلفه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دليلاً على أحد الثلاثة الأول بل الأولين فقط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الحلف بالله صادقاً لكن لا لضرورة توجبه، وعليه روايات كثيرة فقد روى الحر العاملي في وسائله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اليمين الصادقة وعدم تحريمها، أحد عشر حديثاً بهذا الشأن، منها الحديث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تحلفوا بالله صادقين ولاكاذبين فان الله عز وجل قد نهى عن ذلك فقال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تَجْعَلُوا اللَّهَ عُرْضَةً لِأَيْمَانِكُمْ</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الْحَلْفُ وَلا يَنْعَقِدُ إِلَّا بِاللَّهِ وَأَسْمَائِهِ الْخَاصَّة ح</w:t>
      </w:r>
      <w:r>
        <w:rPr>
          <w:rFonts w:eastAsia="IRNazanin" w:cs="IRNazanin"/>
          <w:b w:val="false"/>
          <w:bCs w:val="false"/>
          <w:i w:val="false"/>
          <w:iCs w:val="false"/>
          <w:color w:val="333333"/>
          <w:sz w:val="20"/>
          <w:szCs w:val="20"/>
        </w:rPr>
        <w:t>29531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اسْتِحْلافِ الْكُفَّارِ بِغَيْرِ اللَّهِ مِمَّا يَعْتَقِدُونَه ح</w:t>
      </w:r>
      <w:r>
        <w:rPr>
          <w:rFonts w:eastAsia="IRNazanin" w:cs="IRNazanin"/>
          <w:b w:val="false"/>
          <w:bCs w:val="false"/>
          <w:i w:val="false"/>
          <w:iCs w:val="false"/>
          <w:color w:val="333333"/>
          <w:sz w:val="20"/>
          <w:szCs w:val="20"/>
        </w:rPr>
        <w:t>29539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اسْتِحْلافِ الْكُفَّارِ بِغَيْرِ اللَّهِ مِمَّا يَعْتَقِدُونَه ح</w:t>
      </w:r>
      <w:r>
        <w:rPr>
          <w:rFonts w:eastAsia="IRNazanin" w:cs="IRNazanin"/>
          <w:b w:val="false"/>
          <w:bCs w:val="false"/>
          <w:i w:val="false"/>
          <w:iCs w:val="false"/>
          <w:color w:val="333333"/>
          <w:sz w:val="20"/>
          <w:szCs w:val="20"/>
        </w:rPr>
        <w:t>29543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اسْتِحْلافِ الْكُفَّارِ بِغَيْرِ اللَّهِ مِمَّا يَعْتَقِدُونَه ح</w:t>
      </w:r>
      <w:r>
        <w:rPr>
          <w:rFonts w:eastAsia="IRNazanin" w:cs="IRNazanin"/>
          <w:b w:val="false"/>
          <w:bCs w:val="false"/>
          <w:i w:val="false"/>
          <w:iCs w:val="false"/>
          <w:color w:val="333333"/>
          <w:sz w:val="20"/>
          <w:szCs w:val="20"/>
        </w:rPr>
        <w:t>29547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إحياء أرض الموات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النحاة عدم جواز الإتيان بالضمير منفصلاً مع إمكان إتيانه متصلاً، ولكن يستثنى من هذه القاعدة ثلاثة موارد، قال ابن مالك في ألفيته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لَقَوْلُ رَسُولٍ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قُوَّةٍ عِنْدَ ذِي الْعَرْشِ مَكِينٍ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ثَمَّ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فسرت هذه الآيات بجبرئيل عليه السلام،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السيد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الأول والآخر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ثبت في علم الكلام بأن صفاته عين ذاته، ولا يمكن أن يعلم أحد ذاته تفصيلاً وهكذا صفاته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من رحمته تعالى يوم القيامة ح</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وبحر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في كتب العامة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السني، وص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إليهما،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يعلم مقاصد الألفاظ وما يختل به معانيها ومقادير التفاوت بينها لم يجز له رواية الحديث بالمعنى بغير خلاف، بل يقتصر على رواية ما سمعه باللفظ الذي سمعه، وإن كان عالماً بذلك جاز على الأصح، كما يشهد به أحوال الصحابة والسلف وكثيرا ما كانوا ينقلون معنى واحدا بألفاظ مختلفة، والأخبار ورد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الحديث منك فأزيد وأنقص؟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تريد معانيه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التعبير للعجمي بلسان العجم جائز اتفاقاً فبالعربية أولى، فتدبر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فتتعمد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بالتائين، وحذف إحداهما للتخفيف، والتعمد القصد،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تعمدت الشي‌ء أي قصدته، يعني أتتعمد ترك حفظ الألفاظ وعدم المبالاة بضبطها، أو أنت نسيت فيقع ذلك منك بغير تقصير، أو المعنى أفتقصد وتريد أن ترويه كيف ما يجي‌ء زائداً على إفادة المعنى المقصود أو ناقصاً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الغرض منه والهدف من وضعه وإنشائه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تلك الجهات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طلب الرزق وأسبابه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أراد الانتباه للصلاة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كتب البلاغة، وهو الانتقال من خطاب الحاضر إلى الغائب أو العكس، قال الشريف الرضي في حقائق التأويل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للعرب مذهباً في خطاب الحاضر، ثم الانتقال عنه إلى خطاب الغائب، وعلى ذلك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كُنْتُمْ فِي الْفُلْكِ وَجَرَيْنَ بِهِمْ بِرِيحٍ طَيِّبَةٍ</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لسان النبي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خطابه لقومه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تَوَكَّلْتُ عَلَى اللَّهِ رَبِّي وَرَبِّكُمْ مَا مِنْ دَابَّةٍ إِلَّا هُوَ آَخِذٌ بِنَاصِيَتِهَا إِنَّ رَبِّي عَلَى صِرَاطٍ مُسْتَقِيمٍ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فمعرفة أحواله وما يقوم به من أعمال وخطوات مقدمة لعدم اتباع ألاعيبه وحبائله،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تَتَّبِعُوا خُطُوَاتِ الشَّيْطَانِ إِنَّهُ لَكُمْ عَدُوٌّ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الأصل في اللام كما قيل أن تكون لإفادة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الدراية في شرح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قال صاحب الكفاية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الأصل في اللام أن تكون لتعريف الجنس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المدقق صاحب الفصول الحائري في فصوله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في المفرد فهي ظاهرة في الإشارة إلى الحقيقة من حيث تعينها الجنسي حيث لا يكون تعين عهدي، نعم قد يؤخذ الحقيقة المشار إليها بالاعتبار الأول باعتبار تحققها في جميع الأفراد لا بدلالة اللام أو المعرف بها عليه، إذ ليس مدلولهما كما عرفت إلا الإشارة والحقيقة، بل بدلالة أمر آخر عليه كقرينة الاستثناء في الآية ونحوها، فيفيد العموم بمعونته، بل كما يؤخذ الحقيقة المشار إليها باللام المدلول عليها بلفظ معرف باعتبار تحققها في جميع الأفراد، ويدل عليه بأمر خارج، كذلك يؤخذ الحقيقة المجردة عن الإشارة المدلول عليها بلفظ منكر بالاعتبار المذكور، ويدل عليه بأمر خارج،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 نَفْسٌ مَا أَحْضَرَتْ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تمرة خير من جرادة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فرق في استفادة الاستغراق من المفردين بين معرفة ومنكرة، فكما أن المفيد له في الثاني غير لفظه فكذلك في الأول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نَصَرَكُمُ اللَّهُ بِبَدْرٍ وَأَنْتُمْ أَذِلَّةٌ فَاتَّقُوا اللَّهَ لَعَلَّكُمْ تَشْكُرُونَ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تَقُولُ لِلْمُؤْمِنِينَ أَلَنْ يَكْفِيَكُمْ أَنْ يُمِدَّكُمْ رَبُّكُمْ بِثَلَاثَةِ آَلَافٍ مِنَ الْمَلَائِكَةِ مُنْزَلِينَ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 تَصْبِرُوا وَتَتَّقُوا وَيَأْتُوكُمْ مِنْ فَوْرِهِمْ هَذَا يُمْدِدْكُمْ رَبُّكُمْ بِخَمْسَةِ آَلَافٍ مِنَ الْمَلَائِكَةِ مُسَوِّمِينَ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نَصَرَكُمُ اللَّهُ فِي مَوَاطِنَ كَثِيرَةٍ وَيَوْمَ حُنَيْنٍ إِذْ أَعْجَبَتْكُمْ كَثْرَتُكُمْ فَلَمْ تُغْنِ عَنْكُمْ شَيْئًا وَضَاقَتْ عَلَيْكُمُ الْأَرْضُ بِمَا رَحُبَتْ ثُمَّ وَلَّيْتُمْ مُدْبِرِينَ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اللَّهُ سَكِينَتَهُ عَلَى رَسُولِهِ وَعَلَى الْمُؤْمِنِينَ وَأَنْزَلَ جُنُودًا لَمْ تَرَوْهَا وَعَذَّبَ الَّذِينَ كَفَرُوا وَذَلِكَ جَزَاءُ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عن أبي عبد الله أو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سلّطت عليّ الشيطان وأجريته مني مجرى الدم فاجعل لي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جعلت لك أن من همّ من ذريتك بسيئة لم تكتب عليه، فإن عملها كتبت عليه سيئة ومن همّ منهم بحسنة فإن لم يعملها كتبت له حسنة فإن هو عملها كتبت له عشراً،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لك أن من عمل منهم سيئة ثم استغفر له غفرت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لهم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 لهم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تبلغ النفس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أعطى الله عز وجل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التوبة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يُوَسْوِسُ فِي صُدُورِ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وَزَيَّنَ لَهُمُ الشَّيْطَانُ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خشاش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بكسر الخاء وهي الحشرات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العقارب وما أشبهها،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تهمّ أي تدبّ وهميمها دبيبها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منها ما رواه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القواعد الفقهية، قاعدة لا ضرر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المصلي يعرض له شيء من الهوام فيقتله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المصلي يعرض له شيء من الهوام فيقتله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المصلي يعرض له شيء من الهوام فيقتله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المصلي يعرض له شيء من الهوام فيقتله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إلی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الإِتْيَانِ بِكُلِّ عَمَلٍ مَشْرُوعٍ رُوِيَ لَهُ ثَوَابٌ عَنْهُمْ عليهم السلام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الإِتْيَانِ بِكُلِّ عَمَلٍ مَشْرُوعٍ رُوِيَ لَهُ ثَوَابٌ عَنْهُمْ عليهم السلام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الإِتْيَانِ بِكُلِّ عَمَلٍ مَشْرُوعٍ رُوِيَ لَهُ ثَوَابٌ عَنْهُمْ عليهم السلام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الإِتْيَانِ بِكُلِّ عَمَلٍ مَشْرُوعٍ رُوِيَ لَهُ ثَوَابٌ عَنْهُمْ عليهم السلام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الإِتْيَانِ بِكُلِّ عَمَلٍ مَشْرُوعٍ رُوِيَ لَهُ ثَوَابٌ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التَّسْبِيحِ ح</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التَّسْبِيحِ ح</w:t>
      </w:r>
      <w:r>
        <w:rPr>
          <w:rFonts w:eastAsia="IRNazanin" w:cs="IRNazanin"/>
          <w:b w:val="false"/>
          <w:bCs w:val="false"/>
          <w:i w:val="false"/>
          <w:iCs w:val="false"/>
          <w:color w:val="333333"/>
          <w:sz w:val="20"/>
          <w:szCs w:val="20"/>
        </w:rPr>
        <w:t>9064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التَّسْبِيحِ ح</w:t>
      </w:r>
      <w:r>
        <w:rPr>
          <w:rFonts w:eastAsia="IRNazanin" w:cs="IRNazanin"/>
          <w:b w:val="false"/>
          <w:bCs w:val="false"/>
          <w:i w:val="false"/>
          <w:iCs w:val="false"/>
          <w:color w:val="333333"/>
          <w:sz w:val="20"/>
          <w:szCs w:val="20"/>
        </w:rPr>
        <w:t>9065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التَّسْبِيحِ ح</w:t>
      </w:r>
      <w:r>
        <w:rPr>
          <w:rFonts w:eastAsia="IRNazanin" w:cs="IRNazanin"/>
          <w:b w:val="false"/>
          <w:bCs w:val="false"/>
          <w:i w:val="false"/>
          <w:iCs w:val="false"/>
          <w:color w:val="333333"/>
          <w:sz w:val="20"/>
          <w:szCs w:val="20"/>
        </w:rPr>
        <w:t>9066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التَّسْبِيحِ ح</w:t>
      </w:r>
      <w:r>
        <w:rPr>
          <w:rFonts w:eastAsia="IRNazanin" w:cs="IRNazanin"/>
          <w:b w:val="false"/>
          <w:bCs w:val="false"/>
          <w:i w:val="false"/>
          <w:iCs w:val="false"/>
          <w:color w:val="333333"/>
          <w:sz w:val="20"/>
          <w:szCs w:val="20"/>
        </w:rPr>
        <w:t>9067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الكفعمي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وَقَضَى رَبُّكَ أَلاّ تَعْبُدُوا إِلاّ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وأمر ووصى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علي بن إبراهيم القمي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كلّم الله لا من الجن ولا من الأنس،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السماوات والأرض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اِئْتِيَا طَوْعًا أَوْ كَرْهًا قَالَتَا أَتَيْنَا طَائِعِينَ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فخلقهن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سَمَاوَاتٍ فِي يَوْمَيْنِ</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وقد قال في شرح هذين البيتين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يصاغ للكثرة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ومفعال، وفعول، وفعيل، وفعل، فيعمل عمل الفعل على حد اسم الفاعل، وإعمال الثلاثة الأول أكثر من إعمال فعيل وفعل، وإعمال فعيل أكثر من إعمال فعل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بالمأثور عند النوم ح</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الدابة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يلجأ فيه إلى اللّه ليهديه إلى الرشاد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التوحيد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قول الله عز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النيسابوري في المستدرك، وغيره في غيره، هذا الحديث المشهور، وقد رواه بعدة أسانيد عن ابن عباس وجابر بن عبد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فمن أراد المدينة فليأت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فليأتها 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ابن عساكر في تاريخه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نبي وصياً ووارثاً وإن علياً وصيي ووارثي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قبر أبي الحسن موسى وأبي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يجزئ من القول عند كلهم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أبي، عن إتيان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في المساجد حوله ويجزئ في المواضع كلها أن 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مظاهر أمر الله ونهيه، السلام على الدعاة إلى الله، السلام على المستقرين في مرضات الله، السلام على الممحصين 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اُشهد الله أني سلم لمن سالمتم وحرب لمن حاربتم مؤمن بسرّكم وعلانيتكم، مفوّض في ذلك كله إليكم، لعن الله عدو آل محمد من الجن والإنس، وأبرؤ إلى الله منهم، وصلى الله على محمد وآله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كثيرة لا تحصى، ومن أهمها ما رواه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محمد بن عمران في حديث أنه 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علة صار التسبيح في الركعتين الأخيرتين أفضل من القراءة؟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صار التسبيح أفضل من القراءة في الأخيرتين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في الأخيرتين ذكر ما رأى من عظمة الله عز وجل فدهش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صار التسبيح أفضل من القراءة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البرقي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تسبيح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عذافر،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أبي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فسأله أبي عن 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أحصاها أربعة وثلاثين،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بلغ سبعة وستين،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بلغ مائة، يحصيها بيده جملة واحدة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يخلو عادة دعاء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التكبير، 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مصباح الكفعمي، مفاتيح الجنان، الدعاء والزيارة، وغيرها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بدر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بدر واصطّف القوم للقتال 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أولانا بالنصر فانصره، واستغاث المسلمون، فنزلت الملائكة ونزل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تَسْتَغِيثُونَ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نظر إلى كثرة عدد المشركين وقلة عدد المسلمين استقبل القبلة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أنجز لي ما وعدتني، اللهم إن تهلك هذه العصابة لا تُعبد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يهتف ربه مادّاً يديه حتى سقط رداؤه من منكبه،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تَسْتَغِيثُونَ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 وجونه التأمل ما ذكره السيد مرتضى الفيروز آبادي في عناية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يظهر أن العبرة في حكم العقل بوجوب الدفع وعدمه هو قوة المحتمل وعدم قوته، لا قوة الاحتمال وعدم قوته، كما هو ظاهر الأصحاب، حيث أطبقوا على وجوب دفع الضرر المظنون واختلفوا في المحتمل منه وأطبقوا على عدم وجوب دفع موهومه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هو المشهور بين الأصوليين من أن مقدمة الحرام ليست بمحرمة، إلا أن البعض قال بالتفصيل بين مقدمة الحرام التوليدية وغيرها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يَنْبَغِي الْقِيَامُ بِهِ مِنَ الْحُقُوقِ الْوَاجِبَةِ وَالْمَنْدُوبَة ح</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تأتي بعلامة التأنيث عوضاً عن ياء الإضافة وكذا في الأم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وتقف عليها بالهاء، إلا في القرآن الكريم فإنك تقف عليها بالتاء اتباعاً للرسم القرآني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الدُّعَاء ح</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الدُّعَاء ح</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الدُّعَاء ح</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الدُّعَاء ح</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اخْتِيَارِ الدُّعَاءِ عَلَى غَيْرِهِ مِنَ الْعِبَادَاتِ الْمُسْتَحَبَّة ح</w:t>
      </w:r>
      <w:r>
        <w:rPr>
          <w:rFonts w:eastAsia="IRNazanin" w:cs="IRNazanin"/>
          <w:b w:val="false"/>
          <w:bCs w:val="false"/>
          <w:i w:val="false"/>
          <w:iCs w:val="false"/>
          <w:color w:val="333333"/>
          <w:sz w:val="20"/>
          <w:szCs w:val="20"/>
        </w:rPr>
        <w:t>8630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تَرْكِ الدُّعَاءِ اتِّكَالًا عَلَى الْقَضَاء ح</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الدعاء هو العبادة بل أفضلها،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يَسْتَكْبِرُونَ عَنْ عِبَادَتِي سَيَدْخُلُونَ جَهَنَّمَ دَاخِرِينَ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وأفضل العبادة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لَأَوَّاهٌ حَلِيمٌ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الأواه هو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 والحثّ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ادْعُوا اللَّهَ أَوِ ادْعُوا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الله بأي الاسمين شئتم فإنهما سيان في حسن الإطلاق والمعني بهما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 مَا تَدْعُوا فَلَهُ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هذين الاسمين سميتم وذكرتم فهو حسن فوضع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للمبالغة والدلالة على ما هو الدليل عليه، فإنه إذا حسنت أسماؤه كلها حسن هذان الاسمان لأنهما منها،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مزيدة مؤكدة للشرط،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للمسمى، لأن التسمية له لا للاسم، ومعنى كون أسمائه أحسن الأسماء استقلالها بمعاني التمجيد والتعظيم والتقديس ودلالتها على صفات الجلال والإكرام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بِالْأَسْمَاءِ الْحُسْنَى وَغَيْرِهَا مِنْ أَسْمَاءِ اللَّهِ ح</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بِالْأَسْمَاءِ الْحُسْنَى وَغَيْرِهَا مِنْ أَسْمَاءِ اللَّهِ ح</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الإضافة فيما رواه الشيخ الكفعي في مصباحه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تكن حليماً فتحلم، فإنه قلّ من تشبّه بقوم إلاّ أوشك أن يكون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222223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جرثوم وجرثومة، كائن حي صغير جداً، لا يرى بالعين المجردة، منتشر في التراب والماء والهواء والأجسام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الزيارة الجامعة الكبيرة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أحلى أسماءكم، وأكرم أنفسكم، وأعظم شأنكم، وأجلّ خطركم، وأوفى عهدكم، كلامكم نور، وأمركم رشد، ووصيتكم التقوى، وفعلكم الخير، وعادتكم الإحسان، وسجيتكم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جامعة للرضا علي بن موسى عليه السلام ولجميع الأئمة عليه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للسيد عبد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الكسب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الخادم حينما مجلت 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إذا ثخن جلدها وتعجّر وظهر فيها ما يشبه البثر من العمل بالأشياء الصلبة الخشنة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أم سلمة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فاطمة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تشكو الخدمة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لقد مجلت يدي من الرحى، أطحن مرة وأعجن أخرى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في أن نعيم الدنيا يؤدي إلى الآخرة إن صلحت فيه النية وحسن العمل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لمؤمن مال أخيه إلاّ عن طيب نفس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أخو المسلم لا يحل له ماله إلاّ من طيب نفس منه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البيع بالنقد والنسيئة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الروايات المستفيضة أو المتواترة، وقد نقلها الفریقين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والعشرون ، الأمالي والتوحيد للصدوق، بصائر الدرجات،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عليه السلام في الإيمان ووجوب الهجرة، وغيرها وغيرها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ذكره علماء البلاغة في المحسنات المعنوية،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إجابة السائل بما ينبغي له حاله أن يسأل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الْأَهِلَّةِ قُلْ هِيَ مَوَاقِيتُ لِلنَّاسِ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فهم سألوا عن سبب اختلاف أحوال القمر ومراحله، ولكن أجيبوا ببيان الهدف منه والغرض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كمركز دراسات أو جامعة أو دولة أو شبه ذلك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خلافته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مصر مع الأشتر،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ولكنني آسى أن يلي أمر هذه الأمة سفهاؤها وفجّارها، فيتخذوا مال الله دولاً، وعباده خولاً، والصالحين حرباً، والفاسقين حزباً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هذه والمسألة السابقة واضح، إذ هذه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تحصيل رضا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وتلك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الطرف عن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أسبق رتبة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زهده في الدنيا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أتى أصحاب التمر فإذا خادمة تبكي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باعني هذا الرجل تمراً بدرهم فردوه موالي فأبى أن يقبله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تمرك وأعطها درهمها فإنها خادمة ليس لها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فدفعه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أمير المؤمنين فصبّ تمره وأعطاها درهمها،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ترضى عني،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أرضاني عنك إذا وفيتهم حقوقهم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قضاء حاجة المؤمن والاهتمام بها،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اختيار قضاء حاجة المؤمن على غيرها،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السعي في قضاء حاجة المؤمن،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اختيار السعي في حاجة المؤمن،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تفريج كرب المؤمن وغيرها من الأبواب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مطلوبية رضاها أيضاً من حديث البضعة، وقد تقدم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بألفاظ متعددة في مصادر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أعزهم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لغضبك ويرضى لرضاك، وغوالي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الحديث وأشباهه في كل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شجنة مني، يسرني ما سرها، ويسؤوني ما ساءها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الشجنة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شجنة مني يؤذيني ما آذاها ويسرني ما يسرها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كتب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شجنة مني يبسطني ما بسطها ويقبضني ما 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شجنة مني يقبضني ما يقبضها، ويبسطني ما يبسطها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شجنة مني يغضبني ما أغضبها، ويبسطني ما يبسطها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شجنة مني يبسطني ما يبسطها ويقبضني ما يقبضها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شجنة مني يرضيني ما أرضاها، ويسخطني ما أسخطها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من الأصول لأن الاعتقاد بأن رضا الله من رضاها وغضبه من غضبها يدل على مكانتها ومكانة النبوة والإمامة التي هي محورهما، وتعد من فروع الدين لأن تحصيل رضاها نوع من تولي المؤمن لأولياء الله والتولي من فروع الدين، ولغيرها من الحيثيات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المؤسسات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كالتمجيد بأعدائها وغاصبي حقوقها ونشر سننهم وما أشبه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ولايتهم وحبهم وبغضهم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قدامة التميمي السعدي أبو 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جماعة واعتبروا أن الأول تصحيف كابن إدريس وغيره، ولم يستبعد المامقاني أن يكونا أخوين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فهو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نبيلاً شريفاً في قومه، وعدّه ابن إدريس من خواص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صاحب السرايا والألوية والخيل يوم صفين، وكان شجاعاً فتّاكاً في الحروب، وكان ممن يعتمد عليه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سراياه وحروبه مع أتباع معاوية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أمير المؤمنين عليه السلام بما كان ويكون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يتصور في الذهن أنه شريك الباري تعالى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أمر معقول، وقد قضى العقل بمنافاته له، فكيف يصح قوله على الإطلاق أنه لا ينافيها؟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العدم المطلق معقولاً، والعدم الخاص له حظ من الوجود، ولهذا افتقر إلى موضوع خاص كافتقار الملكة إليه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الاحتمال أعم من السابق إذ الاحتمال أعم من الزعم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أن العلم بها ليس فضلاً على إطلاقه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بإمكان الإحاطة بالأعدام بمشيئة الله تعالى وإرادته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أن الأعدام التي سبق في المتن أنها ليست متناهية، يراد بها الأعم من العدم الإضافي والعدم المطلق، أي عدم الجوهر أيضاً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يحتمل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البدائل التي كان يمكن أن تكون فلم تكن، مما يعبّر عنه اليوم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السيناروهات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المتعددة للحدث الواحد المحتمل حدوثها في المستقبل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ودرر كلامه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كالنقر في الأسماع والنكت في القلب كما ورد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الإشارة إليها في هذا الكتاب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الكلمة للغزالي المتوفى سنة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ه، إلا أن الصحيح أنه من كلام المتنبي المتوفى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 من قصيدة له في مدحه المغيث بن علي العجلي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 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يحرق الفم وله حرارة،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طعام يحرق فم آكله بحرارة مذاقه، حريف بالتشديد للذي يلذع اللسان بحرافته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حرف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الأمر من باب المقتضي كما نبه عليه السيد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فقد يكون الأمر بالعكس في بعض الأحيان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وقسيمه الترك، أو العكس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أكل الجبن في النهار لوحده، وترتفع الكراهة إما بأكله في الليل، أو أكله مع الجوز، ويدل على ذلك ما رواه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عن محمد بن الفضل النيسابوري، عن بعض رجاله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عن الجبن،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داء لا دواء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بالعشي دخل الرجل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إلى الجبن على الخوان،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سألتك بالغداة عن الجبن، فقلت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الداء الذي لا دواء له، والساعة أراه على الخوان؟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ضار بالغداة، نافع بالعشي ويزيد في ماء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سيد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أبه، أخبرني عن جدنا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لما عُرج به إلى السماء وأمره ربه عز وجل بخمسين صلاة، كيف لم يسأله التخفيف عن أمته حتى قال له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ربك فسله التخفيف، فإن أمتك لا تطيق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يقترح على ربه عز وجل ولا يراجعه في شيء يأمره به، فلما سأله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وصار شفيعاً لأمته إليه، لم يجز له رد شفاعة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فرجع إلى ربه يسأله التخفيف، إلى أن ردها إلى خمس صلوات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من الارتداد هو الارتداد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الاعتقاد بولايته الحقة، لا الارتداد المقابل للإسلام، ويدل على ذلك ما ورد في ذيل رواية الاختصاص الآتية، عن أبي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ارتد الناس إلاّ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وأبو ذر، و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فعمار؟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كان جاض جيضة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ومال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رجع،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أردت الذي لم يشك ولم يدخله شيء فالمقداد، فأما سلمان فإنه عرض في قلبه عارض، أن عند ذا يعني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الله الأعظم لو تكلّم به لأخذتهم الأرض وهو هكذا، فلبب ووجئت في عنقه حتى تركت كالسلعة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كالغدة في الجسد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هذا من ذاك بايع، فبايع، وأما أبو ذر فأمره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بالسكوت ولم يكن تأخذه في الله لومة لائم، فأبى إلاّ أن يتكلم فمرّ به عثمان فأمر به، ثم أناب الناس بعدُ فكان أول من أناب أبو ساسان الأنصاري وأبو عمرة وفلان حتى عقد سبعة، ولم يكن يعرف حق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هؤلاء السبعة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سلمان المحمدي وأبو ذر الغفاري والمقداد بن الأسود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أبو ساسان وأبو عمرة الأنصاري، ويدل عليه رواية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وسلمان، والمقداد،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 أبو ساسان، وأبو عمرة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الاختلاق حتى مع الاحتمال الذي ذكره السيد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الظاهر من الروايات حين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المقصود من الناس ليس كل الناس، بل المتواجدين في المدينة المنورة في ذلك الوقت، وهذا الانصراف كما لا يخفى يزيل الإطلاق في الرواية، وسيأتي مزيد توضيح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وكخالد بن سعيد الأموي وغيره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الاحتمال يكون الاستثناء منقطعاً،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المنافقون إلا ثلاثة من المؤمنين أو أربعة أو خمسة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قالَ لَهُمُ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المعني بالناس الأول ثلاثة أقوال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القرآن الكريم على هذا المعنى أيضاً في جملة من آياته، كما ورد عن طرق الخاصة والعامة، فعن عبد الله بن بكير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القرآن بإياك أعني واسمعي يا جارة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الإنارة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تبعيده عما لا يجوز عليه من النقائص، والنزاهة البعد عن المكروه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عن محمد بن عبد الله بن الحسين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أبي على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فجرى بينهما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فإنما هي زجرة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بالساهرة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أراد بهذا؟فقال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انتقم منهم وماتت الأبدان، بقيت الأرواح ساهرة لا تنام ولا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فضل العلم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بحديث الكساء، في المجلد الأول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بالخطبة الشريفة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في ذكر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إذا كان الدخول والخروج معه أو بعده نوع تأس واتباع أو نوع توقير واحترام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التفرس، وهو التوسم، يقال تفرس فيه الشيء، إذا توسمه، وقال ابن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إدراك الباطن، وبه فسر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بمعنيين،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ظاهر الحديث عليه، وهو ما يوقعه الله تعالى في قلوب أوليائه فيعلموا أحوال بعض الناس بنوع من الكرامات وإصابة الظن والحدس،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يعلم بالدلائل والتجارب والخلق والأخلاق، فتعرف به أحوال الناس، وللناس فيه تآليف قديمة وحديثة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الصديقة الطاهرة فاطمة الزهراء عليها السلام ح</w:t>
      </w:r>
      <w:r>
        <w:rPr>
          <w:rFonts w:eastAsia="IRNazanin" w:cs="IRNazanin"/>
          <w:b w:val="false"/>
          <w:bCs w:val="false"/>
          <w:i w:val="false"/>
          <w:iCs w:val="false"/>
          <w:color w:val="333333"/>
          <w:sz w:val="20"/>
          <w:szCs w:val="20"/>
        </w:rPr>
        <w:t>306307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التهم كمن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أفهل يقبلون؟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حياة فاطمة الزهراء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المصحف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تأليف الصديقة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يتضمن علم ما كان وما يكون إلى يوم القيامة، وهو اليوم عند ولدها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المصحف ليس القرآن بل هو كتاب كسائر الكتب التي كتبها الأئمة الطاهرون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كالمسائل العلمية مثلاً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الفافير أو ورق البردي نوع قديم من الورق المصنوع من نبات البردي، وهو نبات طويل من جنس السعد تمتد سيقانه إلى أعلاه، وهي ذات مقطع مثلث الشكل، وأزهاره خيمية الشكل، ويرتفع نبات البردي من خمسة إلى تسعة أمتار، وكان المصريون القدامى يستخدمون هذا الورق لكتابة الهيروغليقية وتسجيل أحداثهم وعلومهم وآدابهم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كالحاسوب والأقراص المدمجة أو غيرها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 خصال الشيخ الصدوق،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يهوديان فسألا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أشياء، وسألا عن وصف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فيما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عمامته السحاب، وسيفه ذو الفقار، وبغلته دلدل، وحماره يعفور، وناقته العضباء، وفرسه لزاز، وقضيبه الممشوق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بإسناده عن عبد الله بن سنان، عن أبي عبد الله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سعد بن معاذ قد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أصحابه معه، فأمر بغسل سعد وهو قائم على عضادة الباب، فلما أن حنط وكفن وحمل على سريره، تبعه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حذاء ولا رداء، ثم كان يأخذ يمنة السرير مرة ويسرة السرير مرة حتى انتهى به إلى القبر، فنزل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لحده وسوى اللبن عليه وجعل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ناولوني حجراً، ناولوني تراباً رطباً، يسد به ما بين اللبن، فلما أن فرغ وحثا التراب عليه وسوى قبره،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أنه سيبلى ويصل البلى إليه، ولكن الله يحب عبداً إذا عمل عملاً أحكمه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كالاقتصاد في الوقت؛ فإن عدم التسمية أو جهل الاسم سبب في إضاعة وقت قليل أو كثير في التعريف بالشيء أو البحث عنه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عرفه البشر وما لم يعرفه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 الاستفراش وحق الخروج من المنزل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القاسم بن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يروون حديثا في معراجهم أنه لما أسري برسول الله رأى على العرش مكتوبا لا إله إلا الله، محمد رسول الله أبو بكر الصديق،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غيروا كل شيء حتى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لما خلق العرش كتب عليه لا إله إلا الله، محمد رسول الله، علي أمير المؤمنين، ولما خلق الله عز وجل الماء كتب في مجراه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الكرسي كتب على قوائمه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اللوح 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إسرافيل كتب على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جبرئيل كتب على 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السماوات كتب في أكتافها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الأرضين كتب في أطباقها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الجبال كتب في رؤوسها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الشمس كتب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ولما خلق الله عز وجل القمر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أمير المؤمنين، وهو السواد الذي ترونه في القمر فإذا قال أحدكم لا إله إلا الله، محمد رسول الله فليقل علي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230231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إلى هذا البحث سابقاً فراجع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الحديث ما نقله الشيخ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نزهة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 ليلة عرسها، فسألها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فقالت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 أني لا أحب الدنيا ولكن نظرت إلى فقري في هذه الليلة أن يقول 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الأمان فإن علياً لم يزل راضياً مرضياً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تزوجت امرأة من اليهود وكانت كثيرة المال فدعت النساء إلى عرسها، فلبسن أفخر ثيابهن، ثم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أن ننظر إلى بنت محمد وفقرها، فدعونها، فنزل جبريل بحلة من الجنة، فلما لبستها واتزرت وجلست بينهن رفعت الإزار فلمعت الأنوار، فقالت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هذا 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لأبيك؟،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لجبريل،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لا إله إلا الله وأن محمداً رسول الله، فمن أسلم زوجها استمرت معه وإلا تزوجت غيره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حياة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الجهاز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جهاز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ثياب وأثاث بيت وما أشبه، جهازاً بسيطاً عادياً جداً، جُلّ ذلك من الخزف، أما ما تعارف اليوم من ضرورة إعداد جهاز فخم فهو مما سبّب تأخير الزواج وبقاء الشباب والفتيات في العزوبة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طويل نقله العلامة المجلسي في بحاره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وقريب منه رواه الشيخ فرات الكوفي في تفسيره ص</w:t>
      </w:r>
      <w:r>
        <w:rPr>
          <w:rFonts w:eastAsia="IRNazanin" w:cs="IRNazanin"/>
          <w:b w:val="false"/>
          <w:bCs w:val="false"/>
          <w:i w:val="false"/>
          <w:iCs w:val="false"/>
          <w:color w:val="333333"/>
          <w:sz w:val="20"/>
          <w:szCs w:val="20"/>
        </w:rPr>
        <w:t>525526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 الْحَوَارِيُّونَ يَا عِيسَى ابْنَ مَرْيَمَ هَلْ يَسْتَطِيعُ رَبُّكَ أَنْ يُنَزِّلَ عَلَيْنَا مَائِدَةً مِنَ السَّمَاءِ قَالَ اتَّقُوا اللَّهَ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نُرِيدُ أَنْ نَأْكُلَ مِنْهَا وَتَطْمَئِنَّ قُلُوبُنَا وَنَعْلَمَ أَنْ قَدْ صَدَقْتَنَا وَنَكُونَ عَلَيْهَا مِنَ الشَّاهِدِينَ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ابْنُ مَرْيَمَ اللَّهُمَّ رَبَّنَا أَنْزِلْ عَلَيْنَا مَائِدَةً مِنَ السَّمَاءِ تَكُونُ لَنَا عِيدًا لِأَوَّلِنَا وَآَخِرِنَا وَآَيَةً مِنْكَ وَارْزُقْنَا وَأَنْتَ خَيرُ الرَّازِقِينَ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إِنِّي مُنَزِّلُهَا عَلَيْكُمْ فَمَنْ يَكْفُرْ بَعْدُ مِنْكُمْ فَإِنِّي أُعَذِّبُهُ عَذَابًا لَا أُعَذِّبُهُ أَحَدًا مِنَ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الإمام العسكري عليه السلام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لهم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 الله ان قوم عيسى لما سألوا عيسى أن ينزل عليهم مائدة من السماء قال الله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منزلها عليكم فمن يكفر بعد منكم فاني أعذبه عذابا لا أعذبه أحدا من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فأنزلها عليهم، فمن كفر بعد منهم مسخه الله اما خنزيرا، واما قردا واما دبا وأما هرا، واما على صورة بعض من الطيور والدواب التي في البر والبحر حتى مسخوا على أربعمائة نوع من المسخ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ريح ذكية من طيب أو نتن،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أذفر بين الذفر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موسى سلني كلما تحتاج إليه حتى علف شاتك وملح عجينك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الله عز وجل ما بدا لكم من حوائجكم حتى شسع النعل فإنه إن لم ييسره لم يتيسر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ليسأل أحدكم ربه حاجته كلها حتى يسأله شسع نعله إذا انقطع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صغير داخل بيت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مخدع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أجوف من غرفة يوضع فيه سرير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عياض وهو من علماء العامة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مواطن الصلاة التي مضى عليها عمل الأمة ولم تنكرها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وما يكتب بعد البسملة، ولم يكن هذا في الصدر الأول، وأحدث عند ولاية بنى هاشم فمضى به عمل الناس في أقطار الأرض ومنهم من يختم به أيضا الكتب،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عليّ في كتاب لم تزل الملائكة تستغفر له ما دام اسمى في ذلك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امرءً عمل عملاً فاتقنه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 وَقُودُهَا النَّاسُ وَالْحِجَارَةُ عَلَيْهَا مَلَائِكَةٌ غِلَاظٌ شِدَادٌ لَا يَعْصُونَ اللَّهَ مَا أَمَرَهُمْ وَيَفْعَلُونَ مَا يُؤْمَرُونَ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إدارة العائلة كمؤسسة صغيرة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الجليل الثقة محمد بن الحسن الصفار وغيره جملة من الأحاديث في هذا الباب، ومن ذلك ما رواه الصفار في بصائره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علم الأئمة بما في السماوات والأرض والجنة والنار وما كان وما هو كائن إلى يوم القيامة، وفي هذا الباب روى ستة أحاديث، وفي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أُعطوا علم ما مضى وما بقي إلى يوم القيامة، وفيه أربعة أحاديث فراجع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الثناء قبل الدعاء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الرغبة والرهبة والتبتل والابتهال والتضرع والبصبصة في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تلك الروايات التي ذكر بعضها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حيث روى ثلاثة عشر حديثاً،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في ذلك كثيرة جداً من طريق العامة والخاصة أو في الأدعية المأثورة دلالة على ذلك لأنها مليئة بالتوسل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بصنفها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مضافة لهذا العبد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محمد 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مقطع من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محمد 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محمد تقي الأصفهاني في كتابه القيم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وعرجت به إليك موافق للنسخة التي نقلها العالم الرباني الحاج ميرزا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تحية الزائر عن كتاب المزار القديم، ومزار الشيخ محمد 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الزائر للسيد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ومأخذ الكل كتاب محمد بن علي بن أبي قرة، لكن قد وقعت في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وعرجت بروحه إليك، والظاهر أنه تصحيف وقع في المصباح الذي نقل منه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اشتهر وصار سبباً لشبهة بعض القاصرين والمعاندين مع أن المعراج الجسماني من ضروريات المذهب بل الدين، وتواترت به الروايات عن 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ونطق به القرآن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ألهمت عند تأملي في تلك العبارة أن هذا الدعاء بنفسه يشهد ويدل على أن الأصل الصحيح هو ما نقلناه وذكرناه وأن في عبارة زاد المعاد تصحيفاً، لعله وقع من بعض أهل العناد، وجه الدلالة والاستشهاد أن اقتران كلمة وسخرت له البراق بقوله وعرجت به إليك، يظهر منه بالتأمل التام لأولي الأفهام، صحة ما قلنا لأن عروج الروح لا حاجة به إلى البراق، ولا يخفى ذلك على من سلم قلبه من الشرك والنقاق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المقام مقام تعداد فضائل سيد المرسلين والعطف بالواو لا يقتضي كون العروج إلى السماء بتوسط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فالعبارة على فرض كونها بروحه لا تدل على نفي المعراج الجسماني لأنه فضيلة لا ينافي ثبوتها ثبوت فضيلة أخرى لسيد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منافاة هذه العبارة لما دل على كون العروج ببدنه الشريف لوجه آخر، وهو أن إطلاق الروح على البدن وارد في لغات العرب والعجم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ورد في الزيارة، وعلى الأرواح التي حلت بفنائك، إذ الظاهر أن أبدان الشهداء حلت بفنائه وسكنت في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فكقول أملح الشعراء وأفصحهم العارف السعدي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باب ذكر الحال وإرادة المحل، لأن الروح كما ذكره علماء اللغة وغيرهم هي التي يقوم به الجسد وتكون به الحياة، فمحل الروح هو الجسد، واطلاق الحال وإرادة المحل من الاستعمالات البلاغية الشائعة في كلام الفصحاء، كما أنها وردت في القرآن الكريم وروايات أهل البيت عليهم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الميرزا النوري في هذا الباب والذي أسماه باب استحباب تفريج كرب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حديثاً، وهكذا فعل من قبله الحر العاملي في وسائله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تفريج كرب المؤمن، وقد أورد أحد عشر حديثاً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الدارمي وهو من علماء العامة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سليمان بن حرب، حدثنا حماد بن زيد عن أيوب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أم أيمن تبكي، 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أيمن تبكين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والله ما أبكي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أكون اعلم أنه قد ذهب إلى ما هو خير له من الدنيا، ولكني أبكي على خبر السماء انقطع، قال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خنقت العبرة أيوب حين بلغ ههنا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ولادة القائم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عمة تناوليه وهاتيه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فتناولته وأتيت به نحوه، فلما مثلت بين يدي أبيه وهو على يدي فسلم على أبيه فتناوله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 والطير يرفرف على رأسه ويناوله لسانه فيشرب منه،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 به إلى أمه لترضعه ورديه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فناولته أمه فأرضعته ورددته إلى أبي محمد، والطير يرفرف على رأسه، فصاح طير منها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أحمله واحفظه ورده إلينا في كل أربعين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فتناوله الطير وطار به في جو السماء واتبعه سائر الطيور، فسمعت أبا محمد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أستودعك الذي أودعته أم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فبكت نرجس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اسكتي فإن الرضاع محرم عليه إلاّ من ثديك وسيعاد إليك كما رد موسى إلى أم موسى، وذلك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فرددناه إلى أمه كي تقر عينها ولا تحزن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فما هذا الطير؟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روح القدس الموكل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يوفقهم ويسددهم ويربيهم العلم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مبحث الكذب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متفرقة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للسلام سبعون حسنة، تسع وستون للمبتدئ وواحدة للراد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العظيم الحسني، عن محمد بن علي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إنكم لن تسعوا الناس بأموالكم فسعوهم بطلاقة الوجه وحسن اللقاء،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لن تسعوا الناس بأموالكم فسعوهم بأخلاقكم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كإطلاقات استحباب إدخال السرور في قلوب المؤمنين، فعن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 مؤمناً فقد سرني، ومن سرني فقد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تأسيس قناة فضائية خاصة بالجنة وبيان اوصافها وقصصها ورواياتها وما يوصل إليها، والنار وأوصافها وقصصها ورواياتها وما يوجبها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الحسن إن الله جعل قبرك وقبر ولدك بقاعاً من بقاع الجنة وعرصات من عرصاتها، وإن الله عز وجل جعل قلوب نجباء من خلقه وصفوة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وجيراني غداً في الجنة، يا علي من عمر قبوركم وتعاهدها فكأنما أعان سليمان بن داود على بناء بيت المقدس، ومن زار قبوركم عدل ذلك ثواب سبعين حجة بعد حجة الإسلام، وخرج من ذنوبه حتى يرجع من زيارتكم كيوم ولدته أمه، فأبشر يا علي وبشر أولياءك ومحبيك من النعيم بما لا عين رأت ولا أذن سمعت ولا خطر على قلب بشر، ولكن حثالة من الناس يعيرون زوار قبوركم بزيارتكم كما تعير الزانية بزناها، أولئك شرار أمتي، لا تنالهم شفاعتي ولا يردون حوضي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 في رسائله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حوراء، من الحور الذي هو شدة بياض العين وشدة سواد سوادها،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أن يكون البياض محدقاً بالسواد، وإنما يكون ذلك في البقر والظباء، ويستعار للناس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الأصفهاني في 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مقصورات في الخيام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أحور وحوراء، والحور قيل ظهور قليل من البياض في العين من بين السواد، وأحورت عينه وذلك نهاية الحسن من العين، وقيل حورت الشيء بيضته ودورته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الصِّحَابَةِ وَحَقِّ الصَّاحِبِ فِي السَّفَر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رَجُلًا ذِمِّيّاً فَقَالَ لَهُ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يَا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الْكُوفَةَ، فَلَمَّا عَدَلَ الطَّرِيقُ بِالذِّمِّيِّ عَدَلَ مَعَهُ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زَعَمْتَ أَنَّكَ تُرِيدُ الْكُوفَةَ،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 لَهُ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تَرَكْتَ الطَّرِيقَ،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عَدَلْتَ مَعِي وَقَدْ عَلِمْتَ ذَلِكَ،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تَمَامِ حُسْنِ الصُّحْبَةِ أَنْ يُشَيِّعَ الرَّجُلُ صَاحِبَهُ هُنَيْئَةً إِذَا فَارَقَهُ، وَكَذَلِكَ أَمَرَنَا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أَنَّمَا تَبِعَهُ مَنْ تَبِعَهُ لِأَفْعَالِهِ الْكَرِيمَةِ، فَأَنَا أُشْهِدُكَ أَنِّي عَلَى دِينِكَ، وَرَجَعَ الذِّمِّيُّ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عَرَفَهُ أَسْلَمَ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بعدما ضربه ابن ملجم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أوصيكما وجميع ولدي وأهلي ومن بلغه كتابي بتقوى الله ونظم أمركم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مفروض السؤال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الخوارج يبين أن لا بد للناس من أمير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إنسان خلقت الأشياء لأجلك وخلقتك لأجلي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للمرندي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الأنوار عن كتاب مهج الدعوات،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وفيه عن نفس الكتاب في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حبيبتي لم أجفكم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موجه من سلمان لأمير المؤمنين عليه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الروايات المشهورة بين الخاصة والعامة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العشرين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العوفي،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جابر بن عبد 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زائرين قبر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وردنا كربلاء دنا جابر من شاطئ الفرات فاغتسل ثم اتزر بإزار وارتدى بآخر، ثم فتح صرة فيها سعد فنثرها على بدنه، ثم لم يخط خطوة إلاّ ذكر الله تعالى، حتى إذا دنا من القبر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ألمسنيه، فألمسته، فخر على القبر مغشياً عليه، فرششت عليه شيئاً من الماء،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لا يجيب حبيبه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وأنى لك بالجواب وقد شحطت أوداجك على أثباجك وفرق بين بدنك ورأسك، فأشهد أنك ابن خاتم النبيين وابن سيد المؤمنين وابن حليف التقوى وسليل الهدى وخامس أصحاب الكسا وابن سيد النقباء وابن فاطمة سيدة النساء، ومالك لا تكون هكذا وقد غذتك كف سيد المرسلين وربيت في حجر المتقين ورضعت من ثدي الإيمان وفطمت بالإسلام، فطبت حياً وطبت ميتاً، غير أن قلوب المؤمنين غير طيبة لفراقك، ولا شاكة في الخيرة لك، فعليك سلام الله ورضوانه، وأشهد أنك مضيت على ما مضى عليه أخوك يحيى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يبكي ويتوسل، ويسأل الله عند قبر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قرب الفجر، فنعس، فرأى في منامه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أقبل إليه في كبكبة من الملائكة، وهم عن يمينه وشماله، وضم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صدره وقبل ما بين عينه،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حبيبي يا حسين كأني أراك عن قريب وأنت مرمل بدمائك، مذبوح من قفاك، مخضب شيبك بدمائك، وأنت وحيد غريب بأرض كربلاء، بين عصابة من أمتي تستغيث فلا تغاث، وأنت مع ذلك عطشان لا تسقى، وظمآن لا تروى، وقد استباحوا حريمك، وذبحوا فطيمك، وهم مع ذلك يرجون شفاعتي، لا أنالهم الله شفاعتي يوم القيامة، يا حبيبي يا حسين إن أباك وأمك وأخاك قد قدموا علي وهم إليك مشتاقون، وإن لك في الجنان لدرجة عالية، لن تنالها إلاّ بالشهادة فأسرع إلى درجتك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وقريب منه في كتاب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تشتاق إليهم الحور العين، علي وعمار وسلمان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 غير الواجب والمستحب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الطيب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الهريسة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ذي القرنين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 ذُو الْقَرْنَيْنِ بِعَسْكَرِهِ ثُمَّ خَرَجَ وَحْدَهُ حَتَّى دَخَلَ الْقَصْرَ فَإِذَا حَدِيدَةٌ قَدْ وُضِعَتْ طَرَفَاهَا عَلَى جَانِبِ الْقَصْرِ مِنْ هَاهُنَا وَ هَاهُنَا وَ إِذَا بِطَائِرٍ أَسْوَدَ شَبِيهٍ بِالْخُطَّافِ مَزْمُومٍ بِأَنْفِهِ إِلَى الْحَدِيدَةِ مُعَلَّقٍ بَيْنَ السَّمَاءِ وَ الْأَرْضِ، فَلَمَّا سَمِعَ الطَّائِرُ خَشْخَشَةَ ذِي الْقَرْنَيْنِ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ذُو الْقَرْنَيْنِ، فَقَالَ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أَمَا كَفَاكَ مَا وَرَاكَ حَتَّى وَصَلْتَ إِلَيَّ، ثُمَّ قَالَ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حَدِّثْنِي، فَقَالَ 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كَثُرَ بِنَاءُ الْآجُرِّ وَالْجِصِّ فِي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فَانْتَفَضَ الطَّائِرُ انْتِفَاضَةً ثُمَّ انْتَفَخَ فَبَلَغَ ثُلُثَ الْحَدِيدَةِ،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هَلْ كَثُرَتِ الْمَعَازِفُ،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فَانْتَفَضَ الطَّيْرُ وَامْتَلَأَ حَتَّى مَلَأَ مِنَ الْحَدِيدَةِ ثُلُثَيْهَا،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كَثُرَتْ شَهَادَاتُ الزُّورِ فِي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فَانْتَفَضَ الطَّائِرُ انْتِفَاضَةً فَمَلَأَ الْحَدِيدَةَ وَسَدَّ مَا بَيْنَ جِدَارَيِ الْقَصْرِ، فَخَشِيَ وَخَافَ ذُو الْقَرْنَيْنِ وَفَرِقَ فَرَقاً شَدِيداً، فَقَالَ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لَا تَخَفْ حَدِّثْنِي،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يَتْرُكُ النَّاسُ شَهَادَةَ أَنْ لا إِلَهَ إِلاّ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فَانْضَمَّ الطَّائِرُ ثُلُثاً،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هَلْ تَرَكَ النَّاسُ الصَّلَاةَ الْمَفْرُوضَةَ بَعْدُ،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فَانْضَمَّ الطَّائِرُ ثُلُثاً،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هَلْ تَرَكَ النَّاسُ غُسْلَ الْجَنَابَةِ بَعْدُ،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فَصَارَ الطَّائِرُ كَمَا كَانَ،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اسْلُكْ يَا ذَا الْقَرْنَيْنِ هَذِهِ الدَّرَجَةَ دَرَجَةً إِلَى أَعْلَى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الْمُتَكَبِّرُونَ كَأَمْثَالِ الذَّرِّ، وَأَنَّ ضِرْسَ الْكَافِرِ مِثْلُ أُحُد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مسائل ابن سلام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لي الحور العين،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سلام، الحور العين بيض الوجوه، فحام العيون، بمنزلة جناح النسر، صفاؤهن كصفاء اللؤلؤ الأبيض الذي في الصدف الذي لم تمسه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فحقيق على الله أن يجمع بينكم وبين نبيكم، فينتهي بهم إلى منازلهم، وفيها ما لا عين رأت، ولا أذن سمعت، ولا خطر على قلب بشر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 كراهية رد هدية الطيب، فقد روى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رد الطيب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يرد الطيب والحلواء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تهادوا تحابوا، تهادوا فإنها تذهب بالضغائن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المعاد وما يتبعه،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نهاية الكتاب،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البداية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لئالي الأخبار والآثار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للعلامة المحقق الشيخ محمد نبي التوسيركاني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حديث الكساء، كما أشير إليه في شرح الخطبة أيضاً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هذا الكتاب حول أن الكون خلق لأجلهم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النكاح ح</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بضعة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وروحه التي بين جنبيه، وسيدة نساء العالمين، وكانت بمثابة الوالدة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كان يكنيها بأم أبيها، إلى ما لا يحصى من خصوصيات وفضائل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ابن القاسم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لكميل بن زياد فيما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أخوك دينك، فاحتط لدينك بما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كما نقلها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الكلام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عبد الوهاب يقول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طارش، وإن بعض أتباعه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عصاي هذه خير من محمد، لأنه ينتفع بها في قتل الحية ونحوها، ومحمد قد مات، ولم يبق فيه نفع، وإنما هو طارش ومضى، وكان يقال ذلك بحضرته أو يبلغه فيرضى</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يعدّ ذلك نوع ارتداد وكفر، وقد مرت عبارة أحمد دحلان في كتابه السابق، وقال أبو حامد بن مرزوق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بالنبي صلى الله عليه وآله وجهلة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منتكهون حرمته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تطبيقاً لما أسسه لهم شيخهم ابن عبد الوهاب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تعالى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أدى الرسالة وذهب، فلا حرمة ولا قيمة له، نعوذ بالله من زلقات اللسان وفساد الجنان، ولذلك كره الصلاة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تعالى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وتأذى من سماعها ونهى عنها، وقتل ذلك الصالح المؤذن الضرير لأجلها، وعليه فيذكرونه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تعالى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اسمه بدون شيء يدل على احترامه حتى يطبقوا على أنفسهم نهيه تعالى الموجه للمنافقين والجفاة الأجلاف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وشموله للآيتين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النص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عديدة رواها الخاصة والعامة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الله من أحب حسيناً، حسين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من العامة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 الزوائد إسناده حسن رجاله ثقات، وسنن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والمستدرك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إلى غيرها من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الناس من شجر شتى، وخلقت أنا وابن أبي طالب من شجرة واحدة، أصلي علي وفرعي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قريب من هذه الكلمة إلى العلامة كاشف الغطاء،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المبوب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 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سيدة نساء هذه الأمة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 يوماً صدر النهار، فلما كان العشي قال له قائلنا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شق علينا لم نرك اليوم،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ملكاً من السماء لم يكن رآني فاستأذن الله في زيارتي فأخبرني أو بشرني أن فاطمة ابنتي سيدة نساء أمتي، وأن حسناً وحسيناً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سيدة نساء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في الإسلام، وفيه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نساء المؤمنين فضحكت لذلك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نساء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فضحكت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 أن زوجك أول المسلمين إسلاماً، وأعلمهم علماً، فإنك سيدة نساء أمتي كما سادت مريم نساء قومها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المقطع دون الزيادة، وردت في مصادر الإمامية منها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الحديث جاء بنص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مريم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ميمون الأودي، إنه ذكر عنده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ينالون منه، أولئك هم وقود النار، ولقد سمعت عدة من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حذيفة بن اليمان وكعب بن عجرة يقول كل 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أعطي علي ما لم يعطه بشر، هو زوج فاطمة سيدة نساء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وعقّب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مجاز، والمراد أن ليوم الجمعة شرفا ونباهة يبين بهما من سائر الأيام، فيكون مقدماً لها، وعالياً عليها لما يختص به من صلاة الجماعة التي ينشر ذكرها، ويعظم أجرها، كما يتقدم السيد على من دونه بعلو القدر، ونباهة الذكر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يراد من سيادته أنه يجب على سائر الأيام معرفة يوم الجمعة وإطاعته مثلاً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إمكان ذلك واقعاً، فإننا لا نعلم حقيقة الزمن وحقيقة الأيام، ولا نعرف أدوار وتكاليف الممكنات،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شيء إلا يسبح بحمده ولكن لا تفقهون تسبيحهم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والظاهر أن لكل نوع تسبيحاً معيناً،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ائتيا طوعاً أو 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تزويج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تفرد من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النكاح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الأئمة في الفضل سواء بعد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يتفاضل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في الدين لا يقطع عليه إلاّ بالسمع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مساوون في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كل إمام أفضل ممن يليه سوى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أفضل من المتقدمين عليه، فالأولى التوقف في ذلك، فلا دليل قاطع عليه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عليها السلام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ذكر سماحته فيه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نزلت في حق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بشكل خاص أو عام أي ضمن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لم تزل قدما عبد حتى يسأل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عمره فيم أفناه، وعن شبابه فيم أبلاه، وعما اكتسبه من أين اكتسبه وفيم أنفقه، وعن حبنا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 الصائم ما صنع إذا اجتنب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والشراب، والنساء، والارتماس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الحديث نصان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بيان مصدره فراجع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المتقين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الواقع في فقدنا لمولى الورى وغيبته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 وفرجنا بظهوره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دعاء الندبة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متى أحار فيك يا مولاي، وإلى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 بن أحمد سبيل فتلقى، هل يتصل يومنا منك بغده فنحظى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لمسمع، المشهور بكردين البصري،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دمعتك، أما أنك من الذين يعدون من أهل الجزع لنا، والذين يفرحون لفرحنا، ويحزنون لحزننا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الأطائب من أهل بيت محمد وعلي صلى الله عليهما وآلهما، فليبك الباكون، وإياهم فليندب النادبون، ولمثلهم فلتذرف الدموع، وليصرخ الصارخون، ويضج الضاجون، ويعج العاجون، أين الحسن، أين الحسين، أين أبناء الحسين، صالح بعد صالح، وصادق بعد صادق، أين السبيل بعد السبيل، أين الخيرة بعد الخيرة، أين الشموس الطالعة، أين الأقمار المنيرة، أين الأنجم الزاهرة، أين أعلام الدين وقواعد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للكافر والظالم عن أن يفعل مثل 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حيث إذا عرف طرق القتل سرّاً توقاها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الصمد بن بشير،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تدرون مات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 قبل الموت، إنهما سمتاه،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وأبويهما شر من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قيس،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قدم من سفر بدأ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عليها، فأطال عندها المكث، فخرج مرة في سفر فصنعت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مسكتين من ورق وقلادة وقرطين وستراً لباب البيت لقدوم أبيها وزوجها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عليها فوقف أصحابه على الباب لا يدرون أيقفون أو ينصرفون لطول مكثه عندها، فخرج عليهم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 شبه الغضب في وجهه حتى جلس عند المنبر، فظنت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إنما فعل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رأى من المسكتين والقلادة والقرطين والستر، فنزعت قلادتها وقرطيها ومسكتيها، ونزعت الستر، فبعثت به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وقالت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عليك ابنتك السلام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هذا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أتاه وخبره،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فداها أبوها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الدنيا من محمد ولا من آل محمد، ولو كانت الدنيا تعدل عند الله من الخير جناح بعوضة ما أسقى منها كافراً شربة ماء، ثم قام فدخل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والطيب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إبلاغ السلام نوع من الأمانة ويلزم أداء الأمانة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يامركم ان تؤدوا الامانات الى اهلها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 ح</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والنبق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وكسر الباء وقد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 واحدتها نبقة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للسلام سبعون حسنة، تسع وستون للمبتدئ، وواحدة للراد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الافتتاح،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الرجل والمرأة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شظف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امْرَأَةٌ تَمْشِي بِفَلَاةٍ مِنَ الْأَرْضِ إِذَا اشْتَدَّتْ عَلَيْهَا الْعَطَشُ فَنَزَلَتْ بِئْراً فَشَرِبَتْ ثُمَّ صَعِدَتْ فَوَجَدَتْ كَلْباً يَأْكُلُ الثَّرَى مِنَ الْعَطَشِ فَقَالَتْ لَقَدْ بَلَغَ بِهَذَا الْكَلْبِ مِثْلُ الَّذِي بَلَغَ بِي، ثُمَّ نَزَلَتِ الْبِئْرَ فَمَلَأَتْ خُفَّهَا وَأَمْسَكَتْهُ بِفِيهَا ثُمَّ صَعِدَتْ فَسَقَتْهُ، فَشَكَرَ اللَّهُ لَهَا ذَلِكَ وَغَفَرَ لَهَا،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أَوَ لَنَا فِي الْبَهَائِمِ أَجْرٌ؟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كُلِّ كَبِدٍ رَطْبَةٍ أَجْرٌ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تطابقت مادة الحروف وترتيبها في المشتق والمشتق منه،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والمشتق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لمن ذل في نفسه، وطاب كسبه، وصلحت سريرته، وحسنت خليقته، وأنفق الفضل من ماله، وأمسك الفضل من لسانه، وعزل عن الناس شره، ووسعته السنة، ولم ينسب إلى البدعة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الرواية في مصادر العامة أيضا، وتتمتها كما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يرزقك الله شيئا يأتك وسأدلك على خير من ذلك، إذا أخذت مضجعك فسبحي ثلاثا وثلاثين، وكبري ثلاثا وثلاثين، واحمدي أربعا وثلاثين، فذلك مائة، وهو خير لك من خادم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نفي الضرر، أي لا ضرر موجود أو ثابت في الإسلام،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النهي عنه أي لا تَضُرّ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بينا تفصيل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أبناء العامة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زوجه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معه بخميلة ووسادة من أدم حشوها ليف ورحيين وسقاء وجرتين، فقال علي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سنوت حتى لقد اشتكيت صدري،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الله أباك بسبي فاذهبي فاستخدميه،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والله قد طحنت حتى مجلت يداي، فأتت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أي بنية،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لأسلم عليك واستحيت أن تسأله ورجعت،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استحييت أن أسأله، فأتيناه جميعاً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والله لقد سنوت حتى اشتكيت صدري، وقالت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طحنت قد طحنت حتى مجلت يداي، وقد جاءك الله بسبي وسعة فاخدمنا،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أعطيكما وادع أهل الصفة تطوى بطونهم لا أجد ما أنفق عليهم، ولكني أبيعهم وأنفق عليهم أثمانهم، فرجعا فأتاهما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دخلا في قطيفتهما إذا غطت رؤوسهما تكشفت أقدامهما وإذا غطيا أقدامهما تكشفت رؤوسهما فثارا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أخبركما بخير مما سألتماني،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علمنيهن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تسبحان في دبر كل صلاة عشراً، وتحمدان عشراً، وتكبران عشراً، وإذا أويتما إلى فراشكما فسبحا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عندئذٍ العمل بالمأمور به مع قصد أنه متلون بلون الاقتداء والتأسي وهو عنوان قصدي آخر فليس تحبيذه لغواً أو تحصيلاً للحاصل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حياته لا يملك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وعباءة واحدة فقط، اقتداءً بجده أمير المؤمنين وجدته سيدة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العيدين ح</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كنى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تراب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فضيلة الكسب وآدابه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لو ثنيت لي الوسادة فجلست عليها لأفتيت أهل التوراة بتوراتهم حتى تنطق التوراة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وأفتيت أهل الإنجيل بإنجيلهم حتى ينطق الإنجيل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وأفتيت أهل القرآن بقرآنهم حتى ينطق القرآن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وأنتم تتلون القرآن ليلاً ونهاراً فهل فيكم أحد يعلم ما نزل فيه، ولولا آية في كتاب الله لأخبرتكم بما كان وبما يكون وما هو كائن إلى يوم القيامة وهي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 الله ما يشاء ويثبت وعنده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في مناقبها صلوات الله عليها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المشاركة والمساهمة في المعاش والرزق، وأصلها الهمزة قلبت واواً تخفيفاً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وقع من دخول أهل البيت الكوفة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صفحة، ويشتمل على العناوين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رجحان الشعائر الحسينية، البكاء، التباكي، المأتم، لبس السواد، شق الجيب، اللطم، ضرب السلاسل، التمثيل، التطبير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في كربلاء المقدسة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عدة مرات في دول مختلفة، كالعراق ولبنان وإيران والكويت وسوريا 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وخاصة المرض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الديسك</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20067</w:t>
      </w:r>
      <w:r>
        <w:rPr>
          <w:rFonts w:ascii="IRNazanin" w:hAnsi="IRNazanin" w:eastAsia="IRNazanin"/>
          <w:b w:val="false"/>
          <w:b w:val="false"/>
          <w:bCs w:val="false"/>
          <w:i w:val="false"/>
          <w:i w:val="false"/>
          <w:iCs w:val="false"/>
          <w:color w:val="333333"/>
          <w:sz w:val="20"/>
          <w:sz w:val="20"/>
          <w:szCs w:val="20"/>
          <w:rtl w:val="true"/>
        </w:rPr>
        <w:t>، عن 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20068</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أبواب كتاب الشهادات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يبطل حق رجل مسلم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أبواب عقد النكاح وأولياء العقد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تبطل حقوق المسلمين فيما بينهم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المسألة مزيد على السابقة منها، إذ السابقة كانت تقسيم الخدمة، وهذه رعاية المساواة في تقسيمها، فلا يكفي وجود نوع من التقسيم، إضافة إلى أن في هذه المسألة إضافة التقسيم بين الشركاء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بين الفريقين، وقد ورد بألفاظ مختلفة متقاربة،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حجب أخاه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أول من اتخذ الديوان للختم، وأمر بالنيروز والمهرجان، واتخذ المقاصير في الجامع، وأول من قتل مسلماً صبراً، وأول من قام على رأسه حرس، وأول من قيدت بين يديه النجائب، وأول من اتخذ الخدام الخصيان في الاسلام، وأول من بلغ درجات المنبر خمس عشرة مرقاة،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الملوك</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الأشتر النخعي عندما ولاه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وأشعر قلبك الرحمة للرعية والمحبة لهم واللطف بهم، ولا تكونن عليهم سبعاً ضارياً تغتنم أكلهم، فإنهم صنفان إما أخ لك في الدين وإما نظير لك في الخلق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سقي الماء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فرسه وأخذ رمحه والقربة وقصد نحو الفرات، فأحاط به أربعة آلاف ممن كانوا موكلين بالفرات، ورموه بالنبال فكشفهم، وجعل يقول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ومن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 أخاه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 جشم ونزل في مقابله الحر بين يزيد الرياحي مع جيشه، وكان فيها عين صغير للماء لا يكفي إلاّ لعدد قليل، فجاء جيش الحر وهم عطاشى وأرادوا الماء، فقال لهم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العين صغيرة لا تكفي لهذا 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أخاه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لنا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 كلها مليئة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اسقوا القوم وخيولهم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سيأتي من سيرة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 الخدري لابن أبي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وعالج في بيتك من الخدمة 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يعالج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يعلف الناضح، ويعقل البعير، ويقم البيت، ويحلب الشاة، ويخصف النعل، ويرقع الثوب، ويأكل مع خادمه، ويطحن عنه إذا أعيى، ويشتري الشيء من السوق ولا يمنعه الحياء أن يعلقه بيده أو يجعله في طرف ثوبه، فينقلب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أثال بن النعمان اليمامي الحنفي أبو أمامة كان سيد أهل اليمامة ثم أسلم، ولما ارتد أهل اليمامة في فتنة مسيلمة الكذاب ثبت على إسلامه، ثم قاتل المرتدين وقتل 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يضعوا في يده طوقاً يرسل إشارات لاسلكية للجهات المعنية لو تجاوز حدّاً معيناً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الجماعة، باب تأكد استحبابها في الفرائض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في الجماعة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في الجماعة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10690</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المحشى للمرحوم الكلانتر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 في الجماعة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 المحشى للمرحوم الكلانتر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عشرفي الجماعة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بان من فضله وشجاعته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حنين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كتاب المآكل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المآكل باب الإطعام، وفيه ثلاثة وستين حديثاً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المآكل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المآكل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المآكل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المآكل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يحتمل كون الأقراص بأحجام مختلفة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الاطمئنان بعدمه وإلاّ كان تعريضاً للنفس للتهلكة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الوصال، وهو حرام بلا خلاف، للمستفيضة من الأخبار، كروايتي الزهري والرضوي، ووصية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وصحيحة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الخلاف في تفسيره، فعن الشيخين والصدوق والشرائع والنافع والإرشاد والمختلف، بل الأكثر كما صرح به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يؤخر عشاءه إلى سحوره، وتدل على ذلك المعنى صحيحتا الحلبي والبختري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الوصال في الصيام أن يجعل عشاءه سحوره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المواصل يصوم يوماً وليلة، ويفطر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الاقتصاد والسرائر والمعتبر وظاهر نكاح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صوم يومين بليلة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عليه رواية محمد بن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وصال في صيام،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لايصوم الرجل يومين متوالين من غير 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المسالك والروضة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حصوله بكل منهما، للجمع بين الروايات، وهو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52031</Words>
  <Characters>237246</Characters>
  <CharactersWithSpaces>286990</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2026-08-24T23:15:09Z</dcterms:created>
  <dc:creator>ghaemiyeh.com</dc:creator>
  <dc:description/>
  <dc:language>en-US</dc:language>
  <cp:lastModifiedBy/>
  <dcterms:modified xsi:type="dcterms:W3CDTF">2026-08-25T02:45:22Z</dcterms:modified>
  <cp:revision>1</cp:revision>
  <dc:subject/>
  <dc:title>الفقه موسوعة استدلالیة فی الفقه الإسلامی من فقه الزهراء علیها السلام جلد 8</dc:title>
</cp:coreProperties>
</file>

<file path=docProps/custom.xml><?xml version="1.0" encoding="utf-8"?>
<Properties xmlns="http://schemas.openxmlformats.org/officeDocument/2006/custom-properties" xmlns:vt="http://schemas.openxmlformats.org/officeDocument/2006/docPropsVTypes"/>
</file>