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الخلاف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1222_2142443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531224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531226_2142443653">
            <w:r>
              <w:rPr>
                <w:webHidden/>
                <w:rStyle w:val="IndexLink"/>
                <w:rtl w:val="true"/>
              </w:rPr>
              <w:t>البحث الأول</w:t>
            </w:r>
            <w:r>
              <w:rPr>
                <w:rStyle w:val="IndexLink"/>
                <w:rtl w:val="true"/>
              </w:rPr>
              <w:t xml:space="preserve">: </w:t>
            </w:r>
            <w:r>
              <w:rPr>
                <w:rStyle w:val="IndexLink"/>
                <w:rtl w:val="true"/>
              </w:rPr>
              <w:t>كيفية تحديد الفجر في المناطق التي لا يتميز فيها</w:t>
            </w:r>
            <w:r>
              <w:rPr>
                <w:rStyle w:val="IndexLink"/>
                <w:rtl w:val="true"/>
              </w:rPr>
              <w:tab/>
            </w:r>
            <w:r>
              <w:rPr>
                <w:rStyle w:val="IndexLink"/>
              </w:rPr>
              <w:t>9</w:t>
            </w:r>
          </w:hyperlink>
        </w:p>
        <w:p>
          <w:pPr>
            <w:pStyle w:val="Contents3"/>
            <w:tabs>
              <w:tab w:val="clear" w:pos="8459"/>
              <w:tab w:val="right" w:pos="9026" w:leader="dot"/>
            </w:tabs>
            <w:rPr/>
          </w:pPr>
          <w:hyperlink w:anchor="__RefHeading___Toc1531228_2142443653">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531230_2142443653">
            <w:r>
              <w:rPr>
                <w:webHidden/>
                <w:rStyle w:val="IndexLink"/>
                <w:rtl w:val="true"/>
              </w:rPr>
              <w:t>البحث الأول</w:t>
            </w:r>
            <w:r>
              <w:rPr>
                <w:rStyle w:val="IndexLink"/>
                <w:rtl w:val="true"/>
              </w:rPr>
              <w:t>:</w:t>
            </w:r>
            <w:r>
              <w:rPr>
                <w:rStyle w:val="IndexLink"/>
                <w:rtl w:val="true"/>
              </w:rPr>
              <w:t>كيفية تحديد الفجر في المناطق التي لا يتميز فيها</w:t>
            </w:r>
            <w:r>
              <w:rPr>
                <w:rStyle w:val="IndexLink"/>
                <w:rtl w:val="true"/>
              </w:rPr>
              <w:tab/>
            </w:r>
            <w:r>
              <w:rPr>
                <w:rStyle w:val="IndexLink"/>
              </w:rPr>
              <w:t>11</w:t>
            </w:r>
          </w:hyperlink>
        </w:p>
        <w:p>
          <w:pPr>
            <w:pStyle w:val="Contents3"/>
            <w:tabs>
              <w:tab w:val="clear" w:pos="8459"/>
              <w:tab w:val="right" w:pos="9026" w:leader="dot"/>
            </w:tabs>
            <w:rPr/>
          </w:pPr>
          <w:hyperlink w:anchor="__RefHeading___Toc1531232_2142443653">
            <w:r>
              <w:rPr>
                <w:webHidden/>
                <w:rStyle w:val="IndexLink"/>
                <w:rtl w:val="true"/>
              </w:rPr>
              <w:t>التحقيق في المسألة</w:t>
            </w:r>
            <w:r>
              <w:rPr>
                <w:rStyle w:val="IndexLink"/>
                <w:rtl w:val="true"/>
              </w:rPr>
              <w:tab/>
            </w:r>
            <w:r>
              <w:rPr>
                <w:rStyle w:val="IndexLink"/>
              </w:rPr>
              <w:t>25</w:t>
            </w:r>
          </w:hyperlink>
        </w:p>
        <w:p>
          <w:pPr>
            <w:pStyle w:val="Contents3"/>
            <w:tabs>
              <w:tab w:val="clear" w:pos="8459"/>
              <w:tab w:val="right" w:pos="9026" w:leader="dot"/>
            </w:tabs>
            <w:rPr/>
          </w:pPr>
          <w:hyperlink w:anchor="__RefHeading___Toc1531234_2142443653">
            <w:r>
              <w:rPr>
                <w:webHidden/>
                <w:rStyle w:val="IndexLink"/>
                <w:rtl w:val="true"/>
              </w:rPr>
              <w:t>تقريب آخر لهذه النتيجة</w:t>
            </w:r>
            <w:r>
              <w:rPr>
                <w:rStyle w:val="IndexLink"/>
                <w:rtl w:val="true"/>
              </w:rPr>
              <w:tab/>
            </w:r>
            <w:r>
              <w:rPr>
                <w:rStyle w:val="IndexLink"/>
              </w:rPr>
              <w:t>26</w:t>
            </w:r>
          </w:hyperlink>
        </w:p>
        <w:p>
          <w:pPr>
            <w:pStyle w:val="Contents3"/>
            <w:tabs>
              <w:tab w:val="clear" w:pos="8459"/>
              <w:tab w:val="right" w:pos="9026" w:leader="dot"/>
            </w:tabs>
            <w:rPr/>
          </w:pPr>
          <w:hyperlink w:anchor="__RefHeading___Toc1531236_2142443653">
            <w:r>
              <w:rPr>
                <w:webHidden/>
                <w:rStyle w:val="IndexLink"/>
                <w:rtl w:val="true"/>
              </w:rPr>
              <w:t>روايات مؤيدة</w:t>
            </w:r>
            <w:r>
              <w:rPr>
                <w:rStyle w:val="IndexLink"/>
                <w:rtl w:val="true"/>
              </w:rPr>
              <w:tab/>
            </w:r>
            <w:r>
              <w:rPr>
                <w:rStyle w:val="IndexLink"/>
              </w:rPr>
              <w:t>30</w:t>
            </w:r>
          </w:hyperlink>
        </w:p>
        <w:p>
          <w:pPr>
            <w:pStyle w:val="Contents3"/>
            <w:tabs>
              <w:tab w:val="clear" w:pos="8459"/>
              <w:tab w:val="right" w:pos="9026" w:leader="dot"/>
            </w:tabs>
            <w:rPr/>
          </w:pPr>
          <w:hyperlink w:anchor="__RefHeading___Toc1531238_2142443653">
            <w:r>
              <w:rPr>
                <w:webHidden/>
                <w:rStyle w:val="IndexLink"/>
                <w:rtl w:val="true"/>
              </w:rPr>
              <w:t>مؤيِّد آخر</w:t>
            </w:r>
            <w:r>
              <w:rPr>
                <w:rStyle w:val="IndexLink"/>
                <w:rtl w:val="true"/>
              </w:rPr>
              <w:tab/>
            </w:r>
            <w:r>
              <w:rPr>
                <w:rStyle w:val="IndexLink"/>
              </w:rPr>
              <w:t>31</w:t>
            </w:r>
          </w:hyperlink>
        </w:p>
        <w:p>
          <w:pPr>
            <w:pStyle w:val="Contents3"/>
            <w:tabs>
              <w:tab w:val="clear" w:pos="8459"/>
              <w:tab w:val="right" w:pos="9026" w:leader="dot"/>
            </w:tabs>
            <w:rPr/>
          </w:pPr>
          <w:hyperlink w:anchor="__RefHeading___Toc1531240_2142443653">
            <w:r>
              <w:rPr>
                <w:webHidden/>
                <w:rStyle w:val="IndexLink"/>
                <w:rtl w:val="true"/>
              </w:rPr>
              <w:t>إشكالات على هذه النتيجة</w:t>
            </w:r>
            <w:r>
              <w:rPr>
                <w:rStyle w:val="IndexLink"/>
                <w:rtl w:val="true"/>
              </w:rPr>
              <w:tab/>
            </w:r>
            <w:r>
              <w:rPr>
                <w:rStyle w:val="IndexLink"/>
              </w:rPr>
              <w:t>32</w:t>
            </w:r>
          </w:hyperlink>
        </w:p>
        <w:p>
          <w:pPr>
            <w:pStyle w:val="Contents3"/>
            <w:tabs>
              <w:tab w:val="clear" w:pos="8459"/>
              <w:tab w:val="right" w:pos="9026" w:leader="dot"/>
            </w:tabs>
            <w:rPr/>
          </w:pPr>
          <w:hyperlink w:anchor="__RefHeading___Toc1531242_2142443653">
            <w:r>
              <w:rPr>
                <w:webHidden/>
                <w:rStyle w:val="IndexLink"/>
                <w:rtl w:val="true"/>
              </w:rPr>
              <w:t xml:space="preserve">مناشئ اختلاف الفقهاء </w:t>
            </w:r>
            <w:r>
              <w:rPr>
                <w:rStyle w:val="IndexLink"/>
                <w:rtl w:val="true"/>
              </w:rPr>
              <w:t>(</w:t>
            </w:r>
            <w:r>
              <w:rPr>
                <w:rStyle w:val="IndexLink"/>
                <w:rtl w:val="true"/>
              </w:rPr>
              <w:t>قدست أسرارهم</w:t>
            </w:r>
            <w:r>
              <w:rPr>
                <w:rStyle w:val="IndexLink"/>
                <w:rtl w:val="true"/>
              </w:rPr>
              <w:t>)</w:t>
              <w:tab/>
            </w:r>
            <w:r>
              <w:rPr>
                <w:rStyle w:val="IndexLink"/>
              </w:rPr>
              <w:t>34</w:t>
            </w:r>
          </w:hyperlink>
        </w:p>
        <w:p>
          <w:pPr>
            <w:pStyle w:val="Contents3"/>
            <w:tabs>
              <w:tab w:val="clear" w:pos="8459"/>
              <w:tab w:val="right" w:pos="9026" w:leader="dot"/>
            </w:tabs>
            <w:rPr/>
          </w:pPr>
          <w:hyperlink w:anchor="__RefHeading___Toc1531244_2142443653">
            <w:r>
              <w:rPr>
                <w:webHidden/>
                <w:rStyle w:val="IndexLink"/>
                <w:rtl w:val="true"/>
              </w:rPr>
              <w:t>جولة مع صاحب البحار</w:t>
            </w:r>
            <w:r>
              <w:rPr>
                <w:rStyle w:val="IndexLink"/>
                <w:rtl w:val="true"/>
              </w:rPr>
              <w:tab/>
            </w:r>
            <w:r>
              <w:rPr>
                <w:rStyle w:val="IndexLink"/>
              </w:rPr>
              <w:t>42</w:t>
            </w:r>
          </w:hyperlink>
        </w:p>
        <w:p>
          <w:pPr>
            <w:pStyle w:val="Contents3"/>
            <w:tabs>
              <w:tab w:val="clear" w:pos="8459"/>
              <w:tab w:val="right" w:pos="9026" w:leader="dot"/>
            </w:tabs>
            <w:rPr/>
          </w:pPr>
          <w:hyperlink w:anchor="__RefHeading___Toc1531246_2142443653">
            <w:r>
              <w:rPr>
                <w:webHidden/>
                <w:rStyle w:val="IndexLink"/>
                <w:rtl w:val="true"/>
              </w:rPr>
              <w:t>النتائج</w:t>
            </w:r>
            <w:r>
              <w:rPr>
                <w:rStyle w:val="IndexLink"/>
                <w:rtl w:val="true"/>
              </w:rPr>
              <w:tab/>
            </w:r>
            <w:r>
              <w:rPr>
                <w:rStyle w:val="IndexLink"/>
              </w:rPr>
              <w:t>48</w:t>
            </w:r>
          </w:hyperlink>
        </w:p>
        <w:p>
          <w:pPr>
            <w:pStyle w:val="Contents3"/>
            <w:tabs>
              <w:tab w:val="clear" w:pos="8459"/>
              <w:tab w:val="right" w:pos="9026" w:leader="dot"/>
            </w:tabs>
            <w:rPr/>
          </w:pPr>
          <w:hyperlink w:anchor="__RefHeading___Toc1531248_2142443653">
            <w:r>
              <w:rPr>
                <w:webHidden/>
                <w:rStyle w:val="IndexLink"/>
                <w:rtl w:val="true"/>
              </w:rPr>
              <w:t>نتائج عامة</w:t>
            </w:r>
            <w:r>
              <w:rPr>
                <w:rStyle w:val="IndexLink"/>
                <w:rtl w:val="true"/>
              </w:rPr>
              <w:tab/>
            </w:r>
            <w:r>
              <w:rPr>
                <w:rStyle w:val="IndexLink"/>
              </w:rPr>
              <w:t>50</w:t>
            </w:r>
          </w:hyperlink>
        </w:p>
        <w:p>
          <w:pPr>
            <w:pStyle w:val="Contents2"/>
            <w:tabs>
              <w:tab w:val="clear" w:pos="8743"/>
              <w:tab w:val="right" w:pos="9026" w:leader="dot"/>
            </w:tabs>
            <w:rPr/>
          </w:pPr>
          <w:hyperlink w:anchor="__RefHeading___Toc1531250_2142443653">
            <w:r>
              <w:rPr>
                <w:webHidden/>
                <w:rStyle w:val="IndexLink"/>
                <w:rtl w:val="true"/>
              </w:rPr>
              <w:t>البحث الثاني</w:t>
            </w:r>
            <w:r>
              <w:rPr>
                <w:rStyle w:val="IndexLink"/>
                <w:rtl w:val="true"/>
              </w:rPr>
              <w:t xml:space="preserve">: </w:t>
            </w:r>
            <w:r>
              <w:rPr>
                <w:rStyle w:val="IndexLink"/>
                <w:rtl w:val="true"/>
              </w:rPr>
              <w:t>هل يتحقق الغروب بسقوط القرص أم بذهاب الحمرة المشرقية</w:t>
            </w:r>
            <w:r>
              <w:rPr>
                <w:rStyle w:val="IndexLink"/>
                <w:rtl w:val="true"/>
              </w:rPr>
              <w:tab/>
            </w:r>
            <w:r>
              <w:rPr>
                <w:rStyle w:val="IndexLink"/>
              </w:rPr>
              <w:t>51</w:t>
            </w:r>
          </w:hyperlink>
        </w:p>
        <w:p>
          <w:pPr>
            <w:pStyle w:val="Contents3"/>
            <w:tabs>
              <w:tab w:val="clear" w:pos="8459"/>
              <w:tab w:val="right" w:pos="9026" w:leader="dot"/>
            </w:tabs>
            <w:rPr/>
          </w:pPr>
          <w:hyperlink w:anchor="__RefHeading___Toc1531252_2142443653">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1531254_2142443653">
            <w:r>
              <w:rPr>
                <w:webHidden/>
                <w:rStyle w:val="IndexLink"/>
                <w:rtl w:val="true"/>
              </w:rPr>
              <w:t>البحث الثاني</w:t>
            </w:r>
            <w:r>
              <w:rPr>
                <w:rStyle w:val="IndexLink"/>
                <w:rtl w:val="true"/>
              </w:rPr>
              <w:t xml:space="preserve">: </w:t>
            </w:r>
            <w:r>
              <w:rPr>
                <w:rStyle w:val="IndexLink"/>
                <w:rtl w:val="true"/>
              </w:rPr>
              <w:t>هل يتحقق الغروب بسقوط القرص أم بذهاب الحمرة المشرقية؟</w:t>
            </w:r>
            <w:r>
              <w:rPr>
                <w:rStyle w:val="IndexLink"/>
                <w:rtl w:val="true"/>
              </w:rPr>
              <w:tab/>
            </w:r>
            <w:r>
              <w:rPr>
                <w:rStyle w:val="IndexLink"/>
              </w:rPr>
              <w:t>53</w:t>
            </w:r>
          </w:hyperlink>
        </w:p>
        <w:p>
          <w:pPr>
            <w:pStyle w:val="Contents3"/>
            <w:tabs>
              <w:tab w:val="clear" w:pos="8459"/>
              <w:tab w:val="right" w:pos="9026" w:leader="dot"/>
            </w:tabs>
            <w:rPr/>
          </w:pPr>
          <w:hyperlink w:anchor="__RefHeading___Toc1531256_2142443653">
            <w:r>
              <w:rPr>
                <w:webHidden/>
                <w:rStyle w:val="IndexLink"/>
                <w:rtl w:val="true"/>
              </w:rPr>
              <w:t>التحقيق في المسألة</w:t>
            </w:r>
            <w:r>
              <w:rPr>
                <w:rStyle w:val="IndexLink"/>
                <w:rtl w:val="true"/>
              </w:rPr>
              <w:tab/>
            </w:r>
            <w:r>
              <w:rPr>
                <w:rStyle w:val="IndexLink"/>
              </w:rPr>
              <w:t>60</w:t>
            </w:r>
          </w:hyperlink>
        </w:p>
        <w:p>
          <w:pPr>
            <w:pStyle w:val="Contents3"/>
            <w:tabs>
              <w:tab w:val="clear" w:pos="8459"/>
              <w:tab w:val="right" w:pos="9026" w:leader="dot"/>
            </w:tabs>
            <w:rPr/>
          </w:pPr>
          <w:hyperlink w:anchor="__RefHeading___Toc1531258_2142443653">
            <w:r>
              <w:rPr>
                <w:webHidden/>
                <w:rStyle w:val="IndexLink"/>
                <w:rtl w:val="true"/>
              </w:rPr>
              <w:t>(</w:t>
            </w:r>
            <w:r>
              <w:rPr>
                <w:rStyle w:val="IndexLink"/>
                <w:rtl w:val="true"/>
              </w:rPr>
              <w:t>الطائفة الثانية</w:t>
            </w:r>
            <w:r>
              <w:rPr>
                <w:rStyle w:val="IndexLink"/>
                <w:rtl w:val="true"/>
              </w:rPr>
              <w:t xml:space="preserve">) </w:t>
            </w:r>
            <w:r>
              <w:rPr>
                <w:rStyle w:val="IndexLink"/>
                <w:rtl w:val="true"/>
              </w:rPr>
              <w:t>ما استُدل به على أن وقت الإفطار هو ذهاب الحمرة المشرقية</w:t>
            </w:r>
            <w:r>
              <w:rPr>
                <w:rStyle w:val="IndexLink"/>
                <w:rtl w:val="true"/>
              </w:rPr>
              <w:t>:-</w:t>
              <w:tab/>
            </w:r>
            <w:r>
              <w:rPr>
                <w:rStyle w:val="IndexLink"/>
              </w:rPr>
              <w:t>66</w:t>
            </w:r>
          </w:hyperlink>
        </w:p>
        <w:p>
          <w:pPr>
            <w:pStyle w:val="Contents3"/>
            <w:tabs>
              <w:tab w:val="clear" w:pos="8459"/>
              <w:tab w:val="right" w:pos="9026" w:leader="dot"/>
            </w:tabs>
            <w:rPr/>
          </w:pPr>
          <w:hyperlink w:anchor="__RefHeading___Toc1531260_2142443653">
            <w:r>
              <w:rPr>
                <w:webHidden/>
                <w:rStyle w:val="IndexLink"/>
                <w:rtl w:val="true"/>
              </w:rPr>
              <w:t>(</w:t>
            </w:r>
            <w:r>
              <w:rPr>
                <w:rStyle w:val="IndexLink"/>
                <w:rtl w:val="true"/>
              </w:rPr>
              <w:t>الطائفة الثالثة</w:t>
            </w:r>
            <w:r>
              <w:rPr>
                <w:rStyle w:val="IndexLink"/>
                <w:rtl w:val="true"/>
              </w:rPr>
              <w:t xml:space="preserve">) </w:t>
            </w:r>
            <w:r>
              <w:rPr>
                <w:rStyle w:val="IndexLink"/>
                <w:rtl w:val="true"/>
              </w:rPr>
              <w:t>ما استدل به على أن الإفاضة من عرفات تكون بعد الغروب الذي يُعلم بذهاب الحمرة المشرقية</w:t>
            </w:r>
            <w:r>
              <w:rPr>
                <w:rStyle w:val="IndexLink"/>
                <w:rtl w:val="true"/>
              </w:rPr>
              <w:t>:-</w:t>
              <w:tab/>
            </w:r>
            <w:r>
              <w:rPr>
                <w:rStyle w:val="IndexLink"/>
              </w:rPr>
              <w:t>66</w:t>
            </w:r>
          </w:hyperlink>
        </w:p>
        <w:p>
          <w:pPr>
            <w:pStyle w:val="Contents3"/>
            <w:tabs>
              <w:tab w:val="clear" w:pos="8459"/>
              <w:tab w:val="right" w:pos="9026" w:leader="dot"/>
            </w:tabs>
            <w:rPr/>
          </w:pPr>
          <w:hyperlink w:anchor="__RefHeading___Toc1531262_2142443653">
            <w:r>
              <w:rPr>
                <w:webHidden/>
                <w:rStyle w:val="IndexLink"/>
                <w:rtl w:val="true"/>
              </w:rPr>
              <w:t>مناقشة الاستدلال بالروايات على القول الأول</w:t>
            </w:r>
            <w:r>
              <w:rPr>
                <w:rStyle w:val="IndexLink"/>
                <w:rtl w:val="true"/>
              </w:rPr>
              <w:tab/>
            </w:r>
            <w:r>
              <w:rPr>
                <w:rStyle w:val="IndexLink"/>
              </w:rPr>
              <w:t>66</w:t>
            </w:r>
          </w:hyperlink>
        </w:p>
        <w:p>
          <w:pPr>
            <w:pStyle w:val="Contents3"/>
            <w:tabs>
              <w:tab w:val="clear" w:pos="8459"/>
              <w:tab w:val="right" w:pos="9026" w:leader="dot"/>
            </w:tabs>
            <w:rPr/>
          </w:pPr>
          <w:hyperlink w:anchor="__RefHeading___Toc1531264_2142443653">
            <w:r>
              <w:rPr>
                <w:webHidden/>
                <w:rStyle w:val="IndexLink"/>
                <w:rtl w:val="true"/>
              </w:rPr>
              <w:t>(</w:t>
            </w:r>
            <w:r>
              <w:rPr>
                <w:rStyle w:val="IndexLink"/>
                <w:rtl w:val="true"/>
              </w:rPr>
              <w:t>القول الثاني</w:t>
            </w:r>
            <w:r>
              <w:rPr>
                <w:rStyle w:val="IndexLink"/>
                <w:rtl w:val="true"/>
              </w:rPr>
              <w:t xml:space="preserve">): </w:t>
            </w:r>
            <w:r>
              <w:rPr>
                <w:rStyle w:val="IndexLink"/>
                <w:rtl w:val="true"/>
              </w:rPr>
              <w:t>تحقق المغرب بسقوط القرص مباشرة</w:t>
            </w:r>
            <w:r>
              <w:rPr>
                <w:rStyle w:val="IndexLink"/>
                <w:rtl w:val="true"/>
              </w:rPr>
              <w:tab/>
            </w:r>
            <w:r>
              <w:rPr>
                <w:rStyle w:val="IndexLink"/>
              </w:rPr>
              <w:t>74</w:t>
            </w:r>
          </w:hyperlink>
        </w:p>
        <w:p>
          <w:pPr>
            <w:pStyle w:val="Contents3"/>
            <w:tabs>
              <w:tab w:val="clear" w:pos="8459"/>
              <w:tab w:val="right" w:pos="9026" w:leader="dot"/>
            </w:tabs>
            <w:rPr/>
          </w:pPr>
          <w:hyperlink w:anchor="__RefHeading___Toc1531266_2142443653">
            <w:r>
              <w:rPr>
                <w:webHidden/>
                <w:rStyle w:val="IndexLink"/>
                <w:rtl w:val="true"/>
              </w:rPr>
              <w:t>(</w:t>
            </w:r>
            <w:r>
              <w:rPr>
                <w:rStyle w:val="IndexLink"/>
                <w:rtl w:val="true"/>
              </w:rPr>
              <w:t>الطائفة الأولى</w:t>
            </w:r>
            <w:r>
              <w:rPr>
                <w:rStyle w:val="IndexLink"/>
                <w:rtl w:val="true"/>
              </w:rPr>
              <w:t xml:space="preserve">) </w:t>
            </w:r>
            <w:r>
              <w:rPr>
                <w:rStyle w:val="IndexLink"/>
                <w:rtl w:val="true"/>
              </w:rPr>
              <w:t>ما دلّ على أن المغرب يتحقق بسقوط القرص وهي</w:t>
            </w:r>
            <w:r>
              <w:rPr>
                <w:rStyle w:val="IndexLink"/>
                <w:rtl w:val="true"/>
              </w:rPr>
              <w:t>:-</w:t>
              <w:tab/>
            </w:r>
            <w:r>
              <w:rPr>
                <w:rStyle w:val="IndexLink"/>
              </w:rPr>
              <w:t>75</w:t>
            </w:r>
          </w:hyperlink>
        </w:p>
        <w:p>
          <w:pPr>
            <w:pStyle w:val="Contents3"/>
            <w:tabs>
              <w:tab w:val="clear" w:pos="8459"/>
              <w:tab w:val="right" w:pos="9026" w:leader="dot"/>
            </w:tabs>
            <w:rPr/>
          </w:pPr>
          <w:hyperlink w:anchor="__RefHeading___Toc1531268_2142443653">
            <w:r>
              <w:rPr>
                <w:webHidden/>
                <w:rStyle w:val="IndexLink"/>
                <w:rtl w:val="true"/>
              </w:rPr>
              <w:t>(</w:t>
            </w:r>
            <w:r>
              <w:rPr>
                <w:rStyle w:val="IndexLink"/>
                <w:rtl w:val="true"/>
              </w:rPr>
              <w:t>الطائفة الثانية</w:t>
            </w:r>
            <w:r>
              <w:rPr>
                <w:rStyle w:val="IndexLink"/>
                <w:rtl w:val="true"/>
              </w:rPr>
              <w:t xml:space="preserve">) </w:t>
            </w:r>
            <w:r>
              <w:rPr>
                <w:rStyle w:val="IndexLink"/>
                <w:rtl w:val="true"/>
              </w:rPr>
              <w:t>ما دلّ على انتهاء وقت الظهرين بغروب الشمس</w:t>
            </w:r>
            <w:r>
              <w:rPr>
                <w:rStyle w:val="IndexLink"/>
                <w:rtl w:val="true"/>
              </w:rPr>
              <w:t>:</w:t>
              <w:tab/>
            </w:r>
            <w:r>
              <w:rPr>
                <w:rStyle w:val="IndexLink"/>
              </w:rPr>
              <w:t>82</w:t>
            </w:r>
          </w:hyperlink>
        </w:p>
        <w:p>
          <w:pPr>
            <w:pStyle w:val="Contents3"/>
            <w:tabs>
              <w:tab w:val="clear" w:pos="8459"/>
              <w:tab w:val="right" w:pos="9026" w:leader="dot"/>
            </w:tabs>
            <w:rPr/>
          </w:pPr>
          <w:hyperlink w:anchor="__RefHeading___Toc1531270_2142443653">
            <w:r>
              <w:rPr>
                <w:webHidden/>
                <w:rStyle w:val="IndexLink"/>
                <w:rtl w:val="true"/>
              </w:rPr>
              <w:t>(</w:t>
            </w:r>
            <w:r>
              <w:rPr>
                <w:rStyle w:val="IndexLink"/>
                <w:rtl w:val="true"/>
              </w:rPr>
              <w:t>الطائفة الثالثة</w:t>
            </w:r>
            <w:r>
              <w:rPr>
                <w:rStyle w:val="IndexLink"/>
                <w:rtl w:val="true"/>
              </w:rPr>
              <w:t xml:space="preserve">) </w:t>
            </w:r>
            <w:r>
              <w:rPr>
                <w:rStyle w:val="IndexLink"/>
                <w:rtl w:val="true"/>
              </w:rPr>
              <w:t>ما دلّ على أن الإفطار يكون عند غروب الشمس</w:t>
            </w:r>
            <w:r>
              <w:rPr>
                <w:rStyle w:val="IndexLink"/>
                <w:rtl w:val="true"/>
              </w:rPr>
              <w:t>:</w:t>
              <w:tab/>
            </w:r>
            <w:r>
              <w:rPr>
                <w:rStyle w:val="IndexLink"/>
              </w:rPr>
              <w:t>83</w:t>
            </w:r>
          </w:hyperlink>
        </w:p>
        <w:p>
          <w:pPr>
            <w:pStyle w:val="Contents3"/>
            <w:tabs>
              <w:tab w:val="clear" w:pos="8459"/>
              <w:tab w:val="right" w:pos="9026" w:leader="dot"/>
            </w:tabs>
            <w:rPr/>
          </w:pPr>
          <w:hyperlink w:anchor="__RefHeading___Toc1531272_2142443653">
            <w:r>
              <w:rPr>
                <w:webHidden/>
                <w:rStyle w:val="IndexLink"/>
                <w:rtl w:val="true"/>
              </w:rPr>
              <w:t>(</w:t>
            </w:r>
            <w:r>
              <w:rPr>
                <w:rStyle w:val="IndexLink"/>
                <w:rtl w:val="true"/>
              </w:rPr>
              <w:t>الطائفة الرابعة</w:t>
            </w:r>
            <w:r>
              <w:rPr>
                <w:rStyle w:val="IndexLink"/>
                <w:rtl w:val="true"/>
              </w:rPr>
              <w:t xml:space="preserve">) </w:t>
            </w:r>
            <w:r>
              <w:rPr>
                <w:rStyle w:val="IndexLink"/>
                <w:rtl w:val="true"/>
              </w:rPr>
              <w:t>ما دلّ على أن الإفاضة من عرفة عند غروب الشمس</w:t>
            </w:r>
            <w:r>
              <w:rPr>
                <w:rStyle w:val="IndexLink"/>
                <w:rtl w:val="true"/>
              </w:rPr>
              <w:t>:</w:t>
              <w:tab/>
            </w:r>
            <w:r>
              <w:rPr>
                <w:rStyle w:val="IndexLink"/>
              </w:rPr>
              <w:t>84</w:t>
            </w:r>
          </w:hyperlink>
        </w:p>
        <w:p>
          <w:pPr>
            <w:pStyle w:val="Contents3"/>
            <w:tabs>
              <w:tab w:val="clear" w:pos="8459"/>
              <w:tab w:val="right" w:pos="9026" w:leader="dot"/>
            </w:tabs>
            <w:rPr/>
          </w:pPr>
          <w:hyperlink w:anchor="__RefHeading___Toc1531274_2142443653">
            <w:r>
              <w:rPr>
                <w:webHidden/>
                <w:rStyle w:val="IndexLink"/>
                <w:rtl w:val="true"/>
              </w:rPr>
              <w:t>الجمع بين الروايات</w:t>
            </w:r>
            <w:r>
              <w:rPr>
                <w:rStyle w:val="IndexLink"/>
                <w:rtl w:val="true"/>
              </w:rPr>
              <w:tab/>
            </w:r>
            <w:r>
              <w:rPr>
                <w:rStyle w:val="IndexLink"/>
              </w:rPr>
              <w:t>85</w:t>
            </w:r>
          </w:hyperlink>
        </w:p>
        <w:p>
          <w:pPr>
            <w:pStyle w:val="Contents3"/>
            <w:tabs>
              <w:tab w:val="clear" w:pos="8459"/>
              <w:tab w:val="right" w:pos="9026" w:leader="dot"/>
            </w:tabs>
            <w:rPr/>
          </w:pPr>
          <w:hyperlink w:anchor="__RefHeading___Toc1531276_2142443653">
            <w:r>
              <w:rPr>
                <w:webHidden/>
                <w:rStyle w:val="IndexLink"/>
                <w:rtl w:val="true"/>
              </w:rPr>
              <w:t>الرأي المختار</w:t>
            </w:r>
            <w:r>
              <w:rPr>
                <w:rStyle w:val="IndexLink"/>
                <w:rtl w:val="true"/>
              </w:rPr>
              <w:tab/>
            </w:r>
            <w:r>
              <w:rPr>
                <w:rStyle w:val="IndexLink"/>
              </w:rPr>
              <w:t>96</w:t>
            </w:r>
          </w:hyperlink>
        </w:p>
        <w:p>
          <w:pPr>
            <w:pStyle w:val="Contents3"/>
            <w:tabs>
              <w:tab w:val="clear" w:pos="8459"/>
              <w:tab w:val="right" w:pos="9026" w:leader="dot"/>
            </w:tabs>
            <w:rPr/>
          </w:pPr>
          <w:hyperlink w:anchor="__RefHeading___Toc1531278_2142443653">
            <w:r>
              <w:rPr>
                <w:webHidden/>
                <w:rStyle w:val="IndexLink"/>
                <w:rtl w:val="true"/>
              </w:rPr>
              <w:t>تنبيهان</w:t>
            </w:r>
            <w:r>
              <w:rPr>
                <w:rStyle w:val="IndexLink"/>
                <w:rtl w:val="true"/>
              </w:rPr>
              <w:tab/>
            </w:r>
            <w:r>
              <w:rPr>
                <w:rStyle w:val="IndexLink"/>
              </w:rPr>
              <w:t>102</w:t>
            </w:r>
          </w:hyperlink>
        </w:p>
        <w:p>
          <w:pPr>
            <w:pStyle w:val="Contents2"/>
            <w:tabs>
              <w:tab w:val="clear" w:pos="8743"/>
              <w:tab w:val="right" w:pos="9026" w:leader="dot"/>
            </w:tabs>
            <w:rPr/>
          </w:pPr>
          <w:hyperlink w:anchor="__RefHeading___Toc1531280_2142443653">
            <w:r>
              <w:rPr>
                <w:webHidden/>
                <w:rStyle w:val="IndexLink"/>
                <w:rtl w:val="true"/>
              </w:rPr>
              <w:t>البحث الثالث</w:t>
            </w:r>
            <w:r>
              <w:rPr>
                <w:rStyle w:val="IndexLink"/>
                <w:rtl w:val="true"/>
              </w:rPr>
              <w:t xml:space="preserve">: </w:t>
            </w:r>
            <w:r>
              <w:rPr>
                <w:rStyle w:val="IndexLink"/>
                <w:rtl w:val="true"/>
              </w:rPr>
              <w:t>هل يمكن الاكتفاء ببعض السورة بعد الفاتحة في الصلاة؟</w:t>
            </w:r>
            <w:r>
              <w:rPr>
                <w:rStyle w:val="IndexLink"/>
                <w:rtl w:val="true"/>
              </w:rPr>
              <w:tab/>
            </w:r>
            <w:r>
              <w:rPr>
                <w:rStyle w:val="IndexLink"/>
              </w:rPr>
              <w:t>107</w:t>
            </w:r>
          </w:hyperlink>
        </w:p>
        <w:p>
          <w:pPr>
            <w:pStyle w:val="Contents3"/>
            <w:tabs>
              <w:tab w:val="clear" w:pos="8459"/>
              <w:tab w:val="right" w:pos="9026" w:leader="dot"/>
            </w:tabs>
            <w:rPr/>
          </w:pPr>
          <w:hyperlink w:anchor="__RefHeading___Toc1531282_2142443653">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1531284_2142443653">
            <w:r>
              <w:rPr>
                <w:webHidden/>
                <w:rStyle w:val="IndexLink"/>
                <w:rtl w:val="true"/>
              </w:rPr>
              <w:t>البحث الثالث</w:t>
            </w:r>
            <w:r>
              <w:rPr>
                <w:rStyle w:val="IndexLink"/>
                <w:rtl w:val="true"/>
              </w:rPr>
              <w:t xml:space="preserve">: </w:t>
            </w:r>
            <w:r>
              <w:rPr>
                <w:rStyle w:val="IndexLink"/>
                <w:rtl w:val="true"/>
              </w:rPr>
              <w:t>هل يمكن الاكتفاء ببعض السورة بعد الفاتحة في الصلاة؟</w:t>
            </w:r>
            <w:r>
              <w:rPr>
                <w:rStyle w:val="IndexLink"/>
                <w:rtl w:val="true"/>
              </w:rPr>
              <w:tab/>
            </w:r>
            <w:r>
              <w:rPr>
                <w:rStyle w:val="IndexLink"/>
              </w:rPr>
              <w:t>109</w:t>
            </w:r>
          </w:hyperlink>
        </w:p>
        <w:p>
          <w:pPr>
            <w:pStyle w:val="Contents3"/>
            <w:tabs>
              <w:tab w:val="clear" w:pos="8459"/>
              <w:tab w:val="right" w:pos="9026" w:leader="dot"/>
            </w:tabs>
            <w:rPr/>
          </w:pPr>
          <w:hyperlink w:anchor="__RefHeading___Toc1531286_2142443653">
            <w:r>
              <w:rPr>
                <w:webHidden/>
                <w:rStyle w:val="IndexLink"/>
                <w:rtl w:val="true"/>
              </w:rPr>
              <w:t>الأقوال في المسألة</w:t>
            </w:r>
            <w:r>
              <w:rPr>
                <w:rStyle w:val="IndexLink"/>
                <w:rtl w:val="true"/>
              </w:rPr>
              <w:t>:</w:t>
              <w:tab/>
            </w:r>
            <w:r>
              <w:rPr>
                <w:rStyle w:val="IndexLink"/>
              </w:rPr>
              <w:t>110</w:t>
            </w:r>
          </w:hyperlink>
        </w:p>
        <w:p>
          <w:pPr>
            <w:pStyle w:val="Contents3"/>
            <w:tabs>
              <w:tab w:val="clear" w:pos="8459"/>
              <w:tab w:val="right" w:pos="9026" w:leader="dot"/>
            </w:tabs>
            <w:rPr/>
          </w:pPr>
          <w:hyperlink w:anchor="__RefHeading___Toc1531288_2142443653">
            <w:r>
              <w:rPr>
                <w:webHidden/>
                <w:rStyle w:val="IndexLink"/>
                <w:rtl w:val="true"/>
              </w:rPr>
              <w:t>الحكم عند فقهاء العامة</w:t>
            </w:r>
            <w:r>
              <w:rPr>
                <w:rStyle w:val="IndexLink"/>
                <w:rtl w:val="true"/>
              </w:rPr>
              <w:t>:</w:t>
              <w:tab/>
            </w:r>
            <w:r>
              <w:rPr>
                <w:rStyle w:val="IndexLink"/>
              </w:rPr>
              <w:t>114</w:t>
            </w:r>
          </w:hyperlink>
        </w:p>
        <w:p>
          <w:pPr>
            <w:pStyle w:val="Contents3"/>
            <w:tabs>
              <w:tab w:val="clear" w:pos="8459"/>
              <w:tab w:val="right" w:pos="9026" w:leader="dot"/>
            </w:tabs>
            <w:rPr/>
          </w:pPr>
          <w:hyperlink w:anchor="__RefHeading___Toc1531290_2142443653">
            <w:r>
              <w:rPr>
                <w:webHidden/>
                <w:rStyle w:val="IndexLink"/>
                <w:rtl w:val="true"/>
              </w:rPr>
              <w:t>الاستدلال على وجوب قراءة سورة بعد الحمد</w:t>
            </w:r>
            <w:r>
              <w:rPr>
                <w:rStyle w:val="IndexLink"/>
                <w:rtl w:val="true"/>
              </w:rPr>
              <w:t>:</w:t>
              <w:tab/>
            </w:r>
            <w:r>
              <w:rPr>
                <w:rStyle w:val="IndexLink"/>
              </w:rPr>
              <w:t>116</w:t>
            </w:r>
          </w:hyperlink>
        </w:p>
        <w:p>
          <w:pPr>
            <w:pStyle w:val="Contents3"/>
            <w:tabs>
              <w:tab w:val="clear" w:pos="8459"/>
              <w:tab w:val="right" w:pos="9026" w:leader="dot"/>
            </w:tabs>
            <w:rPr/>
          </w:pPr>
          <w:hyperlink w:anchor="__RefHeading___Toc1531292_2142443653">
            <w:r>
              <w:rPr>
                <w:webHidden/>
                <w:rStyle w:val="IndexLink"/>
                <w:rtl w:val="true"/>
              </w:rPr>
              <w:t>الطائفة الأولى</w:t>
            </w:r>
            <w:r>
              <w:rPr>
                <w:rStyle w:val="IndexLink"/>
                <w:rtl w:val="true"/>
              </w:rPr>
              <w:t xml:space="preserve">: </w:t>
            </w:r>
            <w:r>
              <w:rPr>
                <w:rStyle w:val="IndexLink"/>
                <w:rtl w:val="true"/>
              </w:rPr>
              <w:t>ما دلّ على وجوب قراءة سورة تامة بعد الفاتحة</w:t>
            </w:r>
            <w:r>
              <w:rPr>
                <w:rStyle w:val="IndexLink"/>
                <w:rtl w:val="true"/>
              </w:rPr>
              <w:tab/>
            </w:r>
            <w:r>
              <w:rPr>
                <w:rStyle w:val="IndexLink"/>
              </w:rPr>
              <w:t>119</w:t>
            </w:r>
          </w:hyperlink>
        </w:p>
        <w:p>
          <w:pPr>
            <w:pStyle w:val="Contents4"/>
            <w:tabs>
              <w:tab w:val="clear" w:pos="8176"/>
              <w:tab w:val="right" w:pos="9026" w:leader="dot"/>
            </w:tabs>
            <w:rPr/>
          </w:pPr>
          <w:hyperlink w:anchor="__RefHeading___Toc1531294_2142443653">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1531296_2142443653">
            <w:r>
              <w:rPr>
                <w:webHidden/>
                <w:rStyle w:val="IndexLink"/>
                <w:rtl w:val="true"/>
              </w:rPr>
              <w:t>ونعود الآن إلى مناقشة الروايات</w:t>
            </w:r>
            <w:r>
              <w:rPr>
                <w:rStyle w:val="IndexLink"/>
                <w:rtl w:val="true"/>
              </w:rPr>
              <w:t>:</w:t>
              <w:tab/>
            </w:r>
            <w:r>
              <w:rPr>
                <w:rStyle w:val="IndexLink"/>
              </w:rPr>
              <w:t>125</w:t>
            </w:r>
          </w:hyperlink>
        </w:p>
        <w:p>
          <w:pPr>
            <w:pStyle w:val="Contents3"/>
            <w:tabs>
              <w:tab w:val="clear" w:pos="8459"/>
              <w:tab w:val="right" w:pos="9026" w:leader="dot"/>
            </w:tabs>
            <w:rPr/>
          </w:pPr>
          <w:hyperlink w:anchor="__RefHeading___Toc1531298_2142443653">
            <w:r>
              <w:rPr>
                <w:webHidden/>
                <w:rStyle w:val="IndexLink"/>
                <w:rtl w:val="true"/>
              </w:rPr>
              <w:t>الطائفة الثانية ما دلّ على عدم وجوب شيء غير الفاتحة</w:t>
            </w:r>
            <w:r>
              <w:rPr>
                <w:rStyle w:val="IndexLink"/>
                <w:rtl w:val="true"/>
              </w:rPr>
              <w:t xml:space="preserve">: </w:t>
            </w:r>
            <w:r>
              <w:rPr>
                <w:rStyle w:val="IndexLink"/>
                <w:rtl w:val="true"/>
              </w:rPr>
              <w:t>وهي</w:t>
            </w:r>
            <w:r>
              <w:rPr>
                <w:rStyle w:val="IndexLink"/>
                <w:rtl w:val="true"/>
              </w:rPr>
              <w:t>:-</w:t>
              <w:tab/>
            </w:r>
            <w:r>
              <w:rPr>
                <w:rStyle w:val="IndexLink"/>
              </w:rPr>
              <w:t>134</w:t>
            </w:r>
          </w:hyperlink>
        </w:p>
        <w:p>
          <w:pPr>
            <w:pStyle w:val="Contents4"/>
            <w:tabs>
              <w:tab w:val="clear" w:pos="8176"/>
              <w:tab w:val="right" w:pos="9026" w:leader="dot"/>
            </w:tabs>
            <w:rPr/>
          </w:pPr>
          <w:hyperlink w:anchor="__RefHeading___Toc1531300_2142443653">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1531302_2142443653">
            <w:r>
              <w:rPr>
                <w:webHidden/>
                <w:rStyle w:val="IndexLink"/>
                <w:rtl w:val="true"/>
              </w:rPr>
              <w:t>بعض سورة بعد الفاتحة</w:t>
            </w:r>
            <w:r>
              <w:rPr>
                <w:rStyle w:val="IndexLink"/>
                <w:rtl w:val="true"/>
              </w:rPr>
              <w:t>.</w:t>
              <w:tab/>
            </w:r>
            <w:r>
              <w:rPr>
                <w:rStyle w:val="IndexLink"/>
              </w:rPr>
              <w:t>141</w:t>
            </w:r>
          </w:hyperlink>
        </w:p>
        <w:p>
          <w:pPr>
            <w:pStyle w:val="Contents4"/>
            <w:tabs>
              <w:tab w:val="clear" w:pos="8176"/>
              <w:tab w:val="right" w:pos="9026" w:leader="dot"/>
            </w:tabs>
            <w:rPr/>
          </w:pPr>
          <w:hyperlink w:anchor="__RefHeading___Toc1531304_2142443653">
            <w:r>
              <w:rPr>
                <w:webHidden/>
                <w:rStyle w:val="IndexLink"/>
                <w:rtl w:val="true"/>
              </w:rPr>
              <w:t>القول المختار</w:t>
            </w:r>
            <w:r>
              <w:rPr>
                <w:rStyle w:val="IndexLink"/>
                <w:rtl w:val="true"/>
              </w:rPr>
              <w:t>:</w:t>
              <w:tab/>
            </w:r>
            <w:r>
              <w:rPr>
                <w:rStyle w:val="IndexLink"/>
              </w:rPr>
              <w:t>151</w:t>
            </w:r>
          </w:hyperlink>
        </w:p>
        <w:p>
          <w:pPr>
            <w:pStyle w:val="Contents2"/>
            <w:tabs>
              <w:tab w:val="clear" w:pos="8743"/>
              <w:tab w:val="right" w:pos="9026" w:leader="dot"/>
            </w:tabs>
            <w:rPr/>
          </w:pPr>
          <w:hyperlink w:anchor="__RefHeading___Toc1531306_2142443653">
            <w:r>
              <w:rPr>
                <w:webHidden/>
                <w:rStyle w:val="IndexLink"/>
                <w:rtl w:val="true"/>
              </w:rPr>
              <w:t>البحث الرابع</w:t>
            </w:r>
            <w:r>
              <w:rPr>
                <w:rStyle w:val="IndexLink"/>
                <w:rtl w:val="true"/>
              </w:rPr>
              <w:t xml:space="preserve">: </w:t>
            </w:r>
            <w:r>
              <w:rPr>
                <w:rStyle w:val="IndexLink"/>
                <w:rtl w:val="true"/>
              </w:rPr>
              <w:t>تعريف الوطن وإمكان تعدده</w:t>
            </w:r>
            <w:r>
              <w:rPr>
                <w:rStyle w:val="IndexLink"/>
                <w:rtl w:val="true"/>
              </w:rPr>
              <w:tab/>
            </w:r>
            <w:r>
              <w:rPr>
                <w:rStyle w:val="IndexLink"/>
              </w:rPr>
              <w:t>153</w:t>
            </w:r>
          </w:hyperlink>
        </w:p>
        <w:p>
          <w:pPr>
            <w:pStyle w:val="Contents3"/>
            <w:tabs>
              <w:tab w:val="clear" w:pos="8459"/>
              <w:tab w:val="right" w:pos="9026" w:leader="dot"/>
            </w:tabs>
            <w:rPr/>
          </w:pPr>
          <w:hyperlink w:anchor="__RefHeading___Toc1531308_2142443653">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1531310_2142443653">
            <w:r>
              <w:rPr>
                <w:webHidden/>
                <w:rStyle w:val="IndexLink"/>
                <w:rtl w:val="true"/>
              </w:rPr>
              <w:t>البحث الرابع</w:t>
            </w:r>
            <w:r>
              <w:rPr>
                <w:rStyle w:val="IndexLink"/>
                <w:rtl w:val="true"/>
              </w:rPr>
              <w:t xml:space="preserve">: </w:t>
            </w:r>
            <w:r>
              <w:rPr>
                <w:rStyle w:val="IndexLink"/>
                <w:rtl w:val="true"/>
              </w:rPr>
              <w:t>تعريف الوطن وإمكان تعدده</w:t>
            </w:r>
            <w:r>
              <w:rPr>
                <w:rStyle w:val="IndexLink"/>
                <w:rtl w:val="true"/>
              </w:rPr>
              <w:tab/>
            </w:r>
            <w:r>
              <w:rPr>
                <w:rStyle w:val="IndexLink"/>
              </w:rPr>
              <w:t>155</w:t>
            </w:r>
          </w:hyperlink>
        </w:p>
        <w:p>
          <w:pPr>
            <w:pStyle w:val="Contents3"/>
            <w:tabs>
              <w:tab w:val="clear" w:pos="8459"/>
              <w:tab w:val="right" w:pos="9026" w:leader="dot"/>
            </w:tabs>
            <w:rPr/>
          </w:pPr>
          <w:hyperlink w:anchor="__RefHeading___Toc1531312_2142443653">
            <w:r>
              <w:rPr>
                <w:webHidden/>
                <w:rStyle w:val="IndexLink"/>
                <w:rtl w:val="true"/>
              </w:rPr>
              <w:t>مصاديق عنوان الوطن</w:t>
            </w:r>
            <w:r>
              <w:rPr>
                <w:rStyle w:val="IndexLink"/>
                <w:rtl w:val="true"/>
              </w:rPr>
              <w:tab/>
            </w:r>
            <w:r>
              <w:rPr>
                <w:rStyle w:val="IndexLink"/>
              </w:rPr>
              <w:t>156</w:t>
            </w:r>
          </w:hyperlink>
        </w:p>
        <w:p>
          <w:pPr>
            <w:pStyle w:val="Contents3"/>
            <w:tabs>
              <w:tab w:val="clear" w:pos="8459"/>
              <w:tab w:val="right" w:pos="9026" w:leader="dot"/>
            </w:tabs>
            <w:rPr/>
          </w:pPr>
          <w:hyperlink w:anchor="__RefHeading___Toc1531314_2142443653">
            <w:r>
              <w:rPr>
                <w:webHidden/>
                <w:rStyle w:val="IndexLink"/>
                <w:rtl w:val="true"/>
              </w:rPr>
              <w:t>تعريف الوطن وتنقيح موضوع المسألة</w:t>
            </w:r>
            <w:r>
              <w:rPr>
                <w:rStyle w:val="IndexLink"/>
                <w:rtl w:val="true"/>
              </w:rPr>
              <w:tab/>
            </w:r>
            <w:r>
              <w:rPr>
                <w:rStyle w:val="IndexLink"/>
              </w:rPr>
              <w:t>161</w:t>
            </w:r>
          </w:hyperlink>
        </w:p>
        <w:p>
          <w:pPr>
            <w:pStyle w:val="Contents3"/>
            <w:tabs>
              <w:tab w:val="clear" w:pos="8459"/>
              <w:tab w:val="right" w:pos="9026" w:leader="dot"/>
            </w:tabs>
            <w:rPr/>
          </w:pPr>
          <w:hyperlink w:anchor="__RefHeading___Toc1531316_2142443653">
            <w:r>
              <w:rPr>
                <w:webHidden/>
                <w:rStyle w:val="IndexLink"/>
                <w:rtl w:val="true"/>
              </w:rPr>
              <w:t>التحقيق في المسألة</w:t>
            </w:r>
            <w:r>
              <w:rPr>
                <w:rStyle w:val="IndexLink"/>
                <w:rtl w:val="true"/>
              </w:rPr>
              <w:tab/>
            </w:r>
            <w:r>
              <w:rPr>
                <w:rStyle w:val="IndexLink"/>
              </w:rPr>
              <w:t>165</w:t>
            </w:r>
          </w:hyperlink>
        </w:p>
        <w:p>
          <w:pPr>
            <w:pStyle w:val="Contents3"/>
            <w:tabs>
              <w:tab w:val="clear" w:pos="8459"/>
              <w:tab w:val="right" w:pos="9026" w:leader="dot"/>
            </w:tabs>
            <w:rPr/>
          </w:pPr>
          <w:hyperlink w:anchor="__RefHeading___Toc1531318_2142443653">
            <w:r>
              <w:rPr>
                <w:webHidden/>
                <w:rStyle w:val="IndexLink"/>
                <w:rtl w:val="true"/>
              </w:rPr>
              <w:t>الجمع بين الطائفتين</w:t>
            </w:r>
            <w:r>
              <w:rPr>
                <w:rStyle w:val="IndexLink"/>
                <w:rtl w:val="true"/>
              </w:rPr>
              <w:tab/>
            </w:r>
            <w:r>
              <w:rPr>
                <w:rStyle w:val="IndexLink"/>
              </w:rPr>
              <w:t>168</w:t>
            </w:r>
          </w:hyperlink>
        </w:p>
        <w:p>
          <w:pPr>
            <w:pStyle w:val="Contents3"/>
            <w:tabs>
              <w:tab w:val="clear" w:pos="8459"/>
              <w:tab w:val="right" w:pos="9026" w:leader="dot"/>
            </w:tabs>
            <w:rPr/>
          </w:pPr>
          <w:hyperlink w:anchor="__RefHeading___Toc1531320_2142443653">
            <w:r>
              <w:rPr>
                <w:webHidden/>
                <w:rStyle w:val="IndexLink"/>
                <w:rtl w:val="true"/>
              </w:rPr>
              <w:t>الوطن الشرعي</w:t>
            </w:r>
            <w:r>
              <w:rPr>
                <w:rStyle w:val="IndexLink"/>
                <w:rtl w:val="true"/>
              </w:rPr>
              <w:tab/>
            </w:r>
            <w:r>
              <w:rPr>
                <w:rStyle w:val="IndexLink"/>
              </w:rPr>
              <w:t>174</w:t>
            </w:r>
          </w:hyperlink>
        </w:p>
        <w:p>
          <w:pPr>
            <w:pStyle w:val="Contents3"/>
            <w:tabs>
              <w:tab w:val="clear" w:pos="8459"/>
              <w:tab w:val="right" w:pos="9026" w:leader="dot"/>
            </w:tabs>
            <w:rPr/>
          </w:pPr>
          <w:hyperlink w:anchor="__RefHeading___Toc1531322_2142443653">
            <w:r>
              <w:rPr>
                <w:webHidden/>
                <w:rStyle w:val="IndexLink"/>
                <w:rtl w:val="true"/>
              </w:rPr>
              <w:t>فروع</w:t>
            </w:r>
            <w:r>
              <w:rPr>
                <w:rStyle w:val="IndexLink"/>
                <w:rtl w:val="true"/>
              </w:rPr>
              <w:tab/>
            </w:r>
            <w:r>
              <w:rPr>
                <w:rStyle w:val="IndexLink"/>
              </w:rPr>
              <w:t>186</w:t>
            </w:r>
          </w:hyperlink>
        </w:p>
        <w:p>
          <w:pPr>
            <w:pStyle w:val="Contents2"/>
            <w:tabs>
              <w:tab w:val="clear" w:pos="8743"/>
              <w:tab w:val="right" w:pos="9026" w:leader="dot"/>
            </w:tabs>
            <w:rPr/>
          </w:pPr>
          <w:hyperlink w:anchor="__RefHeading___Toc1531324_2142443653">
            <w:r>
              <w:rPr>
                <w:webHidden/>
                <w:rStyle w:val="IndexLink"/>
                <w:rtl w:val="true"/>
              </w:rPr>
              <w:t>البحث الخامس</w:t>
            </w:r>
            <w:r>
              <w:rPr>
                <w:rStyle w:val="IndexLink"/>
                <w:rtl w:val="true"/>
              </w:rPr>
              <w:t xml:space="preserve">: </w:t>
            </w:r>
            <w:r>
              <w:rPr>
                <w:rStyle w:val="IndexLink"/>
                <w:rtl w:val="true"/>
              </w:rPr>
              <w:t>أحكام صلاة من عمله السفر</w:t>
            </w:r>
            <w:r>
              <w:rPr>
                <w:rStyle w:val="IndexLink"/>
                <w:rtl w:val="true"/>
              </w:rPr>
              <w:tab/>
            </w:r>
            <w:r>
              <w:rPr>
                <w:rStyle w:val="IndexLink"/>
              </w:rPr>
              <w:t>193</w:t>
            </w:r>
          </w:hyperlink>
        </w:p>
        <w:p>
          <w:pPr>
            <w:pStyle w:val="Contents3"/>
            <w:tabs>
              <w:tab w:val="clear" w:pos="8459"/>
              <w:tab w:val="right" w:pos="9026" w:leader="dot"/>
            </w:tabs>
            <w:rPr/>
          </w:pPr>
          <w:hyperlink w:anchor="__RefHeading___Toc1531326_2142443653">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1531328_2142443653">
            <w:r>
              <w:rPr>
                <w:webHidden/>
                <w:rStyle w:val="IndexLink"/>
                <w:rtl w:val="true"/>
              </w:rPr>
              <w:t>قواطع الحكم بالتمام لمن عمله السفر</w:t>
            </w:r>
            <w:r>
              <w:rPr>
                <w:rStyle w:val="IndexLink"/>
                <w:rtl w:val="true"/>
              </w:rPr>
              <w:tab/>
            </w:r>
            <w:r>
              <w:rPr>
                <w:rStyle w:val="IndexLink"/>
              </w:rPr>
              <w:t>205</w:t>
            </w:r>
          </w:hyperlink>
        </w:p>
        <w:p>
          <w:pPr>
            <w:pStyle w:val="Contents3"/>
            <w:tabs>
              <w:tab w:val="clear" w:pos="8459"/>
              <w:tab w:val="right" w:pos="9026" w:leader="dot"/>
            </w:tabs>
            <w:rPr/>
          </w:pPr>
          <w:hyperlink w:anchor="__RefHeading___Toc1531330_2142443653">
            <w:r>
              <w:rPr>
                <w:webHidden/>
                <w:rStyle w:val="IndexLink"/>
                <w:rtl w:val="true"/>
              </w:rPr>
              <w:t>فروع</w:t>
            </w:r>
            <w:r>
              <w:rPr>
                <w:rStyle w:val="IndexLink"/>
                <w:rtl w:val="true"/>
              </w:rPr>
              <w:tab/>
            </w:r>
            <w:r>
              <w:rPr>
                <w:rStyle w:val="IndexLink"/>
              </w:rPr>
              <w:t>229</w:t>
            </w:r>
          </w:hyperlink>
        </w:p>
        <w:p>
          <w:pPr>
            <w:pStyle w:val="Contents2"/>
            <w:tabs>
              <w:tab w:val="clear" w:pos="8743"/>
              <w:tab w:val="right" w:pos="9026" w:leader="dot"/>
            </w:tabs>
            <w:rPr/>
          </w:pPr>
          <w:hyperlink w:anchor="__RefHeading___Toc1531332_2142443653">
            <w:r>
              <w:rPr>
                <w:webHidden/>
                <w:rStyle w:val="IndexLink"/>
                <w:rtl w:val="true"/>
              </w:rPr>
              <w:t>البحث السادس</w:t>
            </w:r>
            <w:r>
              <w:rPr>
                <w:rStyle w:val="IndexLink"/>
                <w:rtl w:val="true"/>
              </w:rPr>
              <w:t xml:space="preserve">: </w:t>
            </w:r>
            <w:r>
              <w:rPr>
                <w:rStyle w:val="IndexLink"/>
                <w:rtl w:val="true"/>
              </w:rPr>
              <w:t>حكم إقامة صلاة الجمعة في عصر الغيبة</w:t>
            </w:r>
            <w:r>
              <w:rPr>
                <w:rStyle w:val="IndexLink"/>
                <w:rtl w:val="true"/>
              </w:rPr>
              <w:tab/>
            </w:r>
            <w:r>
              <w:rPr>
                <w:rStyle w:val="IndexLink"/>
              </w:rPr>
              <w:t>235</w:t>
            </w:r>
          </w:hyperlink>
        </w:p>
        <w:p>
          <w:pPr>
            <w:pStyle w:val="Contents3"/>
            <w:tabs>
              <w:tab w:val="clear" w:pos="8459"/>
              <w:tab w:val="right" w:pos="9026" w:leader="dot"/>
            </w:tabs>
            <w:rPr/>
          </w:pPr>
          <w:hyperlink w:anchor="__RefHeading___Toc1531334_2142443653">
            <w:r>
              <w:rPr>
                <w:webHidden/>
                <w:rStyle w:val="IndexLink"/>
                <w:rtl w:val="true"/>
              </w:rPr>
              <w:t>اشارة</w:t>
            </w:r>
            <w:r>
              <w:rPr>
                <w:rStyle w:val="IndexLink"/>
                <w:rtl w:val="true"/>
              </w:rPr>
              <w:tab/>
            </w:r>
            <w:r>
              <w:rPr>
                <w:rStyle w:val="IndexLink"/>
              </w:rPr>
              <w:t>235</w:t>
            </w:r>
          </w:hyperlink>
        </w:p>
        <w:p>
          <w:pPr>
            <w:pStyle w:val="Contents3"/>
            <w:tabs>
              <w:tab w:val="clear" w:pos="8459"/>
              <w:tab w:val="right" w:pos="9026" w:leader="dot"/>
            </w:tabs>
            <w:rPr/>
          </w:pPr>
          <w:hyperlink w:anchor="__RefHeading___Toc1531336_2142443653">
            <w:r>
              <w:rPr>
                <w:webHidden/>
                <w:rStyle w:val="IndexLink"/>
                <w:rtl w:val="true"/>
              </w:rPr>
              <w:t>الأقوال في المسألة</w:t>
            </w:r>
            <w:r>
              <w:rPr>
                <w:rStyle w:val="IndexLink"/>
                <w:rtl w:val="true"/>
              </w:rPr>
              <w:t>:</w:t>
              <w:tab/>
            </w:r>
            <w:r>
              <w:rPr>
                <w:rStyle w:val="IndexLink"/>
              </w:rPr>
              <w:t>241</w:t>
            </w:r>
          </w:hyperlink>
        </w:p>
        <w:p>
          <w:pPr>
            <w:pStyle w:val="Contents3"/>
            <w:tabs>
              <w:tab w:val="clear" w:pos="8459"/>
              <w:tab w:val="right" w:pos="9026" w:leader="dot"/>
            </w:tabs>
            <w:rPr/>
          </w:pPr>
          <w:hyperlink w:anchor="__RefHeading___Toc1531338_2142443653">
            <w:r>
              <w:rPr>
                <w:webHidden/>
                <w:rStyle w:val="IndexLink"/>
                <w:rtl w:val="true"/>
              </w:rPr>
              <w:t>الاستدلال بالقرآن</w:t>
            </w:r>
            <w:r>
              <w:rPr>
                <w:rStyle w:val="IndexLink"/>
                <w:rtl w:val="true"/>
              </w:rPr>
              <w:tab/>
            </w:r>
            <w:r>
              <w:rPr>
                <w:rStyle w:val="IndexLink"/>
              </w:rPr>
              <w:t>243</w:t>
            </w:r>
          </w:hyperlink>
        </w:p>
        <w:p>
          <w:pPr>
            <w:pStyle w:val="Contents3"/>
            <w:tabs>
              <w:tab w:val="clear" w:pos="8459"/>
              <w:tab w:val="right" w:pos="9026" w:leader="dot"/>
            </w:tabs>
            <w:rPr/>
          </w:pPr>
          <w:hyperlink w:anchor="__RefHeading___Toc1531340_2142443653">
            <w:r>
              <w:rPr>
                <w:webHidden/>
                <w:rStyle w:val="IndexLink"/>
                <w:rtl w:val="true"/>
              </w:rPr>
              <w:t>(</w:t>
            </w:r>
            <w:r>
              <w:rPr>
                <w:rStyle w:val="IndexLink"/>
                <w:rtl w:val="true"/>
              </w:rPr>
              <w:t>الآية الأولى</w:t>
            </w:r>
            <w:r>
              <w:rPr>
                <w:rStyle w:val="IndexLink"/>
                <w:rtl w:val="true"/>
              </w:rPr>
              <w:t>)</w:t>
              <w:tab/>
            </w:r>
            <w:r>
              <w:rPr>
                <w:rStyle w:val="IndexLink"/>
              </w:rPr>
              <w:t>243</w:t>
            </w:r>
          </w:hyperlink>
        </w:p>
        <w:p>
          <w:pPr>
            <w:pStyle w:val="Contents3"/>
            <w:tabs>
              <w:tab w:val="clear" w:pos="8459"/>
              <w:tab w:val="right" w:pos="9026" w:leader="dot"/>
            </w:tabs>
            <w:rPr/>
          </w:pPr>
          <w:hyperlink w:anchor="__RefHeading___Toc1531342_2142443653">
            <w:r>
              <w:rPr>
                <w:webHidden/>
                <w:rStyle w:val="IndexLink"/>
                <w:rtl w:val="true"/>
              </w:rPr>
              <w:t>(</w:t>
            </w:r>
            <w:r>
              <w:rPr>
                <w:rStyle w:val="IndexLink"/>
                <w:rtl w:val="true"/>
              </w:rPr>
              <w:t>الآية الثانية</w:t>
            </w:r>
            <w:r>
              <w:rPr>
                <w:rStyle w:val="IndexLink"/>
                <w:rtl w:val="true"/>
              </w:rPr>
              <w:t>)</w:t>
              <w:tab/>
            </w:r>
            <w:r>
              <w:rPr>
                <w:rStyle w:val="IndexLink"/>
              </w:rPr>
              <w:t>256</w:t>
            </w:r>
          </w:hyperlink>
        </w:p>
        <w:p>
          <w:pPr>
            <w:pStyle w:val="Contents3"/>
            <w:tabs>
              <w:tab w:val="clear" w:pos="8459"/>
              <w:tab w:val="right" w:pos="9026" w:leader="dot"/>
            </w:tabs>
            <w:rPr/>
          </w:pPr>
          <w:hyperlink w:anchor="__RefHeading___Toc1531344_2142443653">
            <w:r>
              <w:rPr>
                <w:webHidden/>
                <w:rStyle w:val="IndexLink"/>
                <w:rtl w:val="true"/>
              </w:rPr>
              <w:t>الاستدلال بالسنة الشريفة</w:t>
            </w:r>
            <w:r>
              <w:rPr>
                <w:rStyle w:val="IndexLink"/>
                <w:rtl w:val="true"/>
              </w:rPr>
              <w:tab/>
            </w:r>
            <w:r>
              <w:rPr>
                <w:rStyle w:val="IndexLink"/>
              </w:rPr>
              <w:t>258</w:t>
            </w:r>
          </w:hyperlink>
        </w:p>
        <w:p>
          <w:pPr>
            <w:pStyle w:val="Contents3"/>
            <w:tabs>
              <w:tab w:val="clear" w:pos="8459"/>
              <w:tab w:val="right" w:pos="9026" w:leader="dot"/>
            </w:tabs>
            <w:rPr/>
          </w:pPr>
          <w:hyperlink w:anchor="__RefHeading___Toc1531346_2142443653">
            <w:r>
              <w:rPr>
                <w:webHidden/>
                <w:rStyle w:val="IndexLink"/>
                <w:rtl w:val="true"/>
              </w:rPr>
              <w:t>الاستدلال على الوجوب التعييني بطائفة أخرى من الروايات</w:t>
            </w:r>
            <w:r>
              <w:rPr>
                <w:rStyle w:val="IndexLink"/>
                <w:rtl w:val="true"/>
              </w:rPr>
              <w:t>:</w:t>
              <w:tab/>
            </w:r>
            <w:r>
              <w:rPr>
                <w:rStyle w:val="IndexLink"/>
              </w:rPr>
              <w:t>296</w:t>
            </w:r>
          </w:hyperlink>
        </w:p>
        <w:p>
          <w:pPr>
            <w:pStyle w:val="Contents3"/>
            <w:tabs>
              <w:tab w:val="clear" w:pos="8459"/>
              <w:tab w:val="right" w:pos="9026" w:leader="dot"/>
            </w:tabs>
            <w:rPr/>
          </w:pPr>
          <w:hyperlink w:anchor="__RefHeading___Toc1531348_2142443653">
            <w:r>
              <w:rPr>
                <w:webHidden/>
                <w:rStyle w:val="IndexLink"/>
                <w:rtl w:val="true"/>
              </w:rPr>
              <w:t>تتميم</w:t>
            </w:r>
            <w:r>
              <w:rPr>
                <w:rStyle w:val="IndexLink"/>
                <w:rtl w:val="true"/>
              </w:rPr>
              <w:tab/>
            </w:r>
            <w:r>
              <w:rPr>
                <w:rStyle w:val="IndexLink"/>
              </w:rPr>
              <w:t>303</w:t>
            </w:r>
          </w:hyperlink>
        </w:p>
        <w:p>
          <w:pPr>
            <w:pStyle w:val="Contents3"/>
            <w:tabs>
              <w:tab w:val="clear" w:pos="8459"/>
              <w:tab w:val="right" w:pos="9026" w:leader="dot"/>
            </w:tabs>
            <w:rPr/>
          </w:pPr>
          <w:hyperlink w:anchor="__RefHeading___Toc1531350_2142443653">
            <w:r>
              <w:rPr>
                <w:webHidden/>
                <w:rStyle w:val="IndexLink"/>
                <w:rtl w:val="true"/>
              </w:rPr>
              <w:t>نكات متفرقة</w:t>
            </w:r>
            <w:r>
              <w:rPr>
                <w:rStyle w:val="IndexLink"/>
                <w:rtl w:val="true"/>
              </w:rPr>
              <w:tab/>
            </w:r>
            <w:r>
              <w:rPr>
                <w:rStyle w:val="IndexLink"/>
              </w:rPr>
              <w:t>305</w:t>
            </w:r>
          </w:hyperlink>
        </w:p>
        <w:p>
          <w:pPr>
            <w:pStyle w:val="Contents3"/>
            <w:tabs>
              <w:tab w:val="clear" w:pos="8459"/>
              <w:tab w:val="right" w:pos="9026" w:leader="dot"/>
            </w:tabs>
            <w:rPr/>
          </w:pPr>
          <w:hyperlink w:anchor="__RefHeading___Toc1531352_2142443653">
            <w:r>
              <w:rPr>
                <w:webHidden/>
                <w:rStyle w:val="IndexLink"/>
                <w:rtl w:val="true"/>
              </w:rPr>
              <w:t>فروع</w:t>
            </w:r>
            <w:r>
              <w:rPr>
                <w:rStyle w:val="IndexLink"/>
                <w:rtl w:val="true"/>
              </w:rPr>
              <w:tab/>
            </w:r>
            <w:r>
              <w:rPr>
                <w:rStyle w:val="IndexLink"/>
              </w:rPr>
              <w:t>308</w:t>
            </w:r>
          </w:hyperlink>
        </w:p>
        <w:p>
          <w:pPr>
            <w:pStyle w:val="Contents3"/>
            <w:tabs>
              <w:tab w:val="clear" w:pos="8459"/>
              <w:tab w:val="right" w:pos="9026" w:leader="dot"/>
            </w:tabs>
            <w:rPr/>
          </w:pPr>
          <w:hyperlink w:anchor="__RefHeading___Toc1531354_2142443653">
            <w:r>
              <w:rPr>
                <w:webHidden/>
                <w:rStyle w:val="IndexLink"/>
                <w:rtl w:val="true"/>
              </w:rPr>
              <w:t>(</w:t>
            </w:r>
            <w:r>
              <w:rPr>
                <w:rStyle w:val="IndexLink"/>
                <w:rtl w:val="true"/>
              </w:rPr>
              <w:t>الأول</w:t>
            </w:r>
            <w:r>
              <w:rPr>
                <w:rStyle w:val="IndexLink"/>
                <w:rtl w:val="true"/>
              </w:rPr>
              <w:t xml:space="preserve">): </w:t>
            </w:r>
            <w:r>
              <w:rPr>
                <w:rStyle w:val="IndexLink"/>
                <w:rtl w:val="true"/>
              </w:rPr>
              <w:t>حكم الحضور فيها عند إقامتها</w:t>
            </w:r>
            <w:r>
              <w:rPr>
                <w:rStyle w:val="IndexLink"/>
                <w:rtl w:val="true"/>
              </w:rPr>
              <w:tab/>
            </w:r>
            <w:r>
              <w:rPr>
                <w:rStyle w:val="IndexLink"/>
              </w:rPr>
              <w:t>308</w:t>
            </w:r>
          </w:hyperlink>
        </w:p>
        <w:p>
          <w:pPr>
            <w:pStyle w:val="Contents3"/>
            <w:tabs>
              <w:tab w:val="clear" w:pos="8459"/>
              <w:tab w:val="right" w:pos="9026" w:leader="dot"/>
            </w:tabs>
            <w:rPr/>
          </w:pPr>
          <w:hyperlink w:anchor="__RefHeading___Toc1531356_2142443653">
            <w:r>
              <w:rPr>
                <w:webHidden/>
                <w:rStyle w:val="IndexLink"/>
                <w:rtl w:val="true"/>
              </w:rPr>
              <w:t>مناقشة القائلين بعدم مشروعية صلاة الجمعة في عصر الغيبة</w:t>
            </w:r>
            <w:r>
              <w:rPr>
                <w:rStyle w:val="IndexLink"/>
                <w:rtl w:val="true"/>
              </w:rPr>
              <w:tab/>
            </w:r>
            <w:r>
              <w:rPr>
                <w:rStyle w:val="IndexLink"/>
              </w:rPr>
              <w:t>313</w:t>
            </w:r>
          </w:hyperlink>
        </w:p>
        <w:p>
          <w:pPr>
            <w:pStyle w:val="Contents3"/>
            <w:tabs>
              <w:tab w:val="clear" w:pos="8459"/>
              <w:tab w:val="right" w:pos="9026" w:leader="dot"/>
            </w:tabs>
            <w:rPr/>
          </w:pPr>
          <w:hyperlink w:anchor="__RefHeading___Toc1531358_2142443653">
            <w:r>
              <w:rPr>
                <w:webHidden/>
                <w:rStyle w:val="IndexLink"/>
                <w:rtl w:val="true"/>
              </w:rPr>
              <w:t>خلاصة واستنتاج</w:t>
            </w:r>
            <w:r>
              <w:rPr>
                <w:rStyle w:val="IndexLink"/>
                <w:rtl w:val="true"/>
              </w:rPr>
              <w:tab/>
            </w:r>
            <w:r>
              <w:rPr>
                <w:rStyle w:val="IndexLink"/>
              </w:rPr>
              <w:t>322</w:t>
            </w:r>
          </w:hyperlink>
        </w:p>
        <w:p>
          <w:pPr>
            <w:pStyle w:val="Contents3"/>
            <w:tabs>
              <w:tab w:val="clear" w:pos="8459"/>
              <w:tab w:val="right" w:pos="9026" w:leader="dot"/>
            </w:tabs>
            <w:rPr/>
          </w:pPr>
          <w:hyperlink w:anchor="__RefHeading___Toc1531360_2142443653">
            <w:r>
              <w:rPr>
                <w:webHidden/>
                <w:rStyle w:val="IndexLink"/>
                <w:rtl w:val="true"/>
              </w:rPr>
              <w:t>مقتضى الأصل</w:t>
            </w:r>
            <w:r>
              <w:rPr>
                <w:rStyle w:val="IndexLink"/>
                <w:rtl w:val="true"/>
              </w:rPr>
              <w:tab/>
            </w:r>
            <w:r>
              <w:rPr>
                <w:rStyle w:val="IndexLink"/>
              </w:rPr>
              <w:t>324</w:t>
            </w:r>
          </w:hyperlink>
        </w:p>
        <w:p>
          <w:pPr>
            <w:pStyle w:val="Contents3"/>
            <w:tabs>
              <w:tab w:val="clear" w:pos="8459"/>
              <w:tab w:val="right" w:pos="9026" w:leader="dot"/>
            </w:tabs>
            <w:rPr/>
          </w:pPr>
          <w:hyperlink w:anchor="__RefHeading___Toc1531362_2142443653">
            <w:r>
              <w:rPr>
                <w:webHidden/>
                <w:rStyle w:val="IndexLink"/>
                <w:rtl w:val="true"/>
              </w:rPr>
              <w:t>الأصول العملية الجارية في المقام</w:t>
            </w:r>
            <w:r>
              <w:rPr>
                <w:rStyle w:val="IndexLink"/>
                <w:rtl w:val="true"/>
              </w:rPr>
              <w:tab/>
            </w:r>
            <w:r>
              <w:rPr>
                <w:rStyle w:val="IndexLink"/>
              </w:rPr>
              <w:t>325</w:t>
            </w:r>
          </w:hyperlink>
        </w:p>
        <w:p>
          <w:pPr>
            <w:pStyle w:val="Contents2"/>
            <w:tabs>
              <w:tab w:val="clear" w:pos="8743"/>
              <w:tab w:val="right" w:pos="9026" w:leader="dot"/>
            </w:tabs>
            <w:rPr/>
          </w:pPr>
          <w:hyperlink w:anchor="__RefHeading___Toc1531364_2142443653">
            <w:r>
              <w:rPr>
                <w:webHidden/>
                <w:rStyle w:val="IndexLink"/>
                <w:rtl w:val="true"/>
              </w:rPr>
              <w:t>البحث السابع</w:t>
            </w:r>
            <w:r>
              <w:rPr>
                <w:rStyle w:val="IndexLink"/>
                <w:rtl w:val="true"/>
              </w:rPr>
              <w:t xml:space="preserve">: </w:t>
            </w:r>
            <w:r>
              <w:rPr>
                <w:rStyle w:val="IndexLink"/>
                <w:rtl w:val="true"/>
              </w:rPr>
              <w:t>شرط الفرسخين في وجوب الحضور لصلاة الجمعة لا يشمل أهل المدينة الواحدة</w:t>
            </w:r>
            <w:r>
              <w:rPr>
                <w:rStyle w:val="IndexLink"/>
                <w:rtl w:val="true"/>
              </w:rPr>
              <w:tab/>
            </w:r>
            <w:r>
              <w:rPr>
                <w:rStyle w:val="IndexLink"/>
              </w:rPr>
              <w:t>332</w:t>
            </w:r>
          </w:hyperlink>
        </w:p>
        <w:p>
          <w:pPr>
            <w:pStyle w:val="Contents3"/>
            <w:tabs>
              <w:tab w:val="clear" w:pos="8459"/>
              <w:tab w:val="right" w:pos="9026" w:leader="dot"/>
            </w:tabs>
            <w:rPr/>
          </w:pPr>
          <w:hyperlink w:anchor="__RefHeading___Toc1531366_2142443653">
            <w:r>
              <w:rPr>
                <w:webHidden/>
                <w:rStyle w:val="IndexLink"/>
                <w:rtl w:val="true"/>
              </w:rPr>
              <w:t>اشارة</w:t>
            </w:r>
            <w:r>
              <w:rPr>
                <w:rStyle w:val="IndexLink"/>
                <w:rtl w:val="true"/>
              </w:rPr>
              <w:tab/>
            </w:r>
            <w:r>
              <w:rPr>
                <w:rStyle w:val="IndexLink"/>
              </w:rPr>
              <w:t>332</w:t>
            </w:r>
          </w:hyperlink>
        </w:p>
        <w:p>
          <w:pPr>
            <w:pStyle w:val="Contents3"/>
            <w:tabs>
              <w:tab w:val="clear" w:pos="8459"/>
              <w:tab w:val="right" w:pos="9026" w:leader="dot"/>
            </w:tabs>
            <w:rPr/>
          </w:pPr>
          <w:hyperlink w:anchor="__RefHeading___Toc1531368_2142443653">
            <w:r>
              <w:rPr>
                <w:webHidden/>
                <w:rStyle w:val="IndexLink"/>
                <w:rtl w:val="true"/>
              </w:rPr>
              <w:t>البحث السابع</w:t>
            </w:r>
            <w:r>
              <w:rPr>
                <w:rStyle w:val="IndexLink"/>
                <w:rtl w:val="true"/>
              </w:rPr>
              <w:t xml:space="preserve">: </w:t>
            </w:r>
            <w:r>
              <w:rPr>
                <w:rStyle w:val="IndexLink"/>
                <w:rtl w:val="true"/>
              </w:rPr>
              <w:t>شرط الفرسخين في وجوب الحضور لصلاة الجمعة لا يشمل أهل المدينة الواحدة</w:t>
            </w:r>
            <w:r>
              <w:rPr>
                <w:rStyle w:val="IndexLink"/>
                <w:rtl w:val="true"/>
              </w:rPr>
              <w:tab/>
            </w:r>
            <w:r>
              <w:rPr>
                <w:rStyle w:val="IndexLink"/>
              </w:rPr>
              <w:t>334</w:t>
            </w:r>
          </w:hyperlink>
        </w:p>
        <w:p>
          <w:pPr>
            <w:pStyle w:val="Contents3"/>
            <w:tabs>
              <w:tab w:val="clear" w:pos="8459"/>
              <w:tab w:val="right" w:pos="9026" w:leader="dot"/>
            </w:tabs>
            <w:rPr/>
          </w:pPr>
          <w:hyperlink w:anchor="__RefHeading___Toc1531370_2142443653">
            <w:r>
              <w:rPr>
                <w:webHidden/>
                <w:rStyle w:val="IndexLink"/>
                <w:rtl w:val="true"/>
              </w:rPr>
              <w:t>نظرة في الروايات</w:t>
            </w:r>
            <w:r>
              <w:rPr>
                <w:rStyle w:val="IndexLink"/>
                <w:rtl w:val="true"/>
              </w:rPr>
              <w:t>:</w:t>
              <w:tab/>
            </w:r>
            <w:r>
              <w:rPr>
                <w:rStyle w:val="IndexLink"/>
              </w:rPr>
              <w:t>335</w:t>
            </w:r>
          </w:hyperlink>
        </w:p>
        <w:p>
          <w:pPr>
            <w:pStyle w:val="Contents3"/>
            <w:tabs>
              <w:tab w:val="clear" w:pos="8459"/>
              <w:tab w:val="right" w:pos="9026" w:leader="dot"/>
            </w:tabs>
            <w:rPr/>
          </w:pPr>
          <w:hyperlink w:anchor="__RefHeading___Toc1531372_2142443653">
            <w:r>
              <w:rPr>
                <w:webHidden/>
                <w:rStyle w:val="IndexLink"/>
                <w:rtl w:val="true"/>
              </w:rPr>
              <w:t>مؤيدات</w:t>
            </w:r>
            <w:r>
              <w:rPr>
                <w:rStyle w:val="IndexLink"/>
                <w:rtl w:val="true"/>
              </w:rPr>
              <w:t>:</w:t>
              <w:tab/>
            </w:r>
            <w:r>
              <w:rPr>
                <w:rStyle w:val="IndexLink"/>
              </w:rPr>
              <w:t>338</w:t>
            </w:r>
          </w:hyperlink>
        </w:p>
        <w:p>
          <w:pPr>
            <w:pStyle w:val="Contents3"/>
            <w:tabs>
              <w:tab w:val="clear" w:pos="8459"/>
              <w:tab w:val="right" w:pos="9026" w:leader="dot"/>
            </w:tabs>
            <w:rPr/>
          </w:pPr>
          <w:hyperlink w:anchor="__RefHeading___Toc1531374_2142443653">
            <w:r>
              <w:rPr>
                <w:webHidden/>
                <w:rStyle w:val="IndexLink"/>
                <w:rtl w:val="true"/>
              </w:rPr>
              <w:t>العمومات الجارية في مورد الشك</w:t>
            </w:r>
            <w:r>
              <w:rPr>
                <w:rStyle w:val="IndexLink"/>
                <w:rtl w:val="true"/>
              </w:rPr>
              <w:t>:</w:t>
              <w:tab/>
            </w:r>
            <w:r>
              <w:rPr>
                <w:rStyle w:val="IndexLink"/>
              </w:rPr>
              <w:t>340</w:t>
            </w:r>
          </w:hyperlink>
        </w:p>
        <w:p>
          <w:pPr>
            <w:pStyle w:val="Contents3"/>
            <w:tabs>
              <w:tab w:val="clear" w:pos="8459"/>
              <w:tab w:val="right" w:pos="9026" w:leader="dot"/>
            </w:tabs>
            <w:rPr/>
          </w:pPr>
          <w:hyperlink w:anchor="__RefHeading___Toc1531376_2142443653">
            <w:r>
              <w:rPr>
                <w:webHidden/>
                <w:rStyle w:val="IndexLink"/>
                <w:rtl w:val="true"/>
              </w:rPr>
              <w:t>فرعان</w:t>
            </w:r>
            <w:r>
              <w:rPr>
                <w:rStyle w:val="IndexLink"/>
                <w:rtl w:val="true"/>
              </w:rPr>
              <w:tab/>
            </w:r>
            <w:r>
              <w:rPr>
                <w:rStyle w:val="IndexLink"/>
              </w:rPr>
              <w:t>341</w:t>
            </w:r>
          </w:hyperlink>
        </w:p>
        <w:p>
          <w:pPr>
            <w:pStyle w:val="Contents2"/>
            <w:tabs>
              <w:tab w:val="clear" w:pos="8743"/>
              <w:tab w:val="right" w:pos="9026" w:leader="dot"/>
            </w:tabs>
            <w:rPr/>
          </w:pPr>
          <w:hyperlink w:anchor="__RefHeading___Toc1531378_2142443653">
            <w:r>
              <w:rPr>
                <w:webHidden/>
                <w:rStyle w:val="IndexLink"/>
                <w:rtl w:val="true"/>
              </w:rPr>
              <w:t>البحث الثامن</w:t>
            </w:r>
            <w:r>
              <w:rPr>
                <w:rStyle w:val="IndexLink"/>
                <w:rtl w:val="true"/>
              </w:rPr>
              <w:t xml:space="preserve">: </w:t>
            </w:r>
            <w:r>
              <w:rPr>
                <w:rStyle w:val="IndexLink"/>
                <w:rtl w:val="true"/>
              </w:rPr>
              <w:t>أحكام الصلاة والصوم في المناطق القطبية</w:t>
            </w:r>
            <w:r>
              <w:rPr>
                <w:rStyle w:val="IndexLink"/>
                <w:rtl w:val="true"/>
              </w:rPr>
              <w:tab/>
            </w:r>
            <w:r>
              <w:rPr>
                <w:rStyle w:val="IndexLink"/>
              </w:rPr>
              <w:t>344</w:t>
            </w:r>
          </w:hyperlink>
        </w:p>
        <w:p>
          <w:pPr>
            <w:pStyle w:val="Contents3"/>
            <w:tabs>
              <w:tab w:val="clear" w:pos="8459"/>
              <w:tab w:val="right" w:pos="9026" w:leader="dot"/>
            </w:tabs>
            <w:rPr/>
          </w:pPr>
          <w:hyperlink w:anchor="__RefHeading___Toc1531380_2142443653">
            <w:r>
              <w:rPr>
                <w:webHidden/>
                <w:rStyle w:val="IndexLink"/>
                <w:rtl w:val="true"/>
              </w:rPr>
              <w:t>اشارة</w:t>
            </w:r>
            <w:r>
              <w:rPr>
                <w:rStyle w:val="IndexLink"/>
                <w:rtl w:val="true"/>
              </w:rPr>
              <w:tab/>
            </w:r>
            <w:r>
              <w:rPr>
                <w:rStyle w:val="IndexLink"/>
              </w:rPr>
              <w:t>344</w:t>
            </w:r>
          </w:hyperlink>
        </w:p>
        <w:p>
          <w:pPr>
            <w:pStyle w:val="Contents3"/>
            <w:tabs>
              <w:tab w:val="clear" w:pos="8459"/>
              <w:tab w:val="right" w:pos="9026" w:leader="dot"/>
            </w:tabs>
            <w:rPr/>
          </w:pPr>
          <w:hyperlink w:anchor="__RefHeading___Toc1531382_2142443653">
            <w:r>
              <w:rPr>
                <w:webHidden/>
                <w:rStyle w:val="IndexLink"/>
                <w:rtl w:val="true"/>
              </w:rPr>
              <w:t>البحث الثامن</w:t>
            </w:r>
            <w:r>
              <w:rPr>
                <w:rStyle w:val="IndexLink"/>
                <w:rtl w:val="true"/>
              </w:rPr>
              <w:t xml:space="preserve">: </w:t>
            </w:r>
            <w:r>
              <w:rPr>
                <w:rStyle w:val="IndexLink"/>
                <w:rtl w:val="true"/>
              </w:rPr>
              <w:t>أحكام الصلاة والصوم في المناطق القطبية</w:t>
            </w:r>
            <w:r>
              <w:rPr>
                <w:rStyle w:val="IndexLink"/>
                <w:rtl w:val="true"/>
              </w:rPr>
              <w:tab/>
            </w:r>
            <w:r>
              <w:rPr>
                <w:rStyle w:val="IndexLink"/>
              </w:rPr>
              <w:t>346</w:t>
            </w:r>
          </w:hyperlink>
        </w:p>
        <w:p>
          <w:pPr>
            <w:pStyle w:val="Contents3"/>
            <w:tabs>
              <w:tab w:val="clear" w:pos="8459"/>
              <w:tab w:val="right" w:pos="9026" w:leader="dot"/>
            </w:tabs>
            <w:rPr/>
          </w:pPr>
          <w:hyperlink w:anchor="__RefHeading___Toc1531384_2142443653">
            <w:r>
              <w:rPr>
                <w:webHidden/>
                <w:rStyle w:val="IndexLink"/>
                <w:rtl w:val="true"/>
              </w:rPr>
              <w:t>هل يجوز الذهاب إلى تلك المناطق</w:t>
            </w:r>
            <w:r>
              <w:rPr>
                <w:rStyle w:val="IndexLink"/>
                <w:rtl w:val="true"/>
              </w:rPr>
              <w:t>:</w:t>
              <w:tab/>
            </w:r>
            <w:r>
              <w:rPr>
                <w:rStyle w:val="IndexLink"/>
              </w:rPr>
              <w:t>348</w:t>
            </w:r>
          </w:hyperlink>
        </w:p>
        <w:p>
          <w:pPr>
            <w:pStyle w:val="Contents3"/>
            <w:tabs>
              <w:tab w:val="clear" w:pos="8459"/>
              <w:tab w:val="right" w:pos="9026" w:leader="dot"/>
            </w:tabs>
            <w:rPr/>
          </w:pPr>
          <w:hyperlink w:anchor="__RefHeading___Toc1531386_2142443653">
            <w:r>
              <w:rPr>
                <w:webHidden/>
                <w:rStyle w:val="IndexLink"/>
                <w:rtl w:val="true"/>
              </w:rPr>
              <w:t xml:space="preserve">وذكر </w:t>
            </w:r>
            <w:r>
              <w:rPr>
                <w:rStyle w:val="IndexLink"/>
                <w:rtl w:val="true"/>
              </w:rPr>
              <w:t>(</w:t>
            </w:r>
            <w:r>
              <w:rPr>
                <w:rStyle w:val="IndexLink"/>
                <w:rtl w:val="true"/>
              </w:rPr>
              <w:t>قدس سره</w:t>
            </w:r>
            <w:r>
              <w:rPr>
                <w:rStyle w:val="IndexLink"/>
                <w:rtl w:val="true"/>
              </w:rPr>
              <w:t xml:space="preserve">) </w:t>
            </w:r>
            <w:r>
              <w:rPr>
                <w:rStyle w:val="IndexLink"/>
                <w:rtl w:val="true"/>
              </w:rPr>
              <w:t>عدة أقوال في المسألة</w:t>
            </w:r>
            <w:r>
              <w:rPr>
                <w:rStyle w:val="IndexLink"/>
                <w:rtl w:val="true"/>
              </w:rPr>
              <w:t>:</w:t>
              <w:tab/>
            </w:r>
            <w:r>
              <w:rPr>
                <w:rStyle w:val="IndexLink"/>
              </w:rPr>
              <w:t>351</w:t>
            </w:r>
          </w:hyperlink>
        </w:p>
        <w:p>
          <w:pPr>
            <w:pStyle w:val="Contents3"/>
            <w:tabs>
              <w:tab w:val="clear" w:pos="8459"/>
              <w:tab w:val="right" w:pos="9026" w:leader="dot"/>
            </w:tabs>
            <w:rPr/>
          </w:pPr>
          <w:hyperlink w:anchor="__RefHeading___Toc1531388_2142443653">
            <w:r>
              <w:rPr>
                <w:webHidden/>
                <w:rStyle w:val="IndexLink"/>
                <w:rtl w:val="true"/>
              </w:rPr>
              <w:t>تنبيهان</w:t>
            </w:r>
            <w:r>
              <w:rPr>
                <w:rStyle w:val="IndexLink"/>
                <w:rtl w:val="true"/>
              </w:rPr>
              <w:t>:-</w:t>
              <w:tab/>
            </w:r>
            <w:r>
              <w:rPr>
                <w:rStyle w:val="IndexLink"/>
              </w:rPr>
              <w:t>367</w:t>
            </w:r>
          </w:hyperlink>
        </w:p>
        <w:p>
          <w:pPr>
            <w:pStyle w:val="Contents2"/>
            <w:tabs>
              <w:tab w:val="clear" w:pos="8743"/>
              <w:tab w:val="right" w:pos="9026" w:leader="dot"/>
            </w:tabs>
            <w:rPr/>
          </w:pPr>
          <w:hyperlink w:anchor="__RefHeading___Toc1531390_2142443653">
            <w:r>
              <w:rPr>
                <w:webHidden/>
                <w:rStyle w:val="IndexLink"/>
                <w:rtl w:val="true"/>
              </w:rPr>
              <w:t>البحث التاسع</w:t>
            </w:r>
            <w:r>
              <w:rPr>
                <w:rStyle w:val="IndexLink"/>
                <w:rtl w:val="true"/>
              </w:rPr>
              <w:t xml:space="preserve">: </w:t>
            </w:r>
            <w:r>
              <w:rPr>
                <w:rStyle w:val="IndexLink"/>
                <w:rtl w:val="true"/>
              </w:rPr>
              <w:t>صلاة الرجل والمرأة متحاذيين</w:t>
            </w:r>
            <w:r>
              <w:rPr>
                <w:rStyle w:val="IndexLink"/>
                <w:rtl w:val="true"/>
              </w:rPr>
              <w:tab/>
            </w:r>
            <w:r>
              <w:rPr>
                <w:rStyle w:val="IndexLink"/>
              </w:rPr>
              <w:t>370</w:t>
            </w:r>
          </w:hyperlink>
        </w:p>
        <w:p>
          <w:pPr>
            <w:pStyle w:val="Contents3"/>
            <w:tabs>
              <w:tab w:val="clear" w:pos="8459"/>
              <w:tab w:val="right" w:pos="9026" w:leader="dot"/>
            </w:tabs>
            <w:rPr/>
          </w:pPr>
          <w:hyperlink w:anchor="__RefHeading___Toc1531392_2142443653">
            <w:r>
              <w:rPr>
                <w:webHidden/>
                <w:rStyle w:val="IndexLink"/>
                <w:rtl w:val="true"/>
              </w:rPr>
              <w:t>اشارة</w:t>
            </w:r>
            <w:r>
              <w:rPr>
                <w:rStyle w:val="IndexLink"/>
                <w:rtl w:val="true"/>
              </w:rPr>
              <w:tab/>
            </w:r>
            <w:r>
              <w:rPr>
                <w:rStyle w:val="IndexLink"/>
              </w:rPr>
              <w:t>370</w:t>
            </w:r>
          </w:hyperlink>
        </w:p>
        <w:p>
          <w:pPr>
            <w:pStyle w:val="Contents3"/>
            <w:tabs>
              <w:tab w:val="clear" w:pos="8459"/>
              <w:tab w:val="right" w:pos="9026" w:leader="dot"/>
            </w:tabs>
            <w:rPr/>
          </w:pPr>
          <w:hyperlink w:anchor="__RefHeading___Toc1531394_2142443653">
            <w:r>
              <w:rPr>
                <w:webHidden/>
                <w:rStyle w:val="IndexLink"/>
                <w:rtl w:val="true"/>
              </w:rPr>
              <w:t>البحث التاسع</w:t>
            </w:r>
            <w:r>
              <w:rPr>
                <w:rStyle w:val="IndexLink"/>
                <w:rtl w:val="true"/>
              </w:rPr>
              <w:t xml:space="preserve">: </w:t>
            </w:r>
            <w:r>
              <w:rPr>
                <w:rStyle w:val="IndexLink"/>
                <w:rtl w:val="true"/>
              </w:rPr>
              <w:t>صلاة الرجل والمرأة متحاذيين</w:t>
            </w:r>
            <w:r>
              <w:rPr>
                <w:rStyle w:val="IndexLink"/>
                <w:rtl w:val="true"/>
              </w:rPr>
              <w:tab/>
            </w:r>
            <w:r>
              <w:rPr>
                <w:rStyle w:val="IndexLink"/>
              </w:rPr>
              <w:t>372</w:t>
            </w:r>
          </w:hyperlink>
        </w:p>
        <w:p>
          <w:pPr>
            <w:pStyle w:val="Contents3"/>
            <w:tabs>
              <w:tab w:val="clear" w:pos="8459"/>
              <w:tab w:val="right" w:pos="9026" w:leader="dot"/>
            </w:tabs>
            <w:rPr/>
          </w:pPr>
          <w:hyperlink w:anchor="__RefHeading___Toc1531396_2142443653">
            <w:r>
              <w:rPr>
                <w:webHidden/>
                <w:rStyle w:val="IndexLink"/>
                <w:rtl w:val="true"/>
              </w:rPr>
              <w:t>نظرة في الروايات</w:t>
            </w:r>
            <w:r>
              <w:rPr>
                <w:rStyle w:val="IndexLink"/>
                <w:rtl w:val="true"/>
              </w:rPr>
              <w:tab/>
            </w:r>
            <w:r>
              <w:rPr>
                <w:rStyle w:val="IndexLink"/>
              </w:rPr>
              <w:t>381</w:t>
            </w:r>
          </w:hyperlink>
        </w:p>
        <w:p>
          <w:pPr>
            <w:pStyle w:val="Contents3"/>
            <w:tabs>
              <w:tab w:val="clear" w:pos="8459"/>
              <w:tab w:val="right" w:pos="9026" w:leader="dot"/>
            </w:tabs>
            <w:rPr/>
          </w:pPr>
          <w:hyperlink w:anchor="__RefHeading___Toc1531398_2142443653">
            <w:r>
              <w:rPr>
                <w:webHidden/>
                <w:rStyle w:val="IndexLink"/>
                <w:rtl w:val="true"/>
              </w:rPr>
              <w:t>أدلة القول بالجواز مع الكراهة</w:t>
            </w:r>
            <w:r>
              <w:rPr>
                <w:rStyle w:val="IndexLink"/>
                <w:rtl w:val="true"/>
              </w:rPr>
              <w:t>:</w:t>
              <w:tab/>
            </w:r>
            <w:r>
              <w:rPr>
                <w:rStyle w:val="IndexLink"/>
              </w:rPr>
              <w:t>390</w:t>
            </w:r>
          </w:hyperlink>
        </w:p>
        <w:p>
          <w:pPr>
            <w:pStyle w:val="Contents3"/>
            <w:tabs>
              <w:tab w:val="clear" w:pos="8459"/>
              <w:tab w:val="right" w:pos="9026" w:leader="dot"/>
            </w:tabs>
            <w:rPr/>
          </w:pPr>
          <w:hyperlink w:anchor="__RefHeading___Toc1531400_2142443653">
            <w:r>
              <w:rPr>
                <w:webHidden/>
                <w:rStyle w:val="IndexLink"/>
                <w:rtl w:val="true"/>
              </w:rPr>
              <w:t>فروع</w:t>
            </w:r>
            <w:r>
              <w:rPr>
                <w:rStyle w:val="IndexLink"/>
                <w:rtl w:val="true"/>
              </w:rPr>
              <w:tab/>
            </w:r>
            <w:r>
              <w:rPr>
                <w:rStyle w:val="IndexLink"/>
              </w:rPr>
              <w:t>404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42_144263"/>
      <w:bookmarkStart w:id="1" w:name="pg15142_144263"/>
      <w:bookmarkEnd w:id="1"/>
    </w:p>
    <w:p>
      <w:pPr>
        <w:pStyle w:val="Heading2"/>
        <w:numPr>
          <w:ilvl w:val="1"/>
          <w:numId w:val="1"/>
        </w:numPr>
        <w:rPr/>
      </w:pPr>
      <w:bookmarkStart w:id="2" w:name="pg15142_144263"/>
      <w:bookmarkStart w:id="3" w:name="__RefHeading___Toc1531222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استدلالية في مسائل فقهية خلافية</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دامه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31224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فقه الخلاف بحوث استدلالية في مسائل فقهية خلافية</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كتاب الصلاة</w:t>
      </w:r>
    </w:p>
    <w:p>
      <w:pPr>
        <w:pStyle w:val="BookText"/>
        <w:rPr/>
      </w:pPr>
      <w:r>
        <w:rPr>
          <w:rFonts w:ascii="Amiri" w:hAnsi="Amiri" w:eastAsia="Amiri" w:cs="Amiri"/>
          <w:color w:val="111111"/>
          <w:sz w:val="28"/>
          <w:sz w:val="28"/>
          <w:szCs w:val="28"/>
          <w:rtl w:val="true"/>
          <w:lang w:bidi="ar-SA"/>
        </w:rPr>
        <w:t>المرجع الديني الشيخ</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مزيدة ومنقحة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 xml:space="preserve">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142_144267"/>
      <w:bookmarkStart w:id="8" w:name="pg15142_144267"/>
      <w:bookmarkEnd w:id="8"/>
    </w:p>
    <w:p>
      <w:pPr>
        <w:pStyle w:val="Heading2"/>
        <w:numPr>
          <w:ilvl w:val="1"/>
          <w:numId w:val="1"/>
        </w:numPr>
        <w:rPr/>
      </w:pPr>
      <w:bookmarkStart w:id="9" w:name="pg15142_144267"/>
      <w:bookmarkStart w:id="10" w:name="__RefHeading___Toc1531226_2142443653"/>
      <w:bookmarkStart w:id="11" w:name="_Toc3"/>
      <w:bookmarkEnd w:id="9"/>
      <w:bookmarkEnd w:id="10"/>
      <w:r>
        <w:rPr>
          <w:rtl w:val="true"/>
        </w:rPr>
        <w:t>البحث الأول</w:t>
      </w:r>
      <w:r>
        <w:rPr>
          <w:rtl w:val="true"/>
        </w:rPr>
        <w:t xml:space="preserve">: </w:t>
      </w:r>
      <w:r>
        <w:rPr>
          <w:rtl w:val="true"/>
        </w:rPr>
        <w:t>كيفية تحديد الفجر في المناطق التي لا يتميز فيها</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531228_2142443653"/>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142_144269"/>
      <w:bookmarkStart w:id="15" w:name="pg15142_144269"/>
      <w:bookmarkEnd w:id="15"/>
    </w:p>
    <w:p>
      <w:pPr>
        <w:pStyle w:val="BookText"/>
        <w:rPr/>
      </w:pPr>
      <w:bookmarkStart w:id="16" w:name="pg15142_144269"/>
      <w:bookmarkEnd w:id="16"/>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7" w:name="__RefHeading___Toc1531230_2142443653"/>
      <w:bookmarkStart w:id="18" w:name="_Toc5"/>
      <w:bookmarkEnd w:id="17"/>
      <w:r>
        <w:rPr>
          <w:rtl w:val="true"/>
        </w:rPr>
        <w:t>البحث الأول</w:t>
      </w:r>
      <w:r>
        <w:rPr>
          <w:rtl w:val="true"/>
        </w:rPr>
        <w:t>:</w:t>
      </w:r>
      <w:r>
        <w:rPr>
          <w:rtl w:val="true"/>
        </w:rPr>
        <w:t>كيفية تحديد الفجر في المناطق التي لا يتميز فيها</w:t>
      </w:r>
      <w:bookmarkEnd w:id="18"/>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تحديد الفجر في المناطق التي لا يتميز فيها</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الحمد لله الذي هدانا لهذا وما كنّا لنهتدي لولا أن هدانا الله وصلى الله على سيد خلقه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وصلني عبر البريد الالكتروني من بعض إخواننا العراقيين المؤمنين في السويد سؤال عن كيفية تحديد الفجر عندهم في الصيف حيث يقصر الليل ليصل إلى ثلاث ساعات فقط، أو أقلّ يكون الليل خلالها عبارة عن لون فاتح شبيه بلون الفجر ويبقى هكذا حتى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إن لديهم مركزاً إسلامياً شيعياً أصدر مواقيت للصلاة وفي الصيف يحتاطون بصلاة الفجر قبيل طلوع الشمس بنصف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يسأل عن صحة هذا التوقيت وإمكانية تحديد الفجر بالدقة ليتسنى تحصيل فضيلة صلاة الصبح وتحديد منتصف الليل لأداء صلاة الليل باعتبار أن الليل من المغرب إلى الفجر ولتعيين وقت الإمساك المطابق لطلوع الفجر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استدعى سؤاله معلومات في ذهني اطلعتُ عليها قبل عدة سنوات في حياة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طبع الترجمة العربية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المواقيت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للبروفيسور الماليزي محمد إلياس وقدّم له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عدة مشاكل يواجهها المسلمون في مناطق متعددة من العالم تتطلب حلولاً من الفقهاء، وأكد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مثل هذه البحوث بقوله في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والمشكلة الأكثر إلحاحاً في عالم اليوم بالنسبة إلى أوقات الصلاة هي ما يعانيه أهل البلدان الشمالية في الكرة الأرضية، وكلها الآن مسكونة من قبل جاليات إسلامية كبيرة من مختلف المذاهب والمشارب، وكلهم محتاجون إلى تعيين أوقات الصلاة ولا </w:t>
      </w:r>
    </w:p>
    <w:p>
      <w:pPr>
        <w:pStyle w:val="BookText"/>
        <w:rPr/>
      </w:pPr>
      <w:r>
        <w:rPr>
          <w:rFonts w:ascii="Amiri" w:hAnsi="Amiri" w:eastAsia="Amiri" w:cs="Amiri"/>
          <w:color w:val="111111"/>
          <w:sz w:val="28"/>
          <w:sz w:val="28"/>
          <w:szCs w:val="28"/>
          <w:rtl w:val="true"/>
          <w:lang w:bidi="ar-SA"/>
        </w:rPr>
        <w:t xml:space="preserve">يوجد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مرشد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التعويل عليه، كما لا يمكن الفتوى بترك الصلاة والعبادة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تلك المناطق من العالم، مثل السويد والنرويج وفلندا وشمال إنجلترا وكندا والاسكا وجرينيلاند وشمال ما كان يسمى بالاتحاد السوفيتي وغيرها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والمشكلة تنشأ من قصر الليل بحيث تتصل الحمرة الممتدة بعد الغروب بالحمرة المنتشرة قبل الشروق فلا يتميز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الذي أثاره المرسل لا يختص بالسويد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يُلاحظ خلال الأشهر مايس وحزيران وتموز في الأقطار التي تقع فوق خط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ما بين خطي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بضمنها المملكة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الفجر الصادق على الأفقوالذي تعتمد عليه بداية وقت صلاة الفجر بصورة كلية حسب الشريعة الإسلامية</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 هذا الكتاب الحلول الشرعية المقترحة لتحديد الفجر في مثل هذه المناطق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قام العلماء المهتمون بهذه المشكلة بكل جديّة وإخلاص بإجراء البحوث والاستكشافات الخاصة بهذا المجال وقد خلصوا بأربعة بدائل يمكن اتباعها بسهولة واطمئنان وورع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الأيام المتقاربة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المنهج يمكن التأكد فيه من الفجر الصادق بالرجوع إلى الأيام التي تسبق مباشرة الأيام التي تختفي فيها علامات الفجر الصادق عند الأفق، أي أنه إذا بدأ الفجر الصادق بالاختفاء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فيكون بداية الفجر الصادق هي نفسها في يوم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مايس إلى أن يبدأ بالظهور حقيقة بعد نهاية شهر تموز</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تنصيف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وتبعاً لذلك المنهج، يقسّم الليل إلى قسمين متساويين ويعتبر القسم الأول على أنه وقت ليل، أما القسم الآخر فيعتبر على أنه فجر حتى تطلع الشمس ويتم تحديد وقت صلاة الصبح والسحور تبعاً لذلك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البلدان القريبة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ونحتاج أن نعرف بدقة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الفترة الزمنية بين الفجر الصادق وشروق الشمس في أقرب الأقطار المجاورة، حيث بالإمكان استخدام هذا الوقت كمقياس لتحديد وقتي الصبح والسحور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أقسام الليل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هذا المنهج مناسباً جداً وسهل التكيّف لهذا الغرض وتبعاً لهذا المنهج يجب تقسيم الفترة ما بين غروب الشمس الحقيقي وشروقها إلى سبعة أجزاء متساوية على اعتبار أن الأجزاء الستة الأولى داخلة ضمن وقت الليل والجزء السابع والأخير يمكن اعتباره كفترة الفجر الصادق، ويحدد وقت صلاة الصبح والسحر على هذا الأساس</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ولأجل إزالة الارباك المتسبب عن استخدام المناهج الأربعة في وقت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باستخدامها وفق الأهواء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وخلال اجتماع العلماء عام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 اختيار المنهج الرابع بالنسبة للملكة المتحدة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أجل المحافظة على وحدة الكلمة للأمة الإسلامية، فقد تم إقامة اجتماع مهم جداً ضم العديد من المدرسين والعلماء بمختلف الطوائف في ديوسبري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يوركشاير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تبادل وجهات النظر قرّروا بالإجماع تبني المنهج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الليل إلى سبعة 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التوقيع من قبل جميع الحضور على الموافقة في الحال، لكن بعض العلماء قرر عدم التمسك بهذا القرار في السنة اللاحقة أي عام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نقله السائل عن المركز الإسلامي الشيعي من تحديد طول الفجر بنصف ساعة من أصل ثلاث ساعات أو أقل مبني على هذه النسبة حيث اختاروا سدس المدة الزمنية ونحوها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معالجات لمثل هذه المشاكل كأطروحات وأجاب عنها،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بالنسبة للّيل الطويل </w:t>
      </w:r>
    </w:p>
    <w:p>
      <w:pPr>
        <w:pStyle w:val="BookText"/>
        <w:rPr/>
      </w:pPr>
      <w:r>
        <w:rPr>
          <w:rFonts w:ascii="Amiri" w:hAnsi="Amiri" w:eastAsia="Amiri" w:cs="Amiri"/>
          <w:color w:val="111111"/>
          <w:sz w:val="28"/>
          <w:sz w:val="28"/>
          <w:szCs w:val="28"/>
          <w:rtl w:val="true"/>
          <w:lang w:bidi="ar-SA"/>
        </w:rPr>
        <w:t xml:space="preserve">والنهار الطويلوهي كما سترى تخص الطويل منها بحيث ينعدم الآخر أو يكاد كما في القطبين، لذلك فقد أشار إليها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أوقات القطبين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ما وراء الفقه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للفقهاء بمختلف مذاهبهم عدة أطروحات محتملة بهذا الصدد ومنها</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الصلاة والصوم باعتبار أنها إنما تجب عند حصول أوقاتها فإذا لم تحصل لم 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غير ممكن شرعاً، بل لعله على خلاف ضرورة الدين لأننا بذلك نكون قد تركنا أهم عبادتين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تحصيل أوقات الصلاة المفروضة لا يلزم منه سقوط وجوبها أصلاً لأن وجوبها مأخوذ على نحو تعدد المطلوب فإذا سقط وجوبها المشروط بالأوقات بقي وجوبها الإجمالي وهي خمس صلوات في اليوم بغضِّ النظر عن الأوقات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الصلاة على أقرب المناطق التي تتميز فيها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يواجه صعوبة وصول أخبار تلك المناطق في زمن دخول وخروج الأوقات ويرد عليه أنها مشكلة لوجستية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التعبير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شرعية ومحلولة بأجهزة الاتصالات المتقدمة حالياً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الصلاة على الأوقات الموجودة في البلد الرئيسي الذي كان يسكنه الفرد في العالم، فلو كان من باكستان طبق صلاته على وقتها ولو كان من مصر طبق صلاته على وقتها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الأطروحة بصعوبات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صعوبة الاتصال اليومي المستمر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الفرد قد يكون له بلد معين غير تلك المنطقة التي هو فيها كما لو كان أهله قاطنين فيها من زمن 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الأفراد قد يكونون مجتمعين هناك من بلدان مختلفة من العالم، فتختلف وتتشوش أوقات صلاتهم وصومهم إلى درجة مزعجة ملفتة للنظر، وليس المفروض في المجتمع المسلم الواحد حصول مثل ذلك التشوش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الرد على مثل الأول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الآخران فهما صحيحان إلا أن التعليل بعدم وجود المقتضي أولى من التعليل بوجود المانع، إذ لا يوجد دليل على هاتين الأطروحتين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تقريب الاستدلال بالاستصحاب على الأخيرة وكذا على التي قبلها إذا افترضنا أنها منطقة سكناه قبل انتقاله إلى هذه، 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مقطوع بالأيام التي تتضح فيها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استصحاب الكلي من القسم الثالث وهو غير جارٍ لأن موضوع الحالة 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مناطق شمال خط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موضوع الحالة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مناطقهم الأصلية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الدليل على عدمه لأن من الثابت أن مواقيت الصلاة إنما تلاحظ بالنسبة لمكان المصلي، وفي خبر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صحبني رجل كان يمسي بالمغرب ويغلس بالفجر، وكنت أنا أصليالمغرب إذا غربت الشمس، وأصلي الفجر إذا استبان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تصنع مثل ما أصنع؟ فإن الشمس تطلع على قوم قبلنا وتغرب عنا، وهي طالعة على قومٍ آخرين بعد،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علينا أن نصلي إذا وجبت الشمس عنا وإذا طلع الفجر عندنا، وليس علينا إلا ذلك، وعلى أولئك أن يصلوا إذا غربت الشمس عنهم</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يطبق المكلفون الصلاة والصوم على أيام مكة المكرمة بصفتها البلد الرئيسي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هذا مما لا دليل عليه وأهمية تلك المنطقة في الدين صحيحة أكيداً إلا أنها لا تقتضي تطبيق أوقات الصلاة عليها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يطبق صلاته وصيامه على المناطق المعتدلة أي مدار السرطان القريب من أوقات مكة المكرمة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عليها نفس ما ورد على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وقت الساعة إلى أربعة أقسام فيصلي الظهر بعد الثانية عشرة للنهار الذي يكون على خط طوله، والمغرب والعشاء على الثانية عشرة الأخرى ويصلي الصبح عند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مجرد اقتراح لا يوجد عليه أي دليل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الذهاب إلى منطقة من هذا القبيل مع الاختيار إلا مع الإكراه من قبل متسلط ظالم، أو أمر من إمام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عليه بعدة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الحرمة مما لا دليل على ثبوتها، فتكون مورداً لجريان أصالة البراءة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إذا التفتنا إلى ما هو ثابت فقهياً من عدم وجوب إحراز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أن الكون في بلد اعتيادي لأوقات الصلاة هو من قبيل إحراز الموضوع، فلا يكون الوجود فيه واجباً، ولا الخروج عنه محرماً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الفرد قد يكون ساكناً هناك أساساً، ويتعذر عليه الخروج، في حدود إمكانياته 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الذهاب إنما تتسجل احياناً مع لزوم ترك العبادات في تلك المناطق، وأما مع إمكان تطبيقها، ولو طبقاً لبعض الأطروحات الأخرى فلا إشكال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النتيجة بأن أغلب هذه الأطروحات بل الكل مما يواجه بعض الصعوبات ولكن الأحوط هي الأخيرة ولو باعتبار حرمة ما يسمى بالمقدمات المفوّتة ولا شك في أنَّ الكون في البلاد الاعتيادية أحوط من هذه النواحي الشرعية وأكثر فراغاً للذمة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يتضح الرد على الوجه الأول الذي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الذهاب إلى بلد لا تتميز فيه الأوقات تضييعاً للواجب وهو محرم لأنه من المقدمات المفوتة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يلتزم بوجوب مثل هذه المقدمات لعدم فعلية وجوب ذي المقدمة ثم التزم بها حينما بحثها في درس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للفرد بلد رئيسي في المناطق الاعتيادية عمل على وقت ذلك البلد، وكان ملزماً بتحصيل الاطمئنان لحصول الأوقات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يكن له بلد رئيسي أمكن العمل على تقسيم الساعة الذي ذكرناه في الأطروحة السادسة، وإذا لم يستطع ذلك عمل على وقت مكة المكرمة أو مدارالسرطان الذين هما متساويان تقريباً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النتائج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المصير إليها بأي حال من الأحوال بعدما تقدّم من عدم الدليل على أي منها سوى بعض الحالات التي سنشير إليها في نهاية البحث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فإن أغلب هذه الأطروحات لمعالجة مشاكل البلدان التي لا تتحقق فيها الأوقات الشرعية للصلوات فهي لا ترتبط بمسألتنا التي يفترض فيها وجود هذه الأوقات لكن المشكلة في كيفية تحديدها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ذكرناها لإمكان الاستفادة من بعضها كحلول محتملة في المسألة التي نحن بصددها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حلاً لمورد مسألتنا بعد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الليل قصيراً جداً بحيث تغرب الشمس قليلاً ثم تشرق بعد نصف ساعة مثلاً، بحيث تختلط الحمرة المغربية لليوم السابق بالحمرة المشرقية لليوم اللاحق، ومن ثم يبقى الأفق في حمرة مستمرة من قبل هذا الغروب إلى الشروق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 خلال هذا الليل القصير كله، ومن ثم لم يتميز الفجر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من الممكن القول تماماً، بأن الشمس إذا بلغت غاية بعدها من الأفق في الغروب، ثم بدأت بالصعود التدريجي، فذلك البدء بالصعود هو الفجر بلا شك، لأن مدة ما بين الطلوعين في البلاد الاعتيادية أكثر من ذلك أكيداً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نصف الليل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ولكنه فجر في نفس الوقت، وقد اجتمع الأمران باعتبار قصر الليل لا أكثر ولا أقل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ثم يمكن للمكلف أن يحسب بالساعة أو بأية طريقة مقدار نصف مدة الليل، ويعتبر ما بعدها فجراً، في كل البلاد أو الزمان الذي تستمر فيه الحمرة طول الليل 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زالت الحمرة لبقاء الليل فترة أطول، فهذا معناه أن الفجر سيتأخر عن نصف الليل بمقدار ما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وملخص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لهاتين الحمرتين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تكونان متداخلتين ولا تتميزان لقصر الليل فالفجر منتصف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الحمرتين تتميزان حيث تضعف الأولى تدريجياً إلى نقطة ثم تبدأ بالازدياد إلى حين الشروق فالفجر هي نقطة التغيّر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الحمرة تزول ثم بعد وقت يبدأ الضوء بالظهور تدريجياً وهذه هي الحالة في البلدان الاعتيادية ويكون الفجر عند ظهور الضوء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آخر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سبق تأليفه كتابة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المواقيت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 سنوات تقريباً حيث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 الفجر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فترة ما بين الطلوعين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الليل وتحدّد كنسبة منه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نسبتها إلى الليل أو النهار لم يتيسّر، وإن كان بحسب الظن أنها عشر مدة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أستاذه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فتاواه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سبعالليل</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كلاً منهما قد لاحظ النسبة في يومٍ ما من السنة ثم عمّمها إلى كل الأيام بضميمة ارتكاز لديهما أن نسبة طول الفجر إلى طول الليل ثابتة في كل أيام السنة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ويوجد هذا المعنى في كلمات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رواية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أول وقت ركعتي </w:t>
      </w:r>
    </w:p>
    <w:p>
      <w:pPr>
        <w:pStyle w:val="BookText"/>
        <w:rPr/>
      </w:pPr>
      <w:r>
        <w:rPr>
          <w:rFonts w:ascii="Amiri" w:hAnsi="Amiri" w:eastAsia="Amiri" w:cs="Amiri"/>
          <w:color w:val="111111"/>
          <w:sz w:val="28"/>
          <w:sz w:val="28"/>
          <w:szCs w:val="28"/>
          <w:rtl w:val="true"/>
          <w:lang w:bidi="ar-SA"/>
        </w:rPr>
        <w:t>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سدس الليل الباقي</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السدس الباقي ينطبق على ما بين الطلوعين مع شيء قليل قبله، بناءً على ما هو الصواب من أن الليل اسم لما بين غروب الشمس وطلوعها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ضعّفها بمحمد بن حمزة بن بيض فلا تصلح إلا للتأييد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وعزّز هذا الرأي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هذه الفترة تطول بطول الليل وتقصر بقصره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على المشهور لدى الناس والمعتمد في مواقيت الصلاة عند غير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مدتها ساعة ونصف تماماً على طول أيام السنة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المطمأن به كذب هذه الشهرة، وتتراوح بحوالي ساعة وعشرين دقيقة إلى ساعة وخمس وأربعين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وضبط مدتها طيلة أيام السنة لم يتيسر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قد أشار إلى وجود خلاف في كون الفترة من الليل أو من النهار أو ليست منهما وأشار إلى وجود رواية أنها ساعة ليست من الليل ولا من النهار،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من الناحية الفقهية المستفادة من السنة الشريفة أن تكون من النهار وليست من الليل 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الصوم يبدأ من الفجر، والصوم إنما يكون في النهار، ولا يجوز إلحاق أي جزء من الليل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الكريم وصفه بالصبح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وَالصُّبْحِ إِذَا تَنَفَّسَ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هذه الفترة من النهار إلى أكثر أهل اللغة والمفسرين والفقهاء والمحدثين والحكماء والإلهيين والرياضيين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هذا المعنى كان مرتكزاً في أذهان البعض في زمان الأئمة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سؤال يحيى بن أكثم القاضي لأبي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سأله عن صلاة الفجر لِمَ يجهر فيها بالقراءة وهي من صلاة النهار وإنما يجهر في صلاة الليل؟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يغلسبها لقربها للّيل</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يترتب أثر فقهي على أنها من الناحية العرفية هل هي ليل أو نهار،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بالناحية العرفية أي الخارجية وهي ليست مهمة بعد أن استدل من الناحية الشرعية على أنها من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موارد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الفترة تطول بطول الليل وتقصر بقصره مخالف للواقع بوضوح ومن حسن الصدف أنني أكتب هذه الكلمات في زمن الانقلاب الصيفي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أقصر 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ساعات وخمس وخمسين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وأطول 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و</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يطول بطول الليل ولا يقصر بقصره وبالتالي فلا يصح تحديده كنسبة ثابتة من الليل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أجريتُ تحليلاً إحصائياً ورياضياً على نقاط مختارة من السنة في بلدنا وظهر أن الفجر لا يطول بطول الليل ولا يقصر بقصره وكذا لا يطول بطول النهار ولا يقصر بقصره أي غير مرتبط بحركتهما بالضبط فقد يطول بطولهما وقد يقصر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الأشكال المجاورة</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pStyle w:val="BookText"/>
        <w:rPr/>
      </w:pPr>
      <w:r>
        <w:rPr>
          <w:rFonts w:ascii="Amiri" w:hAnsi="Amiri" w:eastAsia="Amiri" w:cs="Amiri"/>
          <w:color w:val="111111"/>
          <w:sz w:val="28"/>
          <w:sz w:val="28"/>
          <w:szCs w:val="28"/>
          <w:rtl w:val="true"/>
          <w:lang w:bidi="ar-SA"/>
        </w:rPr>
        <w:t xml:space="preserve">ومن النتائج التي يمكن قراءتها من المخططات أن طول الفجر يتأثر مباشرة بالفرق بين الليل والنهار ففي انقلاب الفصل إلى الربيع والخريف حيث يتساوى الليل والنهار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بإدخال الفجر ضمن الليل تكوينياً كما سيأتي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أقصر فجر وفي انقلاب الفصل إلى الصيف حيث أطول فرق بينهما يكون أطول فجر</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جرينا مع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تفريع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هذه الفترة تطول بطول الليل وتقصر بقصره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جعل هذه الفترة مساوية لنسبة ثابتة من الليل، ولما لم تثبت هذه النسبة لا بلحاظ الليل ولا بلحاظ النهار فإن الفجر سوف لا يكون من الليل ولا من النهار وهذا ما ينسجم مع عدة روايات سنذكرها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استدل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كون الفجر جزءاً من النهار شرعاً إذا أراد بالنهار الفترة ما بين طلوع الشمس إلى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ابتداء الصوم منه فإنه لا يعني أنه جزء من النهار لأن الصوم مرتبط باليوم وليس بالنهار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 أَيّاماً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ويوجد فرق في المعنى اللغوي بين اليوم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حكم تعبدي كدخول بعض الوقت في وقت صلاة المغرب مما بعد سقوط القرص حتى ذهاب الحمرة المشرقية، والاعتماد عليه للخروج بهذه النتيجة العامة استقراء ناقص فينقض بأن وقت صلاة الظهر الذي هو عند الزوال وهو منتصف النهار يحتسب ما بين طلوع الشمس إلى الغروب ولا يدخل فيه الفجر ولو كان منه لَحُسِب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الاستدلال بتنفس الصبح فإنه مردود بأن اعتباره صبحاً بلحاظ انحسار الظلام لا بكونه نهاراً مضيئاً فعلاً حتى يلحق بالنهار وقد ورد في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بياض الفجر في الأفق وإن شُبِّه بالبياض الحقيقي، ولكنه </w:t>
      </w:r>
    </w:p>
    <w:p>
      <w:pPr>
        <w:pStyle w:val="BookText"/>
        <w:rPr/>
      </w:pPr>
      <w:r>
        <w:rPr>
          <w:rFonts w:ascii="Amiri" w:hAnsi="Amiri" w:eastAsia="Amiri" w:cs="Amiri"/>
          <w:color w:val="111111"/>
          <w:sz w:val="28"/>
          <w:sz w:val="28"/>
          <w:szCs w:val="28"/>
          <w:rtl w:val="true"/>
          <w:lang w:bidi="ar-SA"/>
        </w:rPr>
        <w:t>على أي حال من الناحية الواقعية هو قلة في الظلام وليس نوراً متكاملاً فهو أشبه بزرقة السماء إلى أي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في وسط سواد السماء بجميع أطرافها يراه الفرد وكأنه أبيض حقيقي</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صحّ إلحاق الفترة بالنهار لوجود هذا البياض فيقتضي إلحاق ما بعد سقوط القرص في الغروب به أيضاً ولا يقول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أهمية معرفة كون الفجر من الليل أو من النهار المرادف لليوم من وجهة نظره رغم دخولها في مسائل عديدة كالتي نحن بصددها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تحديد كون الفترة ما بين طلوع الفجر وطلوع الشمس هل من الليل أو من النهار بحث مهم لمعرفة مبدأ النهار أو اليوم بناءً على ترادفهما ومنتهى الليل وحدّهما بحساب الساعة وهي الطريقة الأسهل مع قطع النظر عن الطرق الطبيعية للمعرفة كعبور الشمس عن دائرة نصف النهار لمعرفة الزوال أو حساب حركة الظل ونحوها فإنه يندر وجود من يعرف ذلك اليوم وتصعب متابعتها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تتوقف على ذلك أحكام عديدة، فموعد صلاة الظهر منتصف النهار وانتهاء صلاة المغرب عند منتصف الليللغير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الحيض ثلاثة أيام وأكثره عشرة أيام وكذا أكثر النفاس، ومنتصف الليل له دخل في بعض المناسك في منى، ولمنتصف النهار دخل في أحكام غسل الجمعة وخيار المجلس ثلاثة أيام وأقل الاعتكاف ثلاثة أيام ومدة الإقامة للمسافر حتى يتم الصلاة عشرة أيام، وصلاة الليل تبدأ بمنتصف الليل وكثير من المناسبات الدينية والزيارات تتعلق بالأيام والليالي ففي كل ذلك من أي حد يبدأ النهار أو اليوم وفي أي حد ينتهي الليل؟ وهل منتصف الليل ما بين المغرب وطلوع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فترة ما بين الطلوعين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بين المغرب وطلوع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تلك الفترة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إذا كانت من النهار فلماذا لا يكون منتصفه بين طلوع الفجر والمغرب لا طلوع الشمس والمغرب</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19" w:name="pg15142_144283"/>
    </w:p>
    <w:p>
      <w:pPr>
        <w:pStyle w:val="Heading3"/>
        <w:numPr>
          <w:ilvl w:val="2"/>
          <w:numId w:val="1"/>
        </w:numPr>
        <w:rPr/>
      </w:pPr>
      <w:bookmarkStart w:id="20" w:name="__RefHeading___Toc1531232_2142443653"/>
      <w:bookmarkStart w:id="21" w:name="_Toc6"/>
      <w:bookmarkEnd w:id="19"/>
      <w:bookmarkEnd w:id="20"/>
      <w:r>
        <w:rPr>
          <w:rtl w:val="true"/>
        </w:rPr>
        <w:t>التحقيق في المسألة</w:t>
      </w:r>
      <w:bookmarkEnd w:id="21"/>
    </w:p>
    <w:p>
      <w:pPr>
        <w:pStyle w:val="BookText"/>
        <w:rPr/>
      </w:pPr>
      <w:r>
        <w:rPr>
          <w:rFonts w:ascii="Amiri" w:hAnsi="Amiri" w:eastAsia="Amiri" w:cs="Amiri"/>
          <w:color w:val="111111"/>
          <w:sz w:val="28"/>
          <w:sz w:val="28"/>
          <w:szCs w:val="28"/>
          <w:rtl w:val="true"/>
          <w:lang w:bidi="ar-SA"/>
        </w:rPr>
        <w:t>إن الفترة ما بين الطلوعين هي من الناحية التكوينية جزء من الليل وامتداد له أما ظهور البياض فيها فهو لا يعبر عن ظاهرة فلكية كالشروق والغروب وإنما هو انحسار في ظلمة الليل بسبب قرب مواجهة هذه النقطة للشمس التي تحصل بالدقة عند الشروق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الانحسار التدريجي للظلمة هو كالانحسار التدريجي للضوء بعد غروب الشمس حتى تذهب الحمرة المغربية بعد أكثر من ساعة من سقوط القرص فكما لا يعني هذا اجتزاءً من أول الليل فكذا لا يعني الفجر اجتزاءً من آخر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الناحية التشريعية فقد لاحظ الشارع المقدس بدء النشاط اليومي للناس مع انبلاج الفجر وظهور الضوء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انحسار الظلمة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خصوصية لهذه الفترة ورتب لها أحكاماً كوجوب صلاة الصبح وكراهية النوم والإمساك عن المفطرات للصائم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تمثل بداية اليوم شرعاً ونهاية الليل أما النهار فهو باقٍ على حاله يمتد من شروق الشمس إلى 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على هذا التقسيم الثلاثي رواية</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عبيد بن زرارة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تفوت الصلاة من أراد الصلاة، لا تفوت صلاة النهار حتى تغيب الشمس ولا صلاة الليل حتى يطلع الفجر، ولا صلاة الفجر حتى تطلع الشمس</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ويؤيدها غيرها</w:t>
      </w:r>
      <w:r>
        <w:rPr>
          <w:rStyle w:val="FootnoteAnchor"/>
          <w:rtl w:val="true"/>
        </w:rPr>
        <w:footnoteReference w:id="2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بين الطلوعين ليس من الليل ولا من النهار شرعاً</w:t>
      </w:r>
      <w:r>
        <w:rPr>
          <w:rFonts w:eastAsia="Amiri" w:cs="Amiri" w:ascii="Amiri" w:hAnsi="Amiri"/>
          <w:color w:val="111111"/>
          <w:sz w:val="28"/>
          <w:szCs w:val="28"/>
          <w:rtl w:val="true"/>
          <w:lang w:bidi="ar-SA"/>
        </w:rPr>
        <w:t xml:space="preserve">. </w:t>
      </w:r>
      <w:bookmarkStart w:id="22" w:name="pg15142_144284"/>
    </w:p>
    <w:p>
      <w:pPr>
        <w:pStyle w:val="Heading3"/>
        <w:numPr>
          <w:ilvl w:val="2"/>
          <w:numId w:val="1"/>
        </w:numPr>
        <w:rPr/>
      </w:pPr>
      <w:bookmarkStart w:id="23" w:name="__RefHeading___Toc1531234_2142443653"/>
      <w:bookmarkStart w:id="24" w:name="_Toc7"/>
      <w:bookmarkEnd w:id="22"/>
      <w:bookmarkEnd w:id="23"/>
      <w:r>
        <w:rPr>
          <w:rtl w:val="true"/>
        </w:rPr>
        <w:t>تقريب آخر لهذه النتيجة</w:t>
      </w:r>
      <w:bookmarkEnd w:id="24"/>
    </w:p>
    <w:p>
      <w:pPr>
        <w:pStyle w:val="BookText"/>
        <w:rPr/>
      </w:pPr>
      <w:r>
        <w:rPr>
          <w:rFonts w:ascii="Amiri" w:hAnsi="Amiri" w:eastAsia="Amiri" w:cs="Amiri"/>
          <w:color w:val="111111"/>
          <w:sz w:val="28"/>
          <w:sz w:val="28"/>
          <w:szCs w:val="28"/>
          <w:rtl w:val="true"/>
          <w:lang w:bidi="ar-SA"/>
        </w:rPr>
        <w:t>ويمكن تقريب كون فترة ما بين الطلوعين ليست من النهار ولا من الليل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ليست من النهار لورود روايات معتبرة تطبق الزوال على منتصف النهار ولا يتحقق ذلك إلا بكون مبدأ النهار طلوع الشمس ومنتهاها غروبها ومنها 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عن الرجل يخرج من بيته وهو يريد السفر وهو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من قبل أن ينتصف النهار فليفطر وليقضِ ذلك اليوم، وإن خرج عند الزوال فليتم يومه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وصحيحة زرارة التي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صلاة الظهر وهي أول صلاة صلاها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وسط النهار</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ولا يضر ما ورد بعد ذاك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ووسط صلاتين بالنهار صلاة الغداة وصلاة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أن الكلمة الأصلية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لبعد تكرار التعليل بالنهار مرتين وإذا كان هذا الاحتمال وارداً فإنه ينطبق على مختارنا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دفع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الإشكال بنحو آخر 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ابتناء الإطلاق المزبور على ضرب من التوسع والتجوز بعلاقة المجاورة والمشارفة نظراً إلى امتداد الوقت إلى طلوع الشمس وجواز الإتيان بها قبيل الشروق، بل لعله هو الغالب لعامة الناس فمن ثم صح إطلاق صلاة النهار عليها وإن لم تكن منها حقيقة</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بعيد أولاً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بصدد التحديد وليس التقريب، وثانياً لأنه لو كان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التقريب لكان الأولى به أن يقرب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منتصف الوقت بين طلوع الشمس وغروبها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منتصف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منتصف الوقت بين طلوع </w:t>
      </w:r>
    </w:p>
    <w:p>
      <w:pPr>
        <w:pStyle w:val="BookText"/>
        <w:rPr/>
      </w:pPr>
      <w:r>
        <w:rPr>
          <w:rFonts w:ascii="Amiri" w:hAnsi="Amiri" w:eastAsia="Amiri" w:cs="Amiri"/>
          <w:color w:val="111111"/>
          <w:sz w:val="28"/>
          <w:sz w:val="28"/>
          <w:szCs w:val="28"/>
          <w:rtl w:val="true"/>
          <w:lang w:bidi="ar-SA"/>
        </w:rPr>
        <w:t>الفجر وغروب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الآخر ووجه الأولوية أن هذا الوقت نصف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استفادة أن الفجر ليس من النهار من طائفة من الروايات كصحيحة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من الليل شيئاً إذا صلى العتمة حتى ينتصف الليل، ولا يصلي من النهار شيئاً حتى تزولالشمس</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ونحوها فإنها ظاهرة في أن الفجر ليس من النهار وإلا لاستثنى صلاته كما استثنى صلاة العشاء في صدر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وأنها ليست من الليل لاستفادة ذلك من كثير من الآيات والروايات ذكر كثيراً منها صاحب الجواهر والمجلسي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الظاهر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ما بعده غاية للموضوع فتدل على انتهاء ليلة القدر بطلوع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جعل الغاية تقييداً لإخراج بعض الليلة لا ينبغي أن يُصغى إليه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وبمقتضى المقابلة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 أَدبَرَ، والصُبحِ إذَا أَسفَرَ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عَسعَسَ، والصُبحِ إذا تَنَفَّسَ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وَسَبِّح بِحَمدِ رَبِّكَ قَبلَ طُلُوعِ الشَمسِ وَقَبلَ الغُرُوبِ، وَمِنَ اللَيلِ فَسَبِّحهُ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لظهوره بمقتضى المقابلة في أن التسبيح قبل الطلوع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في غير الليل</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كل تلك الآيات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قاصرة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الدلالة على كون الفجر خارج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عن الظاهر لمن تأمل بموضوعية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نضيف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آخر لعدم كون الفترة من الليل فإن الصلوات الليلية سواء كانت واجبة كالعشائين للمضطر أو مستحبة تنتهي بطلوع الفجر لانتفاء موضوعها وهو الليل وهذا متسالم عليه، دلت على الثاني </w:t>
      </w:r>
    </w:p>
    <w:p>
      <w:pPr>
        <w:pStyle w:val="BookText"/>
        <w:rPr/>
      </w:pPr>
      <w:r>
        <w:rPr>
          <w:rFonts w:ascii="Amiri" w:hAnsi="Amiri" w:eastAsia="Amiri" w:cs="Amiri"/>
          <w:color w:val="111111"/>
          <w:sz w:val="28"/>
          <w:sz w:val="28"/>
          <w:szCs w:val="28"/>
          <w:rtl w:val="true"/>
          <w:lang w:bidi="ar-SA"/>
        </w:rPr>
        <w:t xml:space="preserve">روايات معتبرة كثيرة كصحيحة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يقوم من آخر الليل وهو يخشى أن يفاجئه الصبح يبدأ بالوتر أو يصلي الصبح على وجهها حتى يكون الوتر آخر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يبدأ بالوتر،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فاعلاً ذلك</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وصحيحة إسماعيل بن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أوتر بعدما يطلع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وصحيحة جميل بن دراج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قضاء صلاة الليل بعد الفجر إلى طلوع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فقد أقرّ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بانتهاء وقتها عند الفجر وإتيانها قضاءً ودلت على الأول صحيحة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نام رجل ولم يصلّ صلاة المغرب والعشاء أو نسي، فإن استيقظ قبل الفجر قدر ما يصليهما كلتيهما فليصلهما، وإن خشي أن تفوتهإحداهما فليبدأ بالعشاء الآخرة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ورواية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طهرت المرأة قبل غروب الشمس فلتصل الظهر والعصر، وإن طهرت من آخر الليل فلتصل المغرب والعشاء</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وهم يحددون ذلك بالفجر وقد سلّم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وذكر تسالم الأصحاب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والإجماع القطعي حيث لم ينقل عن أحد امتداد الوقت إلى طلوع الشمس</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علله بالدليل الخاص وليس لانتفاء موضوع الليل،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بناءً على ما هو الصواب من إلحاقه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وأنه اسم لما بين غروب الشمس وطلوعها فالحكم بانتهاء الوقت بطلوع الفجر يحتاج إلى إقامة الدليل لفرض بقاء الليل إلى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للظاهر والمتسالم بين الأصحاب من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انتفاء الموضوع ولأنه يلزم منه تخصيص الأكثر بل الكل كالصلوات الواجبة والمندوبة وكإباحة 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الروايات المعتبرة ما تقدم منها وما لم يذكر وصفت هذا الوقت المنتهي بالفجر بأنه آخر الليل</w:t>
      </w:r>
      <w:r>
        <w:rPr>
          <w:rFonts w:eastAsia="Amiri" w:cs="Amiri" w:ascii="Amiri" w:hAnsi="Amiri"/>
          <w:color w:val="111111"/>
          <w:sz w:val="28"/>
          <w:szCs w:val="28"/>
          <w:rtl w:val="true"/>
          <w:lang w:bidi="ar-SA"/>
        </w:rPr>
        <w:t xml:space="preserve">. </w:t>
      </w:r>
      <w:bookmarkStart w:id="25" w:name="pg15142_144288"/>
    </w:p>
    <w:p>
      <w:pPr>
        <w:pStyle w:val="Heading3"/>
        <w:numPr>
          <w:ilvl w:val="2"/>
          <w:numId w:val="1"/>
        </w:numPr>
        <w:rPr/>
      </w:pPr>
      <w:bookmarkStart w:id="26" w:name="__RefHeading___Toc1531236_2142443653"/>
      <w:bookmarkStart w:id="27" w:name="_Toc8"/>
      <w:bookmarkEnd w:id="25"/>
      <w:bookmarkEnd w:id="26"/>
      <w:r>
        <w:rPr>
          <w:rtl w:val="true"/>
        </w:rPr>
        <w:t>روايات مؤيدة</w:t>
      </w:r>
      <w:bookmarkEnd w:id="27"/>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عمر بن أبان الثقفي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النصراني الشامي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ساعة ما هي من الليل ولا هي من النهار، أي ساعة هي؟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طلوع الفجر إلى طلوع الشمس</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هاشم الخادم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الماضي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جعلت صلاة الفريضة والسنة خمسين ركعة لا يزاد فيها ولا يُنقص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ساعات الليل اثنتا عشرة ساعة، وفيما بين طلوع الفجر إلى طلوع الشمس ساعة، وساعات النهار اثنتا عشرة ساعة فجعل الله لكل ساعة ركعتين، وما بين غروب الشمس إلى سقوط الشفق غسق، فجعل للغسق ركعة</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جعلناها مؤيدة لأن في سنديهما إشكالات خصوصاً في الثانية فتصلحان للتأييد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الفضل بن أبي قرة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الخمسين والواحدة ركعة،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ساعات النهار اثنتا عشرة ساعة، وساعات الليل اثنتا عشرة ساعة ومن طلوع الفجر إلى طلوع الشمس ساعة ومن غروب الشمس إلى غروب الشفق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فلكل ساعة ركعتان، وللغسق ساعة</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بالإضافة إلى ضعف السند فإن القول بخروج الغسق من الليل غير محتمل</w:t>
      </w:r>
      <w:r>
        <w:rPr>
          <w:rFonts w:eastAsia="Amiri" w:cs="Amiri" w:ascii="Amiri" w:hAnsi="Amiri"/>
          <w:color w:val="111111"/>
          <w:sz w:val="28"/>
          <w:szCs w:val="28"/>
          <w:rtl w:val="true"/>
          <w:lang w:bidi="ar-SA"/>
        </w:rPr>
        <w:t xml:space="preserve">. </w:t>
      </w:r>
      <w:bookmarkStart w:id="28" w:name="pg15142_144289"/>
    </w:p>
    <w:p>
      <w:pPr>
        <w:pStyle w:val="Heading3"/>
        <w:numPr>
          <w:ilvl w:val="2"/>
          <w:numId w:val="1"/>
        </w:numPr>
        <w:rPr/>
      </w:pPr>
      <w:bookmarkStart w:id="29" w:name="__RefHeading___Toc1531238_2142443653"/>
      <w:bookmarkStart w:id="30" w:name="_Toc9"/>
      <w:bookmarkEnd w:id="28"/>
      <w:bookmarkEnd w:id="29"/>
      <w:r>
        <w:rPr>
          <w:rtl w:val="true"/>
        </w:rPr>
        <w:t>مؤيِّد آخر</w:t>
      </w:r>
      <w:bookmarkEnd w:id="30"/>
    </w:p>
    <w:p>
      <w:pPr>
        <w:pStyle w:val="BookText"/>
        <w:rPr/>
      </w:pPr>
      <w:r>
        <w:rPr>
          <w:rFonts w:ascii="Amiri" w:hAnsi="Amiri" w:eastAsia="Amiri" w:cs="Amiri"/>
          <w:color w:val="111111"/>
          <w:sz w:val="28"/>
          <w:sz w:val="28"/>
          <w:szCs w:val="28"/>
          <w:rtl w:val="true"/>
          <w:lang w:bidi="ar-SA"/>
        </w:rPr>
        <w:t>ويؤيده أيضاً ما ورد في عدة روايات</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بعضها موثّقة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قُرْآَنَ الْفَجْرِ كَانَ مَشْهُودًا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صلاة الفجر تشهدها ملائكة الليل وملائكة النهار، فإذا صلى العبد صلاة الصبح مع طلوع الفجر أثبتت له مرتين تثبتها ملائكة الليل وملائكة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الفترة من الليل خاصة أو من النهار خاصة لشهدت الصلاة طائفة واحدة من الملائكة فهي ليست منهما بهذا المعنى أي خاصة لذا اشترك فيها ملائكة الليل والنهار لتداخلهما فيها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أيضاً تبطل أطروحة جعل الفجر نسبة من الليل التي اختارها العلماء المجتمعون في يوركشاير وما أفتى به المركز الإسلامي الشيعي في السويد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قال به الشهيدان الصدران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كلاً منهما لاحظ اليوم الذي هو فيه وحدد نسبة الفجر ثم عمّمها إلى كل السنة ظناً منه أنها ثابتة لجميع الأيام</w:t>
      </w:r>
      <w:r>
        <w:rPr>
          <w:rFonts w:eastAsia="Amiri" w:cs="Amiri" w:ascii="Amiri" w:hAnsi="Amiri"/>
          <w:color w:val="111111"/>
          <w:sz w:val="28"/>
          <w:szCs w:val="28"/>
          <w:rtl w:val="true"/>
          <w:lang w:bidi="ar-SA"/>
        </w:rPr>
        <w:t xml:space="preserve">. </w:t>
      </w:r>
      <w:bookmarkStart w:id="31" w:name="pg15142_144290"/>
    </w:p>
    <w:p>
      <w:pPr>
        <w:pStyle w:val="Heading3"/>
        <w:numPr>
          <w:ilvl w:val="2"/>
          <w:numId w:val="1"/>
        </w:numPr>
        <w:rPr/>
      </w:pPr>
      <w:bookmarkStart w:id="32" w:name="__RefHeading___Toc1531240_2142443653"/>
      <w:bookmarkStart w:id="33" w:name="_Toc10"/>
      <w:bookmarkEnd w:id="31"/>
      <w:bookmarkEnd w:id="32"/>
      <w:r>
        <w:rPr>
          <w:rtl w:val="true"/>
        </w:rPr>
        <w:t>إشكالات على هذه النتيجة</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النتيجة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شذوذ قائلها موهونة في نفسها لضعف مستندها فإنه روايتان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ثم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روايتي أبي هاشم الخادم وعمر بن أبان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 رواية ثالثة ونحن نتفق معه في ضعف إسنادها لذا جعلناها مؤيدات إلا أن الدليل لا ينحصر بها فقد ذكرنا لها أكثر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شذوذ القائلين بها فسنناقشه في إشكال مستقل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قول بالفصل وخروج عن الإجماع المركب،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لم نستقص الأقوال في المسألة حتى نتأكد من هذا الشذوذ وقال المجلسي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وذهبت طائفة إلى أن ما بين طلوع الفجر إلى طلوع الشمس ليس من النهار ولا من الليل، بل هو زمان منفصل عنهما</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صاحب الحدائق عن المحقق مير محمد باقر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إخراج ما بين طلوع الفجر وطلوع الشمس من الليل والنهار واعتبار زمانه على حياله ساعة فقد ورد به بعض الأخبار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ذكر رواية سؤال النصراني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فاستشكل على ذلك من باعه في تتبع العلوم قاصر زاعماً أن هذا أمر لم ينعقد عليه اصطلاح ولم يذهب إليه ذاهب أصلاً</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الرد عليه</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واستفاده العلامة المجلسي من بعض الوجوه لولا أنه رد عليه بما لا يغني وسنشير إليه بإذن الله تعالى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وأنقل هنا كلاماً لشيخنا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يوحي بقبوله لهذه النتيجة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ما بين الطلوعين لو لم يكن داخلاً في اليوم لم يكن داخلاً في الليل جزماً لأن ما هو المتفاهم من الليل </w:t>
      </w:r>
    </w:p>
    <w:p>
      <w:pPr>
        <w:pStyle w:val="BookText"/>
        <w:rPr/>
      </w:pPr>
      <w:r>
        <w:rPr>
          <w:rFonts w:ascii="Amiri" w:hAnsi="Amiri" w:eastAsia="Amiri" w:cs="Amiri"/>
          <w:color w:val="111111"/>
          <w:sz w:val="28"/>
          <w:sz w:val="28"/>
          <w:szCs w:val="28"/>
          <w:rtl w:val="true"/>
          <w:lang w:bidi="ar-SA"/>
        </w:rPr>
        <w:t>والمرتكز في الأذهان عرفاً لا يعم ما بينهما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نقول بحجية الإجماع المركب ولا نرى بأساً في الخروج عنه لعدم توفر مناط حجية الإجماع فيه ولتوفر الدليل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الإجماع مناشئ سنذكرها لاحقاً في أسباب اختلاف الفقهاء في المسألة فهو إجماع مدركي معلوم المنشأ والعبرة بمدركه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المجلسي 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دليلنا على فساد قول الفرقة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نقلناه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يُولِجُ اللَيلَ في النَهارِ ويُولِجُ النَهارَ فيالليلِ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ينفي أن يكون بينهما 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عين ما ردّ به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القول</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الالتفات إلى مثل هذه التقريبات الاحتمالية بعدما تقدم من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اخترناه لا ينافي الآية فإن فترة ما بين الطلوعين يتداخل فيها ظلام الليل مع انتشار البياض وقد عبّرت عنه الآية الشريفة بدقة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يَتَبَيَّنَ لَكُمُ الخَيطُ الأَبيَضِ مِن الخَيطِ الأسوَدِ من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الآيات الشريفة ليست بصدد بيان النعم والمنّ على العباد وليست بصدد استيعاب الزمن فلا يستدل بها من هذه الناحية، والقرآن حينما يريد المقابلة الزمنية فإنه يستعمل مفردة اليوم بدل النهار في مقابل الليل وهو عين ما اخترناه ونظير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جَعَلَ اللَيلَ والنَهارَ خِلفَةً لِمَن أرَادَ أَن يَذَّكَّر أَو أَرادَ 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التقريبات لتفسير الآيات الشريفة يمكن أن تعارضها تقريبات لتفسير آيات أخرى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لَكُم الليلَ لِتَسكُنُوا فِيهِ والنَهارَ مُبصِراً لِتَبتَغُوا فِيهِ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اللَيلَ والنَهارَ آيَتَينِ فَمَحَونا آية اللَيلِ وجَعلنَا آيَةَ النَهارِ مُبصِرَةً لِتَبتَغوا فَضلاً مِن ربِّكم ولِتَعلَموا عَددَ السِنينَ والحِسابَ وكُلَّ شيءٍ فَصَّلناهُ تَفصِيلاً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آية النهار هي الشمس فيكون النهار مرتبطاً بوجودها</w:t>
      </w:r>
      <w:r>
        <w:rPr>
          <w:rFonts w:eastAsia="Amiri" w:cs="Amiri" w:ascii="Amiri" w:hAnsi="Amiri"/>
          <w:color w:val="111111"/>
          <w:sz w:val="28"/>
          <w:szCs w:val="28"/>
          <w:rtl w:val="true"/>
          <w:lang w:bidi="ar-SA"/>
        </w:rPr>
        <w:t xml:space="preserve">. </w:t>
      </w:r>
      <w:bookmarkStart w:id="34" w:name="pg15142_144292"/>
    </w:p>
    <w:p>
      <w:pPr>
        <w:pStyle w:val="Heading3"/>
        <w:numPr>
          <w:ilvl w:val="2"/>
          <w:numId w:val="1"/>
        </w:numPr>
        <w:rPr/>
      </w:pPr>
      <w:bookmarkStart w:id="35" w:name="__RefHeading___Toc1531242_2142443653"/>
      <w:bookmarkStart w:id="36" w:name="_Toc11"/>
      <w:bookmarkEnd w:id="34"/>
      <w:bookmarkEnd w:id="35"/>
      <w:r>
        <w:rPr>
          <w:rtl w:val="true"/>
        </w:rPr>
        <w:t xml:space="preserve">مناشئ اختلاف الفقهاء </w:t>
      </w:r>
      <w:r>
        <w:rPr>
          <w:rtl w:val="true"/>
        </w:rPr>
        <w:t>(</w:t>
      </w:r>
      <w:r>
        <w:rPr>
          <w:rtl w:val="true"/>
        </w:rPr>
        <w:t>قدست أسرارهم</w:t>
      </w:r>
      <w:r>
        <w:rPr>
          <w:rtl w:val="true"/>
        </w:rPr>
        <w:t>)</w:t>
      </w:r>
      <w:bookmarkEnd w:id="36"/>
    </w:p>
    <w:p>
      <w:pPr>
        <w:pStyle w:val="BookText"/>
        <w:rPr/>
      </w:pPr>
      <w:r>
        <w:rPr>
          <w:rFonts w:ascii="Amiri" w:hAnsi="Amiri" w:eastAsia="Amiri" w:cs="Amiri"/>
          <w:color w:val="111111"/>
          <w:sz w:val="28"/>
          <w:sz w:val="28"/>
          <w:szCs w:val="28"/>
          <w:rtl w:val="true"/>
          <w:lang w:bidi="ar-SA"/>
        </w:rPr>
        <w:t xml:space="preserve">نحن الآن بين يدي ثلاثة مصطلحات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حصل من اختلاف واضطراب بين كلمات الفقهاء يرجع في بعض أسبابه إلى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التزامهم بأن الزمن هو إما ليل أو نهار على نحو مانعة الخلو وحينئذٍ رتبوا معها مقدمة أخرى فما دام الفجر ليس من الليل لانتهائه مثلاً بطلوع الفجر بشهادة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النهار أو ما دام الفجر ليس من النهار الذي يبدأ من طلوع الشمس فهو من الليل ولذا تجد أن نمط استدلالهم كله مبني على هذا الاتجاه فمثلاً حشد العلامة المجلسي في البحار عشرات الآيات والروايات على مدى عشرات الصفحات</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لإثبات أن الليل ينتهي بالفجر وكأن لازمه الوحيد هو ابتداء النهار بالفجر لارتكاز هذه الملازمة عنده وعدم وجود فاصل بينهما وكذا صاحب الجواهر وغيرهما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والمقدمة الأولى وإن ورد فيها عدد من الأحاديث كخبر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السنة اثني عشر شهراً، وجعل الليل اثني عشر ساعة، وجعل النهار اثني عشر ساعة، ومنا اثني عشر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ضعيفة ولا تدل على الانحصار ووجود روايات أخر تضيف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وساعة أخرى لا من الليلولا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من المعلوم أن الساعات المذكورة في الرواية هي الساعات المعمول بها عرفاً بحيث يكون اليوم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مضافاً إلى أنها تحدثت عن النهار ولم تتطرق إلى اليوم وبينهما فرق كما سيأتي بإذن الله تعالى فهذه المقدمة من لزوم ما لا يلزم فقد يكون فترة ما بين الطلوعين لا من الليل ولا من النهار وإنما خُصّ هذان بالذكر لغلبتهما كتقسيم </w:t>
      </w:r>
    </w:p>
    <w:p>
      <w:pPr>
        <w:pStyle w:val="BookText"/>
        <w:rPr/>
      </w:pPr>
      <w:r>
        <w:rPr>
          <w:rFonts w:ascii="Amiri" w:hAnsi="Amiri" w:eastAsia="Amiri" w:cs="Amiri"/>
          <w:color w:val="111111"/>
          <w:sz w:val="28"/>
          <w:sz w:val="28"/>
          <w:szCs w:val="28"/>
          <w:rtl w:val="true"/>
          <w:lang w:bidi="ar-SA"/>
        </w:rPr>
        <w:t>البشر إلى ذكر وأنثى رغم وجود جنس ثالث هو الخنثى وله أحكامه الخاصة المغايرة للذكر والأنثى في الميراث وغيرها لكن المخصوص بالذكر هو الذكر والأنثى على خلاف مذكور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بعض الروايات التي مضمونها أن الله قد خلق النهار اثنتي عشرة ساعة والليل كذلك وساعة لا من الليل ولا من النهار</w:t>
      </w:r>
      <w:r>
        <w:rPr>
          <w:rStyle w:val="FootnoteAnchor"/>
          <w:rtl w:val="true"/>
        </w:rPr>
        <w:footnoteReference w:id="46"/>
      </w:r>
      <w:r>
        <w:rPr>
          <w:rFonts w:ascii="Amiri" w:hAnsi="Amiri" w:eastAsia="Amiri" w:cs="Amiri"/>
          <w:color w:val="111111"/>
          <w:sz w:val="28"/>
          <w:sz w:val="28"/>
          <w:szCs w:val="28"/>
          <w:rtl w:val="true"/>
          <w:lang w:bidi="ar-SA"/>
        </w:rPr>
        <w:t>، وقد تقدم ذكر مجموعة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نقوله على مستوى عدم المانع وأما على مستوى وجود المقتضي فالدليل لنفي كونه من الليل أو النهار هو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اليوم مرادفاً للنهار أو عدم التمييز بين ما يبدأ بطلوع الفجر أو بطلوع الشمس فهل اليوم هو الأول والثاني النهار أم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زاد في تشوشهم اختلاف اللغويين وورود الليل مقابل النهار في بعض الآيات الشريفة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جَعَلَ اللَّيْلَ وَالنَّهَارَ خِلْفَةً لِّمَنْ أَرَادَ أَن يَذَّكَّرَ أَوْ أَرَادَ 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أَتَاهَا أَمْرُنَا لَيْلاً أَوْ نَهَاراً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وقابل به البيات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أَتَاكُمْ عَذَابُهُ بَيَاتاً أَوْ نَهَاراً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ووروده مقابل اليوم في آيات أخرى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سَخَّرَهَا عَلَيْهِمْ سَبْعَ لَيَالٍ وَثَمَانِيَةَ أَيَّامٍ حُسُوماً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فِيهَا لَيَالِيَ وَأَيَّاماً آمِنِينَ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فاختار عدد منهم ابتداء النهار من طلوع الفجر كابن فارس</w:t>
      </w:r>
      <w:r>
        <w:rPr>
          <w:rStyle w:val="FootnoteAnchor"/>
          <w:rtl w:val="true"/>
        </w:rPr>
        <w:footnoteReference w:id="4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انفتاح الظلمة عن الضياء ما بين طلوع الفجر إلى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فخر الدين الطريحي الثاني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شق عمود الصبح وهما فجران أحدهما المستطيل وهو الذي يصعد طولاً كذنب السرحان ولا حكم له في الشرع، والآخر هو المستطيل المنتشر في أفق السماء وهو الذي يحرم عنده الأكل والشرب لمن أراد الصوم في رمضان وهو ابتداء اليوم</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واكتفى ابن منظور بنقل القولين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النهار ضياء ما بين طلوع الفجر إلى غروب الشمس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طلوع الشمس إلى غروبها</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لكنه جزم في معنى اليوم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معروف مقداره من طلوع الشمس إلى غروبها</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الراغب الأصفهاني فقد فصل بين الحد الشرعي والأصل اللغوي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الذي ينتشر فيه الضوء، وهو في الشرع ما بين طلوع الفجر إلى غروب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طلوع الشمس إلى غروبها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وجزم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يعبر به عن وقت طلوع الشمس إلى غروبها</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مبدأ اليوم طلوع الشمس وعنده أنه مرادف للنهار</w:t>
      </w:r>
      <w:r>
        <w:rPr>
          <w:rStyle w:val="FootnoteAnchor"/>
          <w:rtl w:val="true"/>
        </w:rPr>
        <w:footnoteReference w:id="53"/>
      </w:r>
      <w:r>
        <w:rPr>
          <w:rFonts w:ascii="Amiri" w:hAnsi="Amiri" w:eastAsia="Amiri" w:cs="Amiri"/>
          <w:color w:val="111111"/>
          <w:sz w:val="28"/>
          <w:sz w:val="28"/>
          <w:szCs w:val="28"/>
          <w:rtl w:val="true"/>
          <w:lang w:bidi="ar-SA"/>
        </w:rPr>
        <w:t>والليل من غروب الشمس إلى طلوعها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بداية اليوم من الفجر وعبّر عنه بالنهار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أقوال أهل الشرع واللغة مدركية فاعتمد الفقهاء على استقراء الاستعمالات والمورد الرئيسي هو ابتداء الصوم وعلى أقوال الفلكيين أحياناً وعلى أقوال اللغويين التي هي ايضاً مدركية أي مستندة إلى بعض المدارك والمباني فيكون الدليل تلك المباني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 مع الليل التي أشرنا إليها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النهار وهو الانفتاح وفي المقام خصوص انفتاح الظلمة على الضياء وهو يمكن تطبيقه على الفجر لأن الصبح يفجر الليل ويشقّه ويمكن تطبيقه على طلوع الشمس باعتبار أن الفجر لا يمثل انفجار الضياء بل انحسار الظلمة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المقدار لا نستطيع الاطمئنان إلى أقوالهم بشكل كامل حتى نعود إلى وضع المفردة في القرآن الكريم فنجد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استعمل مقابل الليل كفترة زمنية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النهار كالآيات المتقدمة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مقابل الليل لا من هذه الجهة وإنما لمعانٍ أخرى كالمن على العباد بجعلهما خلفةً فواحد للحركة وآخر للسكون وكالتحذير من أن العذاب قد ينزل على العباد في حالة وعي والتفات وحذر وقد يكون وهم في حالة غفلة وسكون ونوم كالليل وهكذا وقد تقدم ذكر الآيات الشريفة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الصوم الذي يبدأ بطلوع الفجر قد ارتبط زمنياً باليوم وليس بالنهار وان اشتهر ذلك لاحقاً تسامحاً أو لغلبة فترة ما بين طلوع الشمس وغروبها ونحوها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 أَيَّاماً مَعدُودَاتٍ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فَصِيامُ ثَلاثَةِ أيَّامٍ في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الروايات الكثيرة في كتاب الصوم، نعم ورد في بعضها ذكر النهار كالسؤال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يحتلم بالنهار في شهر رمضان يتمّ يومهكما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وهي لا تنافي ما ذكرناه لأن النهار جزءٌ مما يُصام فيه وهو اليوم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الصبح الذي هو مبدأ النشاط اليومي يبدأ من طلوع الفجر ففي تعريف الفرسخ في الروايات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مسيرة يوم للإبل بأثقالها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فتاوى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طلع عليه الفجر وتسمى صلاة الفجر بصلاة الصبح وفي كلمات العرب كالأشعث بن قيس وكان يستعجل عبد الرحمن بن ملجم لقتل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 النجا فقد فضحك الصبح</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وكان عند الفجر وقول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الصباح يحمد القوم السُرى</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والسرى السير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فالصبح الذي هو الفجر هو مبدأ اليوم والنشاط اليومي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النهار فقد سمي به ما بين طلوع الشمس وغروبها كما في الروايات الواردة في تحديد الزمان وهو منتصف النهار</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وما ورد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من النهار شيئاً حتى تزول</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وقد تقدم ذكر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فاليوم يبتدئ من طلوع الفجر والنهار يبتدئ من طلوع الشمس وينتهيان بالغروب حيث يبدأ الليل إلى طلوع الفجر وبذلك نحلّ الإشكالات الكثيرة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ليس من الليل خاصة ولا من النهار خاصة وإنما لوحظ شرعاً كفترة مستقلة عنهما، نعم يتكون اليوم من مجموع الفجر والنهار، ويؤَيَّد ذلك بالالتفات إلى نكتة لطيفة في رواية سماعة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المشرق والمغرب؟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يوم بل أقل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عاجز لمَ تنكر هذا؟ إن الشمس تطلع من المشرق وتغرب في أقل من يوم</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كلام 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اختياره لهذه المعاني،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الليل يطلق في مقابل اليوم لا في مقابل النهار، فإن النهار أسم لما بين طلوع الشمس وغروبها جزماً دون اليوم، فإنه اسم لما بين طلوع الفجروغروب الشمس</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منتصف النهار وهو الزوال يحسب ما بين طلوع الشمس وغروبها بعد </w:t>
      </w:r>
    </w:p>
    <w:p>
      <w:pPr>
        <w:pStyle w:val="BookText"/>
        <w:rPr/>
      </w:pPr>
      <w:r>
        <w:rPr>
          <w:rFonts w:ascii="Amiri" w:hAnsi="Amiri" w:eastAsia="Amiri" w:cs="Amiri"/>
          <w:color w:val="111111"/>
          <w:sz w:val="28"/>
          <w:sz w:val="28"/>
          <w:szCs w:val="28"/>
          <w:rtl w:val="true"/>
          <w:lang w:bidi="ar-SA"/>
        </w:rPr>
        <w:t xml:space="preserve">أن وضّحنا حدّيْه فما كان مرتبطاً شرعاً باليوم كحساب مدة الحيض التي أقلها ثلاثة أيام وأكثرها عشرة أيام يأخذ هذا المعنى بنظر الاعتبار فإذا رأت المرأة الدم ليلاً فلا تعتد به وتبدأ الحساب من الفجر وتنتهي الثلاثة عند الفجر أيضاً وهكذا المناسبات والزيارات وغيرها وما كان مرتبطاً بالنهار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كحساب منتصف النهار لمعرفة وقت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من طلوع الشمس إلى 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التفريق في لحاظ هذه الفترة بين الناحية التشريعية والواقعية فإن ما بين الطلوعين قد ثبت من مجموع ما تقدم من الأدلة انها ليست من الليل ولا من النهار شرعاً وهي فترة مستقلة، نعم يتشكل من مجموعها والنهار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وتترتب على كل من هذه العناوين والموضوعات آثارها الشرعية لكن هذه الفترة من ناحية تكوينية هي من الليل وانتشار الضوء فيها ناشئ من الاقتراب لمواجهة الشمس بطلوعها على تلك النقطة فلا ينافي كونها من الليل كما أن الفترة بعد سقوط القرص تشهد انتشاراً للضوء يمتد لفترة حتى ذهاب الحمرة المغربية بسبب الحركة الدائرية للأرض حول الشمس وبهدوء وتدريج ولا يوجد خلاف في عد هذه الفترة من الليل ولا تمثل الظاهرتان تغيّراً فلكياً متميزاً كظاهرتي الشروق والغروب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فيكون منتصف الليل من الناحية التكوينية ما يقابل منتصف النهار ويحسب بتنصيف الوقت بين غروب الشمس وطلوعها لا الفجر لأن الملحوظ في تحديده الواقع التكويني وليس الاعتبار الشرعي، وتؤيده أكثر من رواية منها عن عمر بن حنظلة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زوال الشمس نعرفه بالنهار، فكيف لنا بالليل؟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للّيل زوال كزوال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نعرفه؟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بالنجوم إذا انحدرت</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ومنها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دلوك الشمس زوالها، وغسق الليل بمنزلة الزوال من النهار</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رواية الحسين بن علي بن بلال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w:t>
      </w:r>
    </w:p>
    <w:p>
      <w:pPr>
        <w:pStyle w:val="BookText"/>
        <w:rPr/>
      </w:pPr>
      <w:r>
        <w:rPr>
          <w:rFonts w:ascii="Amiri" w:hAnsi="Amiri" w:eastAsia="Amiri" w:cs="Amiri"/>
          <w:color w:val="111111"/>
          <w:sz w:val="28"/>
          <w:sz w:val="28"/>
          <w:szCs w:val="28"/>
          <w:rtl w:val="true"/>
          <w:lang w:bidi="ar-SA"/>
        </w:rPr>
        <w:t>إليه في وقت صلاة الليل، فكتب عند زوال الليل وهو نصفه أفضل، فإن فات فأوله وآخره جائز</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ضوء ذلك فإن الروايات التي تحدثت عن منتصف الليل كوقت لانتهاء الصلاة المفروضة للمختار وكوقت لابتداء صلاة الليل يمكن فهمها أنها على نحو المشير للموضوع التكويني المذكور أو أنها على نحو التأسيس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بضميمة ما دلّ على وصف ما قبل الفجر بأنه آخر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لفهم جديد للّيل وهو المنتهيبطلوع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احتاط السيد صاحب العروة في تحديد منتصف الليل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ويُعرف نصف الليل بالنجوم الطالعة أول الغروب إذا مالت عن دائرة نصف النهار إلى طرف المغرب، وعلى هذا فيكون المناط نصف ما بين غروب الشمس وطلوعها لكنه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نصف ما بين الغروب كما عليه جماعة، والأحوط مراعاة الاحتياط هنا وفي صلاة الليل التي أول وقتها بعد نصف الليل</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ضوء هذا الفصل بين الفهم التكويني والفهم الشرعي للّيل لا يصحّ التمسك بالتقريبات الفلكية لتحديد الموضوع وتعميمها على الحدود الشرعية كما فعل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استدل على كون الفجر من الليل</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وبالغ الأعمش فأجاز تناول المفطرات إلى طلوع الشمس كما سننقل عن البحار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وقع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مفارقة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إن انتهاء الصلوات الليلية بطلوع الفجر هو للدليل الخاص وليس لانتفاء الموضوع وتقدّم التعليق عليه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محاولته الجمع بين ما دلّ على استحباب الإتيان بصلاة الليل في الثلث الأخير من الليل وفي بعضها في السدس الأخير منه حيث قال بعدم التنافي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مبدأ السدس الأخير من الليل الذي ينتهي بطلوع الفجر هو مبدأ </w:t>
      </w:r>
    </w:p>
    <w:p>
      <w:pPr>
        <w:pStyle w:val="BookText"/>
        <w:rPr/>
      </w:pPr>
      <w:r>
        <w:rPr>
          <w:rFonts w:ascii="Amiri" w:hAnsi="Amiri" w:eastAsia="Amiri" w:cs="Amiri"/>
          <w:color w:val="111111"/>
          <w:sz w:val="28"/>
          <w:sz w:val="28"/>
          <w:szCs w:val="28"/>
          <w:rtl w:val="true"/>
          <w:lang w:bidi="ar-SA"/>
        </w:rPr>
        <w:t>الثلث الباقي منه إلى طلوع الشمس، فالتعبير الأول مبني على الغضّ عما بين الطلوعين باعتبار انتهاء وقت صلاة الليل بذلك، والتعبير الثاني مبني على رعايته، فلا اختلاف إلا بمقدار لا يعتنى به</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وهو إضافة إلى مخالفته للظاهر من الأدلة مبني على ثبات نسبة الفجر إلى الليل وهو مخالف للواقع كما ذكرنا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عدم ارتباط طول فترة ما بين الطلوعين وقصرها بطول الليل وقصره فإنه لا ينافي الجزئية لأنه يتأثر بعوامل فلكية متعددة كاتجاه محور دوران الأرض حول نفسها بالنسبة للشمس وغيرها</w:t>
      </w:r>
      <w:r>
        <w:rPr>
          <w:rFonts w:eastAsia="Amiri" w:cs="Amiri" w:ascii="Amiri" w:hAnsi="Amiri"/>
          <w:color w:val="111111"/>
          <w:sz w:val="28"/>
          <w:szCs w:val="28"/>
          <w:rtl w:val="true"/>
          <w:lang w:bidi="ar-SA"/>
        </w:rPr>
        <w:t xml:space="preserve">. </w:t>
      </w:r>
      <w:bookmarkStart w:id="37" w:name="pg15142_144300"/>
    </w:p>
    <w:p>
      <w:pPr>
        <w:pStyle w:val="Heading3"/>
        <w:numPr>
          <w:ilvl w:val="2"/>
          <w:numId w:val="1"/>
        </w:numPr>
        <w:rPr/>
      </w:pPr>
      <w:bookmarkStart w:id="38" w:name="__RefHeading___Toc1531244_2142443653"/>
      <w:bookmarkStart w:id="39" w:name="_Toc12"/>
      <w:bookmarkEnd w:id="37"/>
      <w:bookmarkEnd w:id="38"/>
      <w:r>
        <w:rPr>
          <w:rtl w:val="true"/>
        </w:rPr>
        <w:t>جولة مع صاحب البحار</w:t>
      </w:r>
      <w:bookmarkEnd w:id="39"/>
    </w:p>
    <w:p>
      <w:pPr>
        <w:pStyle w:val="BookText"/>
        <w:rPr/>
      </w:pPr>
      <w:r>
        <w:rPr>
          <w:rFonts w:ascii="Amiri" w:hAnsi="Amiri" w:eastAsia="Amiri" w:cs="Amiri"/>
          <w:color w:val="111111"/>
          <w:sz w:val="28"/>
          <w:sz w:val="28"/>
          <w:szCs w:val="28"/>
          <w:rtl w:val="true"/>
          <w:lang w:bidi="ar-SA"/>
        </w:rPr>
        <w:t xml:space="preserve">أطنب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سرد الأدلة على كلام المشهور في اعتبار فترة ما بين الطلوعين من النهار وبدأ الحديث في المجلد الثمانين، صفحة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منتصف الليل ومنتهاه ومفتتح النهار شرعاً وعرفاً ولغةً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صفحة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ويمكن تسجيل عدة ملاحظات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يتعلق بالمسألة محل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توسعه في الكلام كان بسبب احتدام النزاع في عصره في تحديد الليل والنهار شرعاً وعرفاً ولغة وهل أن ابتداء النهار من طلوع الفجر أو طلوع الشمس ووصْفه النزاع بأنه قديم واضمحل لكن بعض أصحابنا في زماننا جددوا النزاع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وعندنا أنه لا يُفهم في عرف الشرع ولا في العرف العام ولا بحسب اللغة من اليوم أو النهار إلا ما هو من ابتداء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اليوم والنهار مترادفين وهذا مما سيلقي بظلاله على أدلته الآتية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النزاع ليس محسوماً في كلام أهل اللغة ولا المنجمين ولا العرف وإنما هو محسوم عند أهل الشرع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بعض أهل الحرف والصناعات لما كان ابتداء عملهم من طلوع الشمس قد يطلقون اليوم عليه وبعض أهل اللغة لما رأوا هذا الاصطلاح ذكروه في كتب اللغة ويحتمل أن يكون كلاهما بحسب اللغة حقيقي وكذا المنجمون قد يطلقون اليوم على ما بين الطلوع إلى الغروب، لكن لا ينبغي أن يستريب عارفٌ بقواعد الشريعة وإطلاقاتها في أنه لا يتبادر مع عدم القرينة مع النهار إلا ما هو مبتدء من طلوع الفجر، وكذا اليوم بأحد المعنيين وقد يطلق اليوم على مجموع الليل والنهار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وإرجاع كلام اللغويين إلى عادة أهل الحرف فيه بعد عن الواقع لأن كلام أهل اللغة أسبق من عادة أهل الحرف كما أن العرب كانت تبتدئ نشاطها اليومي </w:t>
      </w:r>
    </w:p>
    <w:p>
      <w:pPr>
        <w:pStyle w:val="BookText"/>
        <w:rPr/>
      </w:pPr>
      <w:r>
        <w:rPr>
          <w:rFonts w:ascii="IRNazanin" w:hAnsi="IRNazanin" w:eastAsia="IRNazanin"/>
          <w:color w:val="111111"/>
          <w:sz w:val="28"/>
          <w:sz w:val="28"/>
          <w:szCs w:val="28"/>
          <w:rtl w:val="true"/>
          <w:lang w:bidi="fa-IR"/>
        </w:rPr>
        <w:t>وأهمه السفر من الفجر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قول طائفة بأن ما بين الطلوعين ليس من الليل ولا من النهار واكتفى بردهم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يُولِجُ اللَيلَ في النَهارِ ويُولِجُ النَهارَ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ينفي أن يكون بينهما فاصل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سبقه في هذا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الخلاف</w:t>
      </w:r>
      <w:r>
        <w:rPr>
          <w:rStyle w:val="FootnoteAnchor"/>
          <w:rtl w:val="true"/>
        </w:rPr>
        <w:footnoteReference w:id="67"/>
      </w:r>
      <w:r>
        <w:rPr>
          <w:rFonts w:ascii="Amiri" w:hAnsi="Amiri" w:eastAsia="Amiri" w:cs="Amiri"/>
          <w:color w:val="111111"/>
          <w:sz w:val="28"/>
          <w:sz w:val="28"/>
          <w:szCs w:val="28"/>
          <w:rtl w:val="true"/>
          <w:lang w:bidi="ar-SA"/>
        </w:rPr>
        <w:t>، قد علّقنا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كلمات كثيرة للفقهاء والمفسرين يظهر منها أن الليل غير شامل للفجر ككلام المحقق في المعتبر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نذر اعتكاف يوم فإنه يلزمه الدخول فيه قبل طلوع فجره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أننا نقول أيضاً بأن الفجر خارج من الليل شرعاً إلا أن ذلك لا يلزم منه أن يكون من النهار فإنه ليس منه أيضاً، نعم هو جزء من اليوم فما قاله المحقق في المعتبر صحيح لو نذر اعتكاف يوم ولكنه لا يكونملزماً لو نذر اعتكاف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الخلط بين اليوم والنهار تكرر كثيراً فهو يريد أن يثبت أن الفجر من النهار لكن الأدلة التي يوردها تذكر اليوم وليس النهار، ونقل أقوال من قالوا بترادف اليوم والنهار كأحمد بن محمد بن علي المقري</w:t>
      </w:r>
      <w:r>
        <w:rPr>
          <w:rStyle w:val="FootnoteAnchor"/>
          <w:rtl w:val="true"/>
        </w:rPr>
        <w:footnoteReference w:id="68"/>
      </w:r>
      <w:r>
        <w:rPr>
          <w:rFonts w:ascii="Amiri" w:hAnsi="Amiri" w:eastAsia="Amiri" w:cs="Amiri"/>
          <w:color w:val="111111"/>
          <w:sz w:val="28"/>
          <w:sz w:val="28"/>
          <w:szCs w:val="28"/>
          <w:rtl w:val="true"/>
          <w:lang w:bidi="ar-SA"/>
        </w:rPr>
        <w:t xml:space="preserve">وقول الخليل بن أحمد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النهار ضياء ما بين طلوع الفجر إلى غروب الشمس والليل خلاف النهار</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 القائلين بأن الفجر ليس من النهار وإنما من الليل تبعاً للمنجمين ولوجوه أخرى طبقوها على موضوعات الأحكام الشرعية فقد نقل عن الشهيد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الصبح من صلاة النهار عند الكل إلا أبا محمد الأعمش إذ حُكيَ عنه أنها من صلاة الليل بناءً على أن أول النهار طلوع الشمس حتى للصوم فيجوز الأكل والشرب إلى طلوع الشمس عنده، 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ذلك عن حذيفة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 آيَةَ النَهَارِ </w:t>
      </w:r>
    </w:p>
    <w:p>
      <w:pPr>
        <w:pStyle w:val="BookText"/>
        <w:rPr/>
      </w:pPr>
      <w:r>
        <w:rPr>
          <w:rFonts w:ascii="Amiri" w:hAnsi="Amiri" w:eastAsia="Amiri" w:cs="Amiri"/>
          <w:color w:val="111111"/>
          <w:sz w:val="28"/>
          <w:sz w:val="28"/>
          <w:szCs w:val="28"/>
          <w:rtl w:val="true"/>
          <w:lang w:bidi="ar-SA"/>
        </w:rPr>
        <w:t>مُبْصِرَةً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النهار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غريب نتج من الخلط بين التحديدات الفلكية والشرعية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وقرَّب بعضهم هذه النتيجة بدلالة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لَكُمُ الخَيطُ الأَبيَضُ من الخَيطِ الأَسوَدِ من الفَجرِ ثُمَّ أتِمُّوا الصِيامَ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حقيقة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التراخي وظاهر الإتمام أن يكون بعد حصول بعض الشيء، ولا بد أن يجعل للنهاية المذكورة في الآية المذكورة مبدأ تدل القرينة عليه، والأقرب أن يكون المبدأ المنوي في الكلام أول النهار حتى يكون في قوة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أتموا الصيام في زمان مبتدئ من أول النهار منتهٍ إلى الليل، ويكون مكافئاً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يَتَبَيَّنَ لَكُمُ الخَيْطُ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هنا ترخيص الأكل من أول الليل إلى وقت التبيين، وإذا قيل سرتُ إلى آخر الكوفة كان المتبادر منه سرت من أوله إلى آخره ولا يستقيم أن يجعل المبدأ زمان التبيين لمنافاته التراخي المستفاد من ثم، وظاهر معنى الإتمام ولا جزء من النهار من غير تعيين ولا جزءاً معيناً من النهار مثل النصف أو الثلث وأمثالهما، 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طلوع الشمس مبدأ النهار ومنتهى الليل استقام اعتبار هذه المعاني في الآية، لأن الله تعالى لما خص الترخيص بأول الليل إلى وقت الفجر، ظهر منه وجوب الإمساك في بقية الليل ثم أمر بإتمام الإمساك المذكور من أول النهار إلى أول الليل فصحّ معنى ثم والإتمام وظهر حسن التعبير بهذا النحو بخلاف ما لو كان مبدأ النهار الفجر إذ لا يصح حينئذٍ معنى ثم ولا الإتمام إلا بالعدول عن الظاهر وارتكاب تكلف ولا يظهر حسن التعبير بهذا الوجه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وقابله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الإصرار على الموقف فردّ على استظهاره من الآية الشريفة بأن الشمس علامة النهار وهي طالعة من أول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تأخر رؤية جرمها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النيسابوري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والأَرضِ واختِلافِ الليلِ والنَهارِ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النهار فإنه عبارة عن مدةكون الشمس فوق الأفق وفي الشرع بزيادة ما بين طلوع </w:t>
      </w:r>
    </w:p>
    <w:p>
      <w:pPr>
        <w:pStyle w:val="BookText"/>
        <w:rPr/>
      </w:pPr>
      <w:r>
        <w:rPr>
          <w:rFonts w:ascii="Amiri" w:hAnsi="Amiri" w:eastAsia="Amiri" w:cs="Amiri"/>
          <w:color w:val="111111"/>
          <w:sz w:val="28"/>
          <w:sz w:val="28"/>
          <w:szCs w:val="28"/>
          <w:rtl w:val="true"/>
          <w:lang w:bidi="ar-SA"/>
        </w:rPr>
        <w:t>الفجر الصادق إلى طلوع جرم الشمس، وأما الليل فعبارة عن مدة خفاء الشمس تحت الأفق أو بنقصان الزيادة المذكورة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قريب مما اخترناه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بالاستدلال بالآيات الشريفة ودلالاتها متنوعة فبعضها تقابل الليل والنهار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تقابل الليل باليوم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انتهاء الليل بطلوع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دخول الفجر في اليوم وهي منسجمة مع ما اخترناه وتقدمت وجوه تقريبها وعدم منافاتها في الآيات التي قابلت الليل والنهار لم تكن بصدد استيعاب الزمن وإنما كانت بصدد أمور أخرى كبيان النعم أو التخويف والتحذير ونحوها فلا تنفي وجود فاصل بينهما لكن الآيات التي تتحدث عن استيعاب الزمن كانت تقابل الليل واليوم وهو 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وأحصى في المقام إحدى وعشرين آية وانتهى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الأخبار الدالة على المطلوب وقد تجاوزت المائة واستغرق ذكرها والتعليق عليها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تخرج طريقة الاستدلال بها عما ذكرناه من التعليق على الاستدلال بالآيات الشريفة ومن الطريف أن يكون أول خبر بدأ به دالاً على غير مدّعاه ومطابقاً لما استنتجناه وهي رواية سماعة في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حنيفة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المشرق والمغرب؟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يوم بل أقل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عاجز لمَ تُنكر هذا؟ إن الشمس تطلع من المشرق وتغرب في المغرب، في أقل من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مسيرة الشمس هي النهار وهو أقل من اليوم بمقدار ما بين الطلوعين على مختارنا وقد اعترف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ظاهره أن الأقل باعتبار انضمام ما بين طلوع الفجر إلى طلوع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الثانية كانت عن أبي هاشم الخادم المتقدمة وذكر في ذيلها عن أبي الريحان البيروني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براهمة الهند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بين طلوع الفجر وطلوع الشمس وكذلك ما بين غروب الشمس وغروب </w:t>
      </w:r>
    </w:p>
    <w:p>
      <w:pPr>
        <w:pStyle w:val="BookText"/>
        <w:rPr/>
      </w:pPr>
      <w:r>
        <w:rPr>
          <w:rFonts w:ascii="Amiri" w:hAnsi="Amiri" w:eastAsia="Amiri" w:cs="Amiri"/>
          <w:color w:val="111111"/>
          <w:sz w:val="28"/>
          <w:sz w:val="28"/>
          <w:szCs w:val="28"/>
          <w:rtl w:val="true"/>
          <w:lang w:bidi="ar-SA"/>
        </w:rPr>
        <w:t>الشفق خارجان عن الليل والنهار، بل هما بمنزلة الفصل المشترك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الأخبار الظاهرة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فترة الفجر ليست من النهار كتلك التي تطبق نصف النهار على زوال الشمس والذي لازمه أن النهار ما بين طلوع الشمس وغروبها ووصفها بأنها موهمة لخلاف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صحيحة الحلبي المتقدمة وأجاب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الانتصاف هنا مبني على التقريب والتخمين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الأصل عدمه وأن هذه المدة الزمنية ليست قليلة حتى تصلح للتقريب ونقل 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من الليل شيئاً إذا صلى العتمة حتى ينتصف الليل، ولا يصلي من النهار حتى تزول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الصدوق في الفقيه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بالنهار شيئاً حتى تزول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روى الشيخ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ظاهرة في أن الفجر ليس من النهار وإلا لاستثنى صلاته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بالنهار بعد صلاةالصبح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مثلها عن صلاة العشاء، لكن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لتناسِب 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بحملها على أنه لم يكن يصلي من نوافل النهار شيئاً إلى الزوال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ركعتي نافلة الفجر قبل الفجر مع صلاة الليل،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لفظ النهار في جزئه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الظاهر وبعيد عن الواقع لأن وقت نافلة الفجر قبل الفريضة بعد الأذان ويجوز دسّها في صلاة الليل بوقت مقارب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هذه الأخبار بالنتيجة التي اخترناها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أن تكون هذه الأخبار مبنية على اصطلاح آخر أومأنا إليه سابقاً وهو عدم عد ما بين الطلوعين من الليل ولا من النهار، لكنه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بُعدٌ بعد الذي ذكرناه وانسجام الأخبار معه بدون تأويل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فذلكة الكلام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بنى بيانه ببراهين قوية أتت بنيانهم من القواعد وأنه لم يترك ريباً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الليل والنهار واليوم في اصطلاح الشرع والعرف العام بل في أصل اللغة أيضاً لا يتبادر منه إلا ما ينتهي إلى طلوع الفجر أو يبتدي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 المناقشات فيه وبناءه على مقدمات مطوية غير تامة وهي اللوازم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 فاستمر بذكر الشواهد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يقول أحد من أهل العرف والشرع إذا أتاه قبيل طلوع الشمس طرقتك ليلاً أو أتيتك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قبيل طلوع الشمس لأنه يعلم أن من أتى عند الفجر 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أتيتك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الظلمة مطبقة فلا يصدق الليل والنهار عليها إلا بنوع من المسامحة في أطرافها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على اللازم وهو أنه ما دام لم يصدق على قبيل طلوع الشمس أنه ليل فهو نهار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بنى شواهده الأخرى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ولذا ترى الفقهاء يقولون وقت صلاة الليل من النصف إلى آخر الليل، والوتر كلما قرب من آخر الليل أفضل، ولا يفهمون من ليلة الجمعة وليلة العيد وليلة القدر وأمثالها، إلا ما قبل الفجر، وكذا يوم الجمعة ويوم العيد ويوم الغدير 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هذا صحيح لكنه ينطبق على مختارنا،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إذا علق عمل باليوم أو النهار كالأغسال والأعمال المتعلقة بالأيام الشريفة فابتداء وقته الفجر، وإذا نذر رجل أن يعمل عملاً في النهار لا يحنث بإيقاعه قبل طلوع الشمس وإذا نذر أن يعمله في الليل يحنث بإيقاعه بعد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يفرق بين اليوم والنهار فإن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لو كان موضوع الحكم اليوم لا النهار فلو نذر شيئاً في النهار فإن الامتثال يقع بفعله ما بين طلوع الشمس وغروبها ولذا فإن تقسيم الأدعية النهارية على الساعات يبدأ بعد طلوع الشمس</w:t>
      </w:r>
      <w:r>
        <w:rPr>
          <w:rFonts w:eastAsia="Amiri" w:cs="Amiri" w:ascii="Amiri" w:hAnsi="Amiri"/>
          <w:color w:val="111111"/>
          <w:sz w:val="28"/>
          <w:szCs w:val="28"/>
          <w:rtl w:val="true"/>
          <w:lang w:bidi="ar-SA"/>
        </w:rPr>
        <w:t xml:space="preserve">. </w:t>
      </w:r>
      <w:bookmarkStart w:id="40" w:name="pg15142_144306"/>
    </w:p>
    <w:p>
      <w:pPr>
        <w:pStyle w:val="Heading3"/>
        <w:numPr>
          <w:ilvl w:val="2"/>
          <w:numId w:val="1"/>
        </w:numPr>
        <w:rPr/>
      </w:pPr>
      <w:bookmarkStart w:id="41" w:name="__RefHeading___Toc1531246_2142443653"/>
      <w:bookmarkStart w:id="42" w:name="_Toc13"/>
      <w:bookmarkEnd w:id="40"/>
      <w:bookmarkEnd w:id="41"/>
      <w:r>
        <w:rPr>
          <w:rtl w:val="true"/>
        </w:rPr>
        <w:t>النتائج</w:t>
      </w:r>
      <w:bookmarkEnd w:id="42"/>
    </w:p>
    <w:p>
      <w:pPr>
        <w:pStyle w:val="BookText"/>
        <w:rPr/>
      </w:pPr>
      <w:r>
        <w:rPr>
          <w:rFonts w:ascii="Amiri" w:hAnsi="Amiri" w:eastAsia="Amiri" w:cs="Amiri"/>
          <w:color w:val="111111"/>
          <w:sz w:val="28"/>
          <w:sz w:val="28"/>
          <w:szCs w:val="28"/>
          <w:rtl w:val="true"/>
          <w:lang w:bidi="ar-SA"/>
        </w:rPr>
        <w:t>من مجموع ما تقدم ظهر أن المناطق التي تعاني من هذه المشكلة التي ذكرت في بداية البحث لها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مسألتنا وهو وجود الفجر لكنه غير متميز لأن الليل كله عبارة عن بياض خفيف وهو ناشئ من اتصال ضياء ما بعد المغرب بضياء ما قبل طلوع الشمس لقصر الليل وهنا عدة صور تقدمت الإشارة إليها فتارة ينعدم ضوء ما بعد المغرب ثم يوجد ضوء جديد وهو ما قبل الشروق فالفجر عند بدء ظهور الضوء الثاني وتارة لا ينعدم الضوء الأول وإنما يتضاءل إلى درجة ثم يبدأ بالازدياد وحينئذٍ إن أمكن تشخيص تضاؤل هذا الضياء ثم ازدياده فنقطة التحول هي الفجر كما اختاره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أو كان الضياء بدرجة واحدة فيحتاط بجعل صلاته في وقت قبل طلوع الشمس بمقدار يكفي لأدائها ويمكن أن يأتي قبلها بصلاة الليل بنية القربة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لمنتصف الليل فإنه يُحدَّد بتنصيف الوقت بين غروب الشمس وشروقها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حصل الاطمئنان والوثوق بنتائج الحسابات فليفعل مثل ما قمنا به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تنظيم معادلة حسابية تبنى على أساس المعلومات المتوفرة في الأشهر التي يتضح فيها الفجر وباستعمال هذه المعادلة نحصل على أوقات الفترات التي لا يتميز فيها لأن الكون يسير وفق قوانين دقيقة وحسابات منتظمة ولكل حركة يوجد قانون رياضي يصفها بدقة سواء توصل إليه الإنسان أو لا لذا أمكن التنبؤ بدقة بالكسوف والخسوف وولادة الهلال ومواقيت الصلاة وغيرها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وبالنسبة لحركة الفجر في بلادنا فقد وصفناه بمخططات كانت نتائجها </w:t>
      </w:r>
    </w:p>
    <w:p>
      <w:pPr>
        <w:pStyle w:val="BookText"/>
        <w:rPr/>
      </w:pPr>
      <w:r>
        <w:rPr>
          <w:rFonts w:ascii="Amiri" w:hAnsi="Amiri" w:eastAsia="Amiri" w:cs="Amiri"/>
          <w:color w:val="111111"/>
          <w:sz w:val="28"/>
          <w:sz w:val="28"/>
          <w:szCs w:val="28"/>
          <w:rtl w:val="true"/>
          <w:lang w:bidi="ar-SA"/>
        </w:rPr>
        <w:t>مطابقة للواقع على الأرض وليس صعباً على مراكز الدراسات اليوم وصف المعلومات المتوفرة رياضياً وفي برامج الحاسوب الآلي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فالعبرة في الاعتماد على هذه الطريقة بتحقق الاطمئنان والوثوق بنتائجها وحينئذٍ سيكون هناك متّسع في الوقت لأداء الفريضة والنافلة وصلاة الليل وإذا لم يتحقق فليعمل بالاحتياط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خلالها يمكن تحديد منتصف الليل الذي يكون هو الحد الأعلى لإباحة المفطرات عندما تتعذر معرفة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انعدمت الأوقات كما في القطبين وما يجاورها فليصلي حينئذٍ في مجموع الساعات الأربع والعشرين خمس فرائض مرتّبة الأَولى في توزيعها أن يكون على وفق أقرب البلدان التي تتميز فيها أوقات الصلاة وأن يأتي بها بنية ما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لمن كان أصله من تلك المناطق أو هاجر إليها مضطراً كما لو نفاه سلطان ظالم أو أمره من تجب طاعته بالتبليغ والدعوة إلى الإسلام وأما المهاجر اختياراً فنمنعه لأن شرطية الوقت للصلاة وإن كانت من شرائط الوجوب التي قالوا عنها فيعلم الأصول أنها لا يجب تحصيلها كما تقدم قول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الوجوب مأخوذ على نحو تعدد المطلوب وينحلّ إلى وجوبين أحدهما مطلق غير مشروط بالوقت وهو وجوب خمس صلوات في اليوم والليلة وآخر مشروط بالوقت المحدد لهذه الصلوات والأول لا يترك بأي حال أما الثاني فإذا سقط أو تعذّر لانتفاء موضوع الأوقات ونحوه فإن الأول باقٍ ويكون حكم الوقت ما ذكرناه آنفاً ولقيام الارتكاز الشرعي على التلازم بين الوجوبين في الأداء والامتثال منعنا من تفويت هذه الأوقات وتضييعها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 المكث في بلاده للمحافظة على هذه الأوقات مما يعرف بوجوب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المقدمات المفوّتة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والملحوظ فيها حرمة تفويت ذي المقدمة في ظرفه فوجب الإتيان بالمقدمة في ظرفها قبل ظرف الواجب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 بوجوبها للإشكال المسجّل في محلّه من أن وجوب المقدمة مترشح من وجوب ذيها فكيف تكون واجبة </w:t>
      </w:r>
      <w:bookmarkStart w:id="43" w:name="pg15142_144308"/>
    </w:p>
    <w:p>
      <w:pPr>
        <w:pStyle w:val="BookText"/>
        <w:rPr/>
      </w:pPr>
      <w:bookmarkEnd w:id="43"/>
      <w:r>
        <w:rPr>
          <w:rFonts w:ascii="Amiri" w:hAnsi="Amiri" w:eastAsia="Amiri" w:cs="Amiri"/>
          <w:color w:val="111111"/>
          <w:sz w:val="28"/>
          <w:sz w:val="28"/>
          <w:szCs w:val="28"/>
          <w:rtl w:val="true"/>
          <w:lang w:bidi="ar-SA"/>
        </w:rPr>
        <w:t xml:space="preserve">قبل أن يتحقق وجوب ذيها، وقد عرضتُ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غير هذا الوجه للوجوب وحاصله أن الملحوظ فيها حرمة تركها لأن تركها يؤدي إلى تضييع الواجب في ظرفه وهو حرام وحرمة الترك مرادفة لوجوب الفعل فقيل بوجوبها وقد استحسن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ولما وصل ببحثه إلى هذا المطلب</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انتهى إلى نتيجة وجوب المقدمات المفوتة والحمد لله وحده</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531248_2142443653"/>
      <w:bookmarkStart w:id="45" w:name="_Toc14"/>
      <w:bookmarkEnd w:id="44"/>
      <w:r>
        <w:rPr>
          <w:rtl w:val="true"/>
        </w:rPr>
        <w:t>نتائج عامة</w:t>
      </w:r>
      <w:bookmarkEnd w:id="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فترة ما بين الطلوعين لا من الليل ولا من النهار ولا يمكن تحديدها كنسبة من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يبتدئ بالفجر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النهار فيبدأ من طلوع الشمس وكلاهما ينتهيان بغروب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التسامح في الاستعمال أدى إلى ترادفهما فلا بد من التمييز بينهما وتدقيق النظر في موارد استعمالهما في الروايات الشريفة والأحكام الشرعية والسنن والمستحبات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ورد بلفظ اليوم له حسابه وما كان بلفظ النهار له حسابه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منتصف النهار ما بين طلوع الشمس وغروبها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منتصف الليل فلما كان مبتنياً على الواقع التكويني وليس الاعتبار الشرعي فيكون نصف الوقت بين الغروب والشروق وإن كان الاحتياط لا يترك في الفرق بين هذا التحديد لمنتصف الليل والتحديد الآخر المبني على كونه المنتصف بين الغروب والفجر باعتبار انعقاد ظهور شرعي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ينتهي بطلوع الفجر وهو مبنانا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الشرعية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بدأنا بتحرير المسألة يوم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وانتهينا منها بفضل الله تبارك وتعالى يوم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bookmarkStart w:id="46" w:name="pg15142_144309"/>
    </w:p>
    <w:p>
      <w:pPr>
        <w:pStyle w:val="Heading2"/>
        <w:numPr>
          <w:ilvl w:val="1"/>
          <w:numId w:val="1"/>
        </w:numPr>
        <w:rPr/>
      </w:pPr>
      <w:bookmarkStart w:id="47" w:name="__RefHeading___Toc1531250_2142443653"/>
      <w:bookmarkStart w:id="48" w:name="_Toc15"/>
      <w:bookmarkEnd w:id="46"/>
      <w:bookmarkEnd w:id="47"/>
      <w:r>
        <w:rPr>
          <w:rtl w:val="true"/>
        </w:rPr>
        <w:t>البحث الثاني</w:t>
      </w:r>
      <w:r>
        <w:rPr>
          <w:rtl w:val="true"/>
        </w:rPr>
        <w:t xml:space="preserve">: </w:t>
      </w:r>
      <w:r>
        <w:rPr>
          <w:rtl w:val="true"/>
        </w:rPr>
        <w:t>هل يتحقق الغروب بسقوط القرص أم بذهاب الحمرة المشرقية</w:t>
      </w:r>
      <w:bookmarkEnd w:id="4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1531252_2142443653"/>
      <w:bookmarkStart w:id="50" w:name="_Toc16"/>
      <w:bookmarkEnd w:id="49"/>
      <w:r>
        <w:rPr>
          <w:rtl w:val="true"/>
        </w:rPr>
        <w:t>اشارة</w:t>
      </w:r>
      <w:bookmarkEnd w:id="5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5142_144311"/>
      <w:bookmarkStart w:id="52" w:name="pg15142_144311"/>
      <w:bookmarkEnd w:id="52"/>
    </w:p>
    <w:p>
      <w:pPr>
        <w:pStyle w:val="BookText"/>
        <w:rPr/>
      </w:pPr>
      <w:bookmarkStart w:id="53" w:name="pg15142_144311"/>
      <w:bookmarkEnd w:id="53"/>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4" w:name="__RefHeading___Toc1531254_2142443653"/>
      <w:bookmarkStart w:id="55" w:name="_Toc17"/>
      <w:bookmarkEnd w:id="54"/>
      <w:r>
        <w:rPr>
          <w:rtl w:val="true"/>
        </w:rPr>
        <w:t>البحث الثاني</w:t>
      </w:r>
      <w:r>
        <w:rPr>
          <w:rtl w:val="true"/>
        </w:rPr>
        <w:t xml:space="preserve">: </w:t>
      </w:r>
      <w:r>
        <w:rPr>
          <w:rtl w:val="true"/>
        </w:rPr>
        <w:t>هل يتحقق الغروب بسقوط القرص أم بذهاب الحمرة المشرقية؟</w:t>
      </w:r>
      <w:bookmarkEnd w:id="55"/>
    </w:p>
    <w:p>
      <w:pPr>
        <w:pStyle w:val="BookText"/>
        <w:rPr/>
      </w:pPr>
      <w:r>
        <w:rPr>
          <w:rFonts w:ascii="Amiri" w:hAnsi="Amiri" w:eastAsia="Amiri" w:cs="Amiri"/>
          <w:color w:val="111111"/>
          <w:sz w:val="28"/>
          <w:sz w:val="28"/>
          <w:szCs w:val="28"/>
          <w:rtl w:val="true"/>
          <w:lang w:bidi="ar-SA"/>
        </w:rPr>
        <w:t>هل يتحقق الغروب بسقوط القرص أم بذهاب الحمرة المشرقية؟</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نقلت المصادر</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إجماع العلماء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أول وقت صلاة المغرب هو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ما يتحقق به الغروب على قولين</w:t>
      </w:r>
      <w:r>
        <w:rPr>
          <w:rStyle w:val="FootnoteAnchor"/>
          <w:rtl w:val="true"/>
        </w:rPr>
        <w:footnoteReference w:id="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السبزواري في الذخيرة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غيبوبة الشمس عن الأفق الحقيقي في الأرض المستوية حساً إنما تتحقق بعد غيبوبتها عن الحس بمقدار دقيقة تقريباً وهذا أقل من ذهاب الحمرة المشرقية بكثير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تحديد الوقت بذهاب الحمرة المشرقية عن تمام ربع الفلك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عن نقطة الشرق إلى دائرة نصف النهار بتمام نواحيها وجوانبها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الجنوب إلى الشمال الذي يتأخر ذلك عن الذهاب عن خصوص القمة ببضع دقائق، والقائل بذلك قليل جداً، بل لم نعثر على قائل به صريحاً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المستند في شرح العروة الوثقى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11/169</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عليه الأكثر من المتقدمين والمتأخرين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يُعلم بزوال الحمرة المشرقية عن قمة الرأس إلى ناحية المغرب، وقيل إنه عبارة عن غيبوبة القرص عن العين في الأفق مع عدم الحائل، ونُقِلَ عن الشيخ في المبسوط والمرتضى وابن الجنيد وبه صرّح الصدوق في كتاب العلل، وهو ظاهره في كتاب من لا يحضره الفقيه</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والذي يظهر من تعبير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أن القول الثاني مشهور أيضاً لذا عبّر عن القول بذهاب الحمرة من المشرق بأنه الأشهر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أفتى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المدارك صريحاً</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حاول كل من الفريقين تصوير أن لا قائل بالقول الآخر ووجّه كلماته بما يناسب مختاره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صحّح القول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أسلفناك من توصيف القول باعتبار ذهاب الحمرة المشرقية عن قمة الرأس بالأشهر والقول الآخر بالمشهور إنما هو لمتابعة المحقق حيث عبّر عن القولين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ملاحظة الكلمات يظهر أن المصرّحين بزوال الحمرة عن قمة الرأس قليلون، والوارد في عبائر الأكثرين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الحمرة عن المشرق أو زوال الحمرة المشرقية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كما ترى غير ظاهرة في ذلك لو لم تكن ظاهرة في زوالها عن نقطة المشرق ومطلع الشمس الملازم لغيبوبة القرص تحت الأفق</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مقابل ذلك فقد وجّه 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من نسب إليهم القول الثاني بما لا ينافي المشهور، فجعل إرادة هذا القول من كلام الديلمي والمرتضى والقاضي احتمالاً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نصاً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وتنظّر في نسبة القول إلى الاستبصار والفقيه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الأول كلامه صريح في موافقة المشهور،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جملة من الأخبار الدالة على الأمر بالصبر إلى ذهاب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 هذه الأخبار أحد شيئين، أحدهما أن يكون إنما أمرهم أن يمسّوا قليلاً أو يحتاطوا ليتيقّن بذلك سقوط الشمس، لأن حدّها غيبوبة الحمرة من ناحية المشرق لا غيبوبتها عن العين، ثم استشهد عليه بجملة من الأخبار السابقة، ثم نقل ما ظاهره المنافاة لها مما يأتي، وقال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تنافي بين هذين </w:t>
      </w:r>
    </w:p>
    <w:p>
      <w:pPr>
        <w:pStyle w:val="BookText"/>
        <w:rPr/>
      </w:pPr>
      <w:r>
        <w:rPr>
          <w:rFonts w:ascii="Amiri" w:hAnsi="Amiri" w:eastAsia="Amiri" w:cs="Amiri"/>
          <w:color w:val="111111"/>
          <w:sz w:val="28"/>
          <w:sz w:val="28"/>
          <w:szCs w:val="28"/>
          <w:rtl w:val="true"/>
          <w:lang w:bidi="ar-SA"/>
        </w:rPr>
        <w:t>الخبرين وبين ما اعتبرناه في غيبوبة الشمس من زوال الحمرة من ناحية المشرق، لأنه لا يمتنع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الفقيه، فلم نجد فيه ما يدل على صحة النسبة عدا ذكره بعض الأخبار الآتية، بناءً على ما قدّمه في أول كتابه من أنه لا يروي فيه إلا ما يفتي به ويحكم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بروايته فيه ما ينافي القول المزبور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رواية بكر بن محمد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بل الصريح في عدم الاعتبار بغيبوبة الشمس عن النظر، واشتراط شيء زائد من ظهور كوكب، بل جعله بعض المحققين من أدلة الأكثر،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ذهاب الحمرة المشرقية يستلزم رؤية كوكب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ولنعم ما ذكره</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وبنفس السلوكين المتضادّين سار الفريقان في توجيه ما استُدل به من الروايات على القول الآخر بما لا يتنافى مع ما استدل به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في المسألة فيه عمق علمي، وتزداد أهميتها من جهة ارتباطها بعدة موارد فقهية كتحديد وقت صلاة المغرب والإفطار ونهاية الوقوف في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تظهر ثمرة عملية مهمة للمسألة باعتبار أن الصبر والانتظار لا ضير فيه وهو أحوط والاحتياط سبيل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الاحتياط سبيل النجاة، لكنه لا يعني سد باب الاستنباط والبحث</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موارد هذه المسألة لا تتفق في مقتضى الاحتياط فمقتضاه في انتهاء صلاة الظهرين اعتبار سقوط القرص عكس حلول الإفطار وصلاة المغرب، مضافاً إلى ما قاله الفقهاء من أن صوم الليل أو جزء منه تشريع محرم لذا فإن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يرى أن </w:t>
      </w:r>
    </w:p>
    <w:p>
      <w:pPr>
        <w:pStyle w:val="BookText"/>
        <w:rPr/>
      </w:pPr>
      <w:r>
        <w:rPr>
          <w:rFonts w:ascii="Amiri" w:hAnsi="Amiri" w:eastAsia="Amiri" w:cs="Amiri"/>
          <w:color w:val="111111"/>
          <w:sz w:val="28"/>
          <w:sz w:val="28"/>
          <w:szCs w:val="28"/>
          <w:rtl w:val="true"/>
          <w:lang w:bidi="ar-SA"/>
        </w:rPr>
        <w:t>الاستمرار بالصوم إلى ذهاب الحمرة من صوم الوصال وهو تشريع محرم، فالانتظار هنا بنية الصوم مخالف للاحتياط، نعم يمكن الصبر بنية أخرى كتقديم أداء الصلاة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المؤمنين يُبتلى بالاجتماع وقت الإفطار مع أبناء العامة وهم يفطرون بسقوط القرص ويكون انتظاره إلى ذهاب الحمرة المشرقية حرجياً أو مخالفاً للتقية، ويكون معذوراً من هذه الجهة، لكن عليه القضاء لو كان الغروب يتحقق بذهاب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فإن محاولة علاج هذه المشكلة هي الثمرة العملية التي توخّيناها من البحث في هذه المسألة، ويمكن تصوّر الحل بأحد شكلين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نصل إلى نتيجة أن الغروب يتحقق بسقوط القرص عن نظر الرائي عند عدم وجود حائل وهو ما عقدنا مسألتنا من أجل البحث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نصل إلى نتيجة عدم الملازمة بين وقت الإفطار الذي هو وقت انتهاء صلاة الظهرين وبين وقت صلاة المغرب فيتحقق الأول بغروب الشمس وسقوط قرصها عن النظر أما الثاني فيتحقق بذهاب الحمرة المشرقية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نتيجة خلاف الإجماع الذي نقلناه في بداية البحث، ولكنه على أي حال إجماع منقول أولاً ومدركي ثانياً مستند إلى الروايات بضميمة ارتكاز الملازمة بين الغروب والمغرب، فالعمدة النظر في تلك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رواية ظاهرة في هذا التفكيك وهو خبر 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ساعة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مغيب الشمس إلى صلاة المغرب</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لم يجد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حزازة في القول بالتفكيك فقد 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ويعرف بذهاب الحمرة المشرقية عن سمت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بسقوط القرص </w:t>
      </w:r>
    </w:p>
    <w:p>
      <w:pPr>
        <w:pStyle w:val="BookText"/>
        <w:rPr/>
      </w:pPr>
      <w:r>
        <w:rPr>
          <w:rFonts w:ascii="Amiri" w:hAnsi="Amiri" w:eastAsia="Amiri" w:cs="Amiri"/>
          <w:color w:val="111111"/>
          <w:sz w:val="28"/>
          <w:sz w:val="28"/>
          <w:szCs w:val="28"/>
          <w:rtl w:val="true"/>
          <w:lang w:bidi="ar-SA"/>
        </w:rPr>
        <w:t>بالنسبة إلى الظهرين، وإن كان الأحوط لزوماً مراعاة زوال الحمرة بالنسبة إلى صلاة المغرب</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مثله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ويعرف الغروب بسقوط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لزوماً تأخير صلاة المغرب إلى ذهاب الحمرةالمشرقية</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وهذا يعني أن الاحتياط خاص بصلاة المغرب دون انتهاء صلاة الظهرين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يجزم بتحديد الغروب فاحتاط في الأمرين معاً عند الشك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ويعرف الغروب بذهاب الحمرة المشرقية عند الشك في سقوط القرص واحتمال اختفائه بالجبال أو الأبنية أو الأشجار أو نحوها، وأما مع الشك فلا يترك مراعاة الاحتياط بعدم تأخير الظهرين إلى سقوط القرص وعدم نية الأداء والقضاء مع التأخير، وكذا عدم تقديم صلاة المغرب على زوال الحمرة</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تخلو عبارته من تشويش فهو يلزم بالاحتياط في حالة افتراض الشك لكن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معنى العلم بموعد سقوط القرص</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اختار القول المشهور في وقت صلاة المغرب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ويبدأ وقت فريضة المغرب بمغرب الشمس، ولا يحصل ذلك بمجرد اختفائها عن العين عند النظر إلى السماء بل بذهاب البقية الباقية من ضوء الشمس في الأفق بعد غيابها وهي الحمرة التي نراها من جهة المشرق عند اختفاء قرص الشمس عن الأنظار، ويعبّر عنه الفقهاء بالحمرة المشرقية فإذا تلاشت هذه الحمرة عن جانب المشرق حلَّ وقت صلاة المغرب، ويحصل هذا عادة بعد غروب قرص الشمس عن الأفق باثنتي عشرة دقيقة أو بحوالي ذلك</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انتهاء وقت صلاة الظهرين بغروب الشمس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ويستمر وقت صلاة الظهر إلى غروب الشمس</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وهذا يعني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 غروب الشمس الذي هو وقت انتهاء صلاة الظهرين والمغرب الذي هو وقت صلاة المغرب، وهذا ما صرّح 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هذا نميّز بين غروب الشمس ومغرب الشمس فمتى قلنا الكلمة الأولى قصدنا سقوط قرص الشمس واستتارها، ومتى قلنا الكلمة الثانية قصدنا ذهاب الحمرة بالمعنى الذي أوضحناه</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أنه يقول بوجود مصطلحين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التمييز ليس لغوياً ولا قرآنياً لأنها واحد في اللغة والقرآن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بَلَغَ مَغرِبَ الشَمسِ وَجَدَهَا تَغرُبُ فِي عَينٍ حَمِئَةٍ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وَسبِّح بِحَمدِ رَبِّكَ قَبلَ طُلُوعِ الشَمسِ وَقَبلَ الغُرُوبِ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كذلك في الروايات كما ستأتي إن شاء الله تعالى، ولكن يوجد من فهِم الغروب بمعنى سقوط القرص، لكن وقت صلاة المغرب هو ذهاب الحمرة بالتعبد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فالانتظار بصلاة المغرب إلى ذهاب الحمرة لخصوصية قام عليها الدليل، لذا فإنه يجد من الطبيعي اعتبار بداية الليل من سقوط القرص حينما يعرّف الليل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الفترة الواقعة بين غروب قرص الشمس وطلوع الفجر</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انتهاء الصوم عند المغرب وليس الغروب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فترة الإمساك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حين ابتداء وقت صلاة الفجر إلى حين ابتداء وقت صلاة المغرب</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وربما كان ذلك للاحتياط بعد الذي تقدم </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جعل الصوم مرتبطاً بالنهار والإفطار بالليل في مسائله التفصيلية</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وقد تقدّم منه تعريف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التفكيك بين الإفطار وصلاة المغرب لا يستند إلى دليل معتبر فالخبر المتقدم ضعيف السند وغير ظاهر الدلالة في المطلوب ومعارَض بروايات معتبرة عديدة دلّت على الملازمة بين وقت الإفطار وصلاة المغرب كرواية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القرص أفطر الصائم ودخل وقت الصلاة</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أما التفكيك الذي سمعناه فمنشأه الاحتياط ومقتضاه انتهاء صلاة الظهرين عند غروب الشمس وحلول الإفطار وصلاة المغرب عند ذهاب الحمرة المشرقية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التعاريف والتحديدات كما هو ديدنه غالباً في رسالته العملية لكنه اختار القول الآخر في بحثه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وقت العشائين فمقتضى نصّ مجموعة من الروايات المعتبرة أنه يبدأ من حين غروب الشمس أي استتار قرصها، وأما تحديد مبدأ وقتهما بالمغرب الذي يقصد به ذهاب الحمرة عن طرف المشرق بعد اختفاء الشمس عن الأفق واستتارها عن الأنظار فهو وإن كان معروفاً إلا أن إثباته بالدليل لا يخلو عن إشكال، نعم لا بأس بالاحتياط بل لا يترك</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56" w:name="pg15142_144318"/>
    </w:p>
    <w:p>
      <w:pPr>
        <w:pStyle w:val="Heading3"/>
        <w:numPr>
          <w:ilvl w:val="2"/>
          <w:numId w:val="1"/>
        </w:numPr>
        <w:rPr/>
      </w:pPr>
      <w:bookmarkStart w:id="57" w:name="__RefHeading___Toc1531256_2142443653"/>
      <w:bookmarkStart w:id="58" w:name="_Toc18"/>
      <w:bookmarkEnd w:id="56"/>
      <w:bookmarkEnd w:id="57"/>
      <w:r>
        <w:rPr>
          <w:rtl w:val="true"/>
        </w:rPr>
        <w:t>التحقيق في المسألة</w:t>
      </w:r>
      <w:bookmarkEnd w:id="58"/>
    </w:p>
    <w:p>
      <w:pPr>
        <w:pStyle w:val="BookText"/>
        <w:rPr/>
      </w:pPr>
      <w:r>
        <w:rPr>
          <w:rFonts w:ascii="Amiri" w:hAnsi="Amiri" w:eastAsia="Amiri" w:cs="Amiri"/>
          <w:color w:val="111111"/>
          <w:sz w:val="28"/>
          <w:sz w:val="28"/>
          <w:szCs w:val="28"/>
          <w:rtl w:val="true"/>
          <w:lang w:bidi="ar-SA"/>
        </w:rPr>
        <w:t>قلنا أن في المسألة قولين رئيسيين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المغرب بذهاب الحمرة المشرقية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عليه بعدة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في الجواهر عن السرائر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الإمامية ضرورة يعرفون بها</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وحكى في البحار عن السيد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عليه العمل عند أصحابنا وعند أساطين الإلهيين والرياضيين من حكماء يونان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ما في أكثر رواياتنا عن أئمتنا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عليه العمل عند أصحابنا رضي الله تعالى عنهم إجماعاً هو أن زمان ما بين الفجر إلى طلوع الشمس من النهار ومعدودة من ساعاته، وكذلك زمان غروب الشمس إلى ذهاب الحمرة من جانب المشرق، فإن ذلك أمارة غروبها في أفق المغرب، فالنهار الشرعي في باب الصلاة والصوم وسائر الأبواب من طلوع الفجر إلى ذهاب الحمرة المشرقية، وهذا هو المعتبر والمعوّل عليه عند أساطين الإلهيين والرياضيين من حكماء يونان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وجوه قابلة للنقاش صغروياً أو كبروياً على نحو مانعة الخلوّ، فالإجماع غير ثابت صغروياً كما تقدم وهو مدركي مستند إلى الروايات أو لاعتبارات أخرى كالتي استندت إليها السيرة ومنها الحرص على إبراز خصوصيتهم وهويتهم أو لاستحباب تأخير الصلاة بهذا المقدار لوروده في عدة روايات يقول فيها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مسّوا بالمغرب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كإطباقهم على الالتزام بالقنوت عملياً مع اعترافهم باستحبابه أو لحفظ الظاهر من الأصحاب الذين ينكرون أداء صلاة المغرب عند سقوط القرص كما حصل في قضية الربيع </w:t>
      </w:r>
    </w:p>
    <w:p>
      <w:pPr>
        <w:pStyle w:val="BookText"/>
        <w:rPr/>
      </w:pPr>
      <w:r>
        <w:rPr>
          <w:rFonts w:ascii="Amiri" w:hAnsi="Amiri" w:eastAsia="Amiri" w:cs="Amiri"/>
          <w:color w:val="111111"/>
          <w:sz w:val="28"/>
          <w:sz w:val="28"/>
          <w:szCs w:val="28"/>
          <w:rtl w:val="true"/>
          <w:lang w:bidi="ar-SA"/>
        </w:rPr>
        <w:t xml:space="preserve">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الطائفة الأولى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للاحتياط ونحوها من المبررات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والسيرة بعد ذلك دليل لبّي يؤخذ منه بالقدر المتيقّن وهو جواز الصلاة عند ذهاب الحمرة من دون التحديد به الذي هو حكم إلزامي خارج عن القدر المتيقن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الاحتياط فقد تقدمت المناقشة فيه بعدةوجوه، وينقض على تحديد السيد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للنهار الشرعي بانتهاء وقت صلاة الظهرين وتسليمه بأمور غير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وحاول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حشد عدة أدلة ذكرها في ذيل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المواقيت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أنه يتعيّن العمل بما تقدّم في هذه الأحاديث يعني الطائفة الأولى الآتية وفي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عنوان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وقت المغرب غروب الشمس المعلوم بذهاب الحمرة المشرقية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فلأنه أقرب إلى الاحتياط للدين في الصلاة والصوم، وأما ثانياً فلأن فيه جمعاً بين الأدلة عملاً وبجميع الأحاديث من غير طرح شيء منها، وأما ثالثاً فلما فيه من حمل المجمل على المبين والمطلق على المقيّد، وأما رابعاً فلاحتمال معارضته للتقية وموافقته للعامة، وأما خامساً فلعدم احتماله للنسخ مع احتمال بعض معارضاته له، وأما سادساً فلأنه أشهر فتوىً بين الأصحاب، وأما سابعاً فلكونه أوضح دلالة من معارضه، إذ لم يصرّح فيه بعدم اشتراط ذهاب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هذه الوجوه يكون دليلاً كالأول والبعض الآخر يكون مرجّحاً عند التعارض مع الطائفة الثانية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في الاستدلال هي الروايات، وقد قسّمناها إلى طوائف بحسب معالجتها للحالة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على أن المغرب يتحقق بذهاب الحمرة المشرقية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بريد بن معاوية،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غابت الحمرة من هذا الجانب يعني من المشرق فقد غابت الشمس من شرق الأرض وغربها</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غيبوبة الشمس التي هي معنى الغروب إنما تتحقق بزوال الحمرة من ناحية المشرق وهو ملازم لزوالها عن قمة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علي بن أحمد بن أشيم،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المغرب إذا ذهبت الحمرة من المشرق، وتدري كيف ذلك؟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المشرق مطلّ على المغرب هكذا ورفع يمينه فوق يساره، فإذا غابت هاهنا ذهبت الحمرة من هاهنا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ابن أبي عمير،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وقت سقوط القرص ووجوب الإفطار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تقوم بحذاء القبلة وتتفقد الحمرة التي ترتفع من المشرق، فإذا جازت قمة الرأس إلى ناحية المغرب فقد وجب الإفطار وسقط القرص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صريحة في القول الأول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أبان بن تغلب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ساعة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مغيب الشمس إلى صلاة المغرب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بين غيبوبة الشمس إلى وقت المغرب فاصل زماني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يوتر في مقدار هذا الفصل مما قبل طلوع الفجر، ومن البيِّن أنه لا نظر في ذاك الفاصل إلا إلى تجاوز الحمرة عن قمة الرأس</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بكر بن محمد الأزدي،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سأله سائل عن وقت المغرب؟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يقول في كتابه لإبراهيم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عَلَيْهِ اللَّيْلُ رَأَى كَوْكَباً قَالَ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أول الوقت، وآخر ذلك غيبوبة الشفق، وأول وقت العشاء الآخرة ذهاب الحمرة، وآخر وقتها إلى غسق الليل يعني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 ذكره صاحب الوسائل في ذيل الحديث عن بعض المحققين معللاً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ذهاب الحمرة المشرقية يستلزم رؤية كوكب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شهاب بن عبد 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شهاب إني أحب إذا صليت المغرب أن أرى في السماء كوكباً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 التقريب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 فرأيته يصلي المغرب إذا أقبلت الفحمة من المشرق يعني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الفحمة إنما تقبل بتجاوز الحمرة عن قمة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أمرت أبا الخطاب أن يصلي المغرب حين زالت الحمرة من مطلع الشمس، فجعل هو الحمرة التي من قبل المغرب، وكان يصلي حين يغيب الشفق</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محمد بن شريح،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وقت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تغيّرت الحمرة في الأفق، وذهبت الصفرة، وقبل أن تشتبك النجوم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يعقوب بن شعيب،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مسّوا بالمغرب قليلاً فإن الشمس تغيب من عندكم قبل أن تغيب من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الله بن وضّاح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القرص ويقبل الليل ثم يزيد الليل ارتفاعاً، وتستتر عنا الشمس، وترتفع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الجبل حمرة، ويؤذن عندنا المؤذنون، أفأصلي حينئذ وأفطر إن كنت صائما؟ أو أنتظر حتى تذهب الحمرة التي فوق الجبل؟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لك أن تنتظر حتى تذهب الحمرة، وتأخذ بالحائطة لدينك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كفاية الاستتار المفروض في السؤال ولزوم الانتظار حتى تزول الحمرة، غير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علله بالاحتياط لمراعاة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إما لعلمه بابتلاء السائل بها أو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اتقى من الأمر به، لا للاحتياط، وإلا فالإمام لا يأمر عند السؤال عن الحكم الشرعي بالاحتياط، إذ هو طريق الجاهل بالحكم لا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 على أن الاحتياط هنا في فراغ الذمة المشغولة بيقين مع استصحاب النهار، وهو واجب لا يجوز تركه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جارود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جارود، ينصحون فلا يقبلون، وإذا سمعوا بشيء نادوا به، أو حدثوا بشيء أذاعوه،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مسّوا بالمغرب قليلاً فتركوها حتى اشتبكت النجوم فأنا الآن أصلّيها إذا سقط القرص</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بتقريب قاله في الوسائل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مسّوا بالمغرب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المقصود، وآخره يدل على عمله بالتقية بقرينة ذكر الإذاعة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الربيع بن سليمان، وأبان بن أرقم وغيرهم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أقبلنا من مكة حتى إذا كنا بوادي الأخضر إذا نحن برجل يصلي ونحن ننظر إلى شعاع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فوجدنا في أنفسنا، فجعل يصلي ونحن ندعو عليه حتى صلى ركعة ونحن ندعو عليه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شباب أهل المدينة، فلما أتيناه إذا هو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فنزلنا فصلينا معه وقد فاتتنا ركعة، فلما قضينا الصلاة قمنا إليه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هذه الساعة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غابت الشمس فقد دخل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خير شاهد على أن إناطة الوقت بذهاب الحمرة عن قمة الرأس كان من الواضحات عند الإمامية وأمراً مفروغاً عنه بينهم مركوزاً في أذهانهم، وإلا فكيف غضبوا من فعل المصلي قبل أن يعرفوا أنه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قالوا فوجدنا في أنفسنا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غضبنا</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وعلل في الوسائل فعل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ذلك الوقت للتقية ويحتمل كونه صلى بعد ذهاب الحمرة بالنسبة إلى الوادي، ويكون الشعاع خلف الجبل إلى ناحية المغرب، وقد رآه الجماعة من أعلى الجبل وقد ذكر ذلك الشيخ أيضاً، والله أعلم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همّام إسماعيل بن همام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عنده لم يصلّ المغرب حتى ظهرت النجوم، ثم قام فصلّى بنا على باب دار ابن أبي محمود</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داود الصرمي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الحسن الثالث يوماً فجلس يحدث حتى غابت الشمس، ثم دعى بشمع وهو جالس يتحدث فلما خرجت من البيت نظرت فقد غابت الشفق قبل أن يصلّي المغرب ثم دعى بالماء فتوضّأ وصلّى</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59" w:name="pg15142_144324"/>
    </w:p>
    <w:p>
      <w:pPr>
        <w:pStyle w:val="Heading3"/>
        <w:numPr>
          <w:ilvl w:val="2"/>
          <w:numId w:val="1"/>
        </w:numPr>
        <w:rPr/>
      </w:pPr>
      <w:bookmarkStart w:id="60" w:name="__RefHeading___Toc1531258_2142443653"/>
      <w:bookmarkStart w:id="61" w:name="_Toc19"/>
      <w:bookmarkEnd w:id="59"/>
      <w:bookmarkEnd w:id="60"/>
      <w:r>
        <w:rPr>
          <w:rtl w:val="true"/>
        </w:rPr>
        <w:t>(</w:t>
      </w:r>
      <w:r>
        <w:rPr>
          <w:rtl w:val="true"/>
        </w:rPr>
        <w:t>الطائفة الثانية</w:t>
      </w:r>
      <w:r>
        <w:rPr>
          <w:rtl w:val="true"/>
        </w:rPr>
        <w:t xml:space="preserve">) </w:t>
      </w:r>
      <w:r>
        <w:rPr>
          <w:rtl w:val="true"/>
        </w:rPr>
        <w:t>ما استُدل به على أن وقت الإفطار هو ذهاب الحمرة المشرقية</w:t>
      </w:r>
      <w:r>
        <w:rPr>
          <w:rtl w:val="true"/>
        </w:rPr>
        <w:t>:-</w:t>
      </w:r>
      <w:bookmarkEnd w:id="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إفطار الصائم؟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يبدو ثلاثة أنجم</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الأخرى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 له الإفطار إذا بدت ثلاثة أنجم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رواية واحدة بحسب الظاهر</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531260_2142443653"/>
      <w:bookmarkStart w:id="63" w:name="_Toc20"/>
      <w:bookmarkEnd w:id="62"/>
      <w:r>
        <w:rPr>
          <w:rtl w:val="true"/>
        </w:rPr>
        <w:t>(</w:t>
      </w:r>
      <w:r>
        <w:rPr>
          <w:rtl w:val="true"/>
        </w:rPr>
        <w:t>الطائفة الثالثة</w:t>
      </w:r>
      <w:r>
        <w:rPr>
          <w:rtl w:val="true"/>
        </w:rPr>
        <w:t xml:space="preserve">) </w:t>
      </w:r>
      <w:r>
        <w:rPr>
          <w:rtl w:val="true"/>
        </w:rPr>
        <w:t>ما استدل به على أن الإفاضة من عرفات تكون بعد الغروب الذي يُعلم بذهاب الحمرة المشرقية</w:t>
      </w:r>
      <w:r>
        <w:rPr>
          <w:rtl w:val="true"/>
        </w:rPr>
        <w:t>:-</w:t>
      </w:r>
      <w:bookmarkEnd w:id="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تفيض من 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ذهبت الحمرة من هاهنا، وأشار بيده من المشرق والى مطلع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ظاهرة في المقصود باعتبار أن نهاية الوقوف في عرفات يكون بغروب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الإفاضة من عرفات؟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ذهبت الحمرة، يعني من الجانب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أنها متّحدة مع سابقتها</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531262_2142443653"/>
      <w:bookmarkStart w:id="65" w:name="_Toc21"/>
      <w:bookmarkEnd w:id="64"/>
      <w:r>
        <w:rPr>
          <w:rtl w:val="true"/>
        </w:rPr>
        <w:t>مناقشة الاستدلال بالروايات على القول الأول</w:t>
      </w:r>
      <w:bookmarkEnd w:id="6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تخلو الروايات المتقدمة كلها من مناقشات في سندها أو دلالتها أو هما معاً، وسنناقشها تفصيلاً بإذن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الرواية الأولى فإنها وإن رويت بعدة طرق إلا أنها كلها تنتهي إلى القاسم بن عروة ولم تثبت وثاقته بوجه صحيح فهي غير تامة السند ولا الدلالة من جهتين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لم تتعرض إلى المغرب وإنما تعطي علامة تكوينية على غروب الشمس عن الأرض بغياب الحمرة من جهة المشرق؛ إذ أن أغلب الناس لا يتيسّر لهم رؤية سقوط القرص ومعرفة وقته بالدقة لوجودهم في مدن ومساكن فتحجبهم الأبنية والأشجار والمرتفعات فيعلّمهم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لمعرفة وقت سقوط القرص الذي يرتبطون به لمعرفة أول وقت صلاتهم وإفطارهم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التحديد لعلامة سقوط القرص مما لا يختلف فيه الفريقان، ولا بد أن نفهم من شرق الأرض وغربها أي العالم المنظور للشخص الذي غابت عنه الحمرة، وإلا فالشمس لا زالت طالعة على أقوام في غرب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المشرق الوارد فيها على ما يقتضيه ظاهر اللفظ هو خصوص موضع طلوع الشمس وشروقها، في مقابل المغرب الذي يراد به النقطة التي تغرب فيها وتدخل تحت الأفق، كما يفصح عنه التعبير عنه بمطلع الشمس في رواية عمار الساباطي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جميع جهة المشرق وناحيته من قطب الجنوب إلى الشمال كما هو مبنى الاستدلال، وحيث أن المشرق مطلّ على المغرب بمقتضى كروية الأرض وقد صرّح به في رواية ابن أشيم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فارتفاع الحمرة عن نقطة المشرق يدل على استتار القرص ودخوله تحت الأفق بطبيعة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مفاد الرواية ولا دلالة لها بوجه على كاشفية ذهاب الحمرة عن تمام ناحية الشرق أو عن قمة الرأس عن الغروب كما توهّمه المستدل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فرض كروية الأرض والتقابل بين نقطتي المشرق والمغرب يستدعي وجود الحمرة في المشرق قبيل الاستتار وما دام القرص باقياً، وبعد استتاره ودخوله تحت الأفق ترتفع الحمرة شيئاً فشيئاً إلى أن تزول فيكون هذا الارتفاع الممكن مشاهدته لكل أحد كاشفاً عن ذلك الاستتار الذي هو المدار في </w:t>
      </w:r>
    </w:p>
    <w:p>
      <w:pPr>
        <w:pStyle w:val="BookText"/>
        <w:rPr/>
      </w:pPr>
      <w:r>
        <w:rPr>
          <w:rFonts w:ascii="Amiri" w:hAnsi="Amiri" w:eastAsia="Amiri" w:cs="Amiri"/>
          <w:color w:val="111111"/>
          <w:sz w:val="28"/>
          <w:sz w:val="28"/>
          <w:szCs w:val="28"/>
          <w:rtl w:val="true"/>
          <w:lang w:bidi="ar-SA"/>
        </w:rPr>
        <w:t>تعلّق الأحكام من وجوب الصلاة وانتهاء الصيام، ولا تتيسّر معرفته غالباً لمكان الجبال والأطلال ونحوهما من الموانع والحواجب التي لا تخلو عنها أقطار الأرض، فجعل الارتفاع المزبور دليلاً عليه وأمارة كاشفة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ارتباط للرواية بذهاب الحمرة من ناحية المشرق وتجاوزها عن قمة الرأس بوجه، بل هي على خلاف المطلوب أدلّ</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أي من أدلة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الثانية فضعيفة السند بابن أشيم</w:t>
      </w:r>
      <w:r>
        <w:rPr>
          <w:rStyle w:val="FootnoteAnchor"/>
          <w:rtl w:val="true"/>
        </w:rPr>
        <w:footnoteReference w:id="102"/>
      </w:r>
      <w:r>
        <w:rPr>
          <w:rFonts w:ascii="Amiri" w:hAnsi="Amiri" w:eastAsia="Amiri" w:cs="Amiri"/>
          <w:color w:val="111111"/>
          <w:sz w:val="28"/>
          <w:sz w:val="28"/>
          <w:szCs w:val="28"/>
          <w:rtl w:val="true"/>
          <w:lang w:bidi="ar-SA"/>
        </w:rPr>
        <w:t xml:space="preserve">وبالإرسال، والنقاش في الدلالة من جهة أن المراد ظاهراً من المشرق هو نقطة طلوع الشمس لا جهة المشرق كلها وذهاب الحمرة من نقطة الطلوع أو قل النقطة في الشرق المقابلة لنقطة غياب القرص في الغرب بحسب ما شرحه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يقترن مع سقوط القرص وتنشأ مع انحسار الحمرة ظلمة تتسع من جهة الشرق ولا يلزم منه بحال التأخير إلى تجاوز الحمرة قمة الرأس مضافاً إلى ما قلناه في سابقتها من أنها بصدد بيان علامة تكوينية فلكية على سقوط القرص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الرواية الثالثة فغير تامة السند بسهل بن زياد وبالإرسال، وهذا الإرسال لا تعالجه كبرى قبول مراسيل ابن أبي عمير لأن الإرسال ليس من ابن أبي عمير وإنما هو ممن بعده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ابن أبي عمير ذكر الراوي لكن الذي بعده أخفاه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الظاهر منها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بصدد وضع علامة لمعرفة سقوط القرص وغروبه لمن يحجب رؤيته شيء ما كبناء أو جبل أو مرتفع بقرينة ذيلها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وسقط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سقوط القرص ظاهرة معروفة ومحسوسة، فهذه الرواية التي هي أصرح روايات القول الأول في الدلالة على المطلوب يمكن تفسيرها بالقول الثاني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وناقش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من جهة أخرى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تطابق مضمونها مع ما هو المشاهد بالعيان فإن الناظر إلى جانب المشرق من </w:t>
      </w:r>
    </w:p>
    <w:p>
      <w:pPr>
        <w:pStyle w:val="BookText"/>
        <w:rPr/>
      </w:pPr>
      <w:r>
        <w:rPr>
          <w:rFonts w:ascii="Amiri" w:hAnsi="Amiri" w:eastAsia="Amiri" w:cs="Amiri"/>
          <w:color w:val="111111"/>
          <w:sz w:val="28"/>
          <w:sz w:val="28"/>
          <w:szCs w:val="28"/>
          <w:rtl w:val="true"/>
          <w:lang w:bidi="ar-SA"/>
        </w:rPr>
        <w:t>الأفق لدى الغروب يرى أن الحمرة ترتفع شيئاً فشيئاً إلى أن تزول ثم تحدث حمرة أخرى من ناحية المغرب، لا أن تلك الحمرة تبقى وتتعدى عن قمة الرأس إلى ناحيته كما هو صريح الرواية</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الرواية الرابعة؛ فإنها ضعيفة السند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بن أبي 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لو يوثّق، نعم يمكن توثيقه بناءً على كبرى أن ابن أبي عمير لا يرسل ولا يروي إلا عن ثقة وقد روى ابن أبي عمير هذا الخبر عن إسماعيل عن أبان، لكننا صحّحنا هذه الكبرى في شقِّها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وتناقش دلالتها من جهة احتمال أن تأخير صلاة المغرب عن مغيب الشمس لأجل استحباب التأخير كما ورد 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مسّوا بالمغرب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لأن وقت صلاة المغرب متأخر عن غروب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أخرى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ذكر نفس الصلاة لا وقتها يمكن أن يكون من جهة فصل الصلاة عن المغيب غالباً بالسعي إلى المسجد والأذان والإقامة ولا يدل على تأخير وقتها عن المغيب</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وقال مثله</w:t>
      </w:r>
      <w:r>
        <w:rPr>
          <w:rStyle w:val="FootnoteAnchor"/>
          <w:rtl w:val="true"/>
        </w:rPr>
        <w:footnoteReference w:id="105"/>
      </w: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التعليل مطّرد في كل الصلوات المفروضة فما الخصوصية في صلاة المغرب حتى تذكر؟</w:t>
      </w:r>
    </w:p>
    <w:p>
      <w:pPr>
        <w:pStyle w:val="BookText"/>
        <w:rPr/>
      </w:pPr>
      <w:r>
        <w:rPr>
          <w:rFonts w:ascii="Amiri" w:hAnsi="Amiri" w:eastAsia="Amiri" w:cs="Amiri"/>
          <w:color w:val="111111"/>
          <w:sz w:val="28"/>
          <w:sz w:val="28"/>
          <w:szCs w:val="28"/>
          <w:rtl w:val="true"/>
          <w:lang w:bidi="ar-SA"/>
        </w:rPr>
        <w:t>وأما الرواية الخامسة؛ فتحمل على الاستحباب ووقت الفضيلة بدليل انتهاء وقت المغرب بغيبوبة الشفق وجعلله أول وقت العشاء مع أن وقتهما مشترك، مضافاً إلى موافقتها لما يلتزم به أبناء العامة على خلاف مذهبنا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ودفع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بمنع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لقضاء الوجدان بمشاهدة بعض الكواكب النيّرة ذات الأجرام الكبيرة قبل ذهاب الحمرة، بل عند الغروبوالسقوط، بل قد يرى قبل السقوط أيضاً ولا أقل من كوكب واحد </w:t>
      </w:r>
    </w:p>
    <w:p>
      <w:pPr>
        <w:pStyle w:val="BookText"/>
        <w:rPr/>
      </w:pPr>
      <w:r>
        <w:rPr>
          <w:rFonts w:ascii="Amiri" w:hAnsi="Amiri" w:eastAsia="Amiri" w:cs="Amiri"/>
          <w:color w:val="111111"/>
          <w:sz w:val="28"/>
          <w:sz w:val="28"/>
          <w:szCs w:val="28"/>
          <w:rtl w:val="true"/>
          <w:lang w:bidi="ar-SA"/>
        </w:rPr>
        <w:t>وهو الوارد في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الرواية على خلاف المطلوب أدلّ وفي قول المشهور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عليه المقرِّر وهو الشهيد الشيخ مرتضى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بتقريب آخر يسلم عما أورد عليه في المتن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الصحيحة ناظرة إلى وقت جنّ الليل عليه وفي اللغة جنّ الليل على الشيء هو ستره له، ولا ستر إلا مع الظلمة المتأخرة عن الاستتار بكثير أقلّه زوال الحمرة المشرقية عن قمة الرأس، فالعبرة برؤية الكوكب في هذه الحالة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التقريب يؤخّر الوقت عن المدّعى كثيراً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السادسة؛ فقد ضعّف السيد الخوئي سندها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في المعجم</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بأنه ممدوح مستنِداً إلى رواية الكشي عن حمّاد أن الإمام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يأمره بالكلام والمخاصمة مع أهل المدينة ويرضى بذلك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غير تامة الدلالة على المطلوب من أكثر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تتحدث عن أداء الصلاة وليس أول وقتها فلو كان في الرواية دلالة على تأخير الصلاة حتى ذهاب الحمرة فهو لأدائها،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أعم من الوجوب والاستحباب ويحملها صاحب القول الثاني على الاستحباب بقرينة ما ورد في عدة روايات من الترغيب بالتمسية في صلاة المغرب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رؤية الكوكب قد تتزامن مع سقوط القرص بل تسبقه أحياناً وهذا مختلف بحسب البلدان، فلا دلالة في الرواية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السابعة؛ فهي ضعيفة السند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تحكي فعل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قد يتأخّر عن أول وقت الصلاة لعذر بقرينة كونه في سفر أو لاستحباب التمسية قليلاً بالمغرب كما ورد في عدة روايات أو لسبب آخر وقد وردت روايات عديدة في ذلك</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الدلالة قاصرة إذ الفحمة إنما تُقبل عند سقوط القرص واستتاره كإقبال البياضة عند الطلوع، فلدى غروب </w:t>
      </w:r>
    </w:p>
    <w:p>
      <w:pPr>
        <w:pStyle w:val="BookText"/>
        <w:rPr/>
      </w:pPr>
      <w:r>
        <w:rPr>
          <w:rFonts w:ascii="Amiri" w:hAnsi="Amiri" w:eastAsia="Amiri" w:cs="Amiri"/>
          <w:color w:val="111111"/>
          <w:sz w:val="28"/>
          <w:sz w:val="28"/>
          <w:szCs w:val="28"/>
          <w:rtl w:val="true"/>
          <w:lang w:bidi="ar-SA"/>
        </w:rPr>
        <w:t>الشمس ترتفع الحمرة من نقطة المشرق تدريجياً ويتبعها السواد مباشرة كما يقضي به الحسّ والتجربة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فالملازمة إنما هي بين إقبال الفحمة وبين الاستتار لا بينه وبين الزوال عن قمة الرأس كي تدلّ على القول الأشهر، بل هي في الدلالة على القول المشهور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الثامنة فهي ضعيفة السند بعلي بن يعقوب الهاشمي وإن وصفها صاحب الجواهر بالموثقة</w:t>
      </w:r>
      <w:r>
        <w:rPr>
          <w:rStyle w:val="FootnoteAnchor"/>
          <w:rtl w:val="true"/>
        </w:rPr>
        <w:footnoteReference w:id="107"/>
      </w:r>
      <w:r>
        <w:rPr>
          <w:rFonts w:ascii="Amiri" w:hAnsi="Amiri" w:eastAsia="Amiri" w:cs="Amiri"/>
          <w:color w:val="111111"/>
          <w:sz w:val="28"/>
          <w:sz w:val="28"/>
          <w:szCs w:val="28"/>
          <w:rtl w:val="true"/>
          <w:lang w:bidi="ar-SA"/>
        </w:rPr>
        <w:t>بلحاظ أحمد بن الحسن بن فضال وعمار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ظاهرة في القول الأول إذ أن زوال الحمرة من مطلع الشمس الذي هو نقطة شروقها يتزامن مع سقوط القرص في النقطة المقابلة من جهة الغروب فهي على القول الآخر أدلّ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الرواية التاسعة فهي ضعيفة السند من جهة علي بن الحارث وبكّار الذي هو بكّار بن أبي بكر الحضرمي ولم يوثَّقا، وأما الدلالة فهي مجملة إذ أن تغيّر الحمرة يبدأ من حين سقوط القرص إلى ذهاب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العاشرة فلا يمكن الاستدلال بها على المطلوب لأن اختلاف البلدان في المطالع والمغارب أمر طبيعي شامل لكل بقاع الأرض وحكم أهل كل بلد ملاحظة غروبهم وشروقهم، فقد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عليك مشرقك ومغربك</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عبيد الله بن زرارة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علينا أن نصلي إذا وجبت الشمس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فغروب الشمس متأخراً في موضع لا يؤثر على وقت صلاة أهل الموضع الآخر الذين يسبقونهم بغروب الشمس، فالأمر بالتمسية قليلاً يمكن حمله على الاستحباب بقرينة ما دلّ على تحقق المغرب بسقوط القرص</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القليل يمكن تحققه قبل زوال الحمرة عن قمة الرأس فلا يكون دليلاً على المدّعى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الأمر محمول على الاحتياط من جهة احتمال اختفاء القرص خلف الأبنية والمرتفعات والأشجار وليس عن الأفق ولعل هذا وجه تعليل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الراوي يسكن في منطقة مظنّة للاشتباه بعكس المنطقة التي يسكن فيها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تحمل على اختلاف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الرواية الحادية عشرة فتناقش دلالتها من حيث احتمال كون السائل شاكّاً في غياب القرص لوجود الحائل وهو الجبل وعدم وثوقه بالمؤذنين من العامة فيرشده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الاحتياط في الشبهة خصوصاً مع جريان استصحاب بقاء النهار عند الشك فالشبهة هنا موضوعية وليست حكمية ليلزم حمله على التقية من أجل امتناع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 العالم بالأحكام الواقعية بحسب تقريب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الثانية عشرة فقد رواها الشيخ بسنده عن الحسن بن محمد بن سماعة عن ابن رباط عن جارود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 سماك عن محمد بن أبي حمزة عن جارود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وجارود هو ابن المنذر الثقة بقرينة روايته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رباط هو علي بن الحسن بن رباط الثقة بقرينة روايته عن 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الشيخ إلى الحسن بن محمد بن سماعة صحيح فالرواية بسندها الأول صحيحة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سندها الثاني الذي عطفه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w:t>
      </w:r>
      <w:r>
        <w:rPr>
          <w:rStyle w:val="FootnoteAnchor"/>
          <w:rtl w:val="true"/>
        </w:rPr>
        <w:footnoteReference w:id="109"/>
      </w:r>
      <w:r>
        <w:rPr>
          <w:rFonts w:ascii="Amiri" w:hAnsi="Amiri" w:eastAsia="Amiri" w:cs="Amiri"/>
          <w:color w:val="111111"/>
          <w:sz w:val="28"/>
          <w:sz w:val="28"/>
          <w:szCs w:val="28"/>
          <w:rtl w:val="true"/>
          <w:lang w:bidi="ar-SA"/>
        </w:rPr>
        <w:t>المطبوع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الوسائل أحتملُ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الاحتمال والترديد بين الطريقين، وإسماعيل بن أبي سماك أو السماك اختُلفَ في توثيقه لإجمال قول النجاشي الذي قال في أخيه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هو وأخوه إسماعيل بن أبي السماك رويا عن أبيالحسن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فاستفاد العلامة في الخلاصة توثيقه بالعطف على ما سبقه ونفى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الدلالة </w:t>
      </w:r>
    </w:p>
    <w:p>
      <w:pPr>
        <w:pStyle w:val="BookText"/>
        <w:rPr/>
      </w:pPr>
      <w:r>
        <w:rPr>
          <w:rFonts w:ascii="Amiri" w:hAnsi="Amiri" w:eastAsia="Amiri" w:cs="Amiri"/>
          <w:color w:val="111111"/>
          <w:sz w:val="28"/>
          <w:sz w:val="28"/>
          <w:szCs w:val="28"/>
          <w:rtl w:val="true"/>
          <w:lang w:bidi="ar-SA"/>
        </w:rPr>
        <w:t xml:space="preserve">باعتباره معطوفاً على ما بعده أي 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كلام، وخبره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رويا</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 ولا أقلّ من الإجمال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ما اختاره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المعنى المراد لو كان هو 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لقدّم النجاشي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هو وأخوه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وتناقش دلالة التمسية على المدّعى بما تقدم واستعمل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في ترك هذا الاستحباب وليس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قبل الوقت تقية، فهي تدل على القول الثاني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لصغرى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يُنصحون فلا يقبلون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تكون صلاته عند سقوط القرص ردعاً لما قد يختلج في أذهان الشيعة من رجحان الانتظار إلى أن تشتبك النجوم</w:t>
      </w:r>
      <w:r>
        <w:rPr>
          <w:rStyle w:val="FootnoteAnchor"/>
          <w:rtl w:val="true"/>
        </w:rPr>
        <w:footnoteReference w:id="111"/>
      </w:r>
      <w:r>
        <w:rPr>
          <w:rFonts w:ascii="Amiri" w:hAnsi="Amiri" w:eastAsia="Amiri" w:cs="Amiri"/>
          <w:color w:val="111111"/>
          <w:sz w:val="28"/>
          <w:sz w:val="28"/>
          <w:szCs w:val="28"/>
          <w:rtl w:val="true"/>
          <w:lang w:bidi="ar-SA"/>
        </w:rPr>
        <w:t>، وحينئذٍ تكون على خلاف المشهور أدلّ، لامتناع ردعهم عن ذلك التوهم بفعل الصلاة قبل وقتها، فإن ذلك إيقاع لهم بخلاف الواقع على وجه أعظم، إذ ليس في التأخير إلا فوات الفضل وفي التقديم فوات الصحة كما لا يخفى، وحمله على كونه من صغريات الإذاعة لتكون الصلاة عند سقوط القرص من باب التقية من العامة والفرار من خطر الإذاعة فتدل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لاختصاص ذلك بصورة إذاعة الحق الذي سمعوه لا الباطل الذي شرّعوه كما هو ظاهر الرواية،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مسّوا بالمغرب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ينصحون فلا يقبلون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وصغرى له لا صغرى لما بعده، وليس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إشارة إلى الإذاعة بوجه</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66" w:name="pg15142_144332"/>
    </w:p>
    <w:p>
      <w:pPr>
        <w:pStyle w:val="BookText"/>
        <w:rPr/>
      </w:pPr>
      <w:bookmarkEnd w:id="66"/>
      <w:r>
        <w:rPr>
          <w:rFonts w:ascii="Amiri" w:hAnsi="Amiri" w:eastAsia="Amiri" w:cs="Amiri"/>
          <w:color w:val="111111"/>
          <w:sz w:val="28"/>
          <w:sz w:val="28"/>
          <w:szCs w:val="28"/>
          <w:rtl w:val="true"/>
          <w:lang w:bidi="ar-SA"/>
        </w:rPr>
        <w:t xml:space="preserve">وأما الرواية الثالثة عشرة فقد ناقشنا قبل عرض الروايات في إمكان الاستدلال بالسيرة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نسلّم بوجودها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تحديد وقت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الروايتان الرابعة عشرة والخامسة عشرة فهما تحكيان فعل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أعم من أن يدل على التحديد إذ قد يكون التأخير لعذر وإن السيرة دليل لبّي يؤخذ منه بالقدر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روايتا الطائفة الثانية الظاهرتان في الاتحاد فقد ناقشنا دلالتها بمنع الملازمة بين ظهور ثلاثة أنجم والمدّعى وهو ذهاب الحمرة من فوق الرأس خصوصاً مع اختلاف البلدان في هذه الظواهر الفلكية وفي بعض الفصول ترى النجوم في النهار فلا يتم الاستدلال، ولو فرضنا قبول هذه الحالة فلأنها علامة على سقوط القرص في بلد السائل ولذا علّق عليها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تضمّنه هذا الخبر منظهور ثلاثة أنجم لا يعتبر به، والمراعى على ما قدمناه من سقوط القرص وعلامته زوال الحمرة من ناحية المشرق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ظهور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يعتبره أصحاب أبي الخطاب لعنهم الله</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روايتا الطائفة الثالثة المتّحدتان فقد تقدم النقاش في مثلها من حيث أنها بصدد وضع العلامة على غروب الشمس لمن لا يتيسّر له ذلك بوجود الحاجب، وأن المراد بالمشرق نقطة شروق وطلوع الشمس كما هو صريح الصحيحة الأولى وذهاب الحمرة عنها ملازم لسقوط القرص فلا يثبت المدعى، بل هي تدل على القول الأول</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531264_2142443653"/>
      <w:bookmarkStart w:id="68" w:name="_Toc22"/>
      <w:bookmarkEnd w:id="67"/>
      <w:r>
        <w:rPr>
          <w:rtl w:val="true"/>
        </w:rPr>
        <w:t>(</w:t>
      </w:r>
      <w:r>
        <w:rPr>
          <w:rtl w:val="true"/>
        </w:rPr>
        <w:t>القول الثاني</w:t>
      </w:r>
      <w:r>
        <w:rPr>
          <w:rtl w:val="true"/>
        </w:rPr>
        <w:t xml:space="preserve">): </w:t>
      </w:r>
      <w:r>
        <w:rPr>
          <w:rtl w:val="true"/>
        </w:rPr>
        <w:t>تحقق المغرب بسقوط القرص مباشرة</w:t>
      </w:r>
      <w:bookmarkEnd w:id="6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تقدّمت عدة روايات معتبرة ضمن ما استُدلّ به على القول الأول وهي أظهر في الدلالة على القول الثاني، مضافاً إلى عدد كبير من الروايات، نقسّمها على طوائف</w:t>
      </w:r>
      <w:r>
        <w:rPr>
          <w:rFonts w:eastAsia="Amiri" w:cs="Amiri" w:ascii="Amiri" w:hAnsi="Amiri"/>
          <w:color w:val="111111"/>
          <w:sz w:val="28"/>
          <w:szCs w:val="28"/>
          <w:rtl w:val="true"/>
          <w:lang w:bidi="ar-SA"/>
        </w:rPr>
        <w:t xml:space="preserve">: </w:t>
      </w:r>
      <w:bookmarkStart w:id="69" w:name="pg15142_144333"/>
    </w:p>
    <w:p>
      <w:pPr>
        <w:pStyle w:val="Heading3"/>
        <w:numPr>
          <w:ilvl w:val="2"/>
          <w:numId w:val="1"/>
        </w:numPr>
        <w:rPr/>
      </w:pPr>
      <w:bookmarkStart w:id="70" w:name="__RefHeading___Toc1531266_2142443653"/>
      <w:bookmarkStart w:id="71" w:name="_Toc23"/>
      <w:bookmarkEnd w:id="69"/>
      <w:bookmarkEnd w:id="70"/>
      <w:r>
        <w:rPr>
          <w:rtl w:val="true"/>
        </w:rPr>
        <w:t>(</w:t>
      </w:r>
      <w:r>
        <w:rPr>
          <w:rtl w:val="true"/>
        </w:rPr>
        <w:t>الطائفة الأولى</w:t>
      </w:r>
      <w:r>
        <w:rPr>
          <w:rtl w:val="true"/>
        </w:rPr>
        <w:t xml:space="preserve">) </w:t>
      </w:r>
      <w:r>
        <w:rPr>
          <w:rtl w:val="true"/>
        </w:rPr>
        <w:t>ما دلّ على أن المغرب يتحقق بسقوط القرص وهي</w:t>
      </w:r>
      <w:r>
        <w:rPr>
          <w:rtl w:val="true"/>
        </w:rPr>
        <w:t>:-</w:t>
      </w:r>
      <w:bookmarkEnd w:id="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إذا غربت الشمس فغاب قرصها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إذا غاب القرص، فإن رأيت بعد ذلك وقد صليت أعدت الصلاة، ومضى صومك وتكفّ عن الطعام إن كنت أصبت منه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إذا غاب القرص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مرسلته الأخرى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غابت الشمس فقد حلّ الإفطار ووجبت الصلاة، وإذا صليت المغرب فقد دخل وقت العشاء الآخرة إلى انتصاف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القرص أفطر الصائم ودخل وقت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وإرساله غير قادح بعد وجود ابن فضال الذي ورد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الأخبار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بالأخذ بكتبه ورواياته وكذا كتب أولاده أحمد ومحمد وعلي وروايتهم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المجموعة الكاملة لآثار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المبنى الذي تكرر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المعنى ورد في رواية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الغيبة عن أبي الحسين بن تمام عن عبد الله الكوفي خادم الحسين بن روح عن الحسين بن روح عن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كتب بني فضال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بما رووا، وذروا ما رأوا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القضاء أبواب صفات القاضي، الباب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وسندها في غاية 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لا إطلاق لها حتى تقبل كل مرويات بني فضال مهما كان سندها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هذا حتى في أجلّ الأصحاب وإنما تدعو الرواية إلى عدم التوقف في قبول الخبر لمجرد أن رواية ابن فضال وهو فطحي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داوود بن أبي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داوود بن فرقد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غابت الشمس فقد دخل وقت المغرب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عبيد الله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صحبني رجل كان يمسي بالمغرب ويغلس بالفجر، وكنت أنا أصلي المغرب إذا غربت الشمس وأصلي الفجر إذا استبان لي الفجر، فقال لي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تصنع مثل ما أصنع؟ فإن الشمس تطلع على قوم قبلنا وتغرب عنا وهي طالعة على قوم آخرين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علينا أن نصلي إذا وجبت الشمس عنا، وإذا طلع الفجر عندنا، ليس علينا إلا ذلك، وعلى أولئك أن يصلوا إذا غربت عنهم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الآخر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غربت الشمس فقد دخل وقت الصلاتين إلى نصف الليل، إلا أن هذه قبل هذه، وإذا </w:t>
      </w:r>
    </w:p>
    <w:p>
      <w:pPr>
        <w:pStyle w:val="BookText"/>
        <w:rPr/>
      </w:pPr>
      <w:r>
        <w:rPr>
          <w:rFonts w:ascii="Amiri" w:hAnsi="Amiri" w:eastAsia="Amiri" w:cs="Amiri"/>
          <w:color w:val="111111"/>
          <w:sz w:val="28"/>
          <w:sz w:val="28"/>
          <w:szCs w:val="28"/>
          <w:rtl w:val="true"/>
          <w:lang w:bidi="ar-SA"/>
        </w:rPr>
        <w:t>زالت الشمس فقد دخل وقت الصلاتين، إلا أن هذه 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وطريقة إليه صحيح إلا من جهة القاسم بن عروة</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ودفع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من جهة الضحاك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البزنطي عنه وقد أجمعت العصابة على تصحيح ما يصحّ عنه وأنه لا يروي إلا عن ثقة، وقد دفعنا هذه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الضحاك بن يزيد هو الضحاك أبو مالك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عنه النجاشي أنه ثقة 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لم نجد فيما عندنا من الرجال في عنوان المسمَّين بهذا الاسم من يصلح لكونه هذا الرجل إلا من ذُكر مكنىً بأبي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يحتمل أن يكون هذا الرجل ممن لم يذكر في الرجال أصلاً، لكن فتح باب هذا الاحتمال مما يسد باب الرجوع إلى كتب الرجال، إذ لو فُرض أنهم ذكروا أيضاً الضحاك بن زيد ووثّقوه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نعلم أن هذا الرجل هو المذكور في كتب الرجال، فلعله رجل آخر غير من ذكر مشترك معه اسماً وأباً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الموسوعة الكاملة لآثار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وجه وجيه حدساً ومنسجم مع كبرى اخترناها في محلّها من أصحاب المعاجم والجوامع للرواة بأسماء تفصيلية كاملة للانصراف والشهرة ويساعد عليه في المقام اتحاد الطبقة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w:t>
      </w:r>
      <w:r>
        <w:rPr>
          <w:rStyle w:val="FootnoteAnchor"/>
          <w:rtl w:val="true"/>
        </w:rPr>
        <w:footnoteReference w:id="118"/>
      </w:r>
      <w:r>
        <w:rPr>
          <w:rFonts w:ascii="Amiri" w:hAnsi="Amiri" w:eastAsia="Amiri" w:cs="Amiri"/>
          <w:color w:val="111111"/>
          <w:sz w:val="28"/>
          <w:sz w:val="28"/>
          <w:szCs w:val="28"/>
          <w:rtl w:val="true"/>
          <w:lang w:bidi="ar-SA"/>
        </w:rPr>
        <w:t>داوود بن فرقد التي رواها الصدوق في المجالس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أبي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يدخل وقت المغرب،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كرسيها،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كرسيها؟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يغيب قرصها؟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إليه فلم تره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من حين تغيب الشمس إلى أن تشتبك النجوم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إسماعيل بن الفضل الهاشمي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المغرب حين تغيب الشمس حيث تغيب حاجبها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حين تغيب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إسماعيل بن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مابين غروب الشمس إلى سقوط الشفق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عمر بن أبي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توارى القرص كان وقت الصلاة، وأفطر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دخل الوقتان الظهر والعصر، وإذا غابت الشمس دخل الوقتان المغرب والعشاء الآخرة</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أصحابنا أنه إذا زالت الشمس فقد دخل وقت الظهر والعصر، وإذا غربت دخل وقت المغرب والعشاء الآخرة، إلا أن هذه قبل هذه في السفر والحضر، وأن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إلى ربع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الوقت غير أن وقت المغرب ضيق</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w:t>
      </w:r>
      <w:r>
        <w:rPr>
          <w:rStyle w:val="FootnoteAnchor"/>
          <w:rtl w:val="true"/>
        </w:rPr>
        <w:footnoteReference w:id="121"/>
      </w:r>
      <w:r>
        <w:rPr>
          <w:rFonts w:ascii="Amiri" w:hAnsi="Amiri" w:eastAsia="Amiri" w:cs="Amiri"/>
          <w:color w:val="111111"/>
          <w:sz w:val="28"/>
          <w:sz w:val="28"/>
          <w:szCs w:val="28"/>
          <w:rtl w:val="true"/>
          <w:lang w:bidi="ar-SA"/>
        </w:rPr>
        <w:t>ليث</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يؤثر على صلاة المغرب شيئاً إذا غربت الشمس حتى يصليها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أبي أسامة زيد الشحّام والصباح بن سيابة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سألوا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المغرب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ننتظر حتى يطلع الكوكب؟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نزل بها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سقط القرص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القاسم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أبو الخطاب، فلعنه،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يحفظ شيئاً حدثته،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غابت له الشمس في مكان كذا وكذا، وصلى المغرب بالشجرة وبينهما ستة أميال، فأخبرته بذلك في السفر فوضعه في الحضر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صفوان بن مهران الجمال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شبه الكرش</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المنثور، فأؤخر صلاة المغرب حتى عند غيبوبة الشفق ثم أصليهما جميعاً يكون ذلك أرفق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القرص فصل المغرب، فإنما أنت ومالك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w:t>
      </w:r>
      <w:r>
        <w:rPr>
          <w:rStyle w:val="FootnoteAnchor"/>
          <w:rtl w:val="true"/>
        </w:rPr>
        <w:footnoteReference w:id="123"/>
      </w:r>
      <w:r>
        <w:rPr>
          <w:rFonts w:ascii="Amiri" w:hAnsi="Amiri" w:eastAsia="Amiri" w:cs="Amiri"/>
          <w:color w:val="111111"/>
          <w:sz w:val="28"/>
          <w:sz w:val="28"/>
          <w:szCs w:val="28"/>
          <w:rtl w:val="true"/>
          <w:lang w:bidi="ar-SA"/>
        </w:rPr>
        <w:t>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وقت من المغرب في السفر إلى خمسة أميال من بعد غروب الشمس</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إسماعيل بن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بلغنا بين العشائين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إسماعيل امض مع الثقل والعيال حتى ألحقك، وكان ذلك عند سقوط الشمس، فكرهت أن أنزل وأصلي </w:t>
      </w:r>
    </w:p>
    <w:p>
      <w:pPr>
        <w:pStyle w:val="BookText"/>
        <w:rPr/>
      </w:pPr>
      <w:r>
        <w:rPr>
          <w:rFonts w:ascii="Amiri" w:hAnsi="Amiri" w:eastAsia="Amiri" w:cs="Amiri"/>
          <w:color w:val="111111"/>
          <w:sz w:val="28"/>
          <w:sz w:val="28"/>
          <w:szCs w:val="28"/>
          <w:rtl w:val="true"/>
          <w:lang w:bidi="ar-SA"/>
        </w:rPr>
        <w:t xml:space="preserve">وأدع العيال، وقد أمرني أن أكون معهم، فسرت ثم لحقني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هل صليت المغرب بعد؟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فنزل عن دابته وأذن وأقام وصلى المغرب وصليت معه، وكان من الموضع الذي فارقته فيه إلى الموضع الذي لحقني ستة أميال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w:t>
      </w:r>
      <w:r>
        <w:rPr>
          <w:rStyle w:val="FootnoteAnchor"/>
          <w:rtl w:val="true"/>
        </w:rPr>
        <w:footnoteReference w:id="124"/>
      </w:r>
      <w:r>
        <w:rPr>
          <w:rFonts w:ascii="Amiri" w:hAnsi="Amiri" w:eastAsia="Amiri" w:cs="Amiri"/>
          <w:color w:val="111111"/>
          <w:sz w:val="28"/>
          <w:sz w:val="28"/>
          <w:szCs w:val="28"/>
          <w:rtl w:val="true"/>
          <w:lang w:bidi="ar-SA"/>
        </w:rPr>
        <w:t>سماعة بن مهران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المغرب إنا ربما صلينا ونحن نخاف أن تكون الشمس خلف الجبل أو قد سترنا منها الجبل؟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صعود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المغرب يتحقق بزوال الحمرة عن قمة الرأس فسوف لا يكون معنى لصعود الجبل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إلى أبي أسامة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زيد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الصدوق رواها بسنده عن أبي أسامة 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صعدت مرة جبل أبي قبيس والناس يصلون المغرب، فرأيت الشمس لم تغب إنما توارت خلف الجبل عن الناس، فلقيت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 إنما تصليها إذا لم ترها خلف جبل، غابت أو غارت ما لم يتجللها سحاب أو ظلمة تظلها، وإنما عليك مشرقك ومغربك، وليس على الناس أن يبحثوا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الشيخ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هذين الخبرين ببيان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هذا الخبر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 الاكتفاء بغيبوبة الشمس خلف الجبل وإن لم تغرب عن الأفق ولعله لم يقل به أحد، وإن كان ظاهر الصدوق القول به لكن لم ينسب إليه هذا القول، ويمكن حمله على ما إذا غابت عن الأفق الحسّي لكن يبقى ضوؤها على رؤوس الجبال كما نقلنا عن الشيخ في المبسوط، ولعل الشيخ حملهما على هذا الوجه وليس ببعيد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ونقل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ذَمَّه على صعود الجبل لأنه كان غرضه منه إثارة الفتنة بأن يقول إنهم يفطرون ويصلّون والشمس لم تغب بعد وكان مظنَّة أن يصل الضرر إليه وإلى غيره فنهاه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ويمكن أن يكون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عليك مشرقك ومغربك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لا تحتاج إلى صعود الجبل فإنه يمكن استعلام الطلوع والغروب بظهور الحمرة أو ذهابها في المشرق أو عنه للغروب وعكسه للطلوع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جارٍ في الخبر الآخر أيضاً</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بكر بن محمد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وقت صلاة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سألته عن وقت العشاء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الشفق،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الشفق الحمرة، ثم قال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يصلي بعد العصر شيئاً حتى تؤوب الشمس، فإذا آبت وهو أن تغيب صلى المغرب ثلاثاً</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ذريح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جبرئيل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فأعلمه مواقيت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المغرب إذا سقط القرص</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أحمد بن محمد بن أبي نصر البزنطي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صلّيت المغرب مع أهل المدينة في المسجد فلمّا سلّم الإمام قمت فصلّيت أربع ركعات ثم صلّيتُ العتمة ركعتين ثم مضيت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بعد ما أعتمت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العتمة؟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w:t>
      </w:r>
      <w:bookmarkStart w:id="72" w:name="pg15142_144340"/>
    </w:p>
    <w:p>
      <w:pPr>
        <w:pStyle w:val="BookText"/>
        <w:rPr/>
      </w:pPr>
      <w:bookmarkEnd w:id="72"/>
      <w:r>
        <w:rPr>
          <w:rFonts w:ascii="Amiri" w:hAnsi="Amiri" w:eastAsia="Amiri" w:cs="Amiri"/>
          <w:color w:val="111111"/>
          <w:sz w:val="28"/>
          <w:sz w:val="28"/>
          <w:szCs w:val="28"/>
          <w:rtl w:val="true"/>
          <w:lang w:bidi="ar-SA"/>
        </w:rPr>
        <w:t>صلّيت؟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المغرب وائتممتُ بصلاتي معهم فلما سلّم الإمام قمت فصلّيتُ أربع ركعات ثم صلّيت العتمة ركعتين ثم أتيتك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في شيء آخر ولم يجبني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فعلت هذا وهو عندي جائز فإن لم يكن جائزاً قمت الساعة فأعدت، فأخذ في شيء آخر ولم يجبني</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بوضوح جواز أداء صلاة المغرب مع سقوط القرص مع الجماعة عند البزنطي في جلالة 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مدينة العلم للصدوق في الصحيح عن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إذا غربت الشمس فغاب قرصها</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1531268_2142443653"/>
      <w:bookmarkStart w:id="74" w:name="_Toc24"/>
      <w:bookmarkEnd w:id="73"/>
      <w:r>
        <w:rPr>
          <w:rtl w:val="true"/>
        </w:rPr>
        <w:t>(</w:t>
      </w:r>
      <w:r>
        <w:rPr>
          <w:rtl w:val="true"/>
        </w:rPr>
        <w:t>الطائفة الثانية</w:t>
      </w:r>
      <w:r>
        <w:rPr>
          <w:rtl w:val="true"/>
        </w:rPr>
        <w:t xml:space="preserve">) </w:t>
      </w:r>
      <w:r>
        <w:rPr>
          <w:rtl w:val="true"/>
        </w:rPr>
        <w:t>ما دلّ على انتهاء وقت الظهرين بغروب الشمس</w:t>
      </w:r>
      <w:r>
        <w:rPr>
          <w:rtl w:val="true"/>
        </w:rPr>
        <w:t>:</w:t>
      </w:r>
      <w:bookmarkEnd w:id="74"/>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فأول وقت المغرب هو آخر وقت الظهرين مقارناً مبدؤه لمنتهاه ومتصلاً به من غير فترة فاصلة، والظاهر أن هذا مما لا خلاف فيه، بل في الرياض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الإجماع على أن الغروب هو وقت صلاة المغرب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داوود بن فرقد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وبقي وقت العصر حتى تغيب الشمس</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القاسم بن عروة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أنت في وقت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حتى تغيب الشمس</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إبراهيم الكرخي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يخرج وقت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w:t>
      </w:r>
      <w:bookmarkStart w:id="75" w:name="pg15142_144341"/>
    </w:p>
    <w:p>
      <w:pPr>
        <w:pStyle w:val="BookText"/>
        <w:rPr/>
      </w:pPr>
      <w:bookmarkEnd w:id="75"/>
      <w:r>
        <w:rPr>
          <w:rFonts w:ascii="Amiri" w:hAnsi="Amiri" w:eastAsia="Amiri" w:cs="Amiri"/>
          <w:color w:val="111111"/>
          <w:sz w:val="28"/>
          <w:sz w:val="28"/>
          <w:szCs w:val="28"/>
          <w:rtl w:val="true"/>
          <w:lang w:bidi="ar-SA"/>
        </w:rPr>
        <w:t>العصر إلى أن تغرب الشمس وذلك من علة وهو تضييع</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معمر بن يحيى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العصر إلى غروب الشمس</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تفوت الصلاة من أراد الصلاة لا تفوت صلاة النهار حتى تغيب الشمس ولا صلاة الليل حتى يطلع الفجر ولا صلاة الفجر حتى تطلع الشمس</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1531270_2142443653"/>
      <w:bookmarkStart w:id="77" w:name="_Toc25"/>
      <w:bookmarkEnd w:id="76"/>
      <w:r>
        <w:rPr>
          <w:rtl w:val="true"/>
        </w:rPr>
        <w:t>(</w:t>
      </w:r>
      <w:r>
        <w:rPr>
          <w:rtl w:val="true"/>
        </w:rPr>
        <w:t>الطائفة الثالثة</w:t>
      </w:r>
      <w:r>
        <w:rPr>
          <w:rtl w:val="true"/>
        </w:rPr>
        <w:t xml:space="preserve">) </w:t>
      </w:r>
      <w:r>
        <w:rPr>
          <w:rtl w:val="true"/>
        </w:rPr>
        <w:t>ما دلّ على أن الإفطار يكون عند غروب الشمس</w:t>
      </w:r>
      <w:r>
        <w:rPr>
          <w:rtl w:val="true"/>
        </w:rPr>
        <w:t>:</w:t>
      </w:r>
      <w:bookmarkEnd w:id="77"/>
    </w:p>
    <w:p>
      <w:pPr>
        <w:pStyle w:val="BookText"/>
        <w:rPr/>
      </w:pPr>
      <w:r>
        <w:rPr>
          <w:rFonts w:ascii="Amiri" w:hAnsi="Amiri" w:eastAsia="Amiri" w:cs="Amiri"/>
          <w:color w:val="111111"/>
          <w:sz w:val="28"/>
          <w:sz w:val="28"/>
          <w:szCs w:val="28"/>
          <w:rtl w:val="true"/>
          <w:lang w:bidi="ar-SA"/>
        </w:rPr>
        <w:t xml:space="preserve">وأولها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أن الليل يبدأ بغروب الشمس حتى عند من ذهبوا إلى تحديد المغرب بذهاب الحمرة وبضميمة الإجماع على أن الغروب هو المغرب، ومن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النافلة فله أن يفطر أي وقت شاء إلى غروب الشمس</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بصير وسماعة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قوم صاموا شهر رمضان فغشيهم سحاب أسود عند غروب الشمس فرأوا أنه الليل فأفطر بعضهم، ثم إن السحاب انجلى فإذا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 أفطر صيام ذلك اليوم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الصّيَامَ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أكل قبل أن يدخل الليل فعليه قضاؤه لأنه أكل متعمداً</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78" w:name="pg15142_144342"/>
    </w:p>
    <w:p>
      <w:pPr>
        <w:pStyle w:val="BookText"/>
        <w:rPr/>
      </w:pPr>
      <w:bookmarkEnd w:id="7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لرجل ظن أن الشمس قد غابت فأفطر ثم أبصر الشمس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قضاء</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الصباح الكناني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صام ثم ظنّ أن الشمس قد غابت وفي السماء غيم فأفطر، ثم أن السحاب انجلى فإذا الشمس لم تغب،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 صومه ولا يقضيه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 بالروايات من جهة ظهورها في كون غروب الشمس هو حد الإفطار والليل</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531272_2142443653"/>
      <w:bookmarkStart w:id="80" w:name="_Toc26"/>
      <w:bookmarkEnd w:id="79"/>
      <w:r>
        <w:rPr>
          <w:rtl w:val="true"/>
        </w:rPr>
        <w:t>(</w:t>
      </w:r>
      <w:r>
        <w:rPr>
          <w:rtl w:val="true"/>
        </w:rPr>
        <w:t>الطائفة الرابعة</w:t>
      </w:r>
      <w:r>
        <w:rPr>
          <w:rtl w:val="true"/>
        </w:rPr>
        <w:t xml:space="preserve">) </w:t>
      </w:r>
      <w:r>
        <w:rPr>
          <w:rtl w:val="true"/>
        </w:rPr>
        <w:t>ما دلّ على أن الإفاضة من عرفة عند غروب الشمس</w:t>
      </w:r>
      <w:r>
        <w:rPr>
          <w:rtl w:val="true"/>
        </w:rPr>
        <w:t>:</w:t>
      </w:r>
      <w:bookmarkEnd w:id="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المشركين كانوا يفيضون قبل أن تغيب الشمس فخالفهم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وأفاض بعد غروب الشمس</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مسمع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أفاض من عرفات قبل غروب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جاهلاً فلا شيء عليه، وإن كان متعمداً فعليه بدنة</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ضريس الكناسي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أفاض من عرفات قبل أن تغيب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ينحرها يوم النحر، فإن لم يقدر صام ثمانية عشر يوماً بمكة أو في الطريق أو في أهله</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81" w:name="pg15142_144343"/>
    </w:p>
    <w:p>
      <w:pPr>
        <w:pStyle w:val="Heading3"/>
        <w:numPr>
          <w:ilvl w:val="2"/>
          <w:numId w:val="1"/>
        </w:numPr>
        <w:rPr/>
      </w:pPr>
      <w:bookmarkStart w:id="82" w:name="__RefHeading___Toc1531274_2142443653"/>
      <w:bookmarkStart w:id="83" w:name="_Toc27"/>
      <w:bookmarkEnd w:id="81"/>
      <w:bookmarkEnd w:id="82"/>
      <w:r>
        <w:rPr>
          <w:rtl w:val="true"/>
        </w:rPr>
        <w:t>الجمع بين الروايات</w:t>
      </w:r>
      <w:bookmarkEnd w:id="83"/>
    </w:p>
    <w:p>
      <w:pPr>
        <w:pStyle w:val="BookText"/>
        <w:rPr/>
      </w:pPr>
      <w:r>
        <w:rPr>
          <w:rFonts w:ascii="Amiri" w:hAnsi="Amiri" w:eastAsia="Amiri" w:cs="Amiri"/>
          <w:color w:val="111111"/>
          <w:sz w:val="28"/>
          <w:sz w:val="28"/>
          <w:szCs w:val="28"/>
          <w:rtl w:val="true"/>
          <w:lang w:bidi="ar-SA"/>
        </w:rPr>
        <w:t xml:space="preserve">بالرغم من مناقشتنا في روايات القول الأول واحدةً واحدة إلا أن ذلك لا ينافي الاطمئنان بصدور طلب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بالصبر والانتظار بعد سقوط القرص عن عين الرائي في الجملة كما في صحيحة يعقوب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مسّوا بالمغرب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إسقاط حجّيتها 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من التفكير في كيفية الجمع بينها وبين روايات القول الثاني التي بلغت التواتر واعترف بها بعض من ذهب إلى القول الأول كالشيخ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كلمته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مسالك في معالجة هذا الاختلاف في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بالقول الأول وإسقاط روايات القول الثاني عن العمل بها لوجه أو آخر من الوجوه الآتية التي سنناقشها تفصيلاً إن شاء الله تعالى، فالقول الأول وإن كان مشهوراً لدى الفقهاء إلا أن طرقهم للوصول إليه كانت عديدة وهذا يضعف دليل الإجماع والشهرة على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عليها جملةً أنهم لا يلتزمون بهذه النتيجة في الموارد الفقهية الأخرى</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مخالف لإجماعهم أن الغروب والمغرب واحد وأن نهاية النهار وبداية الليل واحدة، كالتزامهم بانتهاء وقت الظهرين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بسقوط القرص، أو وجوبأداء الحائض للصلاة إذا طهرت قبل غروب الشمس</w:t>
      </w:r>
      <w:r>
        <w:rPr>
          <w:rStyle w:val="FootnoteAnchor"/>
          <w:rtl w:val="true"/>
        </w:rPr>
        <w:footnoteReference w:id="142"/>
      </w:r>
      <w:r>
        <w:rPr>
          <w:rFonts w:ascii="IRNazanin" w:hAnsi="IRNazanin" w:eastAsia="IRNazanin"/>
          <w:color w:val="111111"/>
          <w:sz w:val="28"/>
          <w:sz w:val="28"/>
          <w:szCs w:val="28"/>
          <w:rtl w:val="true"/>
          <w:lang w:bidi="fa-IR"/>
        </w:rPr>
        <w:t>أو إفطارها إذا طمثت قبل الغروب</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كان المغرب هو ذهاب الحمرة فلماذا لم يعمّموه إلى الموارد الأخرى وقد تقدّم إجماعهم على أن المغرب والغروب واحد وهو موعد صلاة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الذي شجّعهم على إلغاء العمل بها هنا هو موافقة القول الأول للاحتياط، وهذا ما افتقدوه هناك فلم يجرأوا، فاختيارهم القول الأول في حقيقته إذن ليس لمناقشةٍ في روايات القول الثاني سنداً أو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ظهر هكذا في كلمات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لاعتبارات أخرى ذكرناها عندما ناقشنا الإجماع والسيرة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الوجوه التي قيلت أو يمكن أن 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بالقول الأول وحمل أخبار القول الثاني على التقية،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فالعجب من هؤلاء المتأخّرين كيف أعرضوا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ومالوا إلى القول الآخر مستندين إلى كثرة أخباره وصحّتها عكس القول الآخر، ولم يعلموا أن ذلك في الحقيقة والنظر الصحيح شاهد عليهم لا لهم، لأن أمر التقية في المقام يقضي بورود أكثر من تلك النصوص، ضرورة كونه من الأمور الظاهرة التي تتكرر في كل يوم، ولا يسع التخفي فيها، فحفظوا أنفسهم وشيعتهم بذلك، فكثرة النصوص فيه دون الآخر أكبر شاهد على ما قلنا، وخصوصاً وقد كان في الشيعة سابقاً من لا يحافظ على التقية، ويفضح نفسه وإخوانه وإمامه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مما لا يمكن المساعدة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لإباء جملة من الروايات هذا الحمل كالاستشهاد بفعل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ألسنة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الحمل على التقية فرع المعارضة المستقرة بين الدليلين وهذا ما لم يثبت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ناقشنا تفصيلاً في بعض الروايات التي قيل بحملها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كثرة الروايات تأكيد للحمل على التقية غير مفهوم، ولم يكن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يحتاجون إلى التقية من هذه الناحية لأن سيرتهم وشيعتهم جارية على تأخير المغرب بهذا المقدار من دون نكير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السلطة أو العامة وقد اعترف الجميع بهذه السيرة التي عُرف بها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 فما الداعي إلى هذا الكم المتواتر من الروايات المخالفة لتلك السيرة مما لم يصدر مثله في أي مورد مهما كان خطره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تصوير هذا المعنى بوجه مستقل هو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الروايات لم تكن بصدد تحديد وقت صلاة المغرب حتى نحتمل فيها التقية وإنما بصدد بيان أمر آخر كوظائف الحائض من حيث الصوم والصلاة أو جواز إبطال صوم النافلة أو الإفاضة من عرفات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منا هذا المعنى عندما شيّدنا فكرة المرجّح المساوي</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إعراض الأصحاب عن روايات القول الثاني الذي كاد أن يكون إجماعاً دليل على صدورها لجهة غير بيان الحكم الواقعي كالتقية ونحوها، ويحصل الاطمئنان بهذا المعنى مع وضوح الروايات وصحّتها وكثرتها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الصغرى؛ فقد قال جملة من المتقدمين والمتأخرين بالقول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وإليه ذهب في الاستبصار على أحد الوجهين في الجمع بين الأخبار وهو مختار السيد المرتضى وابن الجنيد وابن بابويه في كتاب علل الشرائع وظاهر اختياره في الفقيه</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ومال إليه من المتأخرين المحقق الأردبيلي والشيخ </w:t>
      </w:r>
    </w:p>
    <w:p>
      <w:pPr>
        <w:pStyle w:val="BookText"/>
        <w:rPr/>
      </w:pPr>
      <w:r>
        <w:rPr>
          <w:rFonts w:ascii="Amiri" w:hAnsi="Amiri" w:eastAsia="Amiri" w:cs="Amiri"/>
          <w:color w:val="111111"/>
          <w:sz w:val="28"/>
          <w:sz w:val="28"/>
          <w:szCs w:val="28"/>
          <w:rtl w:val="true"/>
          <w:lang w:bidi="ar-SA"/>
        </w:rPr>
        <w:t>البهائي وقوّاه في المدارك والبحار وغيرهم بل استظهرنا من كلام المحقق في الشرائع أنه قول مشهور لكن الآخر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الإعراض إنما يكون مانعاً من الأخذ بالروايات إذا كان تعبدياً كاشفاً عن توجّه عام لدى فقهاء ورواة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غير متحقق في المقام لاحتمال ذهاب المشهور إلى هذا القول لما دلّ على استحباب التأخير أو للاحتياط أو لأنه علامة على تيقّن الغروب ونحوها فلا يكون مانعاً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إعراضهم ليس مطلقاً فقد التزموا بتحقق الغروب بسقوط القرص في نهاية وقت الظهرين وغيرها من الموارد التي تقدّم ذكرها وسيأتي بإذن الله تعالى مما يضعّف قيمة هذا الإعراض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القول الثاني بالأول، قال صاحب الوسائل في ما نقلناه من تعيّن العمل بالقول الأول لوجوه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لعدم احتماله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للنسخ مع احتمال بعض معارضاته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يشير بهذا البعض إلى ما ورد من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الاحتمال يرد في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التي ورد فيها حكاية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الكل فينتقل الكلام إلى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بصدد الاستدلال بسيرة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بصدد حكايتها حتى يأتي فيها هذا الاحتمال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بالقول الأول لأنه أشهر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المرجح في باب التعارض هو شهرة الرواية لا شهرة الفتوى، والشهرة الروائية في المقام للاثنين معاً إن لم تكن للقول الثاني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الترجيح فرع التعارض المستقر وهو ما لم يثبت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بالقول الأول لأنه أحوط؛ 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وطريقة الاحتياط تقتضي ما قلناه –أي ذهاب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صلّى في هذا الوقت كان مؤدّياً بلا خلاف</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وقد أجبنا عليه فيما سبق، ومما قلنا هناك أن مقتضى الاحتياط إن كان هذا بلحاظ صلاة المغرب والإفطار فإن القول الثاني هو الأحوط بلحاظ الظهرين مضافاً إلى ما دلّت عليه النصوص المتقدمة، وأن الاحتياط أصل لا يُعمل به مع توفّر الأمارة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بالقول الأول لموافقته للأصل، قاله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يشير بالأصل إلى أصالة عدم دخول الوقت عند الشك فيه أو استصحاب بقاء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معنى للتمسّك بالأصل مع وجود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صاحب الوسائل من ترجيح القول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لكونه أوضح دلالة من معارضه، إذ لم يصرح فيه بعدم اشتراط ذهاب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العكس هو الصحيح فإن القول الثاني صريح في تحديد الوقت بسقوط القرص ولا مدخلية لعدم اشتراط ذهاب الحمرة ونحوها فلا حاجة إلى نفيها وعليه فلا وجه للتمسّك بالإطلاق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القول الأول غير صريحة ولا ظاهرة في التحديد أو تعيين المدعى وإنما هي إما ظاهرة في وضع العلامة على غروب الشمس أو أنها ظاهرة في القول الثاني على ما تقدم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غروب الشمس وإن كان معناه واضح عرفاً إلا أن الشارع المقدس تصرّف فيه وحدده بذهاب الحمرة من جهة المشرق كتحديده للعصر والعشاء وغيرها، وهذا التصرف من حق الشارع المقدس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أن يستفاد هذا الوجه من كلام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استدل على مختاره من تحديد المغرب بذهاب الحمرة المشرقية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توقيفية العبادة ولزوم الاقتصار في فعلها على المتيقن ثبوته من الشريعة فتوى ورواية، وليس إلا بعد ذهاب الحمرة</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أيضاً من كلام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ردّ على من قاس غروب الشمس على طلوعها من حيث الاعتبار بالقرص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اجتهاد فيمقابلة النص، فلعل الشارع لم يعتبر ذلك في الطلوع في صلاة الفجر، واعتبره في المغرب</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أيضاً من كلام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فرّق بين الغروب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منافٍ لظهور روايات القول الثاني في التحديد ولظهور روايات القول الأول في الكاشفية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التصرف من الشارع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ثابتاً لاشتهر النقل عنه؛ لتوفر الدواعي إليه؛ للابتلاء به في كل يوم</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وفيه تأمل من جهة الدعوى بأن روايات القول الأول تكفلت بهذا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إسقاط روايات القول الثاني عن الاعتبار ولكنهم تصرّفوا فيها بما لا ينافي روايات القول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المسلك أولى من سابقه لما في الأول من مخالفة لفهم العرف وظهور بل صريح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الوجوه التالية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أجاب به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المختلف وغيره، وذكره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أنه لا كلام ولا خلاف في أن الوقت غروب الشمس، وإنما الكلام فيما به يتحقق الغروب، وقد فسّر في الأخبار المتقدمة </w:t>
      </w:r>
    </w:p>
    <w:p>
      <w:pPr>
        <w:pStyle w:val="BookText"/>
        <w:rPr/>
      </w:pPr>
      <w:r>
        <w:rPr>
          <w:rFonts w:ascii="Amiri" w:hAnsi="Amiri" w:eastAsia="Amiri" w:cs="Amiri"/>
          <w:color w:val="111111"/>
          <w:sz w:val="28"/>
          <w:sz w:val="28"/>
          <w:szCs w:val="28"/>
          <w:rtl w:val="true"/>
          <w:lang w:bidi="ar-SA"/>
        </w:rPr>
        <w:t>بزوال الحمرة، فهي مفسّرة لتلك الأخبار المتواترة أو القريبة منها، لا معتبرة لشيء زائد على ما اعتبر فيها</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هذا الكلام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غيبوبة القرص وغروب الشمس ونحو ذلك من هذه العبارات مجملة قابلة للحمل على كل من القولين</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كما صُرّح به في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وعلله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المراد بسقوط القرص وغيبوبة الشمس سقوطه عن الأفق المغربي، لا خفاؤها عن أعيننا قطعاً، وعليه نبّه شيخنا في روض الجنان،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يحصل بسبب ارتفاع الأرض والماء ونحوهما، فإن الأفق الحقيقي غير مرئي</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الوجه وإن قاله جملة من الأساطين إلا أنه لا يتم لأن غروب الشمس وسقوط القرص ظاهرة معروفة وليست مجملة ويقابلها طلوع الشمس الذي لم يختلف فيه اثنان وخلت الروايات من بيانه وتعريفه بالحمرة ونحوها، ولذا ورد في روايةالفضل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غروب الشمس مشهور معروف تجب عنده المغرب</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حاجة إلى تعريفه بالحمرة والنجوم، نعم يمكن وضع علامات عليه لخفائه أحياناً بسبب وجود الموانع وهو ما سيأتي بإذن الله تعالى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الجمع بين أخبار استتار القرص وأخبار زوال الحمرة، هو أن الأرض وإن كانت كروية وليس شرق الأرض أو غربها إلا خط الأفق، ولكن الاعتبار هنا ليس بغيبوبة الشمس واستتارها عن حسّ المصلي وسقوطها عن أفقه فقط، بل بغيبوبتها عن جميع الأراضي المتساوية السطح بحسب الحس بحيث لا يراها أحد من ساكنيها وتسقط عن أفق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صحيحة يعقوب بن شعيب عن أبي عبد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مسّوا بالمغرب قليلاً، فإن الشمس تغيب من عندكم قبل أن تغيب من عندنا</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رأي عميق إلا أنه يواجه إشكالات من عدة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منافاته مع ما دلّ على أن لكل قوم مشرقهم ومغربهم من الروايات والإجماع وقد تقدّمت رواية أبي أسامة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عليك مشرقك ومغربك</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تطابق الدليل مع المدّعى فالمدعى الانتظار حتى تزول الحمرة من جهة المشرق وهي بالمعدل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مناطقنا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دقيقة، ونقطة غروب الشمس تتحرك خلال هذه المدة على مسافة تزيد على مائتي كيلومتراً وهي أكبر بكثير من المسافة التي تبدو فيها الأرض مسطحة كما افترض الدليل المذكور وهي على أي حال لا تتجاوز بضع كيلومترات وأقل مدى للرؤية الذي ذكروه بعنوان حد الترخّص في أحكام صلاة القصر، والشاهد على أنها أقل من مدى الرؤية الدليل الذي يساق عادة على كروية الأرض من أن الواقف على الشاطئ يرى أول ما يرى صارية السفينة ثم الجؤجؤ ثم يظهر جسمها شيئاً فشيئاً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المسافة بالدقة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نصف قطر الأرض عند خط الاستواء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فقطر الأرض </w:t>
      </w:r>
      <w:r>
        <w:rPr>
          <w:rFonts w:eastAsia="IRNazanin" w:cs="IRNazanin"/>
          <w:color w:val="111111"/>
          <w:sz w:val="28"/>
          <w:szCs w:val="28"/>
          <w:lang w:bidi="fa-IR"/>
        </w:rPr>
        <w:t>6378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12756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محيط الأرض المار بخط الاستواء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12756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النسبة الثابتة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تقطعه الأرض في دورانها يومياً أي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تقطعه في الدقيقة الواحدة يساوي </w:t>
      </w:r>
      <w:r>
        <w:rPr>
          <w:rFonts w:eastAsia="Amiri" w:cs="Amiri" w:ascii="Amiri" w:hAnsi="Amiri"/>
          <w:color w:val="111111"/>
          <w:sz w:val="28"/>
          <w:szCs w:val="28"/>
          <w:lang w:bidi="ar-SA"/>
        </w:rPr>
        <w:t>40090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مسافة تزيد عما تتمكن العين من رؤيته في الأفق رغم أنها تمثل مسافة دقيقة واحدة فكيف باثنتي عشرة دقيقة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تشهد في كل آن غروب الشمس على نقطة وطلوعها على نقطة أخرى لأن الأرض في حركة مستمرة حول محورها أمام الشمس وحول الشمس أيضاً، فلا يمكن إذن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الأراضي المتساوية السطح بحسب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إذا أردنا جمع نقطة مع التي في شرقها بغروب الشمس في آن، كانت هي بلحاظ النقاط التي في غربها في حالة عدم غروب الشمس، فالوجه المذكور متعذّر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دليله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يعقوب المذكورة فإنها يمكن فهمها بأشكال أخرى منها ما تقدم ومنها ما لو كان في وادي أو خلف مرتفع من الأرض أو حاجب فيتراءى له غروب الشمس وهي في الحقيقة لم تغب عن المنطقة عند من لا توجد عنده تلك الموانع فلا يمكن الاستدلال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للفقيه</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من أن الوجه هو لكي يتساوى وقت الصلاة لدى الموجودين في أوطأ نقطة على الأرض وأعلى نقطة كما لو كان في المنطقة جبل أو ناطحات سحاب فإن غروب الشمس يتأخر كلما صعدنا إلى الأعلى لأن الشرق مطلّ على الغرب بحسب رواية ابن أشيم واقتضته كروية الأرض، فإذا غابت الشمس عن مستوى الأرض فإنها لم تغب عمّن هو في مستوى أعلى من سطح الأرض وهكذا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ذهاب الحمرة يتأخّر عمّن هو في الأعلى أيضاً والنتيجة أن وقت المغرب في الأعلى يبقى متخلفاً عمّن هو على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الوقت المطلوب لذهاب الحمرة يقلّ تدريجياً كلما ارتفعنا وتنعدم الحمرة في أعلى نقطة وبذلك يحصل توازن في الوقت بين تأخر سقوط القرص في المناطق العليا مع النزول في وقت ذهاب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ضم الكتاب جدولاً يبين فروق الوقت بحسب الارتفاعات وكانت أعلى نقطة في الأرض تتطلب اثنتي عشرة دقيقة أزيد مما على سطح البحر بإجراء عمليات رياضية معمقة تعتمد على حساب النسب المثلثية ولا يناسب عرضه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وجه لفهم صحيحة يعقوب بن شعيب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موجود في كلمات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علامة غيبوبة الشمس هو أنه إذا رأى الآفاق والسماء مصحية ولا حائل بينه وبينها، ورآها قد غابت عن العين عُلم غروبها، وفي أصحابنا من قال يراعى زوال الحمرة من ناحية المشرق وهو الأحوط، فأما على القول الأول إذا غابت الشمس عن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ضوءها على جبل يقابلها أو مكان عالٍ مثل منارة الإسكندريةوشبهها فإنه يصلي ولا يلزمه حكم طلوعها بحيث طلعت، وعلى الرواية الأخرى لا يجوز ذلك حتى تغيب في كل موضع تراه وهو الأحوط</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لزم اختلاف الوقت باختلاف أمكنة الناظرين سفلاً وعلواً من البئر إلى المنارة، على أن من المقطوع به عدم صدق غيبتها عن النظر مع رؤية ضوئها على قلل الجبال كما هو واضح</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لو تم فإنه يراعى في المدن التي تحتوي على مناطق مرتفعة ومنخفضة لا مطلقاً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منافٍ لما دلّ على عدم وجوب صعود الجبل للتأكد من مغيب الشمس كصحيحة زيد الشحام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صعدت مرة جبل أبي قبيس والناس يصلّون المغرب، فرأيت الشمس لم تغب إنما توارت خلف الجبل عن الناس، فلقيت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بذلك، فقال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 إنما تصليها إذا لم ترها خلف جبل، غابت أو غارت ما لم يتجلّلها سحاب أو ظلمة تظلها وإنما عليك مشرقك ومغربك وليس على الناس أن يبحثوا</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ترجيح العمل بروايات القول الثاني والتصرف في روايات القول الأول بما لا ينافيها وهو الرأي المختار</w:t>
      </w:r>
      <w:r>
        <w:rPr>
          <w:rFonts w:eastAsia="Amiri" w:cs="Amiri" w:ascii="Amiri" w:hAnsi="Amiri"/>
          <w:color w:val="111111"/>
          <w:sz w:val="28"/>
          <w:szCs w:val="28"/>
          <w:rtl w:val="true"/>
          <w:lang w:bidi="ar-SA"/>
        </w:rPr>
        <w:t xml:space="preserve">. </w:t>
      </w:r>
      <w:bookmarkStart w:id="84" w:name="pg15142_144354"/>
    </w:p>
    <w:p>
      <w:pPr>
        <w:pStyle w:val="Heading3"/>
        <w:numPr>
          <w:ilvl w:val="2"/>
          <w:numId w:val="1"/>
        </w:numPr>
        <w:rPr/>
      </w:pPr>
      <w:bookmarkStart w:id="85" w:name="__RefHeading___Toc1531276_2142443653"/>
      <w:bookmarkStart w:id="86" w:name="_Toc28"/>
      <w:bookmarkEnd w:id="84"/>
      <w:bookmarkEnd w:id="85"/>
      <w:r>
        <w:rPr>
          <w:rtl w:val="true"/>
        </w:rPr>
        <w:t>الرأي المختار</w:t>
      </w:r>
      <w:bookmarkEnd w:id="86"/>
    </w:p>
    <w:p>
      <w:pPr>
        <w:pStyle w:val="BookText"/>
        <w:rPr/>
      </w:pPr>
      <w:r>
        <w:rPr>
          <w:rFonts w:ascii="Amiri" w:hAnsi="Amiri" w:eastAsia="Amiri" w:cs="Amiri"/>
          <w:color w:val="111111"/>
          <w:sz w:val="28"/>
          <w:sz w:val="28"/>
          <w:szCs w:val="28"/>
          <w:rtl w:val="true"/>
          <w:lang w:bidi="ar-SA"/>
        </w:rPr>
        <w:t>والذي نختاره في وجه الجمع أن روايات القول الثاني ظاهرة بل صريحة في أن المغرب يتحقق بسقوط القرص وهي حالة فلكية معروفة كشروق الشمس وليست مجملة حتى تحتاج إلى 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الأمر بالصبر قليلاً وانتظار ارتفاع الحمرة من جهة المشرق فيمكن فهم عدة وجوه لصدوره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لحظة الغروب قد تخفى بالدقة لوجود الناس في الغالب في مدن ذات عمران وبناء وأشجار أو تكون من جهة المغرب مرتفعات أو غيوم أو أي شيء آخر، والناس محتاجون لمعرفة لحظة الغروب لارتباط إفطارهم وصلاتهم بها وقد يتراءى لهم أن الشمس قد غابت وهي موجودة في الأفق لذلك وردت عدة روايات تفيد وقوع مثل هذا الاشتباه لدى المؤذنين فضلاً عن عامة الناس وكان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حريصين على أن لا يقعوا في الاشتباه ففي 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ربما صلينا ونحن نخاف أن تكون الشمس خلف الجبل أو قد سترنا منها الجبل،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صعود الجبل</w:t>
      </w:r>
      <w:r>
        <w:rPr>
          <w:rFonts w:eastAsia="Amiri" w:cs="Amiri" w:ascii="Amiri" w:hAnsi="Amiri"/>
          <w:color w:val="111111"/>
          <w:sz w:val="28"/>
          <w:szCs w:val="28"/>
          <w:rtl w:val="true"/>
          <w:lang w:bidi="ar-SA"/>
        </w:rPr>
        <w:t>)</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فأرشدهم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علامة على تحقق الغروب قطعاً وهو ارتفاع الحمرة من جهة الشرق لأنه مطلّ على الغرب بحسب رواية ابن أشيم وقد عُرف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تعليمهم شيعتهم بعض العلامات على الأوقات للتسهيل عليهم كصحيحة الحارث بن المغيرة وعمر بن حنظلة ومنصور بن حازم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نقيس الشمس بالمدينة بالذراع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أنبئكم بأبين من هذا، </w:t>
      </w:r>
    </w:p>
    <w:p>
      <w:pPr>
        <w:pStyle w:val="BookText"/>
        <w:rPr/>
      </w:pPr>
      <w:r>
        <w:rPr>
          <w:rFonts w:ascii="Amiri" w:hAnsi="Amiri" w:eastAsia="Amiri" w:cs="Amiri"/>
          <w:color w:val="111111"/>
          <w:sz w:val="28"/>
          <w:sz w:val="28"/>
          <w:szCs w:val="28"/>
          <w:rtl w:val="true"/>
          <w:lang w:bidi="ar-SA"/>
        </w:rPr>
        <w:t>إذا زالت الشمس فقد دخل وقت الظهر إلا أن بين يديها سبحة، وذلك إليك إن شئت طوّلت وإن شئت قصّرت</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علي بن الريّان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في الدار يمنعه حيطانها النظر إلى حمرة المغرب ومعرفة مغيب الشفق ووقت صلاة العشاء الآخرة متى يصليها وكيف يصنع؟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إذا كان على هذه الصفة عند قصر النجوم والمغرب عند اشتباكها وبياض مغيب الشمس</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من الجمع يظهر من كلمات عدد من المتقدمين والمتأخرين والمعاصرين، 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دخول الليل مغيب قرص الشمس وعلامة مغيب القرص عدم الحمرة من المشرق فإذا عدمت الحمرة من المشرق سقط الحظر وحلّ الإفطار</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 وقال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غربت الشمس ويعرف غروبها بذهاب الحمرة من ناحية المشرق</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وفي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 وقت المغرب سقوط القرص وعلامة سقوطه أن يسودّ أفق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المغرب سقوط القرص إلى مغيب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والدليل على غروب الشمس ذهاب الحمرة من جانب المشرق وفي الغيم سواد المحاجر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والظاهر أن المراد بسواد المحاجر في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الأفق من جميع جهاته</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وقال ابن أبي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وقت المغرب سقوط القرص وعلامة سقوط القرص أن يسودّ أفق السماء من المشرق وذلك عند إقبال الليل وتقوية الظلمة في الجو واشتباك النجوم</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دعائم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وقت المغرب غياب الشمس، وهو أن يتوارى القرص في أفق المغرب، لغير مانع من حاجز يحجز دون الأفق، مثل جبل أو حائط أو غير ذلك، فإذا غاب القرص، فذلك أول وقت صلاة المغرب، وإن حال حائل دون الأفق فعلامته أن يسودّ أفق المشرق</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فحمل لزوم الانتظار على كونه حكماً ظاهرياً عند الشك أولى من حمله على كونه حكماً واقعياً لتصرّف الشارع الأقدس في مفهوم الغروب</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فتجوز الصلاة بمجرد عدم رؤية القرص إذا لم يُعلم أنه خلف جبل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حصوله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تغيّر الحمرة وميلها إلى السواد</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الأمر بالتمسية بالمغرب قليلاً على الاستحباب بالجمع بين الروايات بحسب مقتضى الصناعة لمصلحة يراها الشارع المقدس، واختاره الشيخ المجلسي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العمل بها وحمل ما يعارضها على الاستحباب وجه قوي به يجمع بين الأخبار ويؤيّده بعض الروايات وإن كان العمل بالمشهور أحوط</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صاحب الحدائق هذا الحمل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استفاضة الأخبار الدالة على أفضلية أول الوقت</w:t>
      </w:r>
      <w:r>
        <w:rPr>
          <w:rStyle w:val="FootnoteAnchor"/>
          <w:rtl w:val="true"/>
        </w:rPr>
        <w:footnoteReference w:id="175"/>
      </w:r>
      <w:r>
        <w:rPr>
          <w:rFonts w:ascii="Amiri" w:hAnsi="Amiri" w:eastAsia="Amiri" w:cs="Amiri"/>
          <w:color w:val="111111"/>
          <w:sz w:val="28"/>
          <w:sz w:val="28"/>
          <w:szCs w:val="28"/>
          <w:rtl w:val="true"/>
          <w:lang w:bidi="ar-SA"/>
        </w:rPr>
        <w:t>والأخبار الدالة على النهي عن تأخير المغرب طلباً لفضلها</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مجرد تواري القرص عن النظر هو الوقت الشرعي لها كان الأفضل هو المسارعة بها في ذلك الوقت</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 xml:space="preserve">وهو مردود، أما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إطلاقات هذه الأخبار قابلة للتقييد بما دلّ على أن وقت الفضيلة للمغرب هو ذهاب الحمرة المشرقية كما أن وقت فضيلة العشاء هو ذهاب الحمرة المغربية</w:t>
      </w:r>
      <w:r>
        <w:rPr>
          <w:rStyle w:val="FootnoteAnchor"/>
          <w:rtl w:val="true"/>
        </w:rPr>
        <w:footnoteReference w:id="178"/>
      </w:r>
      <w:r>
        <w:rPr>
          <w:rFonts w:ascii="Amiri" w:hAnsi="Amiri" w:eastAsia="Amiri" w:cs="Amiri"/>
          <w:color w:val="111111"/>
          <w:sz w:val="28"/>
          <w:sz w:val="28"/>
          <w:szCs w:val="28"/>
          <w:rtl w:val="true"/>
          <w:lang w:bidi="ar-SA"/>
        </w:rPr>
        <w:t>، مع أن أول وقت العشاء يدخل مع المغرب إلا أن هذه 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فلأن هذا اللعن يراد به أبو الخطاب وجماعته الذين شرّعوا تحديد وقت المغرب باشتباك النجوم كما في صحيحة ذريح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من أصحاب أبي الخطاب يمسّون بالمغرب حتى تشتبك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أبرأ إلى الله ممن فعل ذلك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يقصد به اتمسية قليلاً بعد سقوط القرص التي ورد طلبها في نص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استحباب التأخير لما ورد في كراهة الصلاة في بعض الأوقات كخبر الحسين بن زيد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المناهي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الصلاةعند طلوع الشمس وعند غروبها وعند استوائها</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وغيره وحملها الفقهاء على كراهية النوافل المبتدأة وفي مقابله روى الصدوق بإسناده عن أبي الحسين محمد بن جعفر الأسدي أنه ورد عليه فيما ورد من جواب مسائله عن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سألت عن الصلاة عند طلوع الشمس وعند غروبها فلئن كان كما يقول الناس إن الشمس تطلع بين قرني شيطان، وتغرب بين قرني شيطان، فما أُرغم أنف الشيطان بشيء أفضل من الصلاة فصلّها، وأرغم أنف الشيطان</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 الأمر بالانتظار حتى ترتفع الحمرة للاحتياط، لأن الأصل الجاري عند الشك في غروب الشمس هو استصحاب بقاء النهار ولا ينقطع العمل به إلا باليقين بغروبها، وهو ما أشارت إليه صحيحة عبد الله بن وضاح، وهو وجه قاله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الاستبصار لتفسير </w:t>
      </w:r>
    </w:p>
    <w:p>
      <w:pPr>
        <w:pStyle w:val="BookText"/>
        <w:rPr/>
      </w:pPr>
      <w:r>
        <w:rPr>
          <w:rFonts w:ascii="Amiri" w:hAnsi="Amiri" w:eastAsia="Amiri" w:cs="Amiri"/>
          <w:color w:val="111111"/>
          <w:sz w:val="28"/>
          <w:sz w:val="28"/>
          <w:szCs w:val="28"/>
          <w:rtl w:val="true"/>
          <w:lang w:bidi="ar-SA"/>
        </w:rPr>
        <w:t>أخبار القول الثاني بعد أن ابتدأ بأخبار سقوط القرص وقد قال في مقدمة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أبتدئ في كل باب بإيراد ما أعتمده من الفتوى والأحاديث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تفسيرها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إنما أمرهم أن يمسّوا بالمغرب قليلاً ويحتاطوا ليُتيقن بذلك سقوط الشمس لأن حدّها غيبوبة الحمرة عن ناحية المشرق لا غيبوبتها عن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تغرب وتشرق في كل آن على بقعة من بقاع الأرض وتوجد مدن كبيرة ممتدة يكون الفرق بين شرقها وغربها معتداً به ولكنها على أي حال لا تعدو دقائق فالصبر قليلاً من أجل تحقق الغروب على جميع أهل المدينة ليجتمعوا في صلاتهم على أذان واحد ولعله وجه لفهم صحيحة يعقوب بن شعيب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الوجه السابق لكن بلحاظ وجود تباين في الارتفاعات بين نقاط المدينة الواحدة حتى يسكن بعض الناس على قمة الجبل وآخرون في الوادي فتغرب الشمس عن الذين هم في الوادي بينما يراها من هم على الجبل فلتوحيد وقت صلاتهم أُمر أهل الوادي بالصبر قليلاً وهو وجه لفهم صحيحة يعقوب بن شعيب، وتقرّب الفكرة اليوم على سكان ما يعرف بناطحات السحاب التي يتجاوز ارتفاع بعضها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والرأي المختار هو تحقق غروب الشمس بسقوط تمام القرص عن أفق الرائي مع عدم المانع من الرؤية وبه ينتهي النهار وصلاة العصر ويبدأ الليل أما صلاة المغرب والإفطار فالأحوط لزوماً في وقتهما ذهاب الحمرة المشرقية وارتفاعها عن قمة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خصوص استمرار الصوم هذه الدقائق فلا بد أن لا يكون بنية التشريع لأنه محرم وإنما بنيّة صحيحة أخرى كانتظار تقديم الصلاة على الإفطار لاستحبابه ونحوها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الحكم مستنداً إلى الاحتياط وهو أصل فإذا تناول الصائم المفطر بعد سقوط القرص وقبل ذهاب الحمرة تقيّة أو لظلمة ظنَّ منها دخول </w:t>
      </w:r>
    </w:p>
    <w:p>
      <w:pPr>
        <w:pStyle w:val="BookText"/>
        <w:rPr/>
      </w:pPr>
      <w:r>
        <w:rPr>
          <w:rFonts w:ascii="Amiri" w:hAnsi="Amiri" w:eastAsia="Amiri" w:cs="Amiri"/>
          <w:color w:val="111111"/>
          <w:sz w:val="28"/>
          <w:sz w:val="28"/>
          <w:szCs w:val="28"/>
          <w:rtl w:val="true"/>
          <w:lang w:bidi="ar-SA"/>
        </w:rPr>
        <w:t>الليل فليس عليهقضاء ذلك اليوم ولا إعادة عليه إذا صلّى المغرب مع العامة تقية أو لإظهار وحدة المسلمين وإزالة الشحناء من قلوبهم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واختار هذا القول عدد من المتقدمين والمتأخرين، منهم السيد صاحب المدارك 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يخلو من قوة، وجعل ما قابله أحوط</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والمحدث الكاشاني في الوافي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 الكلام في الحمرة المشرقية السماوية، والأخبار في اعتبار ذهابها مختلفة، فمنها ما يدل على اعتباره وجعله علامة لغروب الشمس كهذه الأخبار، ومنها ما يدل على أن ذهاب القرص عن النظر كافٍ في تحقق الغروب كالأخبار التي مضت، والمستفاد من مجموعها والجمع بينها أن اعتباره في وقتي صلاة المغرب والإفطار أحوط وأفضل وإن كفى استتار القرص في تحقق الوقت</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87" w:name="pg15142_144360"/>
    </w:p>
    <w:p>
      <w:pPr>
        <w:pStyle w:val="Heading3"/>
        <w:numPr>
          <w:ilvl w:val="2"/>
          <w:numId w:val="1"/>
        </w:numPr>
        <w:rPr/>
      </w:pPr>
      <w:bookmarkStart w:id="88" w:name="__RefHeading___Toc1531278_2142443653"/>
      <w:bookmarkStart w:id="89" w:name="_Toc29"/>
      <w:bookmarkEnd w:id="87"/>
      <w:bookmarkEnd w:id="88"/>
      <w:r>
        <w:rPr>
          <w:rtl w:val="true"/>
        </w:rPr>
        <w:t>تنبيهان</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استدللنا فيما سبق بمعروفية معنى طلوع الشمس كقرينة على معروفية معنى الغروب وبناءً على ما قوّينا من معنى فإنه لا إشكال وأما بناءً على تحديد الغروب بذهاب الحمرة المشرقية عن قمة الرأس فقد يشكل عليه من جهة اقتضائه الالتزام بانتهاء وقت صلاة الصبح بظهور الحمرة المغربية قبل طلوع قرص الشمس المحسوس بدقائق لأن ظاهر كلماتهم أن الشمس موجودة في الأفق حتى تذهب الحمرة المشرقية ولازمه وجود الشمس في الأفق عند ظهور الحمرة قبل طلوعها الحسي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نقول أن وجود الحمرة دليل على بقاء الشمس في الأفق المغربي للمصلي،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معه لا يحصل القطع بالغروب الذي هو المعيار في صحة الصلاة، وقطع استصحاب عدم الغروب به، فلا يرد النقض بظهور الحمرة عند الطلوع في أفق المغرب، لأن مقتضى ذلك حصول الشك بذلك في طلوع الشمس على الأفق المشرقي، ولا يقطع به يقين بقاء الوقت، بل بظهور الشمس الحسي فينعكس الأمر</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التفريق في الأصل الجاري في الموردين تام مضافاً إلى إمكان نية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الشك بطلوع الشمس فلا توجد مشكلة حتى مع الشك، بينما المشكلة حقيقة في الغروب لارتباطه بموارد عديدة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التقريب الذي ذكره والنتيجة التي خرج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ممن يذهب إلى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عين القول المختار من علامية ذهاب الحمرة على تيقن الغروب، لذا لم يوافق عليه أصحاب القول الأول كصاحب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جيد لولا ظهور النصوص والفتاوى بكون الحمرة </w:t>
      </w:r>
    </w:p>
    <w:p>
      <w:pPr>
        <w:pStyle w:val="BookText"/>
        <w:rPr/>
      </w:pPr>
      <w:r>
        <w:rPr>
          <w:rFonts w:ascii="Amiri" w:hAnsi="Amiri" w:eastAsia="Amiri" w:cs="Amiri"/>
          <w:color w:val="111111"/>
          <w:sz w:val="28"/>
          <w:sz w:val="28"/>
          <w:szCs w:val="28"/>
          <w:rtl w:val="true"/>
          <w:lang w:bidi="ar-SA"/>
        </w:rPr>
        <w:t>علامة للغروب نفسه لا يقينه</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ولذا فقد ذكر وجوهاً أخرى لدفع الإشكال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يرد على من التزم ذلك كثاني الشهيدين في المقاصد العلية،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زوال الحمرة علامة على الغروب لأن الاعتبار في طلوعها وغروبها لما كان بالأفق الحقيقي لا المحسوس، وكان طلوعها يتحقق قبل بروزها بزمن طويل غالباً، ومن ثم اعتبر أهل الميقات مقداراً في الطلوع يُعلم به وإن لم يشاهدوها، فكذلك القول في غروبها لعدم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وقال كاشف اللثام عند بيان آخر وقت للصبح ثم إذا كان زوال الحمرة من المشرق علامة غروب الشمس فالظاهر أن ظهورها في المغرب علامة طلوعها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اجتهاد في مقابلة النص، فلعل الشارع لم يعتبر ذلك الطلوع في صلاة الفجر، واعتبره في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الوجهين لا يتمّان أما الأول فلأنه يدفع الإشكال عمّن التزم بذلك وهم قلّة أما أغلب المشهور فلم يلتزموا بذلك، وأما الثاني فلما تقدم في مناقشة القول بالوضع الشرعي لمعنى المغرب غير المعنى اللغوي والعرفي للغروب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المحقق السبزواري في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غيبوبة الشمس عن الأفق الحقيقي في الأرض المستوية حسّاً إنماتتحقق بعد غيبوبتها عن الحسّ بمقدار دقيقة تقريباً وهذا أقل من ذهاب الحمرة المشرقية بكثير</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عليه بوجهين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فيه اعترافاً برفع اليد عن المفهوم اللغوي والعرفي واعتبار شيء زائد عليه ولو لدقيقة، ومعه لا يتوجه الاستدلال بالأخبار المزبورة بالتقريب المتقدم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كون غيبوبتها عن الحسّ بمقدار دقيقة أقل من ذهاب الحمرة وإن كان صحيحاً، إلا أنه لما كان مجهولاً غير مضبوط لا يمكن إحالة عامة المكلفين ولا سيما العوام منهم عليه، لا جرم وجب إحالته على أمر منضبط وهو ذهاب الحمرة من أفق المشرق أو بدوّ النجم، ونحو ذلك، وعلى هذا فيكون ذهاب الحمرة لتيقّن الغروب كما صرّحت به جملة من النصوص، لا أنه نفس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هذا المصطلح في كلام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علّق على تحديد المغرب بذهاب الحمرة المشرقية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هو علامة سقوط القرص في الأفق الحقيقي، كما أن طلوعها فيه يكون قبل بروزها إلى العين بيسير</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 وعلّله بما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روض الجنان ونقله عنه 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يحصل بسبب ارتفاع الأرض والماء ونحوهما فإن الأفق الحقيقي غير 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أرادوا بالأفق الحقيقي أن الأرض كروية وسقوط القرص عن عين الرائي الذي يفترض أنه عن النقطة الأخيرة من محيط الدائرة المقابلة للشمس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رمزنا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الشكل أدناه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ما زالت ظاهرة بالنسبة للنقطة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تبدو الأرض مستوية فيما بين النقطتين والتي تقدّر بعدة كيلومترات ويسقط عنها القرص بأقل من دقيقة على ما قدّمنا في الحسابات السابقة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انتهيت من كتابة البحث يوم الأحد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30/4/2008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اتفاق الطرفين المتحاربين على إيقاف المعارك الجارية منذ خمسة أيام في البصرة وغيرها من مدن العراق الجريح النازف والتي خلّفت كارثة إنسانية وقتل وجرح فيها ما يناهز الألفين من العراقيين فالحمد لله على كل حال وإنا لله وإنا إليه راجعون</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15142_144365"/>
      <w:bookmarkStart w:id="91" w:name="pg15142_144365"/>
      <w:bookmarkEnd w:id="91"/>
    </w:p>
    <w:p>
      <w:pPr>
        <w:pStyle w:val="Heading2"/>
        <w:numPr>
          <w:ilvl w:val="1"/>
          <w:numId w:val="1"/>
        </w:numPr>
        <w:rPr/>
      </w:pPr>
      <w:bookmarkStart w:id="92" w:name="pg15142_144365"/>
      <w:bookmarkStart w:id="93" w:name="__RefHeading___Toc1531280_2142443653"/>
      <w:bookmarkStart w:id="94" w:name="_Toc30"/>
      <w:bookmarkEnd w:id="92"/>
      <w:bookmarkEnd w:id="93"/>
      <w:r>
        <w:rPr>
          <w:rtl w:val="true"/>
        </w:rPr>
        <w:t>البحث الثالث</w:t>
      </w:r>
      <w:r>
        <w:rPr>
          <w:rtl w:val="true"/>
        </w:rPr>
        <w:t xml:space="preserve">: </w:t>
      </w:r>
      <w:r>
        <w:rPr>
          <w:rtl w:val="true"/>
        </w:rPr>
        <w:t>هل يمكن الاكتفاء ببعض السورة بعد الفاتحة في الصلاة؟</w:t>
      </w:r>
      <w:bookmarkEnd w:id="9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1531282_2142443653"/>
      <w:bookmarkStart w:id="96" w:name="_Toc31"/>
      <w:bookmarkEnd w:id="95"/>
      <w:r>
        <w:rPr>
          <w:rtl w:val="true"/>
        </w:rPr>
        <w:t>اشارة</w:t>
      </w:r>
      <w:bookmarkEnd w:id="9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15142_144367"/>
      <w:bookmarkStart w:id="98" w:name="pg15142_144367"/>
      <w:bookmarkEnd w:id="98"/>
    </w:p>
    <w:p>
      <w:pPr>
        <w:pStyle w:val="BookText"/>
        <w:rPr/>
      </w:pPr>
      <w:bookmarkStart w:id="99" w:name="pg15142_144367"/>
      <w:bookmarkEnd w:id="99"/>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00" w:name="__RefHeading___Toc1531284_2142443653"/>
      <w:bookmarkStart w:id="101" w:name="_Toc32"/>
      <w:bookmarkEnd w:id="100"/>
      <w:r>
        <w:rPr>
          <w:rtl w:val="true"/>
        </w:rPr>
        <w:t>البحث الثالث</w:t>
      </w:r>
      <w:r>
        <w:rPr>
          <w:rtl w:val="true"/>
        </w:rPr>
        <w:t xml:space="preserve">: </w:t>
      </w:r>
      <w:r>
        <w:rPr>
          <w:rtl w:val="true"/>
        </w:rPr>
        <w:t>هل يمكن الاكتفاء ببعض السورة بعد الفاتحة في الصلاة؟</w:t>
      </w:r>
      <w:bookmarkEnd w:id="101"/>
    </w:p>
    <w:p>
      <w:pPr>
        <w:pStyle w:val="BookText"/>
        <w:rPr/>
      </w:pPr>
      <w:r>
        <w:rPr>
          <w:rFonts w:ascii="Amiri" w:hAnsi="Amiri" w:eastAsia="Amiri" w:cs="Amiri"/>
          <w:color w:val="111111"/>
          <w:sz w:val="28"/>
          <w:sz w:val="28"/>
          <w:szCs w:val="28"/>
          <w:rtl w:val="true"/>
          <w:lang w:bidi="ar-SA"/>
        </w:rPr>
        <w:t>هل يمكن الاكتفاء ببعض السورة بعد الفاتحة في الصلاة؟</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غرضنا من تحرير هذا البحث السير ولو خطوة على طريق تفعيل دور القرآن الكريم في حياتنا، واستلهام العلاج منه لجميع قضايانا فيما إذا توصلنا إلى إمكان الاكتفاء بمجموعة من الآيات ولا تشترط قراءة سورة كاملة؛ لأن الإلزام بقراءة سورة بعد الفاتحة أوجب الاقتصار على عدد محدد من السور تتلى يومياً في الصلاة، مما أدى إلى إهمال سائر السور والآيات القرآنية التي تسمو بها الروح وتُهذَّب بها النفس ويطهر بها القلب، كما أن طول التكرار للسور نفسها أدى إلى عدم التفاعل معها وفي ذلك خسارة كبيرة إلا من حباهم الله تعالى بمعرفته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إمام الجماعة يرتل آيات من القرآن الكريم بما يناسب الحال كالموعظة أو تهذيب الأخلاق أو إلفات النظر إلى أيام شريفة كشهر رمضان أو العشر الأول من ذي الحجة أو التحشيد لقضية معينة كالحج أو الأمر بالمعروف والنهي عن المنكر أو الزواج أو إقامة الشعائر الدينية أو تكريم الشهداء والعلماء أو التذكير بحكم شرعي غفلت عنه الناس كالوصية أو كفالة اليتيم أو حرمة الغيبة والربا وتطفيف الميزان وسوء الظن والبهتان وغيرها مما تناولها القرآن الكريم فإنه حينئذٍ نحقق غرض القرآن في كونه شفاء للناس، وفرصة الإنصات والاستماع والتأثر بالآيات الشريفة في الصلاة أفضل من أي فرصة أخرى</w:t>
      </w:r>
      <w:r>
        <w:rPr>
          <w:rFonts w:eastAsia="Amiri" w:cs="Amiri" w:ascii="Amiri" w:hAnsi="Amiri"/>
          <w:color w:val="111111"/>
          <w:sz w:val="28"/>
          <w:szCs w:val="28"/>
          <w:rtl w:val="true"/>
          <w:lang w:bidi="ar-SA"/>
        </w:rPr>
        <w:t xml:space="preserve">. </w:t>
      </w:r>
      <w:bookmarkStart w:id="102" w:name="pg15142_144368"/>
    </w:p>
    <w:p>
      <w:pPr>
        <w:pStyle w:val="BookText"/>
        <w:rPr/>
      </w:pPr>
      <w:bookmarkEnd w:id="102"/>
      <w:r>
        <w:rPr>
          <w:rFonts w:ascii="Amiri" w:hAnsi="Amiri" w:eastAsia="Amiri" w:cs="Amiri"/>
          <w:color w:val="111111"/>
          <w:sz w:val="28"/>
          <w:sz w:val="28"/>
          <w:szCs w:val="28"/>
          <w:rtl w:val="true"/>
          <w:lang w:bidi="ar-SA"/>
        </w:rPr>
        <w:t xml:space="preserve">وإلى هذا المعنى أشارت رواية الفضل بن شاذان في الفقيه والعلل والعيون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الناس بالقراءة في الصلاة لئلا يكون القرآن مهجوراً مضيعاً وليكون محفوظاً مدروساً فلا يضمحل ولا يجهل وإنما بدأ بالحمد دون سائر السور لأنه ليس شيء من القرآن والكلام جمع فيه من جوامع الخير والحكمة ما جمع في سورة الحمد وذلك أن قوله عز وجل الحمد لله إنما هو أداء لما أوجب الله عز وجل على خلقه من الشكر</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531286_2142443653"/>
      <w:bookmarkStart w:id="104" w:name="_Toc33"/>
      <w:bookmarkEnd w:id="103"/>
      <w:r>
        <w:rPr>
          <w:rtl w:val="true"/>
        </w:rPr>
        <w:t>الأقوال في المسألة</w:t>
      </w:r>
      <w:r>
        <w:rPr>
          <w:rtl w:val="true"/>
        </w:rPr>
        <w:t>:</w:t>
      </w:r>
      <w:bookmarkEnd w:id="104"/>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أنه يجب على المختار –أي في حال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سورة بعد الحمد في الثنائية والأوليين من الرباعية والثلاثية، وهو اختيار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اختيار السيد المرتضى، وابن أبي عقيل، وأبي الصلاح، وابن البراج، وابن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الحمد، وأما السورة فإنها مستحبة غير واجبة 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اختيار ابن الجنيد وسلار</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كلام الشيخ وابن الجنيد عدم الوجوب التعييني للسورة التامة ويجزئ عنها بعض السورة فوجوبها تخييري وليس أنها مستحبة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سورة كاملة في الثنائية والأوليين من غيرها، على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الجنيد وسلار والشيخ في النهاية والمحقق في المعتبر، فإنهم ذهبوا إلى استحبابها، فعندهم يجوز التبعيض كما يجوز تركها بالكلية</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وحُكي الإجماع على الوجوب في مفتاح الكرامة عن بعض كالانتصار والوسيلة والغنية</w:t>
      </w:r>
      <w:r>
        <w:rPr>
          <w:rStyle w:val="FootnoteAnchor"/>
          <w:rtl w:val="true"/>
        </w:rPr>
        <w:footnoteReference w:id="192"/>
      </w:r>
      <w:r>
        <w:rPr>
          <w:rFonts w:ascii="Amiri" w:hAnsi="Amiri" w:eastAsia="Amiri" w:cs="Amiri"/>
          <w:color w:val="111111"/>
          <w:sz w:val="28"/>
          <w:sz w:val="28"/>
          <w:szCs w:val="28"/>
          <w:rtl w:val="true"/>
          <w:lang w:bidi="ar-SA"/>
        </w:rPr>
        <w:t xml:space="preserve">، لكن النسبة لا تخلو من إشكال، لذا لم يستدل بالإجماع الشيخ الطوسي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من روايات أصحابنا ومذهبهم أن قراءة سورة أخرى مع الحمد واجبة في الفرائض ولا يجزي الاقتصار على أقل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مستحب وليس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الاحتياط لأنه إذا قرأ سورة مع الحمد كانت صلاته صحيحة بلا خلاف، وإذا اقتصر على بعضها فليس على صحتها دليل</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w:t>
      </w:r>
      <w:r>
        <w:rPr>
          <w:rStyle w:val="FootnoteAnchor"/>
          <w:rtl w:val="true"/>
        </w:rPr>
        <w:footnoteReference w:id="194"/>
      </w:r>
      <w:r>
        <w:rPr>
          <w:rFonts w:ascii="Amiri" w:hAnsi="Amiri" w:eastAsia="Amiri" w:cs="Amiri"/>
          <w:color w:val="111111"/>
          <w:sz w:val="28"/>
          <w:sz w:val="28"/>
          <w:szCs w:val="28"/>
          <w:rtl w:val="true"/>
          <w:lang w:bidi="ar-SA"/>
        </w:rPr>
        <w:t xml:space="preserve">عن القول بالوجوب بأنه الأشهر، وقال المحقق الثاني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 القولين عندنا</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مما يشعر بشهرة القول بعدم الوجوب أو على الأقل عدم ندرة قائله إلى درجة توجب إهماله والإعراض عنه</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وأخذ منه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طريقته في توجيه تلك العبارات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قال أو مال إليه جملة من المتأخرين أيضاً، قال صاحب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في الاستحباب، وهو 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 قيلَ أو ميل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ولذلك قال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أصحّهما،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يلوح منه الميل إلى الاستحباب</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ومقابل ما يتراءى من الكلمات المتقدمة من وجود قولين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والاستحباب فإنه يوجد قول ثالث وهو وجوب شيء مع الفاتحة أعم من كونه سورة تامة أو بعض سورة، فقد حكي عن الإسكافي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قرأ بأم الكتاب وبعض سورة في الفرائض أجزأ</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ومال إليه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 ففي مسألة تبعيض السورة قال في آخر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قيل فيه روايتان إحداهما جواز الاقتصار على البعض، والأخرى المنع كان وجهاً</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وأخذ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فإنه بعد أن ذكر في المبسوط الوجوب مثل كلامه المتقدم في الخلاف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أنه إن قرأ بعض السورة لا يحكم ببطلان الصلاة، ويجوز كل ذلك في حال الضرورة</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أشكلوا على عبارة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ووصفوا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التشويش بمكان</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لما فيه من المنافاة بين القول بوجوب سورة تامة وإجزاء الصلاة بقراءة البعض، ويمكن أن نرفع هذه المنافاة بوجوه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بالوجوب الاستحباب المؤكد، وهو تعبير معروف في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غسل الجمعة، وفي كلمات القدماء ومنهم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وقع له في التهذيب وغيره في بحث المواقيت</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قراءة السورة التامة تخييري والفرد الآخر قراءة بعض السورة بمقدار سورة ولو قصيرة، فقراءة السورة التامة واجب إلا أن الإتيان بالفرد الآخر مجزٍ، وسيأتي في بعض الروايات أن البعض المأمور بقراءته لا يقلّ عن ثلاث آيات وهي مساوية لأقصر سورة تامة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أقوال فقهاء العامة ما يشبهه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قراءة سورة تامة مبني على الاحتياط –كما هو صريح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أصل لا يثبت لوازمه فمن خالفه لا يُجزم ببطلان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وجوه مقبولة ولذا قال السيد صاحب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وجوب السورة وإجزاء البعض مسألتان مختلفتان، لا ينافي القول بالإجزاء في الثانية منهما الوجوب في الأولى كما يظهر من المحكي عن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المنافاة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إرادة الإسكافي من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في صحة الصلاة بمعنى أنها مع التبعيض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يجتمع مع وجوب كمال السورة، كما يظهر من عبارة المبسوط</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كلامٍ له أنه استفاده من كلامٍ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وقريب منه الفاضل في المنتهى، حيث إنه –بعد حكمه بوجوب السورة وبكمالها وفاقاً لأكثر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المخالفة فيه عن النهاية خاصة، ثم نقل عن الإسكافي والمبسوط عبارتيهما المتقدمة، ومال إلى قولهما بعده، معرباً عن تغاير المسألتين –أي مسألة وجوب السورة بكمالها وعدم صحة الصلاة بتبعيضها</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105" w:name="pg15142_144372"/>
    </w:p>
    <w:p>
      <w:pPr>
        <w:pStyle w:val="BookText"/>
        <w:rPr/>
      </w:pPr>
      <w:bookmarkEnd w:id="10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يريد أن يقول إن وجوب قراءة سورة تامة في الصلاة تكليفي وإن الوجوب الشرطي لصحة الصلاة يتحقق امتثاله بقراءة بعض السورة، وهو كما ترى، ومخالف للمعروف عندهم من أدلة الأجزاء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بقسوة على هذا التقريب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احتمال إرادة التعبدي من وجوب كمال السورة والشرطي من البعض سمج لا يرتكبه فقيه</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الوجه الثالث المتقدم أن الأمر ليس كذلك إذ وجوب إكمال السورة احتياطي تعبداً بالأصل ولا يلزم منه بطلان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تقدم يظهر أن القائلين بعدم وجوب السورة لهم قولان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شيء مطلقاً وعليه أكثر المخالفين للمشهور القائلين بالاستحباب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قراءة شيء من القرآن وإن لم يكن سورة تامة كما في كلام الإسكافي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القول بعدم الوجوب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المحكي عن الإسكافي ونهاية الشيخ والديلمي والمعتبر والمنتهى، ومال إليه في المدارك والذخيرة،وجمع آخر من المتأخرين</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فلم يوجبوا إتمامها كما عن الأول، أو مطلقاً كالباقين</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1531288_2142443653"/>
      <w:bookmarkStart w:id="107" w:name="_Toc34"/>
      <w:bookmarkEnd w:id="106"/>
      <w:r>
        <w:rPr>
          <w:rtl w:val="true"/>
        </w:rPr>
        <w:t>الحكم عند فقهاء العامة</w:t>
      </w:r>
      <w:r>
        <w:rPr>
          <w:rtl w:val="true"/>
        </w:rPr>
        <w:t>:</w:t>
      </w:r>
      <w:bookmarkEnd w:id="107"/>
    </w:p>
    <w:p>
      <w:pPr>
        <w:pStyle w:val="BookText"/>
        <w:rPr/>
      </w:pPr>
      <w:r>
        <w:rPr>
          <w:rFonts w:ascii="Amiri" w:hAnsi="Amiri" w:eastAsia="Amiri" w:cs="Amiri"/>
          <w:color w:val="111111"/>
          <w:sz w:val="28"/>
          <w:sz w:val="28"/>
          <w:szCs w:val="28"/>
          <w:rtl w:val="true"/>
          <w:lang w:bidi="ar-SA"/>
        </w:rPr>
        <w:t xml:space="preserve">حكى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والعلامة في التذكرة القول بالوجوب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 الشافعي إلا أنه جوّز بدل ذلك ما يكون قدر آياتها من القرآن</w:t>
      </w:r>
      <w:r>
        <w:rPr>
          <w:rFonts w:eastAsia="Amiri" w:cs="Amiri" w:ascii="Amiri" w:hAnsi="Amiri"/>
          <w:color w:val="111111"/>
          <w:sz w:val="28"/>
          <w:szCs w:val="28"/>
          <w:rtl w:val="true"/>
          <w:lang w:bidi="ar-SA"/>
        </w:rPr>
        <w:t>))</w:t>
      </w:r>
      <w:r>
        <w:rPr>
          <w:rStyle w:val="FootnoteAnchor"/>
          <w:rtl w:val="true"/>
        </w:rPr>
        <w:footnoteReference w:id="20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المغني لابن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نعلم بين أهل العلم خلافاً في </w:t>
      </w:r>
    </w:p>
    <w:p>
      <w:pPr>
        <w:pStyle w:val="BookText"/>
        <w:rPr/>
      </w:pPr>
      <w:r>
        <w:rPr>
          <w:rFonts w:ascii="Amiri" w:hAnsi="Amiri" w:eastAsia="Amiri" w:cs="Amiri"/>
          <w:color w:val="111111"/>
          <w:sz w:val="28"/>
          <w:sz w:val="28"/>
          <w:szCs w:val="28"/>
          <w:rtl w:val="true"/>
          <w:lang w:bidi="ar-SA"/>
        </w:rPr>
        <w:t xml:space="preserve">أنه يُسنّ قراءة سورة مع الفاتحة في الركعتين الأوليين من كل صلاة ويجهر فيه بالفاتحة، ويُسَرُّ فيما يُسرُّ بها فيه، والأصل في هذا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أبا قتادة روى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 في الركعتين الأوليين من الظهر بفاتحة الكتاب وسورتين يطوّل في الأولى ويقصّر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الرواية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اشتهرت قراءة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للسورة مع الفاتحة في صلاة الجهر ونقل متواتراً، وأمر به معاذاً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بالشمس وضحاها وبسبح اسم ربك الأعلى والليل إذا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تكره قراءة أواخر السور وأوساطها في إحدى الروايتين، ونقلها عن أحمد جماعة لأن أبا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نقرأ بفاتحة الكتاب وما 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فنادِ في المدينة أنه لا صلاة إلا بقرآن ولو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أخرجهما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أنه لا يتعين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ابن مسعود أنه كان يقرأ في الآخرة من صلاة الصبح آخر آل عمران وآخر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إبراهيم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أصحابنا يقرأون في الفريضة من السورة بعضها ثم يركع ثم يقوم فيقرأ في سورة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أبي برزة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الصبح من الستين إلى المائة دليل على أنه لم يكن يقتصر على قراءة سورة، والرواية الثانية يكره ذلك، نقل المروزي عن أحمد أنه كان يكره أن يقرأ في صلاة الفرض بآخر سورة،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أعجب إليَّ، قال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أحمد إنما أحب اتباع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نقل عنه وكره المداومة على خلاف ذلك والمنقول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السورة أوبعض سورة من أولها فأعجبه موافقة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يعجبه مخالفته</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108" w:name="pg15142_144374"/>
    </w:p>
    <w:p>
      <w:pPr>
        <w:pStyle w:val="BookText"/>
        <w:rPr/>
      </w:pPr>
      <w:bookmarkEnd w:id="108"/>
      <w:r>
        <w:rPr>
          <w:rFonts w:ascii="Amiri" w:hAnsi="Amiri" w:eastAsia="Amiri" w:cs="Amiri"/>
          <w:color w:val="111111"/>
          <w:sz w:val="28"/>
          <w:sz w:val="28"/>
          <w:szCs w:val="28"/>
          <w:rtl w:val="true"/>
          <w:lang w:bidi="ar-SA"/>
        </w:rPr>
        <w:t>وفي بعض المصادر الحديثة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الجمهور –غير الحنفية الذين اكتفوا ولو بقراءة آية حال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القراءة الواجبة في الصلاة هو الفاتحة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لم يقرأ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تجزئ صلاة لا يُقرأ فيها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مسلم، مع خبر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قراءة سورة بعد الفاتحة في الركعتين الأوليين من كل صلاة فهو سنة</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1531290_2142443653"/>
      <w:bookmarkStart w:id="110" w:name="_Toc35"/>
      <w:bookmarkEnd w:id="109"/>
      <w:r>
        <w:rPr>
          <w:rtl w:val="true"/>
        </w:rPr>
        <w:t>الاستدلال على وجوب قراءة سورة بعد الحمد</w:t>
      </w:r>
      <w:r>
        <w:rPr>
          <w:rtl w:val="true"/>
        </w:rPr>
        <w:t>:</w:t>
      </w:r>
      <w:bookmarkEnd w:id="110"/>
    </w:p>
    <w:p>
      <w:pPr>
        <w:pStyle w:val="BookText"/>
        <w:rPr/>
      </w:pPr>
      <w:r>
        <w:rPr>
          <w:rFonts w:ascii="IRNazanin" w:hAnsi="IRNazanin" w:eastAsia="IRNazanin"/>
          <w:color w:val="111111"/>
          <w:sz w:val="28"/>
          <w:sz w:val="28"/>
          <w:szCs w:val="28"/>
          <w:rtl w:val="true"/>
          <w:lang w:bidi="fa-IR"/>
        </w:rPr>
        <w:t>استدلوا</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على الوجوب بأمور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فَاقْرَؤُوا مَا تَيَسَّرَ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بمقتضى هذا الأمر وجوب قراءة كل ما تيسّر من القرآن في الصلاة –باعتبار أن القراءة لا تجب في غير الصلاة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 عنه ما زاد عن الحمد والسورة بالإجماع فيتعيّن الباقي، عملاً بالمقتضي السالم عن معارضة الإجماع الدال على خلافه</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بعد التنزل عن كون الآية واردة في صلاة الليل كما يدل عليه السياق من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العموم البدلي لا الاستغراقي أي اقرأوا أي شيء تيسّر لكم وليس كل ما تيسّر،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مبرر لتقييد إطلاق القرآن بحال الصلاة وحمل الطلب على الاستحباب بقرينة ما دلّ على </w:t>
      </w:r>
    </w:p>
    <w:p>
      <w:pPr>
        <w:pStyle w:val="BookText"/>
        <w:rPr/>
      </w:pPr>
      <w:r>
        <w:rPr>
          <w:rFonts w:ascii="Amiri" w:hAnsi="Amiri" w:eastAsia="Amiri" w:cs="Amiri"/>
          <w:color w:val="111111"/>
          <w:sz w:val="28"/>
          <w:sz w:val="28"/>
          <w:szCs w:val="28"/>
          <w:rtl w:val="true"/>
          <w:lang w:bidi="ar-SA"/>
        </w:rPr>
        <w:t xml:space="preserve">عدم وجوب قراءة القرآن في غير الصلاة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تقييد القراءة بحال الصلاة بقرينة الإجماع على عدم الوجوب في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 المراد بطلب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أي صلّوا ما تيسّر لكم وقدرتم على الإتيان به من الصلاة في الليل، وعبّر عن الصلاة بقراءة القرآن لأنها جزؤها على سبيل الكناية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واستدلوا أيضاً بالإجماع وسيرة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ظهر لك ندرة المخالف فيما نحن فيه أو عدمه،فالإجماعات المحكية حينئذٍ بعد اعتضادها بالتتبع لا ينبغي التأمل في حجيتها في المقام، مضافاً إلى تأييده مع ذلك بأنه المتعارف المعهود من صلاتهم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أمرنا بالتأسي بها كما دلت عليه جملة من النصوص المتضمنة لفعل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بل في المنتهى أنه قد تواتر النقل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بالسورة بعد الحمد وداوم عليها، وهو بنفسه مشعر بالوجوب فضلاً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المناقشة فيه صغروياً وكبروياً، أما صغروياً فلوجود المخالف ولأن كثيراً ممن قال بالوجوب لم يكن على نحو الفتوى بل للتوقف فيها فاحتاط بالوجوب أو لأنه القدر المتيقن أو لأنه أفضل الأفراد التي يُمتثل بها الواجب أو لأنه المعمول به جيلاً بعد جيل من لدن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العمل أعم من الوجوب، وأما كبروياً فلأنه مدركي مستندٌ إلى الروايات بحسب ما يظهر من كلماتهم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وإن كانت ثابتة عند الفريقين كما في رواية محمد بن أبي طلحة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في صلاة الفجر بقل هو الله أحد وقل يا أيها الكافرون وقد فعل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بقل هو الله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صلى رسول الله صلى الله عليه وآله في كلتا الركعتين بقل هو الله أحد لم يصل قبلها ولا بعدها بقل هو الله أحد أتم منها</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ورواية عمران بن الحصين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سرية واستعمل عليها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رجعوا سألهم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خير غير أنه قرأ بنا في كل الصلوات بقل هو الله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لم فعلت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لحبي بقل هو الله أحد، 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أحببتها حتى أحبك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أنها لا يمكن الاستدلال بها على الوجوب لأنها أعم باعتبارها تفيد الجواز بالمعنى الأعم، نظير إطباق المتشرعة تبعاً لأئمتهم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القنوت في الصلاة وهو ليس بواجب، حتى بضميمة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للقطع بعدم لزوم متابعته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كان يقرأ، وإن التأسي المطلوب هو في أصل القراءة، مضافاً إلى وجود روايات عديدة تصرح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يبعّضون السور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نفس التقريب والمناقشات في امتثالها من الروايات البيانية للصلاة كصحيحة حماد بن عيسى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تُحسن أنتصلي يا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فيها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التوحيد بعد الحمد، وفي نهاية الرواية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حماد هكذا صلِّ</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انتقلوا بالاستدلال إلى سيرة المتشرعة كان أبعد عن الصواب؛ لأن سيرتهم قد تجري على المرجوح كإعراضهم عن إقامة صلاة الجمعة مع أنها أفضل فردي التخيير لو لم يقولوا بالوجوب التعييني</w:t>
      </w:r>
      <w:r>
        <w:rPr>
          <w:rFonts w:eastAsia="Amiri" w:cs="Amiri" w:ascii="Amiri" w:hAnsi="Amiri"/>
          <w:color w:val="111111"/>
          <w:sz w:val="28"/>
          <w:szCs w:val="28"/>
          <w:rtl w:val="true"/>
          <w:lang w:bidi="ar-SA"/>
        </w:rPr>
        <w:t xml:space="preserve">. </w:t>
      </w:r>
      <w:bookmarkStart w:id="111" w:name="pg15142_144377"/>
    </w:p>
    <w:p>
      <w:pPr>
        <w:pStyle w:val="BookText"/>
        <w:rPr/>
      </w:pPr>
      <w:bookmarkEnd w:id="1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أيضاً على وجوب السورة بالأصل،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وجوب الصلاة في الذمة متيقن فلا يخرج المكلف عن العهدة باليقين إلا بقراءة السورة مع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الاستدلال بالأصل بعد توفر الروايات الخاصة بالمسألة، نعم يمكن أن يكون مرجعاً عند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الاستدلال على الوجوب النصوص الخاصة، والروايات الواردة في المسألة على طوائف ثلاث</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531292_2142443653"/>
      <w:bookmarkStart w:id="113" w:name="_Toc36"/>
      <w:bookmarkEnd w:id="112"/>
      <w:r>
        <w:rPr>
          <w:rtl w:val="true"/>
        </w:rPr>
        <w:t>الطائفة الأولى</w:t>
      </w:r>
      <w:r>
        <w:rPr>
          <w:rtl w:val="true"/>
        </w:rPr>
        <w:t xml:space="preserve">: </w:t>
      </w:r>
      <w:r>
        <w:rPr>
          <w:rtl w:val="true"/>
        </w:rPr>
        <w:t>ما دلّ على وجوب قراءة سورة تامة بعد الفاتحة</w:t>
      </w:r>
      <w:bookmarkEnd w:id="113"/>
    </w:p>
    <w:p>
      <w:pPr>
        <w:pStyle w:val="Heading4"/>
        <w:numPr>
          <w:ilvl w:val="3"/>
          <w:numId w:val="1"/>
        </w:numPr>
        <w:rPr/>
      </w:pPr>
      <w:bookmarkStart w:id="114" w:name="__RefHeading___Toc1531294_2142443653"/>
      <w:bookmarkStart w:id="115" w:name="_Toc37"/>
      <w:bookmarkEnd w:id="114"/>
      <w:r>
        <w:rPr>
          <w:rtl w:val="true"/>
        </w:rPr>
        <w:t>اشارة</w:t>
      </w:r>
      <w:bookmarkEnd w:id="1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إسماعيل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طريق مكة فننزل للصلاة في مواضع فيها الأعراب، أيصلي المكتوبة على الأرض فيقرأ أم الكتاب وحدها أم يصلي على الراحلة فيقرأ فاتحة الكتاب والسورة؟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فصلِّ على الراحلة المكتوبة وغيرها، وإذا قرأت الحمد والسورة أحب إليّ، ولا أرى بالذي فعلت بأساً</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ذكره صاحب الوسائل وغيره</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حاصله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وجوب السورة لما جاز لأجله ترك الواجب من القيام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الواجب لا يزاحمه المستحب، فمع دوران الأمر بين ترك القيام وترك السورة كما هو مفروض الخبر كان المتعين هو الثاني، دون التخيير الذي تضمنته الصحيحة فالحكم بالتخيير لا يستقيم إلا مع وجوب السورة</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Style w:val="FootnoteAnchor"/>
          <w:rtl w:val="true"/>
        </w:rPr>
        <w:footnoteReference w:id="221"/>
      </w:r>
      <w:r>
        <w:rPr>
          <w:rFonts w:ascii="Amiri" w:hAnsi="Amiri" w:eastAsia="Amiri" w:cs="Amiri"/>
          <w:color w:val="111111"/>
          <w:sz w:val="28"/>
          <w:sz w:val="28"/>
          <w:szCs w:val="28"/>
          <w:rtl w:val="true"/>
          <w:lang w:bidi="ar-SA"/>
        </w:rPr>
        <w:t>منصور 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تقرأ </w:t>
      </w:r>
    </w:p>
    <w:p>
      <w:pPr>
        <w:pStyle w:val="BookText"/>
        <w:rPr/>
      </w:pPr>
      <w:r>
        <w:rPr>
          <w:rFonts w:ascii="Amiri" w:hAnsi="Amiri" w:eastAsia="Amiri" w:cs="Amiri"/>
          <w:color w:val="111111"/>
          <w:sz w:val="28"/>
          <w:sz w:val="28"/>
          <w:szCs w:val="28"/>
          <w:rtl w:val="true"/>
          <w:lang w:bidi="ar-SA"/>
        </w:rPr>
        <w:t>في المكتوبة بأقل من سورة ولا بأكثر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النهي عن الأقل ظاهر في وجوب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 الكاملة</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العلاء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الرجل يقرأ السورتين في الركعة؟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لكل ركعة 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للصلاة أقرأ بسم الله الرحمن الرحيم في فاتحة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فاتحة القرآن أقرأ بسم الله الرحمن الرحيم مع السورة؟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يحيى بن أبي عمران</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رجل ابتدأ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في صلاته وحده في أم الكتاب، فلما صار إلى غير أم الكتاب من السورة تركها؟ فقال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 بأس، 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مرتين رغم أنفه، يعني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بتقريب 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وجوب السورة الكاملة لم يكن في ترك البسملة البأس –الذي هو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العباسي فلم يكن وجه لرغم أنفه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ظاهرة في الوجوب، إذ الأمر بإعادة الصلاة الكاشف عن بطلانها لا وجه له إلا الإخلال بالسورة المأمور بها من أجل فقدها لجزئها وهي البسملة، فلولا وجوب </w:t>
      </w:r>
    </w:p>
    <w:p>
      <w:pPr>
        <w:pStyle w:val="BookText"/>
        <w:rPr/>
      </w:pPr>
      <w:r>
        <w:rPr>
          <w:rFonts w:ascii="Amiri" w:hAnsi="Amiri" w:eastAsia="Amiri" w:cs="Amiri"/>
          <w:color w:val="111111"/>
          <w:sz w:val="28"/>
          <w:sz w:val="28"/>
          <w:szCs w:val="28"/>
          <w:rtl w:val="true"/>
          <w:lang w:bidi="ar-SA"/>
        </w:rPr>
        <w:t>السورة لما اتجه الأمر بإعادة الصلاة</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يقرأ الرجل في الفريضة بفاتحة الكتاب في الركعتين الأولتين إذا ما أعجلت به حاجة أو تخوف شيئاً</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مفهومها ثبوت البأس وعدم جواز الاقتصار على فاتحة الكتاب عند الاختيار وعدم الاستعجال، بل لا بد من ضمّ السورة معها</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بضميمة ما قاله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البأس إما بمعنى العقاب كما عن القاموس أو المراد منه هنا ذلك للشهرة أو لعدم ظهور القول بالكراهة من القائل بعدمالوجوب</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البأس لغة هو الشدة المناسبة للمنع، فهو ظاهر في الحرمة وعدم الجواز</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خبر الصيقل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أيجزي عني أن أقول في الفريضة فاتحة الكتاب وحدها إذا كنت مستعجلاً إن أعجلني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 التقريب السابق مع تقرير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لارتكاز الوجوب في ذهن السائل ومفروغيته عنده حتى سأل عن حال الاستعجال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معتبرة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للمريض أن يقرأ في الفريضة فاتحة الكتاب وحدها ويجوز للصحيح في قضاء الصلاة التطوع بالليل والنهار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التقييد بالمريض يدل على عدم جواز الاقتصار على الفاتحة في حال الصحة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الفقه الرضوي المنجبر بما مرّ –كما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تقرأ سورة بعد الحمد في الركعتين الأوليين، ولا تقرأ في المكتوبة سورة ناقصة</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وفي الفقه الرضوي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تقرأ في المكتوبة سورة ناقصة ولا بأس في النوافل</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في دعائم الإسلام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وروينا عن جعفر بن محمد عن أبيه عن آبائه عليهم السلام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يقرأ في كل صلاة فريضة بأقل من سورة ونهى عن تبعيض السورة في الفرائض وكذلك لا يقرن فيها بين سورتين بعد فاتحة الكتاب ورخّصوا في التبعيض والقران في النوافل</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مستعجلاً يجزيه أن يقرأ في الفريضة بفاتحة الكتاب وحدها؟ قال لا بأس</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مفروغ منه عند الرواة في هذا الخبر ونظائره مما سبقه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يقوم في الصلاة فينسى فاتحة الكتاب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فليقرأها ما دام لم يركع فإنه لا قراءة حتى يبدأ بها في جهر أو إخفات</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لولا وجوب السورة لما صحّ إطلاق لفظ البدأة</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ومثله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العلل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غلط في سورة فليقرأ قل هو الله أحد ثم ليركع</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لو لم تجب لجاز له الاقتصار على السورة المغلوط فيها فيكتفي بما أتى به ويترك الباقي، ولم يكن وجه للأمر بقراءة سورة أخرى الظاهر في الوجوب</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أنه يفهم من بعضهم وجوب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الصورة</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الأخبار الناهية عن القرِِان بين السورتين في الفريضة، حيث إنه لا وجه له إلا لزوم زيادة الواجب في الصلاة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العدول من سورتي التوحيد والجحد إلى ما عدا سورتي الجمعة والمنافقين، حيث إنه لولا وجوب السورة هنا لما حرم العدول عنهما ولم يجب إتمامهما</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وبتعبير آخر حكاه صاحب الحدائق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النهي حقيقة في التحريم ولا وجه لتحريم ذلك إلا من حيث أنه يلزم زيادة واجب في الصلاة عمداً وهو مبطل لها</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الأخبار الدالة على تحريم العدول من سورة التوحيد والجحد إلى ما عدا سورتي الجمعة والمنافقون واتفاق جمهور الأصحاب على ذلك، ومن تلك الأخبار 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افتتحت صلاتك بقل هو الله أحد وأنت تريد أن تقرأ غيرها فامض </w:t>
      </w:r>
    </w:p>
    <w:p>
      <w:pPr>
        <w:pStyle w:val="BookText"/>
        <w:rPr/>
      </w:pPr>
      <w:r>
        <w:rPr>
          <w:rFonts w:ascii="Amiri" w:hAnsi="Amiri" w:eastAsia="Amiri" w:cs="Amiri"/>
          <w:color w:val="111111"/>
          <w:sz w:val="28"/>
          <w:sz w:val="28"/>
          <w:szCs w:val="28"/>
          <w:rtl w:val="true"/>
          <w:lang w:bidi="ar-SA"/>
        </w:rPr>
        <w:t>فيها ولا ترجع إلا أن تكون في يوم الجمعة فإنك ترجع إلى الجمعة والمنافقين</w:t>
      </w:r>
      <w:r>
        <w:rPr>
          <w:rFonts w:eastAsia="Amiri" w:cs="Amiri" w:ascii="Amiri" w:hAnsi="Amiri"/>
          <w:color w:val="111111"/>
          <w:sz w:val="28"/>
          <w:szCs w:val="28"/>
          <w:rtl w:val="true"/>
          <w:lang w:bidi="ar-SA"/>
        </w:rPr>
        <w:t>)</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الاستدلال بها أنه لولا وجوب السورة هنا لما حرم العدول عنها وليس وجوبها ناشئاً عن مجرد الشروع فيها، إذ لا شيء من المستحب يجب بالشروع فيه إلا ما خرج بدليل خاص كالحج، ومتى حرم العدول عنها وجب إتمامها، ومتى ثبت الوجوب في هاتين السورتين ثبت في غيرهما إذ لا قائل بالفصل، وجواز العدول في غيرهما من الإتيان بسورة كاملة بعد ذلك لا ينافي أصل الوجوب بل يؤكده، وهذا أقوى ما يمكن أن يستدل به على الوجوب وإن كان بعض مقدماته لا يخلو من المناقشة</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في المسبوق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في كل ركعة مما أدرك خلف الإمام في نفسه بأم الكتاب وسورة، فإن لم يدرك سورة تامة أجزأته أم الكتاب</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أنه إذا قرأ سورة الضحى في الصلاة فليقرأ معها ألم نشرح وكذا الفيل والإيلاف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يتوجه ذلك إلا على القول بالوجوب، لجواز التبعيض على القول الآخر</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إليها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النصوص الصريحة أو الظاهرة أو المشعرة المذكورة في تضاعيف ما تسمعه من المسائل كعدم القراءة بالسور الطوال وبالعزائم والكف عن القراءة في حال المشي كما نص على ذلك في المصابيح، وفي باب الجماعة والأذان</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116" w:name="pg15142_144383"/>
    </w:p>
    <w:p>
      <w:pPr>
        <w:pStyle w:val="BookText"/>
        <w:rPr/>
      </w:pPr>
      <w:bookmarkEnd w:id="11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مناقشة دلالة هذه الروايات على الوجوب ينبغي التذكير بما قلناه من أن ما يقابل القول بوجوب قراءة سورة تامة بعد الحمد احتمالان بل قولان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شيء غير سورة الفاتحة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قراءة آيات من القرآن الكريم وإن لم تكن سورة تامة، ولا ملازمة بين القولين إذ قد تصلح بعض الروايات المتقدمة لرد الاحتمال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تتميم هذه الملازمة بعدم القول بالفصل الذي وردت الإشارة إليه في كلمات جملة من الأساطين،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تكن السورة واجبة لم تكن أبعاضها واجبة، لأن علماءنا بين قائلين، أحدهما أوجب السورة، والآخر لم يوجبها فلم يوجب أبعاضها فالفرق ثالث</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مردود صغرىً وكبرى، أما صغروياً فلوجود القائل بالفصل كالشيخ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وقد تقدمت كلمته، ولأن القائلين بعدم الوجوب أطلقوا كلماتهم وهي تحتمل القولين بل صرح ابن الجنيد في اشتراط قراءة شيء بعد الفاتحة في الجملة ولو بعض سورة كما تقدم النقل عنه، وأما كبروياً فلأن المجدي –لو تمت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الفصل لا عدم القول بالفصل كما ذكرنا مراراً</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531296_2142443653"/>
      <w:bookmarkStart w:id="118" w:name="_Toc38"/>
      <w:bookmarkEnd w:id="117"/>
      <w:r>
        <w:rPr>
          <w:rtl w:val="true"/>
        </w:rPr>
        <w:t>ونعود الآن إلى مناقشة الروايات</w:t>
      </w:r>
      <w:r>
        <w:rPr>
          <w:rtl w:val="true"/>
        </w:rPr>
        <w:t>:</w:t>
      </w:r>
      <w:bookmarkEnd w:id="11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الرواية صريحة في أن الأمر بالصلاة على الراحلة لأجل الخوف المصرح به في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مواضع فيها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لوجوب السورة، فالصلاة في المحمل تقلل الخوف وتهيئ البال للإقبال، وإلا فإنه لا يعتقد أن المستدل يقدّم وجوب السورة على وجوب القيام الذي هو ركن، بل إن الإلزام بالصلاة على الراحلة لأجل المحافظة على </w:t>
      </w:r>
    </w:p>
    <w:p>
      <w:pPr>
        <w:pStyle w:val="BookText"/>
        <w:rPr/>
      </w:pPr>
      <w:r>
        <w:rPr>
          <w:rFonts w:ascii="Amiri" w:hAnsi="Amiri" w:eastAsia="Amiri" w:cs="Amiri"/>
          <w:color w:val="111111"/>
          <w:sz w:val="28"/>
          <w:sz w:val="28"/>
          <w:szCs w:val="28"/>
          <w:rtl w:val="true"/>
          <w:lang w:bidi="ar-SA"/>
        </w:rPr>
        <w:t>السورة يستلزم ترك عدة واجبات غير القيام كالاستقبال والاطمئنان فهل وجوب السورة أهم منها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تمسكنا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قرأت الحمد والسورة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اختصاصها بحال النزول من الراحلة وتحقق الخوف عنده فتكون الرواية دالة على عكس المطلوب لأنها تدل على استحباب قراءة السورة حتى في غير الخوف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الدلالة على عكس المطلوب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أرى بالذي فعلته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ترك السورة مطلقاً على كلا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سوق السؤال قطع السائل بوجوب السورة، وإن تردّد في ترجيحها على القيام ونحوه حيثما حصل بينهما معارضة،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قرره على معتقده، وظاهر التقرير حجة</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الارتكاز مُسلَّم إلا أنه لا يدل على تعيّن وجوب السورة إذ أن منشأه جريان السيرة عليه وهي أعم من كون القراءة لوجوب السورة أو لاستحبابها المؤكد أو لأنها الفرد الأفضل، وعلى ذلك فتقرير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لارتكازه أكيد إلا أنه لا ينفع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–بغضّ النظر عن المناقشة الآتية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مجملة وغير كافية للدلالة على الوجوب للنقض عليه بما لو عدل من سورة إلى أخرى عند جوازه لعدم حفظه أو لأنها من سور العزائم قبل الوصول إلى آية السجدة كما في بعض الروايات أو لو أراد العدول إلى الجمعة والمنافقون يوم الجمعة مما يستلزم الزيادة على السورة وهو ليس محرماً، ولا يمكن دعوى أن هذه الموارد كلها تخصيص للحرمة لقبحه أو لعدم أولوية التخصيص على حمل النهي على الكراهة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فالزيادة ليست محرمة، فلعل المراد منها عدم قراءة سورتين في ركعة واحدة فعبر عن ذلك بأنه لا أكثر ولا أقل فالمنفي هو أكثر من سورة وعُبِّر عنه </w:t>
      </w:r>
    </w:p>
    <w:p>
      <w:pPr>
        <w:pStyle w:val="BookText"/>
        <w:rPr/>
      </w:pPr>
      <w:r>
        <w:rPr>
          <w:rFonts w:ascii="Amiri" w:hAnsi="Amiri" w:eastAsia="Amiri" w:cs="Amiri"/>
          <w:color w:val="111111"/>
          <w:sz w:val="28"/>
          <w:sz w:val="28"/>
          <w:szCs w:val="28"/>
          <w:rtl w:val="true"/>
          <w:lang w:bidi="ar-SA"/>
        </w:rPr>
        <w:t xml:space="preserve">بالفقرة كاملة التي تقابل بمجموعها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سورة فقط، وفي هذا لجوابلمن رد على الاستدلال بالحديث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ظاهر في النهي عن تبعيض السورة والقران بين السورتين ولا تدل على وجوب السورة تامة</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فهي تقرب من صحيحة محمد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عبداً صالحاً هل يجوز أن يقرأ في صلاة الليل بالسورتين والثلاث؟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صلاة الليل فاقرأ بالسورتين والثلاث، وما كان من صلاة النهار فلا تقرأ إلا بسورة سورة</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أي فقط واحدة لا أقل من سورة ولا أكثر، مع أنها مسوقة لنفي الأكثر وتكون مجملة بلحاظ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دلالتها على النهي عن ما هو أقل من سورة تامة فإنه يجب أن يفهم بضميمة الطائفتين الآتيتين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 السيد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بالرواية سنداً ومتناً، أما السند فلأن في طريقها محمد بن عبد الحميد، وهو غير موثق</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عليه المحقق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الطعن من جهة السند ففيه أن منعه من توثيق محمد بن عبد الحميد ممنوع، والظاهر أنه اعتمد في ذلك على عبارة العلامة في الخلاصة وما كتبه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حواشيها، حيث قال العلامة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الحميد بن سالم العطار أبو جعفر روى عبد الحميد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من أصحابنا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شيخنا الشهيد الثاني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عبارة النجاشي وظاهرها أن الموثق الأب لا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بأن ما ذكره في المدارك وإن احتمل بالنسبة إلى عبارة العلامة في الخلاصة إلا أنه لا يتم في عبارة النجاشي التي أخذ منها العلامة هذه العبارة فإن هذه العبارة بعينها في كتاب النجاشي وبعدها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النوادر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العارف بأسلوب الكلام من الأعيان، ولا معنى لرجوع الضمير الأولى إلى الأب والثاني إلى الابن للزوم التفكيك في الضمائر وهو معيب في كلام الفصحاء بل من قبيل التعمية والألغاز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أيضاً أن محمد صاحب الترجمة فجميع ما يذكر فيها يرجع إليه إلا مع قرينة على خلافه، ولهذا عد العلامة في الخلاصة طريق الصدوق إلى منصور بن حازم في الصحيح مع أن محمد المشار إليه في الطريق، وجزم بتوثيقه جملة من علمائنا الأعلام منهم الميرزا محمد صاحب كتاب الرجال وشيخنا المجلسي في الوجيزة وشيخنا أبو الحسن في البلغة وغيرهم</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النجاشي بغضّ النظر عن تقطيع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نقلها لا تخلو من إيهام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عبد الحميد بن سالم العطار أبو جعفر روى عبد الحميدعن أبي الحسن موسى، وكان ثقة من أصحابنا الكوفيين، له كتاب النوادر</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فوجود الواو يرجّح عودة التوثيق إلى الأب لا الابن ولو كان الابن هو المقصود لما ذكر الواو كما قال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دأبهم في وصف صاحب الترجمة كأن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عربي، من بني فلان، أخبرنا بكتبه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وضع الواو، وعلى هذا فوجود الواو ظاهر في كون 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قاله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الرجل مجهول الحال وهو كذلك عند الشيخ</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الالتفات إلى أن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استجود هنا –أي في بحثه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بطوله في بحثه الشريف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فتقطيع العلامة في النقل هو الذي أوقع صاحب المدارك وقبله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الاشتباه مع أن عبارة النجاشي كالصريحة في رجوع </w:t>
      </w:r>
    </w:p>
    <w:p>
      <w:pPr>
        <w:pStyle w:val="BookText"/>
        <w:rPr/>
      </w:pPr>
      <w:r>
        <w:rPr>
          <w:rFonts w:ascii="Amiri" w:hAnsi="Amiri" w:eastAsia="Amiri" w:cs="Amiri"/>
          <w:color w:val="111111"/>
          <w:sz w:val="28"/>
          <w:sz w:val="28"/>
          <w:szCs w:val="28"/>
          <w:rtl w:val="true"/>
          <w:lang w:bidi="ar-SA"/>
        </w:rPr>
        <w:t>التوثيق إلى الابن</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إلا أنه خالفه في المعجم فبنى على عودة التوثيق إلى الأب عبد الحميد بن سالم واعتبر إرجاع التوثيق إلى الابن توهماً</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ظهر مما تقدم أن عبارة النجاشي تحتمل ما قاله صاحب المدارك إن لم تكن ظاهرة فيه ولم يبنِ صاحب المدارك وجدّه على تقطيع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حيث الدلالة فقد ناقش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النهي فيها وقع عن قراءة الأقل من سورة والأكثر، وهو في الأكثر محمول على الكراهة على ما سنبينه، فيكون في الأقل كذلك حذراً من استعمال اللفظ في حقيقته ومجازه</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 وقرب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النهي قد تعلق بالتبعيض –وهو الأقل من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والقران –وهو الأكثر من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قد ثبت من الخارج جواز القران فالنهي بالإضافة إليه تنزيهي لا محالة فيكون الحال كذلك في التبعيض، وإلا لزم استعمال اللفظ الواحد في أكثر من معنى وهو غير جائز، فغاية ما هناك كراهتهما، وهذا لا يقتضي إلا استحباب السورة الواحدة الكاملة لا وجوبها</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التسليم بكراهة القران بين سورتين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يتم ما ذكره بناءً على أن تكون الحرمة والكراهة وكذا الوجوب والاستحباب، معنيين مختلفين للّفظ لغة، وأمّا بناءً على ما هو التحقيق كما بيّناه في الأُصول من عدم استعمال صيغة النهي وكذا الأمر إلاّ في معنى واحد، وإنّما تستفاد الخصوصية من حكم العقل المنتزع من الاقتران بالترخيص في الفعل أو الترك وعدمه، فلا مجال للإشكال أصلاً، إذ النهي حينئذ لم يستعمل إلاّ في معنى واحد وهو طلب الترك، وقد اقترن ذلك بالترخيص في الفعل من الخارج </w:t>
      </w:r>
    </w:p>
    <w:p>
      <w:pPr>
        <w:pStyle w:val="BookText"/>
        <w:rPr/>
      </w:pPr>
      <w:r>
        <w:rPr>
          <w:rFonts w:ascii="Amiri" w:hAnsi="Amiri" w:eastAsia="Amiri" w:cs="Amiri"/>
          <w:color w:val="111111"/>
          <w:sz w:val="28"/>
          <w:sz w:val="28"/>
          <w:szCs w:val="28"/>
          <w:rtl w:val="true"/>
          <w:lang w:bidi="ar-SA"/>
        </w:rPr>
        <w:t>بالإضافة إلى القران، ولم يقترن بالنسبة إلى التبعيض فالالتزام بكراهة الأوّل وحرمة الثاني لا يستلزم الاستعمال في أكثر من معنى واحد بوجه</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مبناه الأصولي صحيح لذا لم نجعل وحدة السياق قرينة على وحدة الظهور، إلا أن المورد ليس صغرى له لأن عندنا هنا فقرة واحدة ومضمونها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سورة واحدة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 فقط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أقل ولا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عندنا فقرتان حتى يجري ما قاله فالمورد لا يقبل التفكيك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النقض الذي ذكرناه، مضافاً إلى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يقترن بالنسبة إلى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دقيق بلحاظ روايات الطائفة الثالثة الآتية التي دلت على جواز 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المناقشة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الصحيحة قوية السند ظاهرة الدلالة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دلالتها على قول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أن محط النظر في الرواية هو المنع عن التبعيض والقران وهو لا ينافي الرخصة في تركها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التعبير يشعر بالمفروغية عن أصل القراءة</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منفي بإطلاق النهي عن الأقل من سورة الشامل لعدمها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صريحة بأن الحصر إضافي فيها بلحاظ من يقرأ أكثر من سورة نظير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الفاصل الزماني بين عمرتين</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شهر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مقتطعة من روايات فيها قرينة على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أجنبية عن المقام لأنها تفيد وجوب قراءة البسملة في بداية السور، أي جزئية البسملة للسور القرآنية، مضافاً إلى أن الجواب مبني على مفروض السؤال من اختيار السائل لقراءة السورة ولا تنفي الاكتفاء بما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ما في الرواية السابقة فإن إرغام أنف العباسي من جهة تركه البسملة مع ابتدائه سورة جديدة وهو غير صحيح، فالجواب مبني على فرض المسألة بقراءة سورة جديدة ولا دلالة فيها على تعيّن وجوب قراءتها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ليست تامة في إفادة المفهوم الدال على المُدّعى، إذ إن البأس في قراءة الحمد وحدها عند عدم العجلة والخوف يمكن أن يدفع بقراءة بعض السورة ولا يتعين وجوب قراءة سورة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 إننا لو سلّمنا المفهوم لها فإنها تنفي الاجتزاء بسورة الحمد وحدها عند عدم العذر ولا تنفي إمكان الاكتفاء ببعض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البأس أعم من الحرمة إذ يمكن أن يكون لمطلق الشيء السيئ كالكراهة مثلاً أو الآثار النفسية والقلبية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في مثل المورد يؤخذ من استقراء موارد الاستعمال وليس من مصادر اللغة فتعبير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دلالته الخاصة ولا ترتبط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ومعناها اللغوي، إذ تحوّل إلى ما يشبه المصطلح أي الحقيقة الشرعية في نفي مطلق الأمر السيئ كما ورد في ترك الأذان في صحيحة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هل يجزيه في السفر والحضر إقامة ليس معها أذان؟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مع أن البأس –بمعنى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منفي حتى عن ترك الإقامة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يرد عليه ما قاله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البأس لغة هو الشدة المناسبة للمنع، فهو ظاهر في الحرمة وعدم الجواز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ما قيل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اللسان من البيان أعني تعليق الحكم على عدم 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يناسب الاستحباب جداً، كما ورد نظيره في ترك الأذان من الأخبار المتضمنة للأمر بالأذان والإقامة مع جواز الاقتصار على الثانية إذا بادر أمراً يخاف فوته</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اعتبر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السورة أحب إليه عند الاستعجال كما في 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إذا كان خائفاً أو مستعجلاً يقرأ سورة أو فاتحة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 منه الوجوب المخفف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 بمجرد الاستعجال العرفي لأمر دنيوي أو أخروي ولا يناط ذلك بالبلوغ حد الضرر أو العسر أو الحرج كما في سائر الواجبات، وهذا المعنى غير قابل للإنكار كما تشهد به سائر الأخبار لكنه لا ينافي أصل الوجوب ولزوم الإتيان بها عند عدم الاستعجال، وإن كانت مرتبته ضعيفة</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خلف بنائه على معنى البأس وهي الشدة، مضافاً إلى أنه لا معنى لوصف مراتب الوجوب بالضعف والشدة لأنه ليس كلياً مشككاً وإنما هو أمر بسيط يفيد الإلزام بالشيء، نعم في باب التزاحم يوجد أهم ومهم وهذا شيء آخر غير ضعف المرتبة ويستند إلى قرائن خارجية، فكلامه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اعتراف ضمني بعدم الوجوب</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عليها ما ذكرناه في التعليق على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التقريب بتقرير الارتكاز فغير تام لأن بناء السائل على الالتزام بقراءة سورة بعد الحمد هو الفرد الأفضل أو لاستحبابها فمن الطبيعي عدم نهي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مضافاًإلى ما نبهنا عليه من عدم دلالة المفهوم على تعيّن ما يجب قراءته بعد الفاتحة بسورة تامة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من مفهوم اللقب وهو أبعد المفاهيم عن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الجائز أن تكون النكتة في التعرض للمريض بخصوصه عدم تأكد الاستحباب في حقه</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ويندفع بما حققناه في الأصول من ثبوت المفهوم له لا بالمعنى المصطلح أعني الانتفاء عند الانتفاء بل بمعنى عدم كون الطبيعي على إطلاقه وسريانه موضوعاً للحكم وإلا كان التقييد لغواً محضاً، وعليه فتدلّ الصحيحة بمقتضى المفهوم على أن الموضوع لجواز الاقتصار على الفاتحة ليس هو مطلق المكلفين وأن السورة واجبة على بعضهم في الجملة وهو المطلوب، إذ لا ندعي وجوبها على الإطلاق، ولذا ذكرنا آنفاً سقوطها لدى الاستعجال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المقرِّر في الهامش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حققه في الأصول حسبما ضبطناه عنه وأثبته في المحاضرات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اختصاص المفهوم بالوصف المعتمد على الموصوف دون غير المعتمد كما في المقام فإنه ملحق باللقب وخارج عن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يقتضي عدم الاقتصار على الحمد، ولا ينحصر امتثاله بقراءة سورة تامة بل يمكن الاجتزاء ببعض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ما ذكرناه في الفقه الرضوي ودعائم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–لو تمت سنداً ودلالة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من الاجتزاء بسورة الحمد وحدها لغير من ذكر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أن البدأة لا تنحصر بلحاظ السورة التامة بل يمكن بلحاظ الأفعال التي تلي القراءة وهي الركوع والسجود، ولو سلمنا أنها بلحاظ شيء آخر يقرأ فإنه لا يتعين بالسورة التامة ويمكن أن يكون بلحاظ بعضها</w:t>
      </w:r>
      <w:r>
        <w:rPr>
          <w:rFonts w:eastAsia="Amiri" w:cs="Amiri" w:ascii="Amiri" w:hAnsi="Amiri"/>
          <w:color w:val="111111"/>
          <w:sz w:val="28"/>
          <w:szCs w:val="28"/>
          <w:rtl w:val="true"/>
          <w:lang w:bidi="ar-SA"/>
        </w:rPr>
        <w:t xml:space="preserve">. </w:t>
      </w:r>
      <w:bookmarkStart w:id="119" w:name="pg15142_144392"/>
    </w:p>
    <w:p>
      <w:pPr>
        <w:pStyle w:val="BookText"/>
        <w:rPr/>
      </w:pPr>
      <w:bookmarkEnd w:id="119"/>
      <w:r>
        <w:rPr>
          <w:rFonts w:ascii="Amiri" w:hAnsi="Amiri" w:eastAsia="Amiri" w:cs="Amiri"/>
          <w:color w:val="111111"/>
          <w:sz w:val="28"/>
          <w:sz w:val="28"/>
          <w:szCs w:val="28"/>
          <w:rtl w:val="true"/>
          <w:lang w:bidi="ar-SA"/>
        </w:rPr>
        <w:t xml:space="preserve">وأما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مضمونها لا يلتزم به المشهور، ويمكن حملها على ما لو أراد المصلي أن يقرأ سورة تامة لاستحبابها أو لأنها الفرد الأفضل لا لتعيّنها، مضافاً إلى معارضتها بصحيحة زرارة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روايات الطائفة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أن هذا الحكم ليس متفقاً عليه فإنه حكم تعبدي توقيفي لا ملازمة بينه وبين وجوب السورة فيمكن أن تكون السورة مستحبة ويحرم زيادة سورة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حكم خاص بهاتين السورتين ولا يمكن تعديته إلى غيرهما، وكم من مستحب يجب بعد الشروع فيه غير الحج كصوم ثالث الاعتكاف وسائر الالتزامات الواجبة فيه، أما عدم القائل بالفصل بين هاتين السورتين وغيرهما من السور كما ادعى المستدل فهو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التعبير فيها بلحاظ الغالب والفرد الأفضل والعادة الجارية، وليست في مقام البيان من حيث وجوب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أنه مبني على كونهما سورة واحدة والحكم بالضمّ لا كمالها، وهو لم يثبت بل المعروف والمتداول خلافه، فالأمر بالضم في خلافه حكم خاص بهذه السور ولا يرتبط بالتبعيض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المناقشات المتقدمة إلا أن المنصف يرى أن حصيلة قراءة هذه الطائفة من الروايات وجود أمر في الجملة بقراءة سورة بعد الفاتحة في الصلاة المفروضة بغضّ النظر عن الطائفتين الآتيتين من الروايات</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531298_2142443653"/>
      <w:bookmarkStart w:id="121" w:name="_Toc39"/>
      <w:bookmarkEnd w:id="120"/>
      <w:r>
        <w:rPr>
          <w:rtl w:val="true"/>
        </w:rPr>
        <w:t>الطائفة الثانية ما دلّ على عدم وجوب شيء غير الفاتحة</w:t>
      </w:r>
      <w:r>
        <w:rPr>
          <w:rtl w:val="true"/>
        </w:rPr>
        <w:t xml:space="preserve">: </w:t>
      </w:r>
      <w:r>
        <w:rPr>
          <w:rtl w:val="true"/>
        </w:rPr>
        <w:t>وهي</w:t>
      </w:r>
      <w:r>
        <w:rPr>
          <w:rtl w:val="true"/>
        </w:rPr>
        <w:t>:-</w:t>
      </w:r>
      <w:bookmarkEnd w:id="121"/>
    </w:p>
    <w:p>
      <w:pPr>
        <w:pStyle w:val="Heading4"/>
        <w:numPr>
          <w:ilvl w:val="3"/>
          <w:numId w:val="1"/>
        </w:numPr>
        <w:rPr/>
      </w:pPr>
      <w:bookmarkStart w:id="122" w:name="__RefHeading___Toc1531300_2142443653"/>
      <w:bookmarkStart w:id="123" w:name="_Toc40"/>
      <w:bookmarkEnd w:id="122"/>
      <w:r>
        <w:rPr>
          <w:rtl w:val="true"/>
        </w:rPr>
        <w:t>اشارة</w:t>
      </w:r>
      <w:bookmarkEnd w:id="12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رئاب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فاتحة الكتاب تجوز وحدها في الفريضة</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رئاب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فاتحة الكتاب تُجزي وحدها في الفريضة</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أنهما رواية واحدة وردت عن طريق علي بن رئاب إلا أنه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سمعه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الحلبي ما سمعه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في قوله في الرواية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تؤيد ذلك فكأن علي بن رئاب يريد أن يقول إن هذا الذي رويته عن الحلبي سمعته بنفسي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على أي حال صريحة في كفاية سورة الفاتحة في صلاة الفريضة مطلقاً أي حتى في حال الاختيار من خلال التمسك بإطلاقها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إجزاء بعض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يقطين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تبعيض السورة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في النافلة</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بناءً على كون الكراهة بالمعنى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نوقش من جهة أنه مصطلح متشرعي 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معهود في لسان الأخبار، ولم يستعمل فيها إلاّ في المعنى اللغوي أعني المرجوحية المطلقة الظاهرة في التحريم لولا قيام الدليل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يقرب الاستدلال بالرواية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جهة إسناد الكراهة إلى نفسه بصيغة المتكلم، ومقابلته لنفي البأس عنه في النافلة، فإنّه ظاهر في الكراهة الشخصية،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يجتنب عن ذلك لا أنّ الحكم كذلك في الشريعة المقدسة، وإلاّ 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فإنّه أخصر وأظهر، فالعدول عنه إلى هذه الكلمة ظاهر فيما ذكرناه من إرادة الكراهة الشخصية المساوقة </w:t>
      </w:r>
    </w:p>
    <w:p>
      <w:pPr>
        <w:pStyle w:val="BookText"/>
        <w:rPr/>
      </w:pPr>
      <w:r>
        <w:rPr>
          <w:rFonts w:ascii="Amiri" w:hAnsi="Amiri" w:eastAsia="Amiri" w:cs="Amiri"/>
          <w:color w:val="111111"/>
          <w:sz w:val="28"/>
          <w:sz w:val="28"/>
          <w:szCs w:val="28"/>
          <w:rtl w:val="true"/>
          <w:lang w:bidi="ar-SA"/>
        </w:rPr>
        <w:t>للمعنى الاصطلاحي الملازم للجواز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التعبير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ظاهراً في التحريم</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بسند صحيح عن أبان بن عثمان عمن أخبره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هل تقسم السورة في 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اقسمها كيف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سعد بن سعد 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قرأ في ركعة الحمد ونصف سورة هل يجزيه في الثانية أن لا يقرأ الحمد ويقرأ ما بقي من السورة؟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الحمد ثم يقرأ ما بقي من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 جواز تبعيض السورة مسلم عند السائل وإنما يسأل عن الحاجة إلى قراءة سورة الفاتحة وعدمها كالوارد في صلاة الآيات إذا قطّع السورة بين الركوعات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قرأ سورة في ركعة فغلط، أيدع المكان الذي غلط فيه ويمضي في قراءته أو يدع تلك السورة ويتحول منها إلى غيرها؟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لا بأس به وإن قرأ آية واحدة فشاء أن يركع بها ركع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إسماعيل بن الفضل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بنا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بفاتحة الكتاب وآخر سورة المائدة فلما سلم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أردت أن أعلمكم</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وأبي الصباح الكناني وأبي بصير كلهم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يقرأ في المكتوبة بنصف السورة ثم ينسى فيأخذ في أخرى حتى يفرغ منها ثم يذكر قبل أن يركع،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ولا يضره</w:t>
      </w:r>
      <w:r>
        <w:rPr>
          <w:rFonts w:eastAsia="Amiri" w:cs="Amiri" w:ascii="Amiri" w:hAnsi="Amiri"/>
          <w:color w:val="111111"/>
          <w:sz w:val="28"/>
          <w:szCs w:val="28"/>
          <w:rtl w:val="true"/>
          <w:lang w:bidi="ar-SA"/>
        </w:rPr>
        <w:t>)</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ناظرة إلى من شرع في سورة ثم في أثنائها انتقل غفلة </w:t>
      </w:r>
    </w:p>
    <w:p>
      <w:pPr>
        <w:pStyle w:val="BookText"/>
        <w:rPr/>
      </w:pPr>
      <w:r>
        <w:rPr>
          <w:rFonts w:ascii="Amiri" w:hAnsi="Amiri" w:eastAsia="Amiri" w:cs="Amiri"/>
          <w:color w:val="111111"/>
          <w:sz w:val="28"/>
          <w:sz w:val="28"/>
          <w:szCs w:val="28"/>
          <w:rtl w:val="true"/>
          <w:lang w:bidi="ar-SA"/>
        </w:rPr>
        <w:t xml:space="preserve">إلى سورة أُخرى، إمّا لمشابهة بعض آيات السورتين كما قد يتفق كثيراً أو لغير ذلك، فقرأ الصدر من سورة والذيل من سورة أُخرى ثم تذكر ذلك قبل الركوع، فحكمه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بالركوع وأنّه لا يضرّه، مع أنّه لم يقرأ سورة تامّة يدل على جواز 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وحملها على نسيان الباقي من السورة التي بيده والانتقال إلى سورة أُخرى تامّة بعيد جداً، إذ ظاهرها أنّ الأخذ في الأُخرى مستند إلى النسيان ومبني عليه كما هو مقتضى فاء التفريع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يفرغ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بضميمة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استمرار النسيان والذهول عن الانتقال إلى الفراغ من السورة، فإنّه لا يلائم إلاّ مع المعنى الذي ذكرناه كما لا يخفى</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في كتابه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يفتتح سورة فيقرأ بعضها ثم يُخطئ ويأخذ في غيرها حتى يختمها ثم يعلم أنه قد أخطأ، هل له أن يرجع في الذي افتتح وإن كان قد ركع وسجد؟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لم يركع فيرجع إن أحب، وإن ركع فليمض</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التخيير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السورة أيصلي بها الرجل في ركعتين من الفريضة؟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ست آيات قرأ بالنصف منها في الركعة الأولى والنصف الآخر في الركعة الثانية</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أيقرأ الرجل السورة الواحدة في الركعتين من الفريضة؟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كانت أكثر من ثلاث آيات</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حملها على مثل مضمون خبر أبي بصير ومرسلة أبان بن عثمان لتشابه السؤال ولذكر عدد الآيات فيها، فهذا الاحتمال أقوى من حملها على معنى تكرار السورة نفسها في الركعتين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سليمان بن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صلّيت خلف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بفاتحة الكتاب وآي من البقرة فجاء أبي فسئل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إنما صنع ذا ليفقهكم ويعلمكم</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سألاه عمن يقرأ بسم الله الرحمن الرحيم حين يريد يقرأ فاتحة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 سراً وإن شاء جهراً،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أفيقرأها مع السورة الأخرى؟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وجوب قراءة البسملة للسورة بعد الفاتحة من جهة عدم لزوم الابتداء من أولها فلا تجب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الرجل يقرأ في المكتوبة سورة فيها سجدة من العزائم،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موضع السجدة فلا يقرأها، وإن أحب أن يرجع فيقرأ سورة غيرها ويدع التي فيها السجدة فيرجع إلى غيرها</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الرخصة بعدم قراءة آية السجدة من دون إتباعها بسورة أخرى دليل على عدم وجوب قراءة سورة تامة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أبو الفتوح الرازي في تفسيره عن معلى بن زياد في حديث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قرأ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الركعة الأولى من الصلاة التي ضربه فيها ابن ملجم الحمد وإحدى عشرة آية من سورة الأنبياء</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من الروايات صحيحة سنداً وذات دلالة صريحة على الاجتزاء بقراءة بعض السورة بعد الفاتحة، وقد نوقش الاستدلال بها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الأخبار –بعد إعراض الأصحاب عنها وقوة احتمال جريها مجرى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معارضة لما عرفت</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واحتمل بعضهم حملها على حال الضرورة</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ونحوها مما لا يجوز المصير إليه إلا عند تحقق التعارض وسنذكره عند معالجة التعارض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المناقشة من جهة إعراض المشهور عنها، فهي مردودة كبروياً وصغروياً، أما كبروياً فلوضوح أن إعراض المشهور لا يسقط الرواية المعتبرة عن الحجية وأن هذه الكبرى لو سلمناها فإن مناط السقوط عدم الوثوق بصدورها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نقطع بصدور هذا المعنى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لكثرتها ووضوحها ورواية الأجلاء لها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صغروياً؛ فلأن الروايات ليس معرَضاً عنها بل يمكن وصفها بالمستفيضة ورواها كبار الرواة كمحمد بن مسلم وزرارة وأفتى بمضمونها عدد من أساطين القدماء والمتأخرين واستظهرنا من وصف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للقول بالوجوب أنه الأشهر مما يعني شهرة القول المقابل أي العامل بهذه الروايات، فلا يوجد إعراض عن الروايات ولا عن العمل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ونوقشت أيضاً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اختلافها وتعارضها بعضاً مع بعض من حيث إطلاق جواز التبعيض كما في جملة منها</w:t>
      </w:r>
      <w:r>
        <w:rPr>
          <w:rStyle w:val="FootnoteAnchor"/>
          <w:rtl w:val="true"/>
        </w:rPr>
        <w:footnoteReference w:id="281"/>
      </w:r>
      <w:r>
        <w:rPr>
          <w:rFonts w:ascii="Amiri" w:hAnsi="Amiri" w:eastAsia="Amiri" w:cs="Amiri"/>
          <w:color w:val="111111"/>
          <w:sz w:val="28"/>
          <w:sz w:val="28"/>
          <w:szCs w:val="28"/>
          <w:rtl w:val="true"/>
          <w:lang w:bidi="ar-SA"/>
        </w:rPr>
        <w:t>،أو التقييد بما إذا كانت ست آيات منصَّفة بين الركعتين كما في بعضها، أو بما إذا كانت زيادة عن ثلاث آيات كما في آخر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الاستناد إليها أجمع لعدم إمكان المصير إليها بعد تضاد بعضها مع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الرواية المشترطة للزيادة عن ثلاث آيات غير صريحة في إرادة التبعيض، بل ولا ظاهرة؛ لاحتمالها إرادة تكرار السورة الواحدة بقراءتها في كل من ركعتي المكتوبة على حده، بل هذا هو الذي فهمه منها جماعة، وإن استبعده الشهيد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أريد تكريرها لم يكن للتقييد بزيادتها على ثلاث آيات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يناقش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كراهة تكريرها إذا كانت ثلاث آيات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ودفعه بعدم القائل به مشترك الورود بين هذا الاحتمال واحتمال إرادة التبعيض، إذ كل من قال بجوازه لم يشترط الزيادة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اشتراطها على هذا الاحتمال يشعر بورود الرواية للتقية، لدلالتها على كون البسملة ليست من السورة، إذ ليس في السور ما يكون مع البسملة ثلاث آيات، فإن أقصرها الكوثر، وهي مع البسملة آيات أربع، فاشتراط الزيادة لا يناسب طريقة الإمامية، فتكون الرواية من جملة الدلائل على ورود أخبار التبعيض للتقية</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نقلنا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بطوله إعجاباً بمقدرته العلمية وإلا فإن ما فيه لا يصلح لرد هذه الروايات الصحيحة سنداً الصريحة دلالةً؛ لعدم اقتصار روايات الطائفة على ما ذكرت العدد، ولعدم التنافي بينها حيث يظهر من صحيحة </w:t>
      </w:r>
      <w:bookmarkStart w:id="124" w:name="pg15142_144399"/>
    </w:p>
    <w:p>
      <w:pPr>
        <w:pStyle w:val="BookText"/>
        <w:rPr/>
      </w:pPr>
      <w:bookmarkEnd w:id="124"/>
      <w:r>
        <w:rPr>
          <w:rFonts w:ascii="Amiri" w:hAnsi="Amiri" w:eastAsia="Amiri" w:cs="Amiri"/>
          <w:color w:val="111111"/>
          <w:sz w:val="28"/>
          <w:sz w:val="28"/>
          <w:szCs w:val="28"/>
          <w:rtl w:val="true"/>
          <w:lang w:bidi="ar-SA"/>
        </w:rPr>
        <w:t>زرارة كفاية كون البعض آية واحدة ولا ينافيها خبر أبي بصير الذي ذكر ثلاث آيات؛ لأنه كان على نحو المثال وليس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سورة الكوثر أربع آيات فإنه مبني على المشهور من كون البسملة آية من السور القرآنية وهو مما لا دليل عليه إلا في سورة الفاتحة</w:t>
      </w:r>
      <w:r>
        <w:rPr>
          <w:rStyle w:val="FootnoteAnchor"/>
          <w:rtl w:val="true"/>
        </w:rPr>
        <w:footnoteReference w:id="283"/>
      </w:r>
      <w:r>
        <w:rPr>
          <w:rFonts w:ascii="Amiri" w:hAnsi="Amiri" w:eastAsia="Amiri" w:cs="Amiri"/>
          <w:color w:val="111111"/>
          <w:sz w:val="28"/>
          <w:sz w:val="28"/>
          <w:szCs w:val="28"/>
          <w:rtl w:val="true"/>
          <w:lang w:bidi="ar-SA"/>
        </w:rPr>
        <w:t>، نعم البسملة جزء من السور القرآنية إلا أنها ليست آية من آياتها إلا من سورة الفاتحة، فآيات سورة الكوثر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النسبة بين الرواياتروايات الطائفة الأولى ظاهرة في الأمر بقراءة سورة تامة بعد الفاتحة في الجملة، ولسان الطائفة الثانية عدم وجوب شيء غير سورة الفاتحة، ولسان الطائفة الثالثة إمكان قراءة</w:t>
      </w:r>
    </w:p>
    <w:p>
      <w:pPr>
        <w:pStyle w:val="Heading4"/>
        <w:numPr>
          <w:ilvl w:val="3"/>
          <w:numId w:val="1"/>
        </w:numPr>
        <w:rPr/>
      </w:pPr>
      <w:bookmarkStart w:id="125" w:name="__RefHeading___Toc1531302_2142443653"/>
      <w:bookmarkStart w:id="126" w:name="_Toc41"/>
      <w:bookmarkEnd w:id="125"/>
      <w:r>
        <w:rPr>
          <w:rtl w:val="true"/>
        </w:rPr>
        <w:t>بعض سورة بعد الفاتحة</w:t>
      </w:r>
      <w:r>
        <w:rPr>
          <w:rtl w:val="true"/>
        </w:rPr>
        <w:t>.</w:t>
      </w:r>
      <w:bookmarkEnd w:id="126"/>
    </w:p>
    <w:p>
      <w:pPr>
        <w:pStyle w:val="BookText"/>
        <w:rPr/>
      </w:pPr>
      <w:r>
        <w:rPr>
          <w:rFonts w:ascii="Amiri" w:hAnsi="Amiri" w:eastAsia="Amiri" w:cs="Amiri"/>
          <w:color w:val="111111"/>
          <w:sz w:val="28"/>
          <w:sz w:val="28"/>
          <w:szCs w:val="28"/>
          <w:rtl w:val="true"/>
          <w:lang w:bidi="ar-SA"/>
        </w:rPr>
        <w:t>فيقال بعدم التعارض بين الطائفتين الثانية والثالثة إذ يحكم باستحباب قراءة شيء من القرآن بعد قراءة الفاتحة وإن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تصوير التعارض بأن هذا الإمكان إضافي أي بلحاظ المركوز في الأذهان الذي جرت عليه السيرة من قراءة سورة تامة بعد الفاتحة فيكون مفادها إمكان قراءة بعض السورة بدل السورة التامة وحينئذٍ يكون هذا البعض واجب القراءة بنفس وجوب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يتحقق التعارض بين الطائفتين الثانية والثالثة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التعارض متحققاً بين الطائفتين الأولى والثانية، فالنتيجة تحقق التعارض بين الطائفة الثانية من جهة والطائفتين الأولى والثالثة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إخراج الطائفة الثانية من المعارضة لثلاثة أمور أو احتمالات على الأقل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حقيقتها رواية واحدة لا تقوى على معارضة الطائفتين ويقوّي هذا الاحتمال انتهاء سندي الشيخ في كلتيهما إلى الحسن بن محبوب عن علي بن رئاب فلعل إضافة الحلبي أو سقوطه من إحداهما من غفلة بعض </w:t>
      </w:r>
    </w:p>
    <w:p>
      <w:pPr>
        <w:pStyle w:val="BookText"/>
        <w:rPr/>
      </w:pPr>
      <w:r>
        <w:rPr>
          <w:rFonts w:ascii="Amiri" w:hAnsi="Amiri" w:eastAsia="Amiri" w:cs="Amiri"/>
          <w:color w:val="111111"/>
          <w:sz w:val="28"/>
          <w:sz w:val="28"/>
          <w:szCs w:val="28"/>
          <w:rtl w:val="true"/>
          <w:lang w:bidi="ar-SA"/>
        </w:rPr>
        <w:t xml:space="preserve">رواتهما، خصوصاً على ما بنى عليه ابن داود في رجاله من جعل ابن رئاب في من لم يرو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يبيّن وجهاً لذلك وبين يديه رواياته عن الإمامين 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يكون قد رجّح وجود واسطة بينه وبين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سقوطها في رواياته بحسب اختلاف المصادر في نقل أحاديثه</w:t>
      </w:r>
      <w:r>
        <w:rPr>
          <w:rStyle w:val="FootnoteAnchor"/>
          <w:rtl w:val="true"/>
        </w:rPr>
        <w:footnoteReference w:id="284"/>
      </w:r>
      <w:r>
        <w:rPr>
          <w:rFonts w:ascii="Amiri" w:hAnsi="Amiri" w:eastAsia="Amiri" w:cs="Amiri"/>
          <w:color w:val="111111"/>
          <w:sz w:val="28"/>
          <w:sz w:val="28"/>
          <w:szCs w:val="28"/>
          <w:rtl w:val="true"/>
          <w:lang w:bidi="ar-SA"/>
        </w:rPr>
        <w:t xml:space="preserve">، وإذا أردنا أن نذهب أبعد في التشكيك فنقول إن هذا كان معروفاً عنه في حياته بأن يأخذ من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ويرويها مباشرة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أصرّ في صحيحته المتقدمة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للتأكيد أنه ليس فقط روى الحديث عن الحلبي وإنما سمعه هو أيضاً، وقد ذكرنا هذا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احتمال أنها لا إطلاق لها وإنما تبين الحكم في الجملة أي إمكان كفاية الاجتزاء بالفاتحة وحدها في الفريضة، وهو ما نقول به عند تحقق أحد العناوين الثانوية كالخوف والمرض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عدم وجود إطلاق للصحيحة أن الحلبي نفسه روى الاكتفاء بالفاتحة وحدها مشروطاً بما إذا أعجلت به حاجة أو تخوّف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الطائفة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يرجح كون الرواية واحدة إلا أنها رويت مجملة مرة ومفصّلة أخرى،</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عدم تشكيك أحد في وثاقة علي بن رئاب لوصف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الفهرست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يشكك أحد في وصف رواية ابن رئاب بأنها صحيحة إلا أنه يمكن عرض أطروحة محتملة للتشكيك العلمي الموجب للبحث والتحقيق في وثاقة علي بن رئاب منشأه عدم الاطمئنان بما قاله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ورود توثيق له في كلام النجاشي ولا في رجال الشيخ، وهو لا يناسب وصف الشيخ في الفهرست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بعض هذه الوجوه دفعت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حمل الطائفة الثانية على حال المرض أو الاستعجال أو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النظر في استبعاد البعض حمل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سيما الأول، وليس بناؤهم على ارتكابه في أمثال المقام، ولذا قال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تحكيم في التأويل والظاهر أن فيه روايتين وحمل إحداهما على الجواز والأخرى على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في المنتهى في آخر الفرع الرابع في مسألة جواز التبعيض</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الأولى والثالثة فلا تعارض بينها إذ يمكن كون الحكم هو الوجوب التخييري لكل منهما بعد عدم وجود ما يدل على الوجوب التعييني للسورة التامة بعد الفاتحة في روايات الطائفة الأولى، فالأمر بأحد فردي التخيير لا ينافي الأمر بالفرد الآخر، وهذا هو مقتضى القاعدة في مثل هذا المورد، 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أفطرت متعمداً فأعتق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أفطرت متعمداً فأطعم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حاصل الجمع بينهما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نرفع اليد عن ظهور الطائفة الأولى في الوجوب التعييني، فيكون الحكم هنا مثل ما ورد في صلاة الآيات من التخيير بين قراءة سورة تامة أو بعض سورة بين الركوعات مع الإلزام بسورة الفاتحة لكل ركعة وعليه حمل الفقهاء ما دل على قراءة سورة بعد الفاتحة بضميمة ما دلّ على الاجتزاء ببعض السورة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مفاد روايات الطائفة الأولى تعيّن قراءة سورة تامة وقع التعارض، وهي ليس لها مثل هذا اللسان وإنما اقتضاه ظهورها في الإطلاق، نعم المشهور الذي اشترط قراءة سورة تامة وظاهره تعيّن ذلك حصل عنده التعارض مع الطائفة الثالثة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وحصل عندهم إرباك كبير، فمن جهة لم تكن أدلة الوجوب كافية للاشتراط بسبب المناقشات المتقدمة ومعارضة الطائفتين الثانية والثالثة الصحيحة سنداً والصريحة دلالة، ومن جهة أخرى لم يستطيعوا ردّ الطائفة الأولى والقول بعدم الوجوب بعد أن حصروا أنفسهم بين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سورة تامة وعدم وجوبها بضميمة عدم القول بالفصل، ودمجوا روايات الطائفتين الثانية والثالثة وجعلوهما مقابل المشهور حتى أنهم نسبوا القول بعدم الوجوب إلى جملة من القدماء والمتأخرين كالإسكافي والشيخ الطوسي والعلامة، مع أنهم قالوا بالوجوب إلا أنهم نفوا كونه تعيينياً فراجع كلماتهم في أول البحث، ولو فككوا بينهما كما فعلنا –وهو الصحيح بلحاظ مفاداتها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لاتضحت الصورة أفضل بفضل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ولعدم وضوح الصورة لديهم توقف في الحكم عدد من أساطين المشهور وعملوا بالوجوب احتياطاً أو كان منشأ فتواهم الاحتياط –كما تقدم عن الشيخ الطوسي والعلامة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المسألة محلتوقف وإشكال وإن الاحتياط فيها لازم على كل حال، فإن ما استدل به على الوجوب كما عرفت لا ينهض بالدلالة الواضحة التي يمكن بناء حكم شرعي عليها</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صاحب المدارك بعد أن استوجه القول بعدم الوجوب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والمسألة محل إشكال، والاحتياط للدين يقتضي أن لا يترك السورة بحال، والله أعلم بحقائق أحكامه</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مع ذلك كله –أي المناقشات في أدلة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فالنفس لا تطمئن بعدم الوجوب للشهرة العظيمة على الوجوب بل الإجماع ممن يعتد بفتواهم من القدماء عليه، فالمسألة لا تخلو من إشكال ولا </w:t>
      </w:r>
    </w:p>
    <w:p>
      <w:pPr>
        <w:pStyle w:val="BookText"/>
        <w:rPr/>
      </w:pPr>
      <w:r>
        <w:rPr>
          <w:rFonts w:ascii="Amiri" w:hAnsi="Amiri" w:eastAsia="Amiri" w:cs="Amiri"/>
          <w:color w:val="111111"/>
          <w:sz w:val="28"/>
          <w:sz w:val="28"/>
          <w:szCs w:val="28"/>
          <w:rtl w:val="true"/>
          <w:lang w:bidi="ar-SA"/>
        </w:rPr>
        <w:t>سيما مع ضعف بعض المناقشات السابقة، فالتوقف فيها متعين والاحتياط طريق النجاة</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فالمسألة لا تخلو عن الإشكال ولا نجد في المقام أجدر من التوقف والاحتياط الذي هو سبيل النجاة وحسن على كل حال</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وأعرض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الاستدلال بكل الروايات المتقدمة وتمسك برواية يحيى بن أبي عمران إنصافاً منه لعدم صلاحية الجميع للاستدلال بعد أن ناقشها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 المناقشة في الاستدلال بهذه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الحل بين أيديهم وهو الوجوب التخييري بين قراءة سورة تامة أو بعض سورة، وإن الأول أفضل وفيه تأسٍّ بسيرة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من تحقيق الغرض الكامل للسورة فإن لكل سورة غرضاً وهدفاً توصل إليه لا يتحقق إلا بإتمامها مضافاً إلى الغرض المتحقق من كل آية بل بعض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وبغض النظر عن هذه النتيجة التي توصّلنا إليها، فإننا نريد أن نعالج هذا التعارض بين الطائفتين الأولى والثالثة، أي ما دلّ على تعيّن سورة تامة بناءً على فهم المشهور وما دلّ على الاجتزاء ببعض السورة، ونبحث بلحاظ وجود الطائفة الثانية في دائرة الاعتبار تارة وعدم وجودها تارة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أو يمكن أن يقال من وجوه لحل التعارض تقع في مستويات مترتبة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العرفي وهو ممكن ومقبول على كلا التقديرين، فعلى فرض إهمال الثانية يكون مقتضى الجمع بين الطائفتين الأولى والثالثة عدم الوجوب التعييني لقراءة سورة تامة وإن استحب ذلك لكنه لا يتعين، والاكتفاء </w:t>
      </w:r>
    </w:p>
    <w:p>
      <w:pPr>
        <w:pStyle w:val="BookText"/>
        <w:rPr/>
      </w:pPr>
      <w:r>
        <w:rPr>
          <w:rFonts w:ascii="Amiri" w:hAnsi="Amiri" w:eastAsia="Amiri" w:cs="Amiri"/>
          <w:color w:val="111111"/>
          <w:sz w:val="28"/>
          <w:sz w:val="28"/>
          <w:szCs w:val="28"/>
          <w:rtl w:val="true"/>
          <w:lang w:bidi="ar-SA"/>
        </w:rPr>
        <w:t xml:space="preserve">بقراءة بعض السورة وهو ما اختاره ابن الجنيد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والمبسوط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العمل بالطائفة الثانية يكون مقتضى الجمع عدم وجوب أي شيء غير الفاتحة بالتمسك بالطائفة الثانية لأنها أقوى ظهوراً وأصحّ سنداً خصوصاً وأنهم قد ضمّوا إليها الطائفة الثالثة باعتبارها تنفي وجوب سورة تامة وبضميمة عدم القول بالفصل، وهو ما استوجهه السيد صاحب المدارك والمحقق السبزواري وآخرون، وحمل ما دل على قراءة الزائد على الاستحباب ورفع اليد عن ظهورها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رجحنا نحن الشكل الأول من الجمع –وهو قول الإسكافي والشيخ في النهاية والمبسوط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بإخراج الطائفة الثانية من التعارض؛ لأنها لا تقوى على معارضة الطائفتين الأخريين بحسب حصيلة النظر في مجموع الروايات، أما الشكل الآخر الذي أخذ به السيد صاحب المدارك والمحقق السبزواري وآخرون فإنه خلاف الإنصاف كما قدمنا والأخذ به مشكل لأن فيه خروجاً عن كل ما ورد في روايات الطائفة الأولى بل الثالثة أيضاً بالتقريب الذي ذكرناه، ولأن فيه مخالفة لما ذهب إليه المشهور الذي ادعي عليه الإجماع، أي أن الالتزام بكفاية سورة الفاتحة يعني جعل رواية واحدة –وهي صحيحة ابن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مواجهة عشرات الروايات في الطائفتين الأولى والثالثة فلا يحصل اطمئنان بها مضافاً إلى المناقشات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المشهور فلم يأخذ بالجمع العرفي رغم إمكانه فتمسّك بالطائفة الأولى وتصرّف في الثانية والثالثة أما الثانية فقيّدها بالمريض والمستعجل والخائف وحمل الثالثة على التقية لموافقتها للعامة ونحوها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يمكن المساعدة عليه وإن ذكره جمع من الأكابر منهم المحقق الهمداني وغيره، إذ ليس هو في المقام من الجمع العرفي في شيء، ضرورة أنّ حمل المطلق على المقيد إنّما يصح فيما إذا أمكن إرادته منه وجاز صرف الإطلاق إليه، لا في مثل المقام ممّا يشبه </w:t>
      </w:r>
    </w:p>
    <w:p>
      <w:pPr>
        <w:pStyle w:val="BookText"/>
        <w:rPr/>
      </w:pPr>
      <w:r>
        <w:rPr>
          <w:rFonts w:ascii="Amiri" w:hAnsi="Amiri" w:eastAsia="Amiri" w:cs="Amiri"/>
          <w:color w:val="111111"/>
          <w:sz w:val="28"/>
          <w:sz w:val="28"/>
          <w:szCs w:val="28"/>
          <w:rtl w:val="true"/>
          <w:lang w:bidi="ar-SA"/>
        </w:rPr>
        <w:t>الحمل على الفرد النادر، فإنّ موارد الاستعجال والخوف قليلة جداً، فكيف يمكن إرادتها من الإطلاق</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الرد ليس كافياً لأن الانصراف لا يقتضي تقييد المطلق وإن لم يكن نادراً إلا أن يكون للمطلق ظهور في هذه العناوين الخاصة على نحو ينصرف عن غيرها وهو لم يقله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موارد الخوف والاستعجال والمرض –إذا تمسكنا بإطلاق المريض والاستعجال لحاجة</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نادرة فلا مانع من الحمل عليه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أشكلنا من جهة احتمال عدم إرادة الإطلاق من الصحيحة وإذا دخل الاحتمال بطل الاستدلال خصوصاً مع معارضتها للطائفتين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–وهو حمل الثالثة على التقية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خلاف مقتضى القواعد المعمول بها في أمثال هذا المورد فإنه إذا أمكن الجمع العرفي بحمل الطائفة الأولى على الاستحباب أو الوجوب التخييري فهو متقدم بمرتبتين على الترجيح بمخالفة العامة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 إن موافقة العامة لا توجب سقوط الحديث عن الاعتبار إلا عند التعارض فيُرجَّح المخالف للعامة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التعارض وترجيح الطائفة الأولى بمرجحين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 –بعد التنزل عما قلناه من إمكان الجمع العرفي مما لا يبقي للتعارض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المرجح في باب التعارض هي الشهرة الروائية وهي متحققة لجميع الروايات فلا ترجيح، وحتى على الصعيد الفتوائي فإن الفتوى المخالفة للمشهور ليست من الشاذ النادر الملحق بالعدم كما قربنا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عبّر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المرجح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الطائفة الثانية –أي مجموع الثانية والثالثة على تقسيمنا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الحجية بإعراض المشهور عنها فلا تصلح للمعارضة مع الطائفة الأولى الظاهرة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الصياغة تتقدم بمرتبتين على المستوى الذي نحن فيه من الكلام لأنها تشكك في أصل حجية ما استدل به على خلاف المشهور فتسبق التعارض الذي هو فرع الحجية التي هي فرع وجود المقتضي وعدم وجود المانع وقد انتهينا من مناقشتها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العامة فحملوا الطائفتين الثانية والثالثة على التقية لموافقتها للمشهور عند العامة وجعلوا صحيحة إسماعيل بن الفضل وخبر سليمان بن أبي عبد الله المتقدمتين في الطائفة الثالثة شاهداً على ذلك</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إني أردت أن أعلمكم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تعليمهم جواز التبعيض للتقية وأضاف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اعتذاره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سؤاله في الخبر الثاني كالصريح في ذلك</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وتبعه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وكيف كان فالإنصاف أن في اعتذاره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فعله وفعل أبيه</w:t>
      </w:r>
      <w:r>
        <w:rPr>
          <w:rStyle w:val="FootnoteAnchor"/>
          <w:rtl w:val="true"/>
        </w:rPr>
        <w:footnoteReference w:id="29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الخبرين المزبورين إشعاراً بكونه تقية، وأن غرضه من التعليل في الخبر الأول ردع شيعته عن التأسي بفعله الذي هو كالنص في الجواز، ولعل في إجمال ما أراده بالتفقه وعدم شرحه لهم أيضاً إيماءً إليه</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قدمناه أول البحث من كون المشهور عندهم أن قراءة سورة تامة سنة فهو أمر راجح عندهم ورووه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ويوجد عندهم من قال بالوجوب فلا مبرر لاتقائهم في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تفسير ذيل صحيحة إسماعيل بن الفضل بالتقريب الذي ذكروه فهو غريب وبعيد عن الفهم، وإن التقية لو اقتضت التبعيض فيبيّن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بالكلام، ولا يسوِّغ هذا البيان حصول المخالفة في الصلاة –لو كانت السورة التامة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المبيح للعمل الموافق للتقية هو واقع التقية وليس الحاجة إلى بيانها، وظاهر الحال عدم وجود ما يُتقى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الإشعار الذي ذكروه للتقية وهو التعليل فظاهره تعليم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شيعته الرخصة بجواز قراءة بعض السورة وعدم تعيّن إتمامها الذي جرت عليه سيرتهم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 جيلاً بعد جيل، نعم في التعليل إشعارٌ بأن الحالة العامة التي ينبغي لهم المحافظة عليها هي قراءة سورة تامة، وقراءة البعض رخصة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استظهرناه نظير الرخصة التي علمها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في الجمع بين الظهرين من غير علة، ففي موثقة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الظهر والعصر حين زالت الشمس في جماعة من غير علة، وصلى بهم المغرب والعشاء الآخرة قبل سقوط الشفق من غير علة في جماعة، وإنما فعل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ليتسع الوقت على أمته</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مرجحات قول المشهور موافقة الكتاب</w:t>
      </w:r>
      <w:r>
        <w:rPr>
          <w:rStyle w:val="FootnoteAnchor"/>
          <w:rtl w:val="true"/>
        </w:rPr>
        <w:footnoteReference w:id="298"/>
      </w:r>
      <w:r>
        <w:rPr>
          <w:rFonts w:ascii="Amiri" w:hAnsi="Amiri" w:eastAsia="Amiri" w:cs="Amiri"/>
          <w:color w:val="111111"/>
          <w:sz w:val="28"/>
          <w:sz w:val="28"/>
          <w:szCs w:val="28"/>
          <w:rtl w:val="true"/>
          <w:lang w:bidi="ar-SA"/>
        </w:rPr>
        <w:t xml:space="preserve">، ولم يقرب كيفيته ولعله بنى على تقريب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w:t>
      </w:r>
    </w:p>
    <w:p>
      <w:pPr>
        <w:pStyle w:val="BookText"/>
        <w:rPr/>
      </w:pP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المختلف وقد نقلناه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وناقشناه، ولو تمّ فإنه يصلح عموماً فوقانياً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التعارض والرجوع إلى العمومات الفوقانية وإلا فالأصول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عرض عموم فوقاني في المقام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فَاقْرَأوا مَا تَيَسَّرَ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يتعين قراءة سورة تامة لكننا استبعدنا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الاستدلال بالآية على ما نحن فيه؛ لأنها بصدد الحديث عن تلاوة القرآن بقرينة ورود الأمر في عرض الأمر بالصلاة،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فَاقرَأوا مَا تَيَسَّرَ مِنْهُ وَأَقِيمُوا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سلّمنا بأنها كناية عن الصلاة كما قرّبنا هناك فإنها واردة في صلاة الليل، ويمكن جعل الآية عموماً فوقانياً لقول المشهور بالتقريب الذي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نقلناه وناقشناه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الأصل العملي فقد تمسّك الأعلام بأصالة الاحتياط لقاعدة الاشتغال ونقلنا تقريب وكلمات جملة منهم، وقال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في مثلها –أي المسألة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الاحتياط تحكيماً لقاعدة الاشتغال</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جريان أصالة البراءة؛ لأنه على فرض إدخال الطائفة الثانية كطرف في التعارض فإن موضوع الشك هو جزئية شيء من القرآن الكريم أعم من السورة التامة أو بعض السورة، والأصل الجاري عند الشك في جزئية شيء أو شرطيته وعدمهما هو البراءة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لم ندخل الطائفة الثانية في التعارض فإن الشك يدور بين التعيين والتخيير، أي تعيّن قراءة سورة تامة أو التخيير بينها وبين بعض السورة، والأصل الجاري هنا هو البراءة لأنه من سنخ الأقل والأكثر الاستقلاليين</w:t>
      </w:r>
      <w:r>
        <w:rPr>
          <w:rFonts w:eastAsia="Amiri" w:cs="Amiri" w:ascii="Amiri" w:hAnsi="Amiri"/>
          <w:color w:val="111111"/>
          <w:sz w:val="28"/>
          <w:szCs w:val="28"/>
          <w:rtl w:val="true"/>
          <w:lang w:bidi="ar-SA"/>
        </w:rPr>
        <w:t xml:space="preserve">. </w:t>
      </w:r>
      <w:bookmarkStart w:id="127" w:name="pg15142_144409"/>
    </w:p>
    <w:p>
      <w:pPr>
        <w:pStyle w:val="Heading4"/>
        <w:numPr>
          <w:ilvl w:val="3"/>
          <w:numId w:val="1"/>
        </w:numPr>
        <w:rPr/>
      </w:pPr>
      <w:bookmarkStart w:id="128" w:name="__RefHeading___Toc1531304_2142443653"/>
      <w:bookmarkStart w:id="129" w:name="_Toc42"/>
      <w:bookmarkEnd w:id="127"/>
      <w:bookmarkEnd w:id="128"/>
      <w:r>
        <w:rPr>
          <w:rtl w:val="true"/>
        </w:rPr>
        <w:t>القول المختار</w:t>
      </w:r>
      <w:r>
        <w:rPr>
          <w:rtl w:val="true"/>
        </w:rPr>
        <w:t>:</w:t>
      </w:r>
      <w:bookmarkEnd w:id="129"/>
    </w:p>
    <w:p>
      <w:pPr>
        <w:pStyle w:val="BookText"/>
        <w:rPr/>
      </w:pPr>
      <w:r>
        <w:rPr>
          <w:rFonts w:ascii="Amiri" w:hAnsi="Amiri" w:eastAsia="Amiri" w:cs="Amiri"/>
          <w:color w:val="111111"/>
          <w:sz w:val="28"/>
          <w:sz w:val="28"/>
          <w:szCs w:val="28"/>
          <w:rtl w:val="true"/>
          <w:lang w:bidi="ar-SA"/>
        </w:rPr>
        <w:t>حصيلة ما تقدم من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هو قول ابن الجنيد والشيخ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والمبسوط وهو التخيير في الركعتين الأوليين بين قراءة سورة تامة أو بعض سورة بعد فاتحة الكتاب وينبغي أن لا يقل بعض السورة عن ثلاث آيات، والفرد الأفضل هو قراءة سورة تامة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عليه 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الروايات الواردة في فضل قراءة سورة معينة في الفرائض ولم ترد رواية في فضل قراءة بعض سورة في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فيه وفاءً لحق السورة كما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سورة حقاً فأعطها حقها من الركوع والسجود</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حيث إن لكل سورة غرضاً تستوفيه بتمامها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أصبح شعاراً للإمامية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اتخذت العامة قراءة بعض السورة شعاراً لهم لإعلان مخالفتهم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اعترافهم بأن السنة قراءة سورة تامة كما نقلنا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لكننا أردنا التأسي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إني أردت أن أعلّمكم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هذه الرخصة، ولتحقيق الغرض الذي ذكرناه في أول البحث عند تحقق ظرفه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 ب العالمين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وصلى الله على سيد خلقه أبي القاسم محمد وعلى آله الطيبين الطاهرين</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15142_144411"/>
      <w:bookmarkStart w:id="131" w:name="pg15142_144411"/>
      <w:bookmarkEnd w:id="131"/>
    </w:p>
    <w:p>
      <w:pPr>
        <w:pStyle w:val="Heading2"/>
        <w:numPr>
          <w:ilvl w:val="1"/>
          <w:numId w:val="1"/>
        </w:numPr>
        <w:rPr/>
      </w:pPr>
      <w:bookmarkStart w:id="132" w:name="pg15142_144411"/>
      <w:bookmarkStart w:id="133" w:name="__RefHeading___Toc1531306_2142443653"/>
      <w:bookmarkStart w:id="134" w:name="_Toc43"/>
      <w:bookmarkEnd w:id="132"/>
      <w:bookmarkEnd w:id="133"/>
      <w:r>
        <w:rPr>
          <w:rtl w:val="true"/>
        </w:rPr>
        <w:t>البحث الرابع</w:t>
      </w:r>
      <w:r>
        <w:rPr>
          <w:rtl w:val="true"/>
        </w:rPr>
        <w:t xml:space="preserve">: </w:t>
      </w:r>
      <w:r>
        <w:rPr>
          <w:rtl w:val="true"/>
        </w:rPr>
        <w:t>تعريف الوطن وإمكان تعدده</w:t>
      </w:r>
      <w:bookmarkEnd w:id="13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1531308_2142443653"/>
      <w:bookmarkStart w:id="136" w:name="_Toc44"/>
      <w:bookmarkEnd w:id="135"/>
      <w:r>
        <w:rPr>
          <w:rtl w:val="true"/>
        </w:rPr>
        <w:t>اشارة</w:t>
      </w:r>
      <w:bookmarkEnd w:id="13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15142_144413"/>
      <w:bookmarkStart w:id="138" w:name="pg15142_144413"/>
      <w:bookmarkEnd w:id="138"/>
    </w:p>
    <w:p>
      <w:pPr>
        <w:pStyle w:val="BookText"/>
        <w:rPr/>
      </w:pPr>
      <w:bookmarkStart w:id="139" w:name="pg15142_144413"/>
      <w:bookmarkEnd w:id="139"/>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40" w:name="__RefHeading___Toc1531310_2142443653"/>
      <w:bookmarkStart w:id="141" w:name="_Toc45"/>
      <w:bookmarkEnd w:id="140"/>
      <w:r>
        <w:rPr>
          <w:rtl w:val="true"/>
        </w:rPr>
        <w:t>البحث الرابع</w:t>
      </w:r>
      <w:r>
        <w:rPr>
          <w:rtl w:val="true"/>
        </w:rPr>
        <w:t xml:space="preserve">: </w:t>
      </w:r>
      <w:r>
        <w:rPr>
          <w:rtl w:val="true"/>
        </w:rPr>
        <w:t>تعريف الوطن وإمكان تعدده</w:t>
      </w:r>
      <w:bookmarkEnd w:id="141"/>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الوطن وإمكان تعدده</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من قواطع السفر ووجوب التمام المرور بالوطن، بحيث لا يرجع إلى حكم القصر إلا بإنشاء سفر جديد بشروطه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القضية ثابتة بلحاظ الموضوع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بلحاظ الموضوع فلانقطاع عنوان السفر بالمرور بالوطن، والسفر هو موضوع وجوب قصر الصلاة، فمع انتفاء هذا الموضوع يعود حكمه إلى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بلحاظ الحكم فللأدلة المعتبرة التي دلت على وجوب إتمام الصلاة للمسافر إذا مرَ بوطنه كموثقة عبد الله 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بالبصرة وهو من أهل الكوفة له بها دار ومنزل فيمرّ بالكوفة وإنما هو مجتاز لا يريد المقام إلا بقدر ما يتجهز يوماً أو يومين،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في جانب المصر ويقصّر،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دخل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التمام </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،بضميمة ما دل على أن المراد بدخول الأهل أي البلد نفسه، وجواب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ذلك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والروايات المعتبرة سيتكرر ذكرها في المسالة ويدل بعضها مطابقة والآخر بالمفهوم كمعتبرة إسماعيل بن الفضل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يسافر من أرض إلى أرض وإنما ينزل قراه وضيعته،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قراك وأرضك فأتم الصلاة، وإذا كنت في غير أرضك فقصّر </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142" w:name="pg15142_144414"/>
    </w:p>
    <w:p>
      <w:pPr>
        <w:pStyle w:val="Heading3"/>
        <w:numPr>
          <w:ilvl w:val="2"/>
          <w:numId w:val="1"/>
        </w:numPr>
        <w:rPr/>
      </w:pPr>
      <w:bookmarkStart w:id="143" w:name="__RefHeading___Toc1531312_2142443653"/>
      <w:bookmarkStart w:id="144" w:name="_Toc46"/>
      <w:bookmarkEnd w:id="142"/>
      <w:bookmarkEnd w:id="143"/>
      <w:r>
        <w:rPr>
          <w:rtl w:val="true"/>
        </w:rPr>
        <w:t>مصاديق عنوان الوطن</w:t>
      </w:r>
      <w:bookmarkEnd w:id="144"/>
    </w:p>
    <w:p>
      <w:pPr>
        <w:pStyle w:val="BookText"/>
        <w:rPr/>
      </w:pPr>
      <w:r>
        <w:rPr>
          <w:rFonts w:ascii="Amiri" w:hAnsi="Amiri" w:eastAsia="Amiri" w:cs="Amiri"/>
          <w:color w:val="111111"/>
          <w:sz w:val="28"/>
          <w:sz w:val="28"/>
          <w:szCs w:val="28"/>
          <w:rtl w:val="true"/>
          <w:lang w:bidi="ar-SA"/>
        </w:rPr>
        <w:t>وقد وردت في كلمات الفقهاء عدة معان للوطن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أوصلها بعضهم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ثمانية أو أكثر </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لكنها ترجع إلى ثلاثة عناوين رئيسية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الوطن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البلد الذي ولد فيه وسكنه مع أبيه بالتبع ولعله ينسب إليه، فهو وطن الآباء والأجداد ولا عبرة بكل هذه الأوصاف وإنما نقصد به محل إقامته الأصلي الذي عاش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الوطن الاتخاذي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المحل الذي اتخذه سكناً لغرض تجاري أو وظيفي أو دراسي أو أي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الوطن قد يكون مصاحباً للوطن الأول وفي عرضه وقد يكون بديلاً عنه، 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العلم الذي يتوجه إلى النجف لطلب العلوم الدينية ويتخذ له مسكناً له ولأسرته من دون أن يقطع صلته بوطنه الأصلي فيبقى متواصلاً معه كلما سنحت له فرصة ويعود إليه عند إكمال دراسته، وهذا مثال لتعدد الوطن الذي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هجر وطنه الأصلي واستوطن النجف كبعض العلماء الذين هاجروا إلى النجف من بلادهم الأصلية ولم تعد لهم علقة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الوطن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وطن ليس بالمعنى العرفي ولكنه اعتبر بالجعل الشرعي بحسب ما إفادته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يتحقق بوجود منزل مملوك له في محل قد سكنه ستة أشهر متصلة عن قصد ونية، فإذا تحقق ذلك أتمّ المسافر صلاته كلما دخله إلا أن يزول ملكه</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اختلفت أقوال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إسرارهم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أن يكون للمكلف أكثر من مكان يصدق عليه عنوان الوطن وتترتب عليه أحكامه، والذين قالوا بالتعدد اختلفوا في المصاديق المشمولة بحكم التمام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نفى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تعدد الوطن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يصدق عرفاً على الفرد أن له وطنين؟ لا يبدو أن هذا مستساغ عرفاً، فإن الناس عادة يتوطنون بلداً واحداً، وهذه العادة تنتج فهماً عرفياً في طولها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الوطن لا يكون إلا واحداً</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يذهب للسكن مدة معتداً بها للدراسة أو التجارة في بلد، تصبح وطناً له، وينتفي بلده الأول عن كونه وطناً له، وان لم يرد ذلك ويكون لهذين البلدين حكمه الخاص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من الاستيطان لا ينافي نية الانتقال بعد 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 إلى بلده الأول بعد انتهاء مهمته فهي وطنه، وينقطع استيطانه عن ذلك البلد وان انتقل إلى بلد آخر غيرهما فهو 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يشمل الطلاب الذين يعودون خلال العطلة الصيفية إلى أهاليهم لأننا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قد يرى صدق الموطن في الاستيطان القليل زماناً، إذا كان مقتضى النظام الاجتماعي هو ذلك، والطالب أمره هكذا لأن مقتضى دراسته هو ذلك، وبقاؤه اقل من سنة في محل دراسته يعني كونه وطناً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عاد إلى بلده خلال العطلة لا يصبح وطناً له، ما لم يرجع إليه بعد انتهاء دراسته كلها أو الإعراض عنها أحياناً</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ببقائه أقل من سنة أي أشهر الدراسة التسعة أو الثمانية عدا أشهر العطلة الصيفية وكأنه يفترض أن الطالب يمكث طيلة هذه المدة في بلد الدراسة ولا يعود إلى أهله إلا في نهاية السنة الدراسية وهذا مخالف للواقع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بانتفاء الوطن الأصلي حتى في العطلة الصيفية المستلزم للصلاة قصراً فيه غريب، ولم يكن يفتي به عملاً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الافتراض يريد أن يصحح ما يميل إليه وجداناً من وجوب صلاة التمام على هذا الطالب في بلد دراسته، مضافاً إلى </w:t>
      </w:r>
    </w:p>
    <w:p>
      <w:pPr>
        <w:pStyle w:val="BookText"/>
        <w:rPr/>
      </w:pPr>
      <w:r>
        <w:rPr>
          <w:rFonts w:ascii="Amiri" w:hAnsi="Amiri" w:eastAsia="Amiri" w:cs="Amiri"/>
          <w:color w:val="111111"/>
          <w:sz w:val="28"/>
          <w:sz w:val="28"/>
          <w:szCs w:val="28"/>
          <w:rtl w:val="true"/>
          <w:lang w:bidi="ar-SA"/>
        </w:rPr>
        <w:t xml:space="preserve">تطبيق الفهم العرفي الذي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مندوحة عن هذا الافتراض لأن صلاة التمام حكم هذا الطالب من جهة انه محل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فالعرف الذي استدل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يساعد على هذه الآلية لصدق عنوان الوطن إذ يرى أن وطنه هو بلد سكنه وأهله حتى لو بقي هذه المدة في بلد دراسته، كما يعترض العرف على كفاية هذه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اقل من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عنوان الوطن ونفى جملة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باعتبارهم أبناء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الوطن حتى على الأكثر من ذلك كالسنة والسنتين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والعرف يرى ذلك وإنما اعتبروا محل الدراسة وطناً بلحاظ مجموع مدة دراسته لا بلحاظ كل فترة يمكث فيها بمعزل عن المدد الأخرى الذي ورد في كلام سيدنا الأستاذ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الالتفات إلى أن المندوحة التي ذكرناها لوحدة الحكم وهو صلاة التمام في الحالتين لا يعني خلوّها من نقاط الافتراق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اعتباره وطناً يعني بقاء الحكم على التمام إذا غادر المدينة إلا إذا قصد قطع المسافة الشرعية بينما إذا كان محل عمله فيقصّر بمجرد مغادرته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واعتباره وطناً يستلزم الصلاة تماماً لو جاء لأي غرض بينما لو كان محل عمل فأنه يتمَ إذا جاء لهذا الغرض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صلاته في الطريق بين وطنه الأصلي وهذا البلد يكون تماماً إذا افترضناه محل عمل وتكون قصراً إذا افترضناه وطناً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وطناً له فيتم حتى لو لم يكن مشغولاً بعمله الذي استوطن من اجله بينما إذا كان محلاً لعمله فيقصّر لو بقي من دون انشغال بعمله كالطالب إذا بقي يومي الخميس والجمعة حيث تتعطل الدروس</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خالف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بنفيه لتعدد الوطن أستاذه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والمعاصرين، فقال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بالإمكان أن يكون لدى الإنسان وطنان</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xml:space="preserve">، وقال 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أن يكون للإنسان وطنان، بأن يكون له </w:t>
      </w:r>
    </w:p>
    <w:p>
      <w:pPr>
        <w:pStyle w:val="BookText"/>
        <w:rPr/>
      </w:pPr>
      <w:r>
        <w:rPr>
          <w:rFonts w:ascii="Amiri" w:hAnsi="Amiri" w:eastAsia="Amiri" w:cs="Amiri"/>
          <w:color w:val="111111"/>
          <w:sz w:val="28"/>
          <w:sz w:val="28"/>
          <w:szCs w:val="28"/>
          <w:rtl w:val="true"/>
          <w:lang w:bidi="ar-SA"/>
        </w:rPr>
        <w:t>منزلان في مكانين، أحدهما في النجف الأشرف مثلاً والآخر في كربلاء، فيقيم في كل سنة بعضاً منها في هذا وبعضها الآخرفي الآخر</w:t>
      </w:r>
      <w:r>
        <w:rPr>
          <w:rFonts w:eastAsia="Amiri" w:cs="Amiri" w:ascii="Amiri" w:hAnsi="Amiri"/>
          <w:color w:val="111111"/>
          <w:sz w:val="28"/>
          <w:szCs w:val="28"/>
          <w:rtl w:val="true"/>
          <w:lang w:bidi="ar-SA"/>
        </w:rPr>
        <w:t>))</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بالإمكان الأكثر من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تعدد الوطن العرفي، بأن يكون له منزلان في بلدين أو قريتين من قصده السكنى فيهما أبداً، في كل منهما مقداراً من السنة بأن يكون له زوجتان مثلاً كل واحدة في بلدة، يكون عند كل واحدة ستة أشهر أو بالاختلاف، أي اختلاف مدد الإقامة في البلدين، بل يمكن الثلاثة أيضاً، بل لا يبعد الأزيد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وعلّق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للصدق عرفاً في الجميع</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أن له وطنين أنه لو قصد الوطن الأول في المدة المقررة لسكن الثاني صلى فيه تماماً،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يتخذ تاجر في بيروت مسكناً صيفياً له في جباع أو كيفون يسكنه خمسة أشهر في السنة ويسكن في بيروت باقي شهور السنة، فيكون كل منهما وطناً له، ومتى وجد في أحدهما وأراد أن يصلي فتكليفه التمام، حتى ولو صلى في كيفون شتاءً وفي بيروت صيفاً</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ومنع سيدنا الأستاذ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في الموردين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كان له زوجتان أسكنهما في بلدين، ومن كان سكنه في بلد واستوطن بلداً آخر للدراسة أو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على ما قلناه من عدم إمكان الوطنين عرفاً فالفرد إنما يجب عليه الإتمام في البلد الذي هو فيه، ففي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بلد سكنه أتم فيه، وفي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الفرد للدراسة أو التجارة واستوطن بلداً أتم، ويبقى على ذلك مادام كذلك وقصر في البلد الآخر ما لم يعد إليه</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 على الأول يوحي بعدم الثمرة من الخلاف لكنه ذكره في جوابه على الثاني وسنشير إليه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الجميع ومنهم السيد الصدر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على عدم ثبوت الوطن الشرعي الذي قال به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للمشهور على ما نسب إليهم في العروة الوثقى</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تركيز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إسرارهم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صدق الوطن أو نفيه مما لا يلزم لأن موضوع حكم الصلاة تماماً أعمّ من الوطن وهو الشهود والحضور الذي يقابل السفر فإذا انتفى عنوان السفر وجبت صلاة التمام من دون حاجة لصدق الوطن كالبدو الذين بيوتهم معهم ومن لا وطن لهم وإنما ينتقل بأثاثه ولوازمه تبعاً لعمله كموظف لا يستمر في مدينة وإنما ينتقل بحسب مقتضيات عمله وهكذا</w:t>
      </w:r>
      <w:r>
        <w:rPr>
          <w:rFonts w:eastAsia="Amiri" w:cs="Amiri" w:ascii="Amiri" w:hAnsi="Amiri"/>
          <w:color w:val="111111"/>
          <w:sz w:val="28"/>
          <w:szCs w:val="28"/>
          <w:rtl w:val="true"/>
          <w:lang w:bidi="ar-SA"/>
        </w:rPr>
        <w:t xml:space="preserve">. </w:t>
      </w:r>
      <w:bookmarkStart w:id="145" w:name="pg15142_144419"/>
    </w:p>
    <w:p>
      <w:pPr>
        <w:pStyle w:val="Heading3"/>
        <w:numPr>
          <w:ilvl w:val="2"/>
          <w:numId w:val="1"/>
        </w:numPr>
        <w:rPr/>
      </w:pPr>
      <w:bookmarkStart w:id="146" w:name="__RefHeading___Toc1531314_2142443653"/>
      <w:bookmarkStart w:id="147" w:name="_Toc47"/>
      <w:bookmarkEnd w:id="145"/>
      <w:bookmarkEnd w:id="146"/>
      <w:r>
        <w:rPr>
          <w:rtl w:val="true"/>
        </w:rPr>
        <w:t>تعريف الوطن وتنقيح موضوع المسألة</w:t>
      </w:r>
      <w:bookmarkEnd w:id="147"/>
    </w:p>
    <w:p>
      <w:pPr>
        <w:pStyle w:val="BookText"/>
        <w:rPr/>
      </w:pPr>
      <w:r>
        <w:rPr>
          <w:rFonts w:ascii="Amiri" w:hAnsi="Amiri" w:eastAsia="Amiri" w:cs="Amiri"/>
          <w:color w:val="111111"/>
          <w:sz w:val="28"/>
          <w:sz w:val="28"/>
          <w:szCs w:val="28"/>
          <w:rtl w:val="true"/>
          <w:lang w:bidi="ar-SA"/>
        </w:rPr>
        <w:t>الوطن مفهوم عرفي ولذا لم يُزد اللغويون شيئاً عما يفهمه العرف، 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الوطن مكان الإنسان ومحله، ووطنت الأرض توطيناً واستوطنتها أي اتخذتها وطناً</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والقدر المتيقن من الوطن هو المكان الذي يستقر به الإنسان ويعيش فيه حياته الطبيعية بحيث إذا سئل عن محل سكنه أجاب بذلك المكان، ويمارس عمله اليومي فيه والذي يسمى بالوطن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يبدأ الخلاف فيما لو ترك ذلك المكان الأصلي له واستوطن مكاناً آخر لأجل العمل والدراسة أو التابعية مع بقاء انتسابه عرفاً إلى ذلك المكان ولم يقطع صلته بالأول فكيف يتعامل مع المكانين، أو قطع هذه الصلة مع الأول ولكن بقي له ملك فيه استوطنه مدة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لو كان له منزلان أحدهما صيفي مثلاً والآخر شتوي أو أن له زوجتين في مكانين مختلفين وتتناوب إقامته معهما، أو يضاف إلى هذين المنزلين مكان ثالث لعمله ونحو ذلك من الاحتمالات فهل يصدق الوطن أو الأعم منه مما يوجب صلاة التمام على كل هذه الأمكنة فتنطبق عليه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تجب صلاة التمام حينما ينقطع عنوان السفر وإذا افترضنا أن عنوان الوطن هو هذا العنوان الواسع وهو قريب لما سنجد في الروايات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منزل من منازلك لا تستوطنه فعليك فيه 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فمعيار صدق عنوان الاستيطان على منزل صحة سلب عنوان السفر عنه، وهذا مقياس مفيد لصدق عنوان الوطن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 النظر عما يمكن أن يقال في ثبوت الوطن الشرعي وعدمه فإن العرف هو الحاكم في صدق عنوان الوطن، فالذي يمكث في بلد ما مدة ثمانية أشهر أو تسعة كمن ينتظم في دورة مهنية أو تعليمية أو يرسل بإيفاد من دائرته فإن العرف لا يسميه وطناً ويصدق عليه أنه مسافر لذلك الغرض، نعم لو كان يقضي هذه المدة من كل سنة في ذلك البلد لسنوات فإنه يصدق عليه عرفاً أنه وطن له بلحاظ مجموع المدة التي يقضيها هناك كالطالب الجامعي الذي يسكن الأقسام الداخلية في بلد غير وطنه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صرح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كفاية السنة والسنتين لصدق عنوان الوطن عرفاً،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فالموقف يرتبط بالمدة التي يعزم المهاجر على قضائها في مهجره، فإن كانت مدة من قبيل أربع سنوات أو أكثر اعتبر المهجر وطناً له وأتمَ فيه الصلاة ويكون من القسم الثالث من الوطن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البلدة التي يتخذها مقراً له مدة مؤقتة من الزمن ولكنها طويلة نسبياً على نحو لا يعتبر تواجده فيها سفراً، كالتلميذ الجامعي الذي يتخذ بغداد مثلاً مقراً له مدة أربع سنوات من أجل دراسته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كانت المدة قصيرة، كما إذا كان عازماً على البقاء سنة أو سنتين، لم يكن المهجر وطناً بل كان حكمه حكم أي بلد أجنبي</w:t>
      </w:r>
      <w:r>
        <w:rPr>
          <w:rFonts w:eastAsia="Amiri" w:cs="Amiri" w:ascii="Amiri" w:hAnsi="Amiri"/>
          <w:color w:val="111111"/>
          <w:sz w:val="28"/>
          <w:szCs w:val="28"/>
          <w:rtl w:val="true"/>
          <w:lang w:bidi="ar-SA"/>
        </w:rPr>
        <w:t>))</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المهاجر إلى النجف الأشرف إن كان عازماً على البقاء فيه مدة لا تقل عن ثلاث سنوات أو أكثر، فالنجف مقر له وحكمه حكم الوطن، وإن كان عازماً على البقاء فيه سنتين أو أقل لم يكن النجف مقراً بل حكمه حكم المسافر</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الأربع سنين في كتابه الاستدلالي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مانع من الجمع بين الأمرين كالنجفي إذا اتخذ بغداد وطناً ثانياً له بأن يقرر البقاء فيه مدة لا تقل عن أربع سنوات أو أكثر من أجل مهنة كالدراسة أو نحوها وبعد انتهائها يعود إلى بلده فأنه ذو وطنين</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نفي صدق الوطن عن المدة المذكورة أي ما دون الأربع أو الثلاث من إشكال حلاً ونقضاً، أما حلاً فلأن المعيار ما دام هو عدم صدق عنوان المسافر عليه عرفاً فإن العرف قد يحكم بذلك على من عزم التوطن لمدة سنتين، فلو اكتفوا بذكر المعيار وتركوا التحديد للعرف لكان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والمهم هو صدق السكنى والإقامة في البلد، وهذا يحصل بالسكنى إلى أجل غير محدود أو إلى عدة سنوات معتدٍ بها عرفاً </w:t>
      </w:r>
    </w:p>
    <w:p>
      <w:pPr>
        <w:pStyle w:val="BookText"/>
        <w:rPr/>
      </w:pPr>
      <w:r>
        <w:rPr>
          <w:rFonts w:ascii="Amiri" w:hAnsi="Amiri" w:eastAsia="Amiri" w:cs="Amiri"/>
          <w:color w:val="111111"/>
          <w:sz w:val="28"/>
          <w:sz w:val="28"/>
          <w:szCs w:val="28"/>
          <w:rtl w:val="true"/>
          <w:lang w:bidi="ar-SA"/>
        </w:rPr>
        <w:t>كسنتين أو ثلاث على الأقل</w:t>
      </w:r>
      <w:r>
        <w:rPr>
          <w:rFonts w:eastAsia="Amiri" w:cs="Amiri" w:ascii="Amiri" w:hAnsi="Amiri"/>
          <w:color w:val="111111"/>
          <w:sz w:val="28"/>
          <w:szCs w:val="28"/>
          <w:rtl w:val="true"/>
          <w:lang w:bidi="ar-SA"/>
        </w:rPr>
        <w:t>))</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نقضاً فبسؤالهم عن حكم الطلاب الذين مدة دراستهم سنتان كطلاب المعاهد الفنية ونووا توطن الأقسام الداخلية فكيف سيكون حكم صلاتهم في عطلة نهاية الأسبوع إذا بقوا في أقسامهم؟</w:t>
      </w:r>
    </w:p>
    <w:p>
      <w:pPr>
        <w:pStyle w:val="BookText"/>
        <w:rPr/>
      </w:pPr>
      <w:r>
        <w:rPr>
          <w:rFonts w:ascii="Amiri" w:hAnsi="Amiri" w:eastAsia="Amiri" w:cs="Amiri"/>
          <w:color w:val="111111"/>
          <w:sz w:val="28"/>
          <w:sz w:val="28"/>
          <w:szCs w:val="28"/>
          <w:rtl w:val="true"/>
          <w:lang w:bidi="ar-SA"/>
        </w:rPr>
        <w:t xml:space="preserve">ويمكن النقض عليه بمسألة في كتاب الحج ولم أجد من استفاد منها في المقام، وهي مسألة انتقال فرض من أقام بمكة مدة من التمتع إلى الأفراد، والمشهور أنها سنتان، وعنونوا المسألة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وطنان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بمكة سنتين فهو من أهل مكة لا متعة له</w:t>
      </w:r>
      <w:r>
        <w:rPr>
          <w:rFonts w:eastAsia="Amiri" w:cs="Amiri" w:ascii="Amiri" w:hAnsi="Amiri"/>
          <w:color w:val="111111"/>
          <w:sz w:val="28"/>
          <w:szCs w:val="28"/>
          <w:rtl w:val="true"/>
          <w:lang w:bidi="ar-SA"/>
        </w:rPr>
        <w:t>)</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 بمكة يتمتع بالعمرة إلى الحج إلى سنتين فإذا جاوز سنتين كان قاطناً وليس له أن يتمتع</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واكتفى البعض بمضي سنة واحدة واستدل بصحيحة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مكة أن يتمتعوا؟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 فالقاطنين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أقاموا سنة أو سنتين صنعوا كما يصنع أهل مكة</w:t>
      </w:r>
      <w:r>
        <w:rPr>
          <w:rFonts w:eastAsia="Amiri" w:cs="Amiri" w:ascii="Amiri" w:hAnsi="Amiri"/>
          <w:color w:val="111111"/>
          <w:sz w:val="28"/>
          <w:szCs w:val="28"/>
          <w:rtl w:val="true"/>
          <w:lang w:bidi="ar-SA"/>
        </w:rPr>
        <w:t>)</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بمكة سنةفهو بمنزلة أهل مكة</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اكتفت بعض الروايات بستة أشهر كصحيحة حفص بن البختري</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وليس هذا مقام الجمع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الإلحاق حكمي بمعنى أن من جاور بمكة هذه المدة لحقه حكم أهلها من دون صدق التوطن عليه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ممكن في بعض الروايات الآنفة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بعضها الآخر فصريح بأنه قاطن وأنه من أهل مكة وفي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قطن بالمكان يقطن من باب 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به وتوطَنه فهو قاطن</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قبل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التوطن بمكة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كانت إقامته بقصد التوطن فوظيفته حج الأفراد أو القران من أول الأمر إذا كانت استطاعته بعد ذلك</w:t>
      </w:r>
      <w:r>
        <w:rPr>
          <w:rFonts w:eastAsia="Amiri" w:cs="Amiri" w:ascii="Amiri" w:hAnsi="Amiri"/>
          <w:color w:val="111111"/>
          <w:sz w:val="28"/>
          <w:szCs w:val="28"/>
          <w:rtl w:val="true"/>
          <w:lang w:bidi="ar-SA"/>
        </w:rPr>
        <w:t>))</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قبول ضمني بتعدد الوطن لبقاء عنوان الوطن على بلده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ويقول إن هذا الشخص في طول توطنه مكة ينتفي عنوان الوطن عن بلده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تبدو هنالك ثمرة لأن الشخص الواحد لا يكون اثنين فأينما يكون فهو 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لو افترضنا أن الإقامة بمكة سنتين لا ينافيها الخروج عنها وهو ليس ببعيد إذ يبعد المنع من خروجه لقضاء حاجة أو أداء العمرة التي علمنا استحبابها في كل شهر</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هذا الفرض لو عاد إلى بلده لأمر عاجل فأنه يصلي فيه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نحصل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قبولاً لتعدد الوطن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حصل ذلك، أي الصدق العرفي للسكنى والإقامة في بلد، لم يكن مهماً الوجود المستمر في البلد، فإذا خرج الفرد أياماً أو أشهراً بل أكثر لم يناف التوطن، نعم لو كان توطنه إلى أجل محدود وخروجه متعدد وطويل الزمن اخلَ ذلك بالتوطن عرفاً</w:t>
      </w:r>
      <w:r>
        <w:rPr>
          <w:rFonts w:eastAsia="Amiri" w:cs="Amiri" w:ascii="Amiri" w:hAnsi="Amiri"/>
          <w:color w:val="111111"/>
          <w:sz w:val="28"/>
          <w:szCs w:val="28"/>
          <w:rtl w:val="true"/>
          <w:lang w:bidi="ar-SA"/>
        </w:rPr>
        <w:t>))</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فرضنا شخصاً من أهل البصرة ويطلب العلم في النجف ويترك البصرة أشهراً ولا يأتيها إلا في أشهر التبليغ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وشهر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ويستوطن النجف في بقية المدة فإن العرف يقبل بكون البصرة والنجف وطناً له بتطبيق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المدينتين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الظاهر 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هذا فأنه يرى أن الوطن في المثال هي البصرة في شهري الإقامة فيها والنجف في بقية المدة وكذا طلبة </w:t>
      </w:r>
      <w:bookmarkStart w:id="148" w:name="pg15142_144423"/>
    </w:p>
    <w:p>
      <w:pPr>
        <w:pStyle w:val="BookText"/>
        <w:rPr/>
      </w:pPr>
      <w:bookmarkEnd w:id="148"/>
      <w:r>
        <w:rPr>
          <w:rFonts w:ascii="Amiri" w:hAnsi="Amiri" w:eastAsia="Amiri" w:cs="Amiri"/>
          <w:color w:val="111111"/>
          <w:sz w:val="28"/>
          <w:sz w:val="28"/>
          <w:szCs w:val="28"/>
          <w:rtl w:val="true"/>
          <w:lang w:bidi="ar-SA"/>
        </w:rPr>
        <w:t>الجامعات الذين يستوطنون بلد الدراسة مدة ويعودون إلى وطنهم الأصلي في العطلة الصيفية</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1531316_2142443653"/>
      <w:bookmarkStart w:id="150" w:name="_Toc48"/>
      <w:bookmarkEnd w:id="149"/>
      <w:r>
        <w:rPr>
          <w:rtl w:val="true"/>
        </w:rPr>
        <w:t>التحقيق في المسألة</w:t>
      </w:r>
      <w:bookmarkEnd w:id="150"/>
    </w:p>
    <w:p>
      <w:pPr>
        <w:pStyle w:val="BookText"/>
        <w:rPr/>
      </w:pPr>
      <w:r>
        <w:rPr>
          <w:rFonts w:ascii="Amiri" w:hAnsi="Amiri" w:eastAsia="Amiri" w:cs="Amiri"/>
          <w:color w:val="111111"/>
          <w:sz w:val="28"/>
          <w:sz w:val="28"/>
          <w:szCs w:val="28"/>
          <w:rtl w:val="true"/>
          <w:lang w:bidi="ar-SA"/>
        </w:rPr>
        <w:t>يتوقف القول بتعدد الوطن أو عدمه على معرفة المناط لصدق عنوان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عرفنا معناه العرفي ونجري الآن مراجعة للروايات للتحقق من المعايير الواردة فيها، والتأمل البدوي في الروايات يوصل إلى أكثر من مناط لإتمام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ملك له كبيت أو ضيعة أو 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إسماعيل بن الفضل،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يسافر من ارض إلى ارض، وإنما ينزل قراه وضيعته؟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قراك وأرضك فأتم الصلاة، وإذا كنت في غير أرضك فقصّر </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يخرج في سفر، فيمر بقرية له أو دار، فينزل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الصلاة ولو لم يكن له إلا نخلة واحدة ولا يقصّر، وليصم إذا حضره الصوم وهو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عمران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لي ضيعة على خمسة عشر ميلاً خمسة فراسخ، فربما خرجت إليها فأقيم فيها ثلاثة أيام أو خمسة أيام أو سبعة أيام، فأتمّ الصلاة أم اقصر؟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في الطريق وأتم في الضيعة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احمد بن محمد بن أبي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يخرج إلى الضيعة فيقيم اليوم واليومين والثلاثة، يتمّ أم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 الذي يحتمل انه نفس الرواية رواها البزنطي لأحمد بن محمد بن عيسى ولسهل بن زياد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يخرج إلى ضيعته فيقيم اليوم واليومين والثلاثة أيقصر أم 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الصلاة كلما أتى ضيعة من ضياعه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موسى بن الخزرج،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إلى ضيعتي ومن منزلي إليها اثنا عشر فرسخاً، أتم الصلاة أم اقصر؟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سهل بن اليسع،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يسير إلى ضيعته على بريدين أو ثلاثة، وممره على ضياع بني عمه، أيقصر ويفطر أم يتمّ ويصوم؟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يقصر ولا يفطر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حذيفة بن منصور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ارض لي فقصرت ثلاثاً وأتممت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فهمه صاحب الوسائل من انه قصّر في الطريق وأتم في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وشيخنا الأستاذ الفياض ضمن هذه الطائفة صحيحة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له الضياع بعضها قريب من بعض فيخرج فيطوف فيها، أيتم أم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w:t>
      </w:r>
      <w:r>
        <w:rPr>
          <w:rFonts w:eastAsia="Amiri" w:cs="Amiri" w:ascii="Amiri" w:hAnsi="Amiri"/>
          <w:color w:val="111111"/>
          <w:sz w:val="28"/>
          <w:szCs w:val="28"/>
          <w:rtl w:val="true"/>
          <w:lang w:bidi="ar-SA"/>
        </w:rPr>
        <w:t>)</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فيقيم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الاستدلال بها يحتاج إلى 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الضياع تبعد عن منزله المسافة الشرعية فإن الصحيحة مهملة لهذه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تفيد نية الإقامة عشرة أيام وبدونهما تكون الرواية مجملة، ويمكن التعويل على جلالة قدر عبد الرحمن بن الحجاج في توفير هذين التقريبين فأنه لا يسأل إلا مع افتراض تحققهما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الاستيطان وتدل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يتخذ المنزل فيمر به أيتم أم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منزل لا تستوطنه فليس لك بمنزل وليس لك أن تتمّ فيه </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صحيحته الأخرى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يمر ببعض الأمصار وله بالمصر دار وليس المصر وطنه، أيتمّ صلاته أم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الصلاة والصيام مثل ذلك إذا مر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صحيحته الثالثة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منزل من منازلك لا تستوطنه فعليك فيه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سعد بن أبي خلف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علي بن يقطين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الدار تكون للرجل بمصر والضيعة فيمر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مما قد سكنه أتم فيه الصلاة وان كان مما لم يسكنه فليقصّر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السيد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اتحادها مع إحدى صحاحه الأول</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احتمال وارد بلحاظ وحدة الواقعة ولكنه غير كافٍ للقول باتحاد الرواية وإلا لبطل تواتر حديث الغدير مثلاً باعتبار مرجعه إلى رواية واحدة لأن الواقعة واحدة أكيدا، فالصحيح في وحدة الرواية وحدة الراوي إضافة لوحدة الواقعة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الراوي متعدد إذ يظهر أن سعد يروي سؤال علي للأمام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حاضر لمجلس السؤال ويظهر من كلام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موافقته على هذه الكبرى لكنه لم يستبعد وحدة رواية سعد مع </w:t>
      </w:r>
      <w:bookmarkStart w:id="151" w:name="pg15142_144426"/>
    </w:p>
    <w:p>
      <w:pPr>
        <w:pStyle w:val="BookText"/>
        <w:rPr/>
      </w:pPr>
      <w:bookmarkEnd w:id="151"/>
      <w:r>
        <w:rPr>
          <w:rFonts w:ascii="Amiri" w:hAnsi="Amiri" w:eastAsia="Amiri" w:cs="Amiri"/>
          <w:color w:val="111111"/>
          <w:sz w:val="28"/>
          <w:sz w:val="28"/>
          <w:szCs w:val="28"/>
          <w:rtl w:val="true"/>
          <w:lang w:bidi="ar-SA"/>
        </w:rPr>
        <w:t xml:space="preserve">صحاح علي من جهة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التعبير من سعد لا لحضوره في المجلس بل لشدة اعتماده على نقل أبن يقطين</w:t>
      </w:r>
      <w:r>
        <w:rPr>
          <w:rFonts w:eastAsia="Amiri" w:cs="Amiri" w:ascii="Amiri" w:hAnsi="Amiri"/>
          <w:color w:val="111111"/>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وهو محتمل إلا انه خلاف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بيّنا في المسألة السابقة ثمرة لوحدة الرواية وتعددها بأن اختلاف ألفاظ الرواية الواحدة بطريقين يستلزم الإجمال والسقوط عن الحجية بينما يستلزم اختلاف ألفاظ الرواية المتعددة للواقعة الواحدة التعارض واستعمال المرجحات لتقديم احدها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التهذيب المطبوع حماد بن عثمان 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يسافر فيمرّ بالمنزل له في الطريق يتمّ الصلاة أم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إنما هو المنزل الذي توطنه</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ضياعاً ومنازل بين القرية والقريتين الفرسخ والفرسخان والثلاثة،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منزل من منازلك لا تستوطنه فعليك فيه 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والاستدلال يكون بالكبرى الكلية المذكورة في ذيل الجواب من دون تقييدها بمورد السؤال لان المسافات المذكورة لا توجب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إسماعيل بن بزيع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في ضيعته،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ينوِ مقام عشرة أيام إلا أن يكون له فيها منزل يستوطنه،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الاستيطان؟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فيها منزل يقيم فيه ستة أشهر فإذا كان كذلك يتمّ فيها متى دخلها</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531318_2142443653"/>
      <w:bookmarkStart w:id="153" w:name="_Toc49"/>
      <w:bookmarkEnd w:id="152"/>
      <w:r>
        <w:rPr>
          <w:rtl w:val="true"/>
        </w:rPr>
        <w:t>الجمع بين الطائفتين</w:t>
      </w:r>
      <w:bookmarkEnd w:id="15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وبغض النظر عما يمكن أن يقال في الجمع بين الطائفتين فأنهما يتفقان </w:t>
      </w:r>
    </w:p>
    <w:p>
      <w:pPr>
        <w:pStyle w:val="BookText"/>
        <w:rPr/>
      </w:pPr>
      <w:r>
        <w:rPr>
          <w:rFonts w:ascii="Amiri" w:hAnsi="Amiri" w:eastAsia="Amiri" w:cs="Amiri"/>
          <w:color w:val="111111"/>
          <w:sz w:val="28"/>
          <w:sz w:val="28"/>
          <w:szCs w:val="28"/>
          <w:rtl w:val="true"/>
          <w:lang w:bidi="ar-SA"/>
        </w:rPr>
        <w:t>على إمكان تعدد الوطن، وانه يوجد مكان آخر في عرض محل سكنه وإقامته يمكن أن يستوطنه الإنسان ويقيم فيه ويصلي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النسبة بين الطائفتين فقد ذهب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وجود التعارض بين الطائفتين لأن الطائفة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تضمنت جملة منها وفيها الصحاح أن من كانت له ضيعة أو قرية يتمّ الصلاة متى دخلها وان لم يستوطنها، فجعل فيها مجرد الملك مناطاً للإتمام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الروايات على كثرتها إن كانت قابلة للتقييد بما دل على اعتبار الاستيطان بإقامته ستة أشهر فهو،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كذلك في بعضها – فهي معارضةبطائفة أخرى دلّت على لزوم التقصير في موردها</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بإمكان تقييد إطلاقات الطائفة الأولى بالثانية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كفاية وجود ملك له وإنما لا بد أن يكون مستوطناً لهذا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بعض تلك الإطلاقات آبية عن التقييد لذا فقد استحكم التعارض 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 لمعالجة هذا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الطائفة الأولى على التقية لموافقتها مع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 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الوجه باعتبار أن الطائفة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لقول بعض العامة ومخالفة 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مبرر للحمل على التقية</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هذا بأن الموافقة للتقية يمكن أن تلحظ بمعنى أوسع من هذا وهو أصل عدم التزامهم بوجوب قصر الصلاة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فإن متون الطائفة الأولى تأبى الحمل على التقية إذ يظهر منها أن الإمام عليه السلام يجيب وهو في وضع مستريح ويفصّل في المسألة ويعطي لكل حالة جوابها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طرحها لمخالفتها مع إطلاقات التقصير التي هي روايات متواترة وسالمة عما يصلح للتخصيص بعد ابتلاء المخصص بالمعارض، فيكون المرجع تلك الإطلاقات وتكون هذه الروايات ساقطة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الشيخ الفياض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مخالفتها مع الروايات الدالة على </w:t>
      </w:r>
    </w:p>
    <w:p>
      <w:pPr>
        <w:pStyle w:val="BookText"/>
        <w:rPr/>
      </w:pPr>
      <w:r>
        <w:rPr>
          <w:rFonts w:ascii="Amiri" w:hAnsi="Amiri" w:eastAsia="Amiri" w:cs="Amiri"/>
          <w:color w:val="111111"/>
          <w:sz w:val="28"/>
          <w:sz w:val="28"/>
          <w:szCs w:val="28"/>
          <w:rtl w:val="true"/>
          <w:lang w:bidi="ar-SA"/>
        </w:rPr>
        <w:t>وجوب القصر ليست على نحو التباين أو العموم من وجه، بل هي على نحو الإطلاق والتقييد، ومن المعلوم أن هذه المخالفة لا توجب سقوط المقيد عن الاعتبار حتى فيما إذا كان مخالفاً لإطلاق الآيات فضلاً عن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والقاعدة التي ذكرها الشيخ الفياض صحيحة في نفسها أي أن النسبة بين الطائفتين إذا كانت على نحو الإطلاق والتقييد فليس هو تعارضاً حتى تتساقط إلا أن الإشكال في الاكتفاء بها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عبارة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ظهرت كوجه واحد إلا أنها تتضمن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الطائفة الأولى تطرح لمخالفتها لإطلاقات أدلة وجوب التقصير في السفر وهذا ما يصلح كلام الشيخ الفياض للرد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الطائفة الأولى تتعارض مع الطائفة الثانية فتتساقط ونرجع إلى العموم الفوقاني الذي هو إطلاقات وجوب التقصير في السفر بعد سقوط المقيد بالتعارض وهذا ما لا يصلح كلام الشيخ الفياض للرد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مردود أيضاً لأن القول به يعني سقوط الطائفة الثانية أيضاً وحينئذٍ لا يبقى مورد لقاطعية الوطن للسفر الذي هو ثابت موضوعاً وحكماً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قلنا أن الطائفتين تتفقان على معنى في الجملة وبه خُصصت عمومات ما دلّ على وجوب التقصير في السفر، فلا يجوز التمسك بالعام لنفي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تحصّلت من كلام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وجوه للجمع بغضالنظر عن مناقشتها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الطائفة الأولى بالثانية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الطائفة الأولى 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الطائفة الأولى لمخالفتها لإطلاقات وجوب التقصير في السفر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الطائفتين بالتعارض والرجوع إلى العموم الفوقاني وهو إطلاقات وجوب التقصير في السفر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رجّح السيد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الوجهين الثاني والثالث وكأنه سلّم بعدم إمكان الوجه الأول أي تقييد الطائفة الأولى بالثانية، أما الرابع فقال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ولنا بحث مبنائي في الأصول في أصل فكرة تساقط المتعارضين والرجوع إلى المطلق الفوقاني من إبداء احتمال جعل التعارض ثلاثي الأطراف</w:t>
      </w:r>
      <w:r>
        <w:rPr>
          <w:rFonts w:eastAsia="Amiri" w:cs="Amiri" w:ascii="Amiri" w:hAnsi="Amiri"/>
          <w:color w:val="111111"/>
          <w:sz w:val="28"/>
          <w:szCs w:val="28"/>
          <w:rtl w:val="true"/>
          <w:lang w:bidi="ar-SA"/>
        </w:rPr>
        <w:t>))</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يتسن لنا الحصول على بحثه الشريف في الأصول لنطبق هذه الكبرى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المظنون أنه لا يريد بكلامه هذا نفي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وصفه بأنه مبنائي ومبحوث في علم الأصول يوحي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وجود عمومات فوقانية يجب الرجوع إليها عند تعارض المخصّصين؛ لأنها كبرى ثابتة وصحيحة، فإذا ورد دليلان متعارضان في حرمة شيء وعدمه تساقطا ويجري الأخذ بعمومات الحل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نقاشه صغروياً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في بعض الموارد التي يفرض فيها عموم فوقاني فإنه ليس كذلك وإنما هو طرف ثالث إما لأنه ليس عموماً أصلا أو ليس فوقانياً وإنما هو في عرض الدليلين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في نفسه صحيح لكن المورد ليس من تطبيقاته فإن عندنا إطلاقات أدلة التقصير في السفر، خرج منها تخصيصاً من مرّ بضيعة أو منزل مملوك له بحسب الفرض ولكن هذا المخصص ابتلي بالمعارض، وهي الطائفة الثانية، فتساقط وبقي الدليل الأصلي وهو وجوب التقصير سالماً من المعارض لأن موضوعه وهو السفر متحقق بحسب الفرض، فليس التعارض ثلاثي الأطراف</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يقرّب المنع من الاستدلال بإطلاقات التقصير على أنها عموم فوقاني بأن أدلة التقصير لا عموم لها لأن لسانها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سافر أربعة فراسخ وجب عليه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يتم التقريب المتقدم، وإنما لسانها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سافر أربعة فراسخ بشروطه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كونه سفر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قواطعه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كالمرور بالوطن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فالحكم مشروط بعدم القاطع ومنه المرور بالوطن ومع إجمال الوطن لا يمكن التمسك بدليل التقصير لسريان الإجمال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يقرّب هذا المنع بأن موضوع هذا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مشكوك التحقق في المقام لاحتمال كون البلد الذي مرّ فيه وطناً وينقطع به عنوان المسافر، وهذا الاحتمال لا يسقط لوجود القدر المتيقن من الخروج من تحت العام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فيكون الرد الصحيح هو إجمال العام أو عدم جواز التمسك بالعام في الشبهة المصداقية وليس لأن التعارض يصبح ثلاثي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سلمنا بما قالوه من التعارض، والصحيح عدم وجود تعارض أصلا لأن الطائفة الأولى مطلقة من حيث استيطان ذلك الملك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الطائفة الثانية فأنها تقيّد ذلك الملك بالاستيطان فيكون الجمع بين الطائفتين بتقييد الأولى بالثانية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الجمع مصرّح به في روايات الطائفة الثانية فأنها نفت كفاية الملك لإتمام الصلاة بأسلوبين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الاستيطان هو المناط وليس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المنزلية عن الدار والضيعة المملوكين وان كانا مما يمر به وإنما لا بد من أن ينزل ويسكن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والرابعة والخامسة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تنفي كون مجرد الملك سبباً للتمام لأن الملك مفروض في السؤال والإمام يأمر بالتقصير عند المرور به، وفي ضوء هذا فالطائفة الثانية ناظرة إلى الطائفة الأولى وحاكمة عليها فلا مجال لافتراض التعارض</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أكثر من رواية صرّحت بعدم كفاية الملك كرواية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ضيعته ثم لم يُرِد المقام عشرة أيام قصّر، وان أراد المقام عشرة أيام أتمّ الصلاة</w:t>
      </w:r>
      <w:r>
        <w:rPr>
          <w:rFonts w:eastAsia="Amiri" w:cs="Amiri" w:ascii="Amiri" w:hAnsi="Amiri"/>
          <w:color w:val="111111"/>
          <w:sz w:val="28"/>
          <w:szCs w:val="28"/>
          <w:rtl w:val="true"/>
          <w:lang w:bidi="ar-SA"/>
        </w:rPr>
        <w:t>)</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صحيحة السند إلا من جهة إسماعيل بن مرار وسيأتي الكلام فيه في المسألة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وخبر موسى بن حمزة 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لي ضيعة دون بغداد فأخرج من الكوفة أريد بغداد فأقيم في تلك الضيعة، أقصر أو أتمّ؟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تنوِ المقام عشرة أيام فقصّر </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وبتقريب آخر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روايات الطائفة الأولى وردت بلسان النسبة إلى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ضياعه وقراه وداره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النسبة غير كافية للظهور في الملك لأنها تصدق على بلد السكن وان لم يكن ملكاً فحينما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 اعم من أن يكون المنزل ملكاً له تعيينا أو انه اتخذه للسكن سواء كان ملكاً له أو غيره بل لعل الثاني اظهر عرفاً في المثال، لأن المنزل يطلق على الدار بلحاظ اتخاذه مسكناً ينزل فيه سواء كان مملوكاً أو غيره، أما الدار فتطلق على نفس البناء سواء اتخذه سكناً أو لا، لذا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 لأبن يقطين في صحيحته الأولى استعماله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حتى لو ملك داراً فما دام لا يسكنه فهو ليس بمنزل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الشريفة تؤكد هذا التفريق فإن السائل عندما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يفصّل بين الاستيطان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كصحيحة سعد بن أبي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لا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إلا مقترناً بمعنى الاستيطان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تكون روايات الطائفة الأولى مجملة من هذه الناحية وتكون الثانية مبيّنة لها بأنه محل الاستيطان مع نفي كفاية مجرد الملك للإتمام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إمكان تقييد الطائفة الأولى بالثانية فلا نعلم له مورداً إلا موثقة عمار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هذا المقدار من الملك وهي النخلة غير قابل للسكن ومع ذلك فقد كان كافياً لإتمام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غير صالح للمنع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للإعراض عنها وعدم وجود قائل أن ملك نخلة في ارض يجعلها وطناً، فالقول به شاذ نادر فهو متروك، ولذا قيّد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الطائفة الأولى بالإقامة ستة أشهر لصحيحة ابن بزيع ولم يكتف بمجرد ملك نخلة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الموثقة لا تقوى على معارضة الصحاح والمعتبرات العديدة التي أكدت على عدم كفاية ملك الضيعة والمنزل ولا بد من الاستيطان فيهما لإتمام الصلاة فكيف يكفي ملك نخلة؟ فلا بد من توجيهها بأن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w:t>
      </w:r>
      <w:bookmarkStart w:id="154" w:name="pg15142_144432"/>
    </w:p>
    <w:p>
      <w:pPr>
        <w:pStyle w:val="BookText"/>
        <w:rPr/>
      </w:pPr>
      <w:bookmarkEnd w:id="154"/>
      <w:r>
        <w:rPr>
          <w:rFonts w:ascii="IRNazanin" w:hAnsi="IRNazanin" w:eastAsia="IRNazanin"/>
          <w:color w:val="111111"/>
          <w:sz w:val="28"/>
          <w:sz w:val="28"/>
          <w:szCs w:val="28"/>
          <w:rtl w:val="true"/>
          <w:lang w:bidi="fa-IR"/>
        </w:rPr>
        <w:t>إلى بقاء الارتباط بهذا الوطن وعدم الإعراض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أن الرواية تدل على عكس المدّعى بتقريب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توهم أن إتمام الصلاة في الوطن مشروط بملك دار أو ضيعة وأفاد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 التوطن لا يستلزم الملك الصالح للسكن بل يكفي أن يكون محلاً لسكنه ومتواصلاً معه مرتبطاً به عرفاً على نحو ينسب إليه ولو لم يكن له فيه ملك إلا نخلة للتعبير عن كونه محل نزوله وإقامته فيكون من الطبيعي للناس يومئذٍ أن تكون له فيها نخلة على الأقل يتعاهدها ويأكل منها، حيث يعتبر ملكها حالة طبيعية لكل فرد في الدار المستأجرة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توجيه الرواية بما لا ينافي التقييد المذكور، وقد ذكرنا وجهين ممكنين لذلك في النقطتين الثانية والثالثة أي للإشارة إلى عدم هجر الوطن، أو للتعبير عن كونه محل نزوله واستيطانه ولو لم يكن له فيه ملك، وقد عبّر السائل في الموثقة بالنزول في القرية والدار فتنسجم مع الطائفة الثانية</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1531320_2142443653"/>
      <w:bookmarkStart w:id="156" w:name="_Toc50"/>
      <w:bookmarkEnd w:id="155"/>
      <w:r>
        <w:rPr>
          <w:rtl w:val="true"/>
        </w:rPr>
        <w:t>الوطن الشرعي</w:t>
      </w:r>
      <w:bookmarkEnd w:id="156"/>
    </w:p>
    <w:p>
      <w:pPr>
        <w:pStyle w:val="BookText"/>
        <w:rPr/>
      </w:pPr>
      <w:r>
        <w:rPr>
          <w:rFonts w:ascii="Amiri" w:hAnsi="Amiri" w:eastAsia="Amiri" w:cs="Amiri"/>
          <w:color w:val="111111"/>
          <w:sz w:val="28"/>
          <w:sz w:val="28"/>
          <w:szCs w:val="28"/>
          <w:rtl w:val="true"/>
          <w:lang w:bidi="ar-SA"/>
        </w:rPr>
        <w:t>في مقابل الوطن العرفي الشامل للوطن الأصلي والاتخاذي ذكر الفقهاء مصداقاً آخر للوطن أسموه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الوطن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من عنوانه انه لا يعد وطناً عرفاً لكن جُعل وطناً بالتعبّد ومثل هذا التصرف من صلاحيات الشارع في ضوء ملاك ما، كما انه قد يتدخل لتوسيع مفهوم معين أو تضييقه أو تثبيت حدود مفهوم مشكك كتحديد السفر الموجب للقصر بقطع أربعة فراسخ ذهاباً والرجوع مثلها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والوطن العرفي ينتفي صدقه بالإعراض عنه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واحدة حكم المشهور فيها بالإتمام حتى بعد الإعراض وأسموها بالوطن الشرعي، وهي ما لو كان له ملك سكنه ستة أشهر بقصد التوطن الأبدي، فأنه يتم كلما دخله وان لم يقم عشرة أيام مادام الملك باقياً</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نسب السيد صاحب العروة الوثقى القول به إلى المشهور، لكن الشهرة غير محققة، فإن كلمات القدماء لا تتضمن هذا المعنى، 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صحيحة إسماعيل بن الفضل المتقدمة صفحة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المقام في قراه وأرضه عشرة أيام، ومتى لم يرد المقام بها عشرة أيام قصّر إلا أن يكون له بها منزل يكون فيه في السنة ستة أشهر، فإن كان كذلك أتمّ متى دخلها، وتصديق ذلك</w:t>
      </w:r>
      <w:r>
        <w:rPr>
          <w:rFonts w:eastAsia="Amiri" w:cs="Amiri" w:ascii="Amiri" w:hAnsi="Amiri"/>
          <w:color w:val="111111"/>
          <w:sz w:val="28"/>
          <w:szCs w:val="28"/>
          <w:rtl w:val="true"/>
          <w:lang w:bidi="ar-SA"/>
        </w:rPr>
        <w:t>))</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صحيحة ابن بزيع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والشهرة في هذه المسألة إنما حدثت من عصر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عبارة الشيخ في نهايته التي ألّفها لنقلالمسائل المتلقاة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عبارة الفقيه وكلمات القاضي وأبي الصلاح ظاهرة في الخلاف، وبعض القدماء كالمفيد مثلاً لم يتعرض للمسألة أصلا، نعم عبارة المبسوط الذي هو كتاب تفريعي، وكذا السرائر ظاهرة في إثباته ولكن لا تتحقق الشهرة المعتمد عليها بمثل ذلك</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واستدلوا له بصحيحة محمد بن إسماعيل بن بزيع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يقصّر في ضيعته،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ينوِ مقام عشرة أيام إلا أن يكون له فيها منزل يستوطنه،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الاستيطان؟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فيها منزل يقيم فيه ستة أشهر، فإذا كان كذلك يتمّ فيها متى دخلها</w:t>
      </w:r>
      <w:r>
        <w:rPr>
          <w:rFonts w:eastAsia="Amiri" w:cs="Amiri" w:ascii="Amiri" w:hAnsi="Amiri"/>
          <w:color w:val="111111"/>
          <w:sz w:val="28"/>
          <w:szCs w:val="28"/>
          <w:rtl w:val="true"/>
          <w:lang w:bidi="ar-SA"/>
        </w:rPr>
        <w:t>)</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أن الرواية فسّرت الاستيطان بأن يكون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تدل على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الضيعة منزل قد أقام فيه ستة أشهر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المتأمل في الرواية لا يراها تختلف عن صحاح علي بن يقطين وحماد بن عثمان المتقدمة في الطائفة الثانية التي تشترط الاستيطان لإتمام الصلاة وعدم كفاية الملك، والفرق أن علي بن يقطين وحماد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فهموا معنى الاستيطان فلم يسالوا عنه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يحتج أن يبين لهم لأن المعنى واضح عرفاً فسكت، ولو سكت ابن بزيع لسكت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ابن بزيع سأل عن معنى الاستيطان 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المعنى العرفي الذي لم يحتج إلى بيانه لأبن يقطين والحلبي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وجه سؤال ابن بزيع فليس هو لتصوره معنى جديداً للاستيطان يريد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يلقيه إليه وإنما أراد أن يستفهم مستغرباً عن إمكان أن تكون الضيعة وطناً ثانياً يتمّ فيه إذا صلى مع وجود وطنه الأصلي ومحل إقامته الذي بدأ منه سفره إلى هذه الضيعة، أي أن سؤاله ليس عن شرح مفهوم الاستيطان ومعناه، فهو واضح عنده، وإنما سأل عن كيفية تحقق استيطان ثانٍ، فرفع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استغرابه بأن ذلك ممكن إذا اتخذ في الضيعة منزلاً ووفّر فيه لوازم السكن ليمكث فيه مدة يصدق معها عنوان التوطن وينقطع عنه عنوان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والستة أشهر التي ذكرها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المثال وليس للتقييد باعتبار أن الذهن ينصرف إليها عندما يلحظ وجود وطنين للإنسان، وإلا فيمكن أن تكون مدة الإقامة مختلفة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فالنصف الثاني من الرواية الذي شرح فيه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الاستيطان إنما هو تفسير للمعنى العرفي ببيان أن صدق التوطن يتطلب المكث مثل هذه المدة في السنة، والشاهد على ذلك ورود التعابير بصيغة المضارع الدالة على الاستمرار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يستوطنه، 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الرواية بصدد جعل معنى جديد للوطن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بصحيحة سعد بن أبي خلف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علي بن يقطين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الدار تكون للرجل بمصر والضيعة فيمر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مما قد سكنه أتمّ فيه الصلاة، وان كان مما لم يسكنهفليقصّر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فأنها تدل على أصل المطلب وهو كفاية سكنه مدة ما وبقاء ملكه لإتمام الصلاة وإن أعرض عنها لكنها لم تبين المدة فهي مطلقة وتقيّدها صحيحة ابن بزيع</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منها أنه لا زال ساكناً فيه وليس انه سكنه فترة ما ثم اعرض عنه فهي كصحيحة حماد والحلبي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المنزل الذي توطّنه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أن أستاذنا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أيضاً ما فهمناه من </w:t>
      </w:r>
    </w:p>
    <w:p>
      <w:pPr>
        <w:pStyle w:val="BookText"/>
        <w:rPr/>
      </w:pPr>
      <w:r>
        <w:rPr>
          <w:rFonts w:ascii="Amiri" w:hAnsi="Amiri" w:eastAsia="Amiri" w:cs="Amiri"/>
          <w:color w:val="111111"/>
          <w:sz w:val="28"/>
          <w:sz w:val="28"/>
          <w:szCs w:val="28"/>
          <w:rtl w:val="true"/>
          <w:lang w:bidi="ar-SA"/>
        </w:rPr>
        <w:t>المعنى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أن المراد من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صحيح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يفهم عرفاً هو انه سكنه ولا زال فيه ولم يعرض عنه، وفي الأخبار الأولى السابقة عليه ما يصلح قرينة عليه</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وتوجد قراءات أخرى للجملة ترجّح هذا المعنى، قال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الحلبي وإن احتملنا فيها بدواً أن تكون ماضياً من التفعّل لكن الظاهر كون التوطّن لغة مستحدثة، ولذا لم يذكر في الصحاح والقاموس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ذكره المنجد، فيتعين 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أيضا مضارعاً من الأفعال أو التفعيل</w:t>
      </w:r>
      <w:r>
        <w:rPr>
          <w:rFonts w:eastAsia="Amiri" w:cs="Amiri" w:ascii="Amiri" w:hAnsi="Amiri"/>
          <w:color w:val="111111"/>
          <w:sz w:val="28"/>
          <w:szCs w:val="28"/>
          <w:rtl w:val="true"/>
          <w:lang w:bidi="ar-SA"/>
        </w:rPr>
        <w:t>))</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تُوطِنُهُ وتُوَطُنُه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نشير إلى نكتة وهي أن تقسيم أزمنة الأفعال في اللغة الانكليزية قد يبدو أنه أكثر تفصيلاً منه في اللغة العربية بحسب المعروض في كتب اللغة فيقسّم الفعل العربي بلحاظ الزمان إلى الماضي والمضارع والأمر، أما في الإنكليزية فإن الماضي له ثلاثة أزمنة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 البسيط، الماضي المستمر، الماضي التام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was being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had been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فالأول يدلّ على حدث وقع في الماضي مرة وانتهى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سكن زيد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الماضي المستمر فيدل على دوامه واستمراره في الزمن الماضي ولا زال ثابتاً كالرواية الآنفة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مما قد سكنه أتمّ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التقسيم للفعل الماضي يجيب عن إشكال مهم في علم الأصول أوجب القول بعدم دلالة الأفعال على الزمان عند جملة من الأصوليين 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اللّهُ عَزِيزاً حَكِيماً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أن الفعل الماضي لو كان يدل على انقضاء الفعل فهل يعني ذلك أن الله كذلك في الماضي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فوجدوا الحل في نفي دلالة الأفعال على الزمان وهو مخالف للوجدان، وفي ضوء النكتة التي ذكرناها نفهم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على أنها ماضي تام وأجيب الإشكال بأن الوصف كان في الماضي ولا زال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ويوجد وصف التام والناقص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ليس بهذا المعنى فإن النقص بمعنى عدم اكتمال المعاني بمرفوعها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والاحتياج إلى خبرها لاكتمال </w:t>
      </w:r>
    </w:p>
    <w:p>
      <w:pPr>
        <w:pStyle w:val="BookText"/>
        <w:rPr/>
      </w:pPr>
      <w:r>
        <w:rPr>
          <w:rFonts w:ascii="Amiri" w:hAnsi="Amiri" w:eastAsia="Amiri" w:cs="Amiri"/>
          <w:color w:val="111111"/>
          <w:sz w:val="28"/>
          <w:sz w:val="28"/>
          <w:szCs w:val="28"/>
          <w:rtl w:val="true"/>
          <w:lang w:bidi="ar-SA"/>
        </w:rPr>
        <w:t>المعنى، بينما التامة تكتفي باسمها ويكون معناها أصل الوجود لا إضفاء وصف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التقريبات مني بطبيعة الحال لعدم ورود هذه الأفكار في كتب اللغة، ونحن لا نزعم أن اللغة العربية خالية من هذه الدلالات لكنها تستفاد من ظهور السياقات وليس من الألفاظ المفردة أو المركبة كما في الانكليزية والمسألة معروضة بين يدي الباحثين جزاهم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جملة من الأعاظم منهم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مصباح الفقيه إيراداً على الاستدلال بالصحيحة لإثبات الوطنالشرعي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فأنكروا دلالة الصحيحة على الوطن الشرعي، بل هي ناظرة إلى الوطن العرفي، وأنه يجوز أن يكون الشخص ذا وطنين بأن يبني على الإقامة في محل من قرية أو ضيعة ستة أشهر في كل سنة، وبذلك يصبح هذا المحل وطنه العرفي في قبال الوطن الأصلي فهي مسوقة لبيان كيفية اتخاذ المتوطن وطناً ثانياً مستجداً، وأن الوطن كما يكون بالأصل يمكن أن يكون بالاتخاذ والجعل، الذي يتحقق بالإقامة في كل سنة ستة أشهر، فلا دلالة لها على وطن آخر غير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وقربوا ذلك بأنا لو فرضنا أن ابن بزيع لم يسأل ثانياً عن الاستيطان لكان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يقتصر بطبيعة الحال على الجواب الأول الذي هو ظاهر في الاستيطان العرفي ولم يكن أمراً مجهولاً لا لأبن بزيع ولا لغيره من أهل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من باب الاتفاق استوضحه ثانياً، فلو كان المراد 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الجواب مشتملاً على نوع من الإجمال والإبهام غير المناسب لمقام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التعبير بصيغة المضارع في المفسَّر والمفسِّر اعني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الدوام والاستمرار والتلبس بالحال بأن تكون الإقامة والاستيطان ستة أشهر مستمرة في كل سنة كما قيّده بذلك الصدوق في الفقيه الذي لا ينطبق إلا على المعنى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المراد الوطن الشرعي بأن يناط الإتمام متى دخل بإقامة الأشهر الستة المنقضية وإن أعرض </w:t>
      </w:r>
    </w:p>
    <w:p>
      <w:pPr>
        <w:pStyle w:val="BookText"/>
        <w:rPr/>
      </w:pPr>
      <w:r>
        <w:rPr>
          <w:rFonts w:ascii="Amiri" w:hAnsi="Amiri" w:eastAsia="Amiri" w:cs="Amiri"/>
          <w:color w:val="111111"/>
          <w:sz w:val="28"/>
          <w:sz w:val="28"/>
          <w:szCs w:val="28"/>
          <w:rtl w:val="true"/>
          <w:lang w:bidi="ar-SA"/>
        </w:rPr>
        <w:t>عنها كما يزعمه المشهور كان اللازم التعبير بصيغة الماضي بأن يقال استوطنه وأقام فيه دون المضارع كما لا يخفى</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صحح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دلالتها على ثبوت الوطن الشرعي وردّ على هذا الإشكال بما حاصله أن استثناء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لصورة استيطان المنزل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لا يعرفه أهل العرف، ولم يكن معروفاً عند ابن بزيع ولا عند غيره، ضرورة أن المتعارف من مفهوم الاستيطان لدى الأطراف إنما هو استيطان البلد أو القرية أو الضيعة لا استيطان المنزل، إذ لا يتوقف التوطن بحسب مفهومه العرفي على وجود منزل للتوطن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ابن بزيع عن الاستيطان لأنه التفت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بصدد بيان معنى آخر للوطن وفسّره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ذكر هذا الوجه لسؤال ابن بزيع</w:t>
      </w:r>
      <w:r>
        <w:rPr>
          <w:rStyle w:val="FootnoteAnchor"/>
          <w:rtl w:val="true"/>
        </w:rPr>
        <w:footnoteReference w:id="3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 بل يؤكده ويعيّنه التقييد بستة أشهر، ضرورة أن هذا غير معتبر في صدق العنوان العرفي لتحققه بما دون ذلك جزماً كما لو كان له منازل فأقام في كل منها كل سنة ثلاثة أشهر أو أربعة، فأنه لا إشكال في أن جميع ذلك أوطان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فالتقييد المزبور كاشف قطعي عن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بيان معنى آخر مغاير للوطن العرفي، وهو ما كان مشتملاً على الملك أولاً، وعلى السكونة فيه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تكون السكونة ستة أشهر ثالثاً، وبذلك يتحقق الوطن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للنقاش بغض النظر عمّا قدمناه من دلالة الرواية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سؤال ابن بزيع كان عن نفس الاستيطان الذي ذكره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جوابه الأول وليس عن معنى آخر ولو سكت ابن بزيع لسكت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حصل لعلي بن يقطين والحلبي أو حماد، ولم يسأل ابن بزيع عن معنى آخر للوطن لأنه مفهوم واضح عرفاً، وإنما سأل مستغرباً عن </w:t>
      </w:r>
    </w:p>
    <w:p>
      <w:pPr>
        <w:pStyle w:val="BookText"/>
        <w:rPr/>
      </w:pPr>
      <w:r>
        <w:rPr>
          <w:rFonts w:ascii="Amiri" w:hAnsi="Amiri" w:eastAsia="Amiri" w:cs="Amiri"/>
          <w:color w:val="111111"/>
          <w:sz w:val="28"/>
          <w:sz w:val="28"/>
          <w:szCs w:val="28"/>
          <w:rtl w:val="true"/>
          <w:lang w:bidi="ar-SA"/>
        </w:rPr>
        <w:t>إمكان اتخاذ منزل ثانٍ يستوطنه مع وجود منزله الاعتيادي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معهودية استيطان المنزل غريب، فإن هذا المعنى ورد في صحاح علي بن يقطين وحماد ولم يستغرباه لأن الوطن يطلق على المنزل عرضاً باعتباره واسطة عروض العنوان على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التعبير عن الوطن بالمنزل في الصحاح المذكورة وغيرها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لعلي بن رئاب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هو دخل منزله فليتمّ الصلاة</w:t>
      </w:r>
      <w:r>
        <w:rPr>
          <w:rFonts w:eastAsia="Amiri" w:cs="Amiri" w:ascii="Amiri" w:hAnsi="Amiri"/>
          <w:color w:val="111111"/>
          <w:sz w:val="28"/>
          <w:szCs w:val="28"/>
          <w:rtl w:val="true"/>
          <w:lang w:bidi="ar-SA"/>
        </w:rPr>
        <w:t>)</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موثقة ابن بكير، فلا يوجد شيء غير معهود حتى يسال عنه ابن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من أن إطلاق عنوان الوطن على المنزل بواسطة في العروض إنما هو جري مع المستشكل بناءً على ما يُفهم من أن الوطن يطلق على البلد دون المنزل، وهو فهم مستحدث يخالف الروايات المتقدمة التي صرحت باستيطان المنزل ولورود الكلمة ومشتقاتها كالموطن في القرآن الكريم والسنة الشريفة وتعريف أهل اللغة المتقدم، وفي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تقيم فيه وهو موطن الإنسان ومحله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هذا المعنى إطلاق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الاستيطان على الضيعة مع أنها لا تكون في بلد عادةً وإنما تكون خارجه، فالاستيطان يطلق حقيقة على المنزل ويطلق على البلد بلحاظ وجود المنزل فيه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الصحيحة لا دلالة فيها على الملك فإن اللام ظاهرة في الاختصاص الأعم من الملك وغيره وقد شرح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وجهها في الصحيحة بأنها بملابسة الاستيطان، وهذا معنى عرفي جارٍ كما قدمنا، 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اللام لا تفيد إلا الاختصاص، خصوصا بالنسبة إلى المنازل، فانه يفيد الاختصاص من حيث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وجهاً آخر لإفادة الصحيحة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انه لو لم يرد منه ملكية المنزل لم يكن وجه لاعتبار المنزل في الاستيطان في الضيعة، لأن الاستيطان فيها لا يكون إلا في منزل، فكان يكفي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يستوطنها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فأفهم</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xml:space="preserve">، ولعل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الحاجة إلى ذكر المنزل من جهة أنه واسطة في عروض عنوان </w:t>
      </w:r>
    </w:p>
    <w:p>
      <w:pPr>
        <w:pStyle w:val="BookText"/>
        <w:rPr/>
      </w:pPr>
      <w:r>
        <w:rPr>
          <w:rFonts w:ascii="Amiri" w:hAnsi="Amiri" w:eastAsia="Amiri" w:cs="Amiri"/>
          <w:color w:val="111111"/>
          <w:sz w:val="28"/>
          <w:sz w:val="28"/>
          <w:szCs w:val="28"/>
          <w:rtl w:val="true"/>
          <w:lang w:bidi="ar-SA"/>
        </w:rPr>
        <w:t>الاستيطان على الضيعة أو البلد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ونلفت النظر هنا إلى ما قلناه من الفرق بين الدار والمنزل، فلو كان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ظاهرة في الملك لعدم اشتراط السكن فيها فيكون وجه النسبة هو الملك، أما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نسبته النزول فيها للسكن من دون لحاظ كونها مملوكة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الضيعة والتأكيد على المنزل الذي يستوطنه يدل على أن المناط هو الاستيطان لا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للأشهر الستة ليس للتقييد وإنما هو شرح للاستيطان بلحاظ وجود وطنين له فلو افترض السائل أكثر من وطنين لأنقص الإمامالمدة، والمهم هو الصدق العرفي للتوطّن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الاتخاذ وليس الإعراض الذي يفترضونه في الوطن الشرعي بأنه بلد له فيه ملك قد استوطنه هذه المدة فانه يتمّ حتى لو اعرض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ذكره الأعاظم من قرينية استعمال الإمام لصيغة المضارع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فيه المفروغية عن أن هذا السائل لم يكن ساكناً في تلك الضيعة قبل ذلك، فأراد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قضية حقيقية والتعرض لحكم كلي، وان صاحب الضيعة لا يتم فيها إذا لم يقصد الإقامة فيها عشرة أيام إلا بعد أن يقيم ستة أشهر، فإذا انقضت تلك المدة أتمّ متى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موضحاً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أشبه المقام بالاستفتاء من الفقيه والإجابة عنه بالصورة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في دارنا لها زوج ولها ابنة صغيرة، وإنني مبتلى بالنظر إلى شيء من بدنها أو لمسه بغير شهوة،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ذلك، إلا أن تعقد على ابنتها،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العقد على ابنتها، قال تتزوجها ولو ساعة فإذا كان ذلك جاز لك النظر واللمس بغير شهوة متى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الواضح الجلي عدم إرادة الاستمرار والتوالي في العقد والتزويج وان عبّر عنهما بصيغة المضارع</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القياس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الفارق لوجه ذكره السيد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أنه فرض في هذا المثال رجل لم يعقد ولم يتزوج بنتها من </w:t>
      </w:r>
    </w:p>
    <w:p>
      <w:pPr>
        <w:pStyle w:val="BookText"/>
        <w:rPr/>
      </w:pPr>
      <w:r>
        <w:rPr>
          <w:rFonts w:ascii="Amiri" w:hAnsi="Amiri" w:eastAsia="Amiri" w:cs="Amiri"/>
          <w:color w:val="111111"/>
          <w:sz w:val="28"/>
          <w:sz w:val="28"/>
          <w:szCs w:val="28"/>
          <w:rtl w:val="true"/>
          <w:lang w:bidi="ar-SA"/>
        </w:rPr>
        <w:t>قبل، فكان هذا هو مناسبة التعبير بصيغة المضارع، أما في موردنا فصحيحة ابن بزيع ذكرت رجلاً فرضياً يملك ضيعة ولم يفترض عدم استيطانه أو إقامته سابقاً في وقت ما، فلا نكتة في التعبير بالمضارع إلا إرادة الإشعار بالدوام</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ناقش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دلالة هذه الصيغة بمجردها على التجدد والاستمرار نوعاً من التأمل وإن اشتهرت على الألسن، ورب شهرة لا أصل لها، وهل يحتمل التجدد في المثال المزبور أو 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 حَتَّى تَنْكِحَ زَوْجًا غَيْرَهُ فإن طَلَّقَهَا فَلا جُنَاحَ عَلَيْهِمَا أَنْ يَتَرَاجَعَا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النقض غير صحيح لأن هذه الدلالات استفيدت من السياق ومناسبات الحكم والموضوع مضافاً إلى ما نذهب إليه في علم الأصول أن دلالة الأفعال على الزمان إنما هو بالإطلاق لا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وقرّب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الصحيحة على المشهور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الاستيطان في أخبار المسألة وكذلك الإقامة في رواية ابن بزيع وإن استعملا بلفظ المضارع، لكن يجب القول بانسلاخهما عن الزمان، لعدم جواز حملهما على الحال ولا الاستقبال ولا الاستمرار، فيكون المراد منهما نفس تحقق المادة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 الإقامة خارجاً في منزل بمقدار ستة أشهر، ولا محالة ينطبق ذلك على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قرّب وجه عدم دلالتها على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إقامة ستة أشهر في المستقبل لا يعقل أن تصير موجبة لثبوت الإتمام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دلالتها على الحال أي في هذا السفر الذي مرّ فيه بمنزله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مراداً قطعاً، إذ محط النظرفي أخبار الباب بيان ثبوت الإتمام بنفس المرور ولو آناً ما من جهة تحقق الاستيطان مع قطع النظر عن هذا السفر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وجه عدم دلالتها على الاستمرار فمن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الاعتبار هل يكون بجميع السنوات من زمن التولد إلى الممات بحيث لا يتخلف عنها سنة، أو يكفي </w:t>
      </w:r>
    </w:p>
    <w:p>
      <w:pPr>
        <w:pStyle w:val="BookText"/>
        <w:rPr/>
      </w:pPr>
      <w:r>
        <w:rPr>
          <w:rFonts w:ascii="Amiri" w:hAnsi="Amiri" w:eastAsia="Amiri" w:cs="Amiri"/>
          <w:color w:val="111111"/>
          <w:sz w:val="28"/>
          <w:sz w:val="28"/>
          <w:szCs w:val="28"/>
          <w:rtl w:val="true"/>
          <w:lang w:bidi="ar-SA"/>
        </w:rPr>
        <w:t>الأقل من ذلك؟ لا شبهة في بطلان الأول، وأما على الثاني فيصير الموضوع مجملاً من حيث المبدأ، فيحتمل أن يكون الاعتبار بعشر سنوات مثلاً قبل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بخمس ونحو ذلك، فمن أي سنة يبتدئ السنوات المعتبرة</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الأخيرة غير تامة لأن العرف هو الحاكم فالمهم تردده على هذه الضيعة وإقامته فيها بالمقدار الذي يصدق عليه الاستيطان عرفاً، فيتمّ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تعبير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انقطع استيطانه فيها انقطع حكم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الضروري أن تكون ستة أشهر ولا أنها مجتمعة فيمكن أن تكون المدة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فهم الاستمرار من الصحيحة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نقلناه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واستظهره جماعة من متأخري المتأخرين كصاحب المدارك وصاحب المعالم في رسالته والفاضل الجواد في شرح الجعفرية والمحدث المجلسي في بحاره، والسيد في رياضه، والماخوزي في رسالته، والمحدث الكاشاني في المفاتيح</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مرادهم التقية بالإقامة ستة أشهر في كل سنة فهذا مما لا لزوم له، والمهم تحقق المعنى العرفي الذي ذكرناه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طريف ما يمكن أن يُنقض به على القائلين بالوطن الشرعي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 لما دخل مكة فاتحاً صلّى قصراً في منى مع أن له ملكاً قد استوطنه عشرات السنين ولم يخرج عن ملكه بغصب قريش له، وكذا قصّر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والمهاجرون من أهل مكة، فلو كانت مكة وطناً لهم لما قصّروا في منى لأنها لا تبعد عن مكة المسافة الشرعية دلّت على ذلك 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بمنى ثلاثاً يصلي ركعتين </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والغريب أن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استدل بهذه النكتة على عكس المطلب أي على ثبوت الوطن الشرعي وبقاء حكم الوطن مع بقاء الملك ولو مع الهجر والإعراض فقد نقل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الصحابة لما دخلوا مكة قصّروا لخروج أملاكهم فيدل على أنه لو بقيت أملاكهم لم يقصّروا</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استدلال بالمفهوم والسيرة دليل لبّي لا مفهوم له، فمن غير المعلوم أن الصحابة لو لم تخرج أملاكهم عنهم أتمّوا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من رواية أو تأريخ على أن أملاك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خرجت منهم بصيغة شرعية تفيد نقل الملك بل هم هُجّروا قسراً وغصبت دورهم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خروج المسلمين لاعتراض قافلة قريش الذي أدى إلى معركة بدر مقاصة لتلك الأموال المغصوبة، نعم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ترك لنا عقيل في مكة عقاراً</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xml:space="preserve">ولم يرد في دليل معتبر، ثم إنه بيع فضولي لا يعلم إجازة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مكة من أماكن التخيير والمستحب هو اختيار التمام</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فحتى لو ثبت في رواية 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أتمّا فربما كان إتمامهم من أجل هذا الاستحباب لا لثبوت الوطن الشرعي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فالصحيح هو الاستدلال بنص الرواية على نفي ثبوت الوطن الشرعي أو يكون الدليل مجملاً، لأن الصحيحة دلّت على تقصيرهم الصلاة في منى في أيام </w:t>
      </w:r>
    </w:p>
    <w:p>
      <w:pPr>
        <w:pStyle w:val="BookText"/>
        <w:rPr/>
      </w:pPr>
      <w:r>
        <w:rPr>
          <w:rFonts w:ascii="Amiri" w:hAnsi="Amiri" w:eastAsia="Amiri" w:cs="Amiri"/>
          <w:color w:val="111111"/>
          <w:sz w:val="28"/>
          <w:sz w:val="28"/>
          <w:szCs w:val="28"/>
          <w:rtl w:val="true"/>
          <w:lang w:bidi="ar-SA"/>
        </w:rPr>
        <w:t>التشريق بقرينة الحج والبقاء في منى ثلاثة أيام فهم في طريق عودتهم من عرفة ولا يتمّون صلاتهم إلا بعودتهم إلى مكة، وليس أنهم أنشأوا سفراً إلى منى من مكة حتى يتم الاستدلال، أما صلاتهم قصراً في مكة فلم نعثر على رواية إلا حدساً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ونقلت مصادر العامة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تواترت الأخبار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يقصّر في أسفاره حاجّاً ومعتمراً وغازياً محارباً، وقال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صحبت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 يزيد في السفر على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وعمر وعثمان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حديث متفق عليه، وروي مثله في الصحيحين عن ابن مسعود وأنس</w:t>
      </w:r>
      <w:r>
        <w:rPr>
          <w:rFonts w:eastAsia="Amiri" w:cs="Amiri" w:ascii="Amiri" w:hAnsi="Amiri"/>
          <w:color w:val="111111"/>
          <w:sz w:val="28"/>
          <w:szCs w:val="28"/>
          <w:rtl w:val="true"/>
          <w:lang w:bidi="ar-SA"/>
        </w:rPr>
        <w:t>)</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فيُتمسك بإطلاقها لتأييد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يرد على النقض المذكور بأن صحيحة ابن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دلالتها على الوطن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مخصصة للسيرة المذكورة لأنها متأخرة عنها زماناً</w:t>
      </w:r>
      <w:r>
        <w:rPr>
          <w:rFonts w:eastAsia="Amiri" w:cs="Amiri" w:ascii="Amiri" w:hAnsi="Amiri"/>
          <w:color w:val="111111"/>
          <w:sz w:val="28"/>
          <w:szCs w:val="28"/>
          <w:rtl w:val="true"/>
          <w:lang w:bidi="ar-SA"/>
        </w:rPr>
        <w:t xml:space="preserve">. </w:t>
      </w:r>
      <w:bookmarkStart w:id="157" w:name="pg15142_144444"/>
    </w:p>
    <w:p>
      <w:pPr>
        <w:pStyle w:val="Heading3"/>
        <w:numPr>
          <w:ilvl w:val="2"/>
          <w:numId w:val="1"/>
        </w:numPr>
        <w:rPr/>
      </w:pPr>
      <w:bookmarkStart w:id="158" w:name="__RefHeading___Toc1531322_2142443653"/>
      <w:bookmarkStart w:id="159" w:name="_Toc51"/>
      <w:bookmarkEnd w:id="157"/>
      <w:bookmarkEnd w:id="158"/>
      <w:r>
        <w:rPr>
          <w:rtl w:val="true"/>
        </w:rPr>
        <w:t>فروع</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وطنان أتمّ فيهما وقصّر في الطريق لإطلاق دليل وجوب القصر في السفر ولم يستثن هذا المورد، وهي النتيجة التي خرجنا بها في المسألة الأولى، ويعزز تلك النتيجة صحيحة عمران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لي ضيعة على خمسة عشر ميلاً خمسة فراسخ فربما خرجت إليها فأقيم فيها ثلاثة أيام أو خمسة أيام أو سبعة أيام فأتمّ الصلاة أم اقصّر؟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في الطريق وأتمّ في الضيعة</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حذيفة بن منصور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ارض لي فقصّرت ثلاثاً وأتممت ثلاثاً</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بتقريب أن التقصير كان في الطريق والإتمام كان في الوطن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جملة من الفروق بين عدّ البلد الآخر وطناً ثانياً أو محل عمل ومنها الصلاة قصراً في الطريق على الصورة الأولى وتماماً على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ويصعب تفسير الصحيحة على مباني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صلاة التمام في الضيعة أن كانت لأن له فيها منزل يستوطنه فإن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تعدد الوطن، وإن كان لأجل أنها محل عمله فيجب أن يكون حكمه التمام أيضا في الطريق كما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في السفر المؤثر في القصر أن لا يكون السفر عملاً له أو عمله في السفر أو كثير السفر</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نفسرها بما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طول إقامته في البلد الآخر يكون وطناً له وينتفي صدق الوطن عن الأول وحينما يعود إلى بلده الأول يكون وطنه ويقصّر في الطريق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في الإقامة التي يصدق معها التوطن عرفاً كثمانية أشهر أو تسعة في كل سنة كما تقدّم وليس بثلاثة أيام أو خمسة كما تنص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اعتبار في صدق الوطن للأوصاف السابقة على المرور والنزول كوطن الآباء والأجداد أو مسقط الرأس ونحوها مما ذكرناه، كذلك لا اعتبار لما ورد في كلمات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كاشتراط عزمه على الإقامة فيه مدى الحياة أو إلى أمد بعيد واعتبار نية الدوام من اللحظات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هو مفهوم عرفي يراد به المكان الذي يتخذه الإنسان مقراً لأقامته ويجيب به إذا سُئل عن وطنه وعنوانه، ويرجع إليه إذا خرج منه بحيث لو لم يكن له داعٍ للسفر فأنه لا يخرج منه سواء كان له ملك فيه أو لم يكن كما لو استأجر داراً أو سكن في الوقف أو المدارس الدينية وينقطع عنوان السفر موضوعاً عند المرور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أننا قلنا أن موضوع صلاة التمام هو عدم السفر وقد يصحّ هذا في غير الوطن كمن لا وطن له أو من كان بيته معه، فلو افترضنا عدم صدق الوطن لكن صحّ سلب عنوان السفر وجب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وطنان أو أكثر أتمّ الصلاة فيها جميعاً متى دخلها حتى لو وردها في غير المدة المقررة للاستيطان فيها كمن يتخذ سكناً في بلد صيفاً وآخر في بلد آخر شتاءً فأنه يصلي في مصيفه تماماً حتى لو ورده شتاءً وفي مشتاه كذلك حتى لو ورده صيفاً، خلافاً لما ذهب إليه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له مدينتان يسكن فيهما زماناً متساوياً تقريباً إذا ورد إلى إحداهما بنية الزمان الطويل نسبياً كانت وطنه وخرجت السابقة عن وطنيته، فإن عاد إلى الأخرى انعكس الأمر وهكذا، وأما إذا جاء إلى إحداهما بقصد البقاء القصير كأسبوع أو شهر بقيت المدينة الأخرى وطنه دون هذه</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معنى لا يساعد عليه العرف وينافي إطلاق ذيل صحيحة ابن بزيع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كذلك يتمّ فيها متى دخلها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 عنوان الوطن عن البلد إذا ترك الإقامة فيه واعرض عنه بحيث يصدق عليه عنوان المسافر فيه، والمعيار تحقق هذا المعنى العرفي وليس النية وعدمها فإذا تحقق الإعراض وجب تقصير الصلاة فيه من هذه الناحية لانتفاء حكم التمام بانتفاء موضوعه إلا على القول بصدق المشتق على المنقضي وهو ليس بصحيح، وعلى هذا فلا ينقطع عنوان السفر بالمرور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طبعاً عند من لم يقل بثبوت الوطن الشرعي الذي استثناه بعض الأصحاب من ذلك وناقشنا فيه، وأضاف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الوطن العرفي الوطن الأصلي إذا هجره ولكن بقي له ملك فيه، فتأمل في انتفاء الحكم بالتمام لوجهين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والمهاجرين من أهل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دخلوا مكة قصّروا لخروج أملاكهم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الكلام يدل على أنهم لو بقيت أملاكهم لم يقصّروا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نقله عن الشهيد في الذكرى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فحوى الدليل على الوطن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استيطان ستة أشهر في سنة واحدة في منزل إذا كان موجباً للوطنية مادام الملك، فالوطن الأصلي مع بقاء الملك حكمه كذلك بالأولوية القطعية فتأمل</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والوجهان مردودان أما الأول فلما تقدّم، وأما الثاني فلبطلان الأولوية لأنها قياس، ولأن الوطن الشرعي لم يثبت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كون الوطن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عرفناه صفحة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يوجب قطع السفر ويقتضي إتمام الصلاة بل هو القدر المتيقن من الوطن، أما الروايات التي اشترطت الملك أو الاستيطان مدة ستة أشهر ونحوها فهي منصرفة عنه بقرينة سياقها ومناسبة السؤال والجواب والمسألة محل اتفاق</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استظهر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صاحب الشرائع لهذا الإجماع في تعريفه للوطن الذي يتمّ فيه المسافر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موضع له فيه ملك قد استوطنه ستة أشهر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يتراءى الخلاف في ثبوت الوطن العرفي في قبال الوطن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لا ينبغي فإن كثيراً من المتوطنين لا </w:t>
      </w:r>
    </w:p>
    <w:p>
      <w:pPr>
        <w:pStyle w:val="BookText"/>
        <w:rPr/>
      </w:pPr>
      <w:r>
        <w:rPr>
          <w:rFonts w:ascii="Amiri" w:hAnsi="Amiri" w:eastAsia="Amiri" w:cs="Amiri"/>
          <w:color w:val="111111"/>
          <w:sz w:val="28"/>
          <w:sz w:val="28"/>
          <w:szCs w:val="28"/>
          <w:rtl w:val="true"/>
          <w:lang w:bidi="ar-SA"/>
        </w:rPr>
        <w:t>ملك لهم في أوطانهم فضلاً عن أن يكون الملك وطناً لهم والالتزام بوجوب القصر عليهم غريب، بل لعله خلاف الضروري</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هذا المعنى على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 هذا التعريف للوطن لأنه بصدد بيان قواطع السفر الذي يفترض أنه بدأ من الوطن الأصلي، والكلام عن محل آخر ينقطع السفر بالمرور به، وسياق الروايات شاهدة على هذا المعنى والسؤال عن إمكان صلاة التمام في ضيعة أو منزل إذا مرّوا بها في سفرهم وليس الكلام عن تعريف 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ووجدت كلاماً لطيفاً للسيد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يشرح فيه الظروف التأريخية لنشوء المسألة ويصلح لإيضاح ما قلناه، وان كان ظاهراً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يخفى أن كون المرور بالمقر الفعلي والوطن العرفي موجب للإتمام لم يكن أمرا مبحوثاً عنه في 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أمر واضح لا ينبغي البحث عنه، لما عرفت من أن تعليق الحكم بالقصر على السفر والضرب في الأرض يدل بنفسه على انقطاع السفر حقيقة بالمرور بالمقر الفعلي ومحل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فالروايات الواردة في المسألة لا ترتبط بمسالة المرور بالمقر الفعلي الذي ربما يسمى في أعصارنا بالوطن المستجد في مقابل الأصلي، بل الذي كان مبحوثاً عنه في عصرهم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للمتتبع هو مسألة مرور المسافر أثناء سفره بضيعة له أو غيرها من الأملاك فكان يفتي بعضهم ومنهم الشافعي في احد قوليه بوجوب الإتمام على من مرّ بملكه، وآخرون بوجوب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توهم الإتمام ما قد اختلج فيأذهانهم من كون الحكمة بوجوب القصر كون السفر موجباً للمشقة المقتضية للتسهيل، ووصول المسافر إلى محل له فيه علاقة ملكية مما يوجب زوال بعض المشقة فناسب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كأن المار بملكه يكون برزخاً بين الحاضر والمسافر فألحقه بعضهم بالحاضر وآخرون بالمسافر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وبعدما كانت المسألة مبحوثاً عنها بين فقهاء العامة صار أصحابنا الإمامية أيضا بصدد استفسار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حكمها فأجابوا تارة بالإتمام </w:t>
      </w:r>
    </w:p>
    <w:p>
      <w:pPr>
        <w:pStyle w:val="BookText"/>
        <w:rPr/>
      </w:pPr>
      <w:r>
        <w:rPr>
          <w:rFonts w:ascii="Amiri" w:hAnsi="Amiri" w:eastAsia="Amiri" w:cs="Amiri"/>
          <w:color w:val="111111"/>
          <w:sz w:val="28"/>
          <w:sz w:val="28"/>
          <w:szCs w:val="28"/>
          <w:rtl w:val="true"/>
          <w:lang w:bidi="ar-SA"/>
        </w:rPr>
        <w:t>وأخرى بالقصر، وثالثة بالتفصيل بين صورة الاستيطان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فمفروض السائلين في الأخبار هو المسألة المبحوث عنها بين العامة، أعني مرور المسافر أثناء سفره بضيعته أو غيرها من أملاكه، لا المقر الفعلي الذي لا ريب في خروج المسافر بسبب المرور به من كونه مسافراً حقيقة والظاهر أن تفصيل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صورة الاستيطان وغيرها أيضا إنما يكون بعد انحفاظ أصل موضوع البحث والسؤال، فلا يمكن حمل الاستيطان في الأخبار عن الوطن العرفي بمفاده عند العجم</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يلزم أن يكون الاستثناء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له فيها منزل يستوطنه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الانقطاع، إذ المفروض في السؤال كما عرفت عدم كون الضيعة وطناً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ما ذكرناه أن الغالب والمتعارف بين مالكي القرى والضياع عدم إقامتهم في ضياعهم المتباعدة عن الأمصار بمقدار يصدق عليها الوطن العرفي العجمي، بل يمرون بها لضبط المحصولات أو التنزه مثلاً ولا سيما مثل ابن يقطين وابن بزيع المتمكنين الذي كثرت ضياعهما، فيكون حمل الاستيطان في هذه الأخبار على مفهومه العرفي عند العجم حملاً له على الأفراد النادرة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لذلك أيضا أن الوطن العرفي باصطلاح العجم وصف للبلد الذي يسكن فيه الشخص، ولا يوصف به المنزل، مع أن الاستيطان في الأخبار قد أضيف إلى نفس المنزل، فيعلم بذلك أن المقصود في الأخبار المفصّلة ليس بيان قاطعية الوطن العرفي العجمي الذي لا ريب في قاطعيته بل لا ينبغي البحث عنها، بل المقصود فيها بيان التفصيل في المسألة التي تداول البحث عنها بينهم مع فرض انحفاظ موضوع البحث والاستيطان المذكور فيها ولا سيما باعتبار إضافته إلى نفس المنزل لا يراد به إلا السكون والإقامة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فيصير محصل الروايات أن المار بالضيعة يجب عليه أن يقصّر فيها إلا أن يكون له منزل يسكنه، فإن المارّين بضياعهم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منهم لا يهيئ لنفسه في ضيعته منزلاً يسكنه إذا مرّ بها بل ينزل في منازل رعاياه، وقسم منهم يهيئ لنفسه في الضيعة والقرية منزلاً ويعدّ فيه أسباب التعيش لينزل فيه إذا مرّ بقريته لقضاء حوائجه من ضبط المحصولات والتنزه ونحوهما ولكنه مع ذلك لا يكون إقامته في القرية بنحو يصدق عليها أنها مقرّ إقامته وأنها وطن له بمفاد عند العجم حتى يكون وصوله إلى القرية موجباً لخروجه من كونه مسافراً عرفاً،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بوجوبالإتمام على القسم الثاني، أعني من كان له فيها منزل يسكنه إذا مرّ بها، وبيّن مقدار السكون الكافي في الحكم بالإتمام في رواية ابن بزيع بكونه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وان كان بلفظ المضارع لكن الواجب حمله على أصل التحقيق المنطبق على المضي قهراً، لما عرفت من عدم جواز الحمل على الحال أو الاستقبال أو الاستمرار، وليس الحكم بوجوب الإتمام في المقام بسبب صيرورة القرية وطناً عرفياً أو شرعياً، لما عرفت من أن الحكم ليس معلقاً على الوطنية بل الحكم بالإتمام هنا من باب التخصيص ويكون خروجه من أدلة القصر خروجاً تعبدياً، ولا بُعد في ذلك بعدما نهض عليه الأدلة فتدبّر</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المناقشات تقدمت في تفصيل البحث</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الستة أشهر التي ذُكرت في صحيحة ابن بزيع هي من باب المثال، أو لأن الذي ينسبق إلى الذهن عندما يكون للإنسان وطنان أن يقضي في كل منهما ستة أشهر، وإلا فإنها ليست قيداً والمهم هو صدق التوطن عرفاً أو صحة سلب عنوان السفر، ولا يشترط فيها أن تكون متوالية فيمكن أن تكون متفرقة كمن يقضي أشهرا معينة من السنة فيها مع تحقق الشرط المتقدم، والدليل عليه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وتقتضيه طبيعة المسألة وظروفها فإن من له منزل يستوطنه في ضيعة لا يقيم فيه ستة أشهر متوالية وإنما ينزل فيه في مواسم متفرقة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وأضاف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لطيفا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دخالة خصوصية السنة يعارض 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الاعتبار بالاستيطان العرفي، وفي مقام تعارض المفسِّر والمفسَّر وان كان مقتضى القاعدة ظهور المفسِّر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هذا فيما إذا لم يكن ظهور المفسِّر أقوى، وفيما نحن فيه ظهوره في إرادة المفهوم العرفي في غاية القوة فيجب رفع اليد عن ظهور المفسِّر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كونه من باب المثال أو الغلبة</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مجرد النية لإتمام الصلاة في الوطن الاتخاذي، بل لا بد من المكث فيه مدة يصدق معها العنوان، وتختلف هذه المدة قصرا وطولا باختلاف الظروف والملابسات وغرض اتخاذ الوطن، فالطالب الجامعي لا يبدأ بصلاة التمام في بلد بمجرد قبوله في جامعته وإنما بعد أن يكمل معاملة التسجيل ويبدأ العام الدراسي ويبدأ بالدراسة والإقامة في الأقسام الداخلية، لأن مقتضى الفهم العرفي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الاستيطان ليس اسماً لنفس النية فقط، بل للعمل الخارجي الناشئ عن القصد والنية</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160" w:name="pg15142_144451"/>
    </w:p>
    <w:p>
      <w:pPr>
        <w:pStyle w:val="Heading2"/>
        <w:numPr>
          <w:ilvl w:val="1"/>
          <w:numId w:val="1"/>
        </w:numPr>
        <w:rPr/>
      </w:pPr>
      <w:bookmarkStart w:id="161" w:name="__RefHeading___Toc1531324_2142443653"/>
      <w:bookmarkStart w:id="162" w:name="_Toc52"/>
      <w:bookmarkEnd w:id="160"/>
      <w:bookmarkEnd w:id="161"/>
      <w:r>
        <w:rPr>
          <w:rtl w:val="true"/>
        </w:rPr>
        <w:t>البحث الخامس</w:t>
      </w:r>
      <w:r>
        <w:rPr>
          <w:rtl w:val="true"/>
        </w:rPr>
        <w:t xml:space="preserve">: </w:t>
      </w:r>
      <w:r>
        <w:rPr>
          <w:rtl w:val="true"/>
        </w:rPr>
        <w:t>أحكام صلاة من عمله السفر</w:t>
      </w:r>
      <w:bookmarkEnd w:id="16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3" w:name="__RefHeading___Toc1531326_2142443653"/>
      <w:bookmarkStart w:id="164" w:name="_Toc53"/>
      <w:bookmarkEnd w:id="163"/>
      <w:r>
        <w:rPr>
          <w:rtl w:val="true"/>
        </w:rPr>
        <w:t>اشارة</w:t>
      </w:r>
      <w:bookmarkEnd w:id="16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صلاة من عمله السفر</w:t>
      </w:r>
    </w:p>
    <w:p>
      <w:pPr>
        <w:pStyle w:val="BookText"/>
        <w:rPr/>
      </w:pPr>
      <w:r>
        <w:rPr>
          <w:rFonts w:ascii="Amiri" w:hAnsi="Amiri" w:eastAsia="Amiri" w:cs="Amiri"/>
          <w:color w:val="111111"/>
          <w:sz w:val="28"/>
          <w:sz w:val="28"/>
          <w:szCs w:val="28"/>
          <w:rtl w:val="true"/>
          <w:lang w:bidi="ar-SA"/>
        </w:rPr>
        <w:t>أحكام صلاة من عمله السفر</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الأصل في صلاة المسافر القصر في الرباعيات وقد دلّت عليه روايات كثيرة</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xml:space="preserve">وحدّدت شروطه وتفاصيله وقد استثنيت عناوين من هذا الوجوب كالمسافر سفر معصية ومن كانت بيوتهم معهم كأهل البوادي الذين لا مسكن لهم بل يدورون في البراري وينزلون في محل العشب والماء ولا يختص التعليل بسكان البوادي بل إنه يشملهم حتى لو كانوا يسكنون في بعض تنقلاتهم المدن للتسوق ونحوه كالغجر الذين يعبرون من مدينة إلى مدينة ومن دولة إلى دولة فصلاتهم تمام في كل حركتهم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ليسوا في سفر حقيقة فهم خارجون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ولسنا بصدد البحث فيهما وإنما يهمنا عنوان محدد وهو من كان السفر عملاً لهم ولكن لتداخل العنوان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بيوتهم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عملهم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 الأصحاب فسنشير إليهما معاً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فوردت في الأول موثقة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الملاحين والإعراب هل عليهم 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بيوتهم معهم</w:t>
      </w:r>
      <w:r>
        <w:rPr>
          <w:rFonts w:eastAsia="Amiri" w:cs="Amiri" w:ascii="Amiri" w:hAnsi="Amiri"/>
          <w:color w:val="111111"/>
          <w:sz w:val="28"/>
          <w:szCs w:val="28"/>
          <w:rtl w:val="true"/>
          <w:lang w:bidi="ar-SA"/>
        </w:rPr>
        <w:t>)</w:t>
      </w:r>
      <w:r>
        <w:rPr>
          <w:rStyle w:val="FootnoteAnchor"/>
          <w:rtl w:val="true"/>
        </w:rPr>
        <w:footnoteReference w:id="37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يضرها الإضمار لجلالة قدر إسحاق فلا ينقل إلا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ومرسلة الجعفري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الأعراب لا يقصرون وذلك أنَّ منازلهم معهم</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ووردت في الثاني طوائف من الروايات يأتي تصنيفها بإذن الله تعالى منها 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قد يجب عليهم التمام في سفر كانوا أو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المكاري والكريّ والراعي والاشتقان لأنه عملهم</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الصدوق في الخصال عن حماد بن عيسى إلا أنه ترك لفظ قد،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السبب ما يعرف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على الفعل المضارع فإنها تفيد التقليل والمورد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التقليل أي أن هؤلاء قد يجب عليهم التمام وقد لايجب؛ لأن وجوب التمام على هؤلاء مقيّد بتلبّسهم بهذه الأعمال فلو سافروا من دون هذه العناوين لا يجب عليهم التمام وإن كانوا موصوفين عرفاً بهذه الأوصاف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تفيد التحقيق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يَعْلَمُ اللَّهُ الَّذِينَ يَتَسَلَّلُونَ مِنْكُمْ لِوَاذاً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والمكاري، هو الذي يكري دابته للسفر، وأما الكريّ، فهو الذي يكري نفسه للخدمة في السفر أما لشخص المكاري لأجل إصلاح دابته ونحوها كالذي يسمى في عرف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لسائق السيارة أو لسائر المسافرين للقيام بحوائجهم في الطرق</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الاشتقان فقد فسّره الصدوق بالبريد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ونقله عنه في الوسائل باب</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 له وجه وإن ورد ذلك في مرفوعة ابن أبي عمير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يتمّون في سفر كانوا أو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المكاري والكري والاشتقان وهو البريد والراعي </w:t>
      </w:r>
    </w:p>
    <w:p>
      <w:pPr>
        <w:pStyle w:val="BookText"/>
        <w:rPr/>
      </w:pPr>
      <w:r>
        <w:rPr>
          <w:rFonts w:ascii="IRNazanin" w:hAnsi="IRNazanin" w:eastAsia="IRNazanin"/>
          <w:color w:val="111111"/>
          <w:sz w:val="28"/>
          <w:sz w:val="28"/>
          <w:szCs w:val="28"/>
          <w:rtl w:val="true"/>
          <w:lang w:bidi="fa-IR"/>
        </w:rPr>
        <w:t>والملاح لأنه عملهم</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إذ مضافاً إلى ضعف السند لم يتضح كون التفسير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كونه تكملة من الصدوق نفسه لا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ابن أبي عمير والظاهر أن الكلمة غير عربية كما ذكره الشهيد وأنها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 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أمير البيادر</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البعيد أن لا يعرف الشيخ الصدوق ابن البلاد الفارسية والمدفون فيها والمقارب عصره لعصر صدور النص أصل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معرّبة عن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بعضهم وهو من أهل المعرفة باللغة الفارسية ذكر لذلك وجهاً جامعاً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الاشتقان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يرتبط بالصحراء مثل المربوط بالبيادر ينتقل من بيدر إلى بيدر ومثله كل من يلاحظ الصحراء لأجل أمر ولو كان بريداً وإن كان إطلاقه على مثل البريد إنما يكون بعناية</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فالكلمة تتضمن معنى المراقبة والمتابعة والملاحظة ومنهم خفر الحدود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فنحن غير محتاجين لمعرفة معنى الكلمة بعد أن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فيمكن التمسك بعموم التعليل لإدخال أمير البيادر والبريد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ووردت روايات أخرى تذكرهم بعناوينهم من دون التعليل السابق لكنها قيدتهم بالأوصاف كصحيحة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المكاري والجمّال الذي يختلف وليس له مقام يتم الصلاة ويصوم شهر رمضان</w:t>
      </w:r>
      <w:r>
        <w:rPr>
          <w:rFonts w:eastAsia="Amiri" w:cs="Amiri" w:ascii="Amiri" w:hAnsi="Amiri"/>
          <w:color w:val="111111"/>
          <w:sz w:val="28"/>
          <w:szCs w:val="28"/>
          <w:rtl w:val="true"/>
          <w:lang w:bidi="ar-SA"/>
        </w:rPr>
        <w:t>)</w:t>
      </w:r>
      <w:r>
        <w:rPr>
          <w:rStyle w:val="FootnoteAnchor"/>
          <w:rtl w:val="true"/>
        </w:rPr>
        <w:footnoteReference w:id="37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وطائفة ذكرت مجرد العناوين كمعتبرة إسماعيل بن أبي زياد وموثقة السكوني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لا يقصرون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الجابي الذي يدور في جبايته، والأمير الذي يدور في إمارته، </w:t>
      </w:r>
    </w:p>
    <w:p>
      <w:pPr>
        <w:pStyle w:val="BookText"/>
        <w:rPr/>
      </w:pPr>
      <w:r>
        <w:rPr>
          <w:rFonts w:ascii="Amiri" w:hAnsi="Amiri" w:eastAsia="Amiri" w:cs="Amiri"/>
          <w:color w:val="111111"/>
          <w:sz w:val="28"/>
          <w:sz w:val="28"/>
          <w:szCs w:val="28"/>
          <w:rtl w:val="true"/>
          <w:lang w:bidi="ar-SA"/>
        </w:rPr>
        <w:t xml:space="preserve">والتاجر الذي يدور في تجارته من سوق إلى سوق، والراعي، والبدوي الذي يطلب مواضع القطر ومنبت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وصحيحة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الملاحين في سفينتهم تقصير ولا على المكاري والجمال</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ولدى قراءة الروايات تظهر لنا عدة ملاحظات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عندهم إرجاع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بيوتهم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عملهم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شرط واحد، وإن اختلفت عبارتهم عنه، فعبر المعظم بأن لا يكون سفره أكثر من حضره، ومنهم صاحب الشرائع، 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 كثير السفر، وثالث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 السفر عملاً له، ورابع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 ممن يلزمه الإتمام في السفر، وخامس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 سفره في حكم حضره، وسادس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على العناوين الموجودة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تبعاً 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لاختلاف الشرطين مفهوماً، مع تضمن النصوص لكل منهما بخصوصه</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ونبّه إلى هذه الملاحظة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قبلهما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 على عبارة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في الشرائع فقال</w:t>
      </w:r>
      <w:r>
        <w:rPr>
          <w:rStyle w:val="FootnoteAnchor"/>
          <w:rtl w:val="true"/>
        </w:rPr>
        <w:footnoteReference w:id="3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كان فمما ذكرنا يظهر لك أن عنوان هذا الشرط بذلك أي اتخاذ السفر عملاً كما هو المستفاد من مجموع النصوص أولى مما في المتن وغيره من أنه أن لا يكون سفره أكثر من حضره إذ هو –مع خلو النصوص عنه وإجمال المراد بالأكثرية بل هي على بعض الوجوه غير معتبرة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وجوب التمام على من اتفق أكثرية </w:t>
      </w:r>
    </w:p>
    <w:p>
      <w:pPr>
        <w:pStyle w:val="BookText"/>
        <w:rPr/>
      </w:pPr>
      <w:r>
        <w:rPr>
          <w:rFonts w:ascii="Amiri" w:hAnsi="Amiri" w:eastAsia="Amiri" w:cs="Amiri"/>
          <w:color w:val="111111"/>
          <w:sz w:val="28"/>
          <w:sz w:val="28"/>
          <w:szCs w:val="28"/>
          <w:rtl w:val="true"/>
          <w:lang w:bidi="ar-SA"/>
        </w:rPr>
        <w:t>سفره على حضره وإن لم يكن عملاً له ولا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عدل عنها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ممن يلزمه الإتمام في سفره</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وهي لا تقل إشكالاً عن سابقتها فإن العاصي بسفره يدخل فيما ذكره مع أنه غير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ما قالوه من الالتزام بمفاد النصوص خصوصاً وأنهم رتبوا آثاراًعلى الملاكات التي استنبطوها كعنوان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فرّع عليه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مسائل رغم أنه عنوان منتزع ومستنبط لا وجود له في النصوص، إلا أن يقال أنه عرف بتنقيح المناط لكنه مردود كبروياً وصغروياً، أما كبروياً، فلعدم حجية هذا الدليل كالقياس وأما صغروياً، فلأن النصوص ذكرت مناط الحكم وهو أن عملهم السفر فلا مجال لتنقيح المناط وبين عنواني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 السفر، كثير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من وجه، إذ قد يكثر السفر للزيارة أو السياحة ونحوها من غير أن يتخذه عملاً له، وربما يكون عملاً له قبل صدق كثرة السفر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مثاله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يجتمعان كما هو الغالب، فلا عبرة بكثرة السفر لوحده ما لم يكن عملاً التزاماً بالنصوص</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فقد قال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تعداده لشروط القصر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يتخذ السفر عملاً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العناوين المحتملة لهذا الشرط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كثير السفر باختياره كالتنزه والزيارة والظاهر هو الإتمام أيضاً، إذا كانت المقاصد عقلائية أو دينية، لكن يشترط صدق الكثرة عرفاً كثلاث سفرات في الأسبوع على الأقل، فإن لم تكن المقاصد صحيحة عقلائياً أو دينياً كالتنزه المستمر ونحو ذلك فإنه لا يتم من هذه الجهة</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لم يتخذ السفر عملاً وحرفة ولكن كان له غرض في تكرر السفر بلا فترة مثل أن يسافر كل يوم من البلد للتنزه أو لعلاج مرض، أو لزيارة إمام أو نحو ذلك مما لا يكون فيه السفر حرفة ومهنة، فإن كان الغرض عقلائياً أو دينياً في كل هذه السفرات وتكرر منه السفر في الأسبوع </w:t>
      </w:r>
    </w:p>
    <w:p>
      <w:pPr>
        <w:pStyle w:val="BookText"/>
        <w:rPr/>
      </w:pPr>
      <w:r>
        <w:rPr>
          <w:rFonts w:ascii="Amiri" w:hAnsi="Amiri" w:eastAsia="Amiri" w:cs="Amiri"/>
          <w:color w:val="111111"/>
          <w:sz w:val="28"/>
          <w:sz w:val="28"/>
          <w:szCs w:val="28"/>
          <w:rtl w:val="true"/>
          <w:lang w:bidi="ar-SA"/>
        </w:rPr>
        <w:t>ثلاث مرات أو أكثر، كان كثير السفر عرفاً ووجب عليه التمام</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يمكن أن يقال في تبرير الدمج بين العنوانين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بعض المصاديق كالملاحين في السفينة فأنهم تارة يتخذون بيوتهم في سفنهم ويجهزونها باحتياجات المعيشة ويصطحبون عائلاتهم فيكونون من أهل العنوان الأول وتارة يكون عملهم الملاحة في السفن ولهم منازلهم الخاصة على الأرض ويؤيده ورود الملاح في كلا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الملاحين في سفينتهم تقصير، ولا على المكاري والجمال</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وفي مرفوعة الجعفري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سافر فعليه التقصير والإفطار غير الملاح فإنه في بيته وهو يتردّد حيث يشاء</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الصلت الهروي عن رجل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يسألني عن الملاح يقصر في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السفينة بمنزلة بيته،ليس بخارج منها</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إدخال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بيوتهم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عملهم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كذلك خارجاً باعتبار تنقّلهم المستمر مع اختلاف مدة المكث بين التنقلات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كلاً من الوجهين غير تام فإن ورود الملاحين في كلا العنوانين تابع لاختلاف اللحاظ فإن الملاح في السفن الكبيرة والمستعملة للأسفار الطويلة يتخذ بيته فيها ويصطحب عائلته ويجهّزها بما يحتاج بيت الأسرة فهو حينئذٍ ممن بيوتهم معهم، وقد لا يكون الملاح كذلك وإنما يكون عمله فقط في الملاحة ويعود إلى أهله عند انتهاء كل سفرة فيكون ممن عمله السفر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الاعتبار والمعنى اللغوي لا يساعد عليه لأن من كان </w:t>
      </w:r>
    </w:p>
    <w:p>
      <w:pPr>
        <w:pStyle w:val="BookText"/>
        <w:rPr/>
      </w:pPr>
      <w:r>
        <w:rPr>
          <w:rFonts w:ascii="Amiri" w:hAnsi="Amiri" w:eastAsia="Amiri" w:cs="Amiri"/>
          <w:color w:val="111111"/>
          <w:sz w:val="28"/>
          <w:sz w:val="28"/>
          <w:szCs w:val="28"/>
          <w:rtl w:val="true"/>
          <w:lang w:bidi="ar-SA"/>
        </w:rPr>
        <w:t>بيته معه فإنه لا يصدق عليه السفر فهو خارج موضوعاً واشتراط عدمه لقصر الصلاة من باب تحقق الموضوع لا الحكم خلافاً لغيره من الشروط، أما الآخر فإنه فعلاً وهو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خلاف بين الفقهاء في اعتبار تكرّر السفر كشرط للصلاة التمام فاشترط بعضهم المرتين وبعضهم الثلاث واكتفى آخرون بالمرة ما دام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صادقاً عليه عرفاً، وقد استدل من اعتبر التعدد بأكثر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معنى الاختلاف والتردد في بعض الروايات وهو يستلزم التعدد ولتنقيح هذا الوجه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يتمّون الصلاة في السفر في مسألتنا تعلق بهم الحكم بحسب ما تفيده الروايات الشريفة على أشكال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علق الحكم فيها على عناوين خاصة كالمكاري والجمال والملاح ونحوها كصحيحة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الملاحين في سفينتهم تقصير ولا على المكاري والجمال</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ذلك بعناية كون السفر عملاً لهم كصحيحة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قد يجب عليهم التمام في سفر كانوا أو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المكاري والكريّ والراعي والاشتقان لأنه عملهم</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عنوان الاختلاف وعدم وجود مقام لهم كصحيحة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المكاري والجمال الذي يختلف وليس له مقام يتم الصلاة ويصوم شهر رمضان</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كنا نحن والشكل الأول لحكمنا بالتمام متى تحققت ذوات العناوين وإن لم يصدق على المتلبس بها كونها عملاً له، كمن كانت له سيارة يستعملها في حوائجه الشخصية فصادف أن شاهد كثرة الزوار مثلاً وارتفاع أجرة السفر فأجّر سيارته فيتلك السفرة فإنه قد يُطلق عليه المكاري في هذه الحالة وإن لم </w:t>
      </w:r>
    </w:p>
    <w:p>
      <w:pPr>
        <w:pStyle w:val="BookText"/>
        <w:rPr/>
      </w:pPr>
      <w:r>
        <w:rPr>
          <w:rFonts w:ascii="Amiri" w:hAnsi="Amiri" w:eastAsia="Amiri" w:cs="Amiri"/>
          <w:color w:val="111111"/>
          <w:sz w:val="28"/>
          <w:sz w:val="28"/>
          <w:szCs w:val="28"/>
          <w:rtl w:val="true"/>
          <w:lang w:bidi="ar-SA"/>
        </w:rPr>
        <w:t>يكن ذلك عملاً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الطائفة الثانية خصّت هذه العناوين بمن كان السفر عملاً له فيدور الحكم مدار صدق هذا العنوان الذي ربما يتفق بسفرة واحدة خصوصاً إذا كانت طويلة، بل قد يتفق في إثناء السفر امتهانه لهذا العمل كما لو سافر إلى مدينة تباع فيها السيارات بأسعار مناسبة فاشترى سيارة وتكسّب بتأجيرها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الطائفة الثالثة اعتبرت عنوان الاختلاف المتقوم بالتكرّر مع البناء على الاستمرار على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هذا قد يفكر البعض بإضافة قيد آخر وهو تكرار السفرة لصدق عنوان أن عمله السفر المتقوم بالاختلاف والتردد، وقد نقل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الشهيد الثاني احتماله التكرار إلى ثلاث سفرات فلا يتم قبلها كما لا يقصّر بعدها، وعن العلامة في المختلف اختياره اعتبار السفرتين</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غير صحيح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ابتناؤه على أن يكون للوصف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التقييد بالاختلاف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والصحيح عدمه فلا يدلُّ على أنّ غير هذا المورد غير محكوم بهذا الحكم ليتنافى مع ما سبق</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فائدة أصولية يحسن ذكرها،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ذكرنا في الأصول أن له مفهوماً بمعنى آخر وهو الدلالة على عدم تعلق الحكم بالطبيعي على إطلاقه وسريانه وإلا لأصبح التقييد بالوصف لغواً محضاً، وأما أن الحكم خاص بهذا المورد ومنفي عما عداه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معنى المفهوم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فغايته أن طبيعي المكاري غير محكوم بالتمام لا أنه خاص بمن يختلف، ومن الجائز ثبوته لغير هذا الفرد كمن كان شغله السفر وإن لم يختلف، فلا معارضة بين الطائفتين بوجه</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 وليس له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توضيحي لبيان طبيعة عمل المكاري من دون التقييد به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وَرَبَائِبُكُمُ اللاتِي فِي حُجُورِكُمْ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الغالب من دون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ابن جزك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جمالاً ولي قوّاماً عليها ولست أخرج فيها في طريق مكة لرغبتي في الحج أو في الندرة إلى بعض المواضع، فما يجب عليَّ إذا أنا خرجت معهم أن أعمل، أيجب عليَّ التقصير في الصلاة والصيام في السفر أو التمام؟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لا تلزمها ولا تخرج معها في كل سفر إلا في طريق مكّة فعليك القصروالإفطار</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وقد فهم المستدل أن عدم التمام لعدم تكرر السفر وهو ليس بصحيح لأن عدم التمام كون السفر ليس عملاً له فهي أجنبية عن المقام كما سيأتي بإذن الله تعالى في الفروع الملحقة وإنما نحن الآن بصدد قراءة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عمله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فلا يصدق أن عمله السفر إذا لم يتعدد وهو مردود لعدم استلزام الصدق العرفي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فالمناط ما ذكرناه من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وهو ما عبّر عنه صاحب 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والمدار على صدق اتخاذ السفر عملاً له عرفاً ولو كان في سفرة واحدة لطولها وتكرّر ذلك منه من مكان غير بلده إلى مكان آخر، فلا يعتبر تحقق الكثرة بتعدد السفر ثلاث مرات أو مرتين، فمع الصدق في أثناء السفر الواحد أيضاً يلحق الحكم وهو وجوب الإتمام، نعم، إذا لم يتحقق الصدق إلا بالتعدد يعتبر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وستأتي في ثنايا البحث تفاصيل وإضافات أخرى</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العناوين المذكورة في النصوص ليست متحدة في كون عملهم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كالمكاري والسائق، وبعضهم يكون السفر مقدمة لعملهم كأمين البيدر أو التاجر الذي يدور في تجارته من سوق إلى سوق أو </w:t>
      </w:r>
    </w:p>
    <w:p>
      <w:pPr>
        <w:pStyle w:val="BookText"/>
        <w:rPr/>
      </w:pPr>
      <w:r>
        <w:rPr>
          <w:rFonts w:ascii="Amiri" w:hAnsi="Amiri" w:eastAsia="Amiri" w:cs="Amiri"/>
          <w:color w:val="111111"/>
          <w:sz w:val="28"/>
          <w:sz w:val="28"/>
          <w:szCs w:val="28"/>
          <w:rtl w:val="true"/>
          <w:lang w:bidi="ar-SA"/>
        </w:rPr>
        <w:t>الراعي والبدوي الذي يطلب مواضع القطر ومنبت الشجر وحكمهم التمام بمقتضى النصوص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نريد أن نتوصل إليه هو إمكان تعميم الحكم إلى كل من كان له عمل خاص وكان السفر مقدمة له كالموظف والطالب الجامعي وطالب العلوم الدينية والمدرس وغيرهم ممن يكون عملهم في مدينة تبعد عن محل سكناهم المسافة الشرعية حيث يذهبون يومياً أو أسبوعياً أو غيرها إلى محل عملهم ويعودون إلى أهلهم في مقابل من يقول بالاقتصار على مورد النص وهي العناوين الخاصة المذكورة ويضمّ إليهم من كان عمله السفر ممن لم يذكر ضمن العناوين ولكنه مشمول بالتعليل كالسائق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هو التعميم وشمول من كان السفر مقدمة لعملهم لوجهين مرتبطين ببعضهما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 نفس النصوص عناوين ليس عملهم السفر وإنما السفر مقدمة لعملهم أو أن عملهم في السفر كالراعي فإن عمله الرعي وطلب الماء والعشب للغنم ومكانه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 لا سيما في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على ما قيل فيذهب كل يوم إلى ذلك المكان لأجل رعي غنمه، كما يذهب الطبيب أو المعلم إلى بلد خاص لطبابته ودراسته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الاشتقان على ما تقدم من تفسيره بأمير البيادر المسؤول عن حفظها ورعايتها أو مراقب الصحراء للبريد أو حماية الحدود ونحوها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التعليل الوارد في النص عليهم عرفاً أي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لا يبعد أن يقال عرفاً للموظف الذي يسافر يومياً إلى دائرته أو الطالب إلى جامعته من دون أن يتوطن محل عمله كما سيأتي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السفرعمل له والشاهد على ذلك جمع الإمام لكل هذه العناوين بتعليلٍ واحد في نهاية الحديث</w:t>
      </w:r>
      <w:r>
        <w:rPr>
          <w:rFonts w:eastAsia="Amiri" w:cs="Amiri" w:ascii="Amiri" w:hAnsi="Amiri"/>
          <w:color w:val="111111"/>
          <w:sz w:val="28"/>
          <w:szCs w:val="28"/>
          <w:rtl w:val="true"/>
          <w:lang w:bidi="ar-SA"/>
        </w:rPr>
        <w:t xml:space="preserve">. </w:t>
      </w:r>
      <w:bookmarkStart w:id="165" w:name="pg15142_144463"/>
    </w:p>
    <w:p>
      <w:pPr>
        <w:pStyle w:val="Heading3"/>
        <w:numPr>
          <w:ilvl w:val="2"/>
          <w:numId w:val="1"/>
        </w:numPr>
        <w:rPr/>
      </w:pPr>
      <w:bookmarkStart w:id="166" w:name="__RefHeading___Toc1531328_2142443653"/>
      <w:bookmarkStart w:id="167" w:name="_Toc54"/>
      <w:bookmarkEnd w:id="165"/>
      <w:bookmarkEnd w:id="166"/>
      <w:r>
        <w:rPr>
          <w:rtl w:val="true"/>
        </w:rPr>
        <w:t>قواطع الحكم بالتمام لمن عمله السفر</w:t>
      </w:r>
      <w:bookmarkEnd w:id="167"/>
    </w:p>
    <w:p>
      <w:pPr>
        <w:pStyle w:val="BookText"/>
        <w:rPr/>
      </w:pPr>
      <w:r>
        <w:rPr>
          <w:rFonts w:ascii="Amiri" w:hAnsi="Amiri" w:eastAsia="Amiri" w:cs="Amiri"/>
          <w:color w:val="111111"/>
          <w:sz w:val="28"/>
          <w:sz w:val="28"/>
          <w:szCs w:val="28"/>
          <w:rtl w:val="true"/>
          <w:lang w:bidi="ar-SA"/>
        </w:rPr>
        <w:t>يستفاد من النصوص قطع حكم التمام في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جدَّ في سفره وقد فُسِّر بأن يجعل المنزلين منزلاً واحداً وقد وردت في المسألة روايات كثيرة فيها صحاح كصحيحة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المكاري والجمال إذا جدَّ بهما السير فليقصّروا</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وصحيحة الفضل بن عبد الملك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المكارين الذين يختلفون،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جدّوا السير فليقصّروا</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وصحيحة علي بن جعفر عن أخيه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المكارين الذين يختلفون إلى النيل هل عليهم إتمام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مختلفهم فليصوموا وليتموا الصلاة، إلا أن يجدَّ بهم السير فليفطروا وليقصروا</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أهمل صاحب العروة الوثقى ككثير غيره العمل بظاهر هذه الروايات وحكم بوجوب القصر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وجوب إتمام الصلاة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من جدَّ في سفره بأن جعل المنزلين منزلاً واحداً وبين من لم يكن كذلك</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الظاهر أنه لا سبيل للأخذ بهذه النصوص رغم صحة أسانيدها لمهجوريتها عند الأصحاب وعدم العامل بها إلى زمن صاحب المدارك والمعالم وبعدهما المحقق الكاشاني، وصاحب الحدائق، حتى أن الكليني لم يعتنِ بها ولم يذكر شيئاً منها، بل أشار إليها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أن المكاري إذا جدَّ به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المشعر بالتعريض والتوقف وأنها موهونة عنده، وإلا لكان عليه أن يذكرها ولا سيما مع صحة أسانيدها فيُفهم من </w:t>
      </w:r>
    </w:p>
    <w:p>
      <w:pPr>
        <w:pStyle w:val="BookText"/>
        <w:rPr/>
      </w:pPr>
      <w:r>
        <w:rPr>
          <w:rFonts w:ascii="Amiri" w:hAnsi="Amiri" w:eastAsia="Amiri" w:cs="Amiri"/>
          <w:color w:val="111111"/>
          <w:sz w:val="28"/>
          <w:sz w:val="28"/>
          <w:szCs w:val="28"/>
          <w:rtl w:val="true"/>
          <w:lang w:bidi="ar-SA"/>
        </w:rPr>
        <w:t>التعبير عدم اعتنائه بشأنها</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لمختاره من عدم الأخذ بظاهرها بنمط من الاستدلال استفاد منه في موارد كثيرة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والمسألة كثيرة الدوران ومحل للابتلاء غالباً حتى أن بعض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شغله ذلك كصفوان الجمال، فلو كان القصر ثابتاً للمكاري المجدّ في السير لاشتهر وبان وشاع وذاع وكان من الواضحات،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قائل به إلى زمان صاحب المدارك كما عرفت، فيستكشف من هذه القرينة العامة التي تكررت الإشارة إليها في مطاوي هذا الشرح وتمسكنا بها فيكثير من المقامات عدم ثبوت القصر للمكاري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بد من رد علم هذه الروايات إلى أهله، أو حملها على بعض المحامل المتقدمة</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لا نلتزم بأن إعراض الأصحاب عن العمل بالرواية الصحيحة يسقطها عن الاعتبار والحجية ألا أن يكون هذا الإعراض مستمراً عبر الأجيال ومتصلاً بزمان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إعراضاً تعبدياً غير مستند إلى أسباب ودواعٍ فيكون كاشفاً عن إعراض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ذلك فلا بد من دراسة دوافع الإعراض وظروفه فقد تكون كافية لإسقاط الحجية وقد تكون غير ذلك كما لو كان مدرك الإعراض عدم وضوح المقصود أو عدم انسجامه مع الرأي المشهور يومئذٍ أو هيبة لرأي السلف الصالح بدرجة يصعب الخروج عليه حتى برواية صحيحة ونحوها وهذا كله غير كافٍ</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أنه يجب التفريق بين الإعراض وعدم العمل بالظاهر من أجل شيء من الدوافع التي ذكرناها ومجرد الفتوى على خلاف الظاهر من تلك الروايات لا يدل على إعراضهم عنها بل إنه لازم أعم كما لو تركوها لمعارضتها لروايات أخرى أو أنهم تمسكوا بإطلاق الروايات الدالة على التمام في من عمله السفر بل تأوّل الأصحاب وتوجيههم للظاهر دليل على أخذهم بالروايات </w:t>
      </w:r>
    </w:p>
    <w:p>
      <w:pPr>
        <w:pStyle w:val="BookText"/>
        <w:rPr/>
      </w:pPr>
      <w:r>
        <w:rPr>
          <w:rFonts w:ascii="Amiri" w:hAnsi="Amiri" w:eastAsia="Amiri" w:cs="Amiri"/>
          <w:color w:val="111111"/>
          <w:sz w:val="28"/>
          <w:sz w:val="28"/>
          <w:szCs w:val="28"/>
          <w:rtl w:val="true"/>
          <w:lang w:bidi="ar-SA"/>
        </w:rPr>
        <w:t xml:space="preserve">وليس إعراضهم فليس صحيحاً ما قاله من مهجوريتها عند الأصحاب، كيف وقد نقلنا لك توجيه العلامة والشهيد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القرينة العامة فمما يلتزم به عملياً إلا أن المورد ليس صغرى له لوجود روايات عديدة نقلنا ثلاثة صحاح وتوجد غيرها تناسب الابتلاء بالمسألة، نعم، الموجود هو عدم العمل بها فعاد المانع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عدم أخذهم بهذه الروايات واستظهر التفريق بين الحالتين</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لكنه لم يذكر معنى مقبولاً 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في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إذا كان معدل سير السائق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بسرعة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يقصّر في صلاته أو كان يذهب إلى بغداد بين يوم ويوم فذهب في اليوم المتخلل فهل عليه أن يقصر ولعله لذلك احتاط في النهاية بالجمع بين القصر والتمام وترك الإشارة إلى المسألة في رسالته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 الجزء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فقد تعدّدت محامل الأصحاب لفهم الروايات انسجاماً مع مبانيهم وقد تكلفوا في عدد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ما عن الشهيد في الروض من الحمل على المكاري أول اشتغاله بالمكاراة فيقصد المسافة قبل تحقق الكثرة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اشتراط تعدد السفر لصدق عنوان من عمله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يجهد عليه السير ويتعب</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الحمل على ما لو قصد المكاري إقامة عشرة أيام نظراً إلى أنه بعد هذه الفترة المستوجبة للاعتياد على الراحة يصعب عليه السير بعدئذٍ، فطبعاً يجدُّ به السير لو بدأ به، ويكون عسراً وشاقاً، فلأجله يقصر،فيكون المراد السفرة الأولى بعد العشرة لاختصاص الجد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مبنية على انقطاع حكم المكاراة بإقامة عشرة أيام واشتراط تعدد السفر مجدداً لصدق العنوان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والكليني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ذلك على ما إذا أسرع في السير فجعل المنزلين منزلاً فسار سيراً غير عادي ولأجله وقع في جدٍ وجهد واستحق من الشارع المقدس أن يخفف عنه ويراعي حاله فيوجب تقصير الصلاة بخلاف الذي يسير وفق المتعارف فهو كالمقيم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الجد نسبياً وبحسب وسائل النقل المستعملة فمن كان يسافر من النجف إلى بغداد يومياً مرة واحدة ذهاباً وإياباً يقصر إذا سافر مرتين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والتقصير إنما يكون في الطريق دون المنزل كما هو صريح مرفوعة عمران بن محمد الآتية وظاهر الروايات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استشهد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المكاري إذا جدَّ به السير فليقصر،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جدّ به السير جعل المنزلين منزلاً</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عمران بن محمد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الجمال والمكاري إذا جدَّ بهما السير فليقصرا فيما بين المنزلين ويتما في المنزل</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كلا الأمرين ما لا يخفى فإن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 من الكليني نفسه وليس جزءاً من الرواية فلا شهادة فيه ولم يتضح مستنده في هذا التفسير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بمعنى الشدة، وأحد مصاديقها في المقام جعل المنزلين منزلاً، لا أنها تختص به، وربما يكون جد السير من أجل الحر أو البرد، أو كون الطريق وعراً أو مخوفاً ونحو ذلك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السند من أجل الرفع والإرسال وجهالة حميد بن محمد قاصر الدلالة لعدم التعرض لتفسير الجد بجعل المنزلين منزلاً، بل غايته التفصيل بالتقصير في ما بين المنزلين والإتمام في نفس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ترى </w:t>
      </w:r>
    </w:p>
    <w:p>
      <w:pPr>
        <w:pStyle w:val="BookText"/>
        <w:rPr/>
      </w:pPr>
      <w:r>
        <w:rPr>
          <w:rFonts w:ascii="Amiri" w:hAnsi="Amiri" w:eastAsia="Amiri" w:cs="Amiri"/>
          <w:color w:val="111111"/>
          <w:sz w:val="28"/>
          <w:sz w:val="28"/>
          <w:szCs w:val="28"/>
          <w:rtl w:val="true"/>
          <w:lang w:bidi="ar-SA"/>
        </w:rPr>
        <w:t xml:space="preserve">أجنبي عما نحن بصدده، ولعله لذلك عمل بظاهرها جماعة من المتأخرين كصاحب المدارك والحدائق والمعالم وغيرهم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الشيخ لم يعمل في كتبه الفتوائية وظاهر الكليني توهينها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يقوى في الذهن أن معناها أن المكارين الذين دأبوا على السفر إلى ما دون المسافة إذا عرضت لهم سفرة خارجة عن المتعارف يقصدون بها المسافة الشرعية أو كانت مكاراتهم إلى المسافة ولكن استجدت لهم سفرة غير مرتبطة بعملهم الذين كانوا يسافرون فيه كما لو سافروا إلى التنزه أو زيارة أحد ونحوها فحكمهمالتقصير ويكون معنى جد السير إنشاء هذا السفر الطارئ الأبعد من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الروايات حينئذٍ قريبة المعنى من موثقتي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الذين يكرون الدواب يختلفون كل الأيام أعليهم التقصير إذا كانوا في 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المكارين الذين يكرون الدواب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يختلفون كل أيام كلما جاءهم شيء اختلفوا،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التقصير إذا سافروا</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معنى قريب من ظاهر النصوص خصوصاً صحيحة علي بن جعفر حيث جعلت السفر في مقابل العمل الذي يختلفون فيه، نعم، الرواية الوحيدة الخارجة عن هذا المعنى مرفوعة عمران بن محمد وهي ساقطة عن الحجية كما تقدم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السيدان الحكيم والخوئي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الشهيد في الذكرى هذا المعنى</w:t>
      </w:r>
      <w:r>
        <w:rPr>
          <w:rStyle w:val="FootnoteAnchor"/>
          <w:rtl w:val="true"/>
        </w:rPr>
        <w:footnoteReference w:id="408"/>
      </w:r>
      <w:r>
        <w:rPr>
          <w:rFonts w:ascii="Amiri" w:hAnsi="Amiri" w:eastAsia="Amiri" w:cs="Amiri"/>
          <w:color w:val="111111"/>
          <w:sz w:val="28"/>
          <w:sz w:val="28"/>
          <w:szCs w:val="28"/>
          <w:rtl w:val="true"/>
          <w:lang w:bidi="ar-SA"/>
        </w:rPr>
        <w:t>لكنه ذكر من أمثلته الحج وهو غير متصور فإن نية الحج لا تعرض بالشكل الذي تقدم وإنما تُنشأ ابتداءً ومن وقت مبكّر لتحضير المقدمات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العروة الوثقى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في استمرار من شغله السفر على التمام أن لا يقيم في بلده أو غيره عشرة أيام، وإلا انقطع حكم عملية السفر وعاد إلى القصر، في السفرة الأولى خاصة دون الثانية فضلاً عن الثالثة، وإن كان الأحوط الجمع فيهما، ولا فرق في الحكم المزبور بين المكاري والملاح والساعي وغيرهم ممن عمله السفر، أما إذا أقام أقل من عشرة أيام بقي على التمام، وإن كان الأحوط مع إقامة الخمسة الجمع، ولا فرق في الإقامة في بلده عشرة بين أن تكون منوية أو لا بل وكذا في غير بلده أيضاً، فمجرد البقاء عشرة يوجب العود إلى القصر</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المشهور بين الأصحاب شهرة كادت تكون إجماعاً، بل في المدارك وعن غيرها أنه مقطوع به في كلام الأصحاب تارة وأن ظاهر الأصحاب الاتفاق عليه أخرى، بل عن المعتبر نفي الخلاف فيه بينهم بل في شرح المقدس البغدادي أنه حكى الإجماع عليه غير واحد، وهو الحجة التي يجب بسببها الخروج عن إطلاق أدلة التمام</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فحكموا بالقصر في السفرة الأولى واختلفوا في الثانية والثالثة بحسب اختلاف مبانيهم، والتزم به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أقام المكاري في بلده عشرة أيام وجب عليه القصر في السفرة الأولى دون الثانية فضلاً عن الثالثة، وكذا إذا أقام في غير بلده عشرة منوية، وأما غير المكاري ففيإلحاقه بالمكاري إشكال وإن كان الأظهر جواز اقتصاره على التمام</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وجه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بالانقطاع بإقامة عشرة أيام مما لا ينبغي التأمل فيه لصحيحة عبد الله بن سنان بطريقي الشيخ والصدوق رضي الله عنهما</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الانقطاع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فهمه على 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الانقطاع في حكم وجوب التمام فيكون حكماً تعبدياً مخصصاً لعموم ما دل على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الانقطاع في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عمله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بإقامة عشرة أيام فيكون مشمولاً بعموم أدلة وجوب القصر على المسافر من باب تطبيق القاعدة وليس حكماً تعبدياً وهو مختار صاحب الجواهر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يعلم حينئذٍ أن إقامة العشرة تخرجه عن حكم كثير السفر</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في صدق عنوان المكاري وصحة سلب العنوان فيكون من التخصص لا التخصيص وهو ما نفاه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أن يكون هذا من التخصص وإنما هو من التخصيص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ورد مخصص في خصوص المكاري وأنه إذا سافر بعد إقامة عشرة أيام وجب عليه القصر والإفطار، فإن هذا من التخصيص دون التخصص لوضوح عدم خروج المكاري بإقامة العشرة عن كونه مكارياً ولا سيما في الأزمنة السابقة التي كانت تطول فيها مدة الأسفار، فكان المكاري يسافر من العراق إلى خراسان مدة شهرين تقريباً، وبعد عوده إلى بلده يبقى لعله شهراً ثم يأخذ في السفرة الأخرى وهكذا</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الحكم منه مناف لما التزم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الحاجة إلى تكرر السفر لصدق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عمله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يعتبر في وجوب التمام تكرر السفر ثلاث مرات بل يكفي كون السفر عملاً له ولو في المرة الأولى</w:t>
      </w:r>
      <w:r>
        <w:rPr>
          <w:rFonts w:eastAsia="Amiri" w:cs="Amiri" w:ascii="Amiri" w:hAnsi="Amiri"/>
          <w:color w:val="111111"/>
          <w:sz w:val="28"/>
          <w:szCs w:val="28"/>
          <w:rtl w:val="true"/>
          <w:lang w:bidi="ar-SA"/>
        </w:rPr>
        <w:t>))</w:t>
      </w:r>
      <w:r>
        <w:rPr>
          <w:rStyle w:val="FootnoteAnchor"/>
          <w:rtl w:val="true"/>
        </w:rPr>
        <w:footnoteReference w:id="41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فرضنا انتفاء عنوان المكاراة عنه بهذه الإقامة أو انقطاع حكم التمام عنه فإنه بمجرد عودته لمزاولة مهنة المكاراة بإنشاء السفر يصبح حكمه التمام بموجب الفتوى المذكورة، هذا غير الثغرات الموجودة في الحكم مثلاً لماذا يقصّر إذا سافر والمفروض أنه في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إقامة العشرة في البلد الذي يسافر إليه ولم تكن </w:t>
      </w:r>
    </w:p>
    <w:p>
      <w:pPr>
        <w:pStyle w:val="BookText"/>
        <w:rPr/>
      </w:pPr>
      <w:r>
        <w:rPr>
          <w:rFonts w:ascii="Amiri" w:hAnsi="Amiri" w:eastAsia="Amiri" w:cs="Amiri"/>
          <w:color w:val="111111"/>
          <w:sz w:val="28"/>
          <w:sz w:val="28"/>
          <w:szCs w:val="28"/>
          <w:rtl w:val="true"/>
          <w:lang w:bidi="ar-SA"/>
        </w:rPr>
        <w:t>منوّية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يقصر وهو في بلد الإقامة خصوصاً إذا تجاوز العشرة وهي الحد المشترط لانتفاء حكم التمام كما هو المدعى؟ وهل هذا الشرط معتبر في الأسفار القريبة والبعيدة على حدٍ سواء مع انحفاظ قصد المسافة الشرعية طبعاً؟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فلو عرض الشرط كقادح في صدق عنوان المكاري على بعض التقادير وليس مطلقاً أو في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عمله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له وجه كما قال في مسألة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عملية السفر تتوقف على العزم على المزاولة مرة بعد أخرى، وعلى نحو لا تكون له فترة غير معتادة لمن يتخذ ذلك السفر عملاً له، فالذي يكري سيارته في كل شهر مرة من النجف إلى خراسان ربما يصدق أن عمله السفر، والذي يكري سيارته في كل ليلة جمعة من النجف إلى كربلاء لا يصدق أن عمله السفر، فذلك الاختلاف ناشئ من اختلاف أنواع السفر</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استبعاد الالتزام بهذا الشرط خصوصاً في الأسفار البعيدة في زيارة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النادر عدم مكث المكاري في بلده أو البلد الذي يسافر إليه عشرة أيام، والتفصيل بين الأسفار البعيدة والقريبة مما لا دليل عليه إلا أن يرجع إلى ما قلناه من صدق عملية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هذا الاستبعاد هو الذي دفع الفقهاء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الشهيدين الصدرين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السيد السيستاني،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القول به بدليل عدم ذكره في أحكام صلاة المسافر عند بعضهم بل إن الشيخ الفياض منع منه صريحاً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أن المكاري إذا أقام في بلده عشرة أيام، وجب عليه القصر في السفرة الأولى دون الثانية، وكذلك إذا نوى إقامة عشرة أيام في غير بلده، ولكنه لا يخلو عن إشكال بل منع، والأظهر التمام وإن كان الأحوط والأجدر استحباباً أن يجمع بين القصر والتمام في السفرة الأولى</w:t>
      </w:r>
      <w:r>
        <w:rPr>
          <w:rFonts w:eastAsia="Amiri" w:cs="Amiri" w:ascii="Amiri" w:hAnsi="Amiri"/>
          <w:color w:val="111111"/>
          <w:sz w:val="28"/>
          <w:szCs w:val="28"/>
          <w:rtl w:val="true"/>
          <w:lang w:bidi="ar-SA"/>
        </w:rPr>
        <w:t>))</w:t>
      </w:r>
      <w:r>
        <w:rPr>
          <w:rStyle w:val="FootnoteAnchor"/>
          <w:rtl w:val="true"/>
        </w:rPr>
        <w:footnoteReference w:id="41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النصوص التي استدل بها على هذا الحكم قاصرة إما </w:t>
      </w:r>
    </w:p>
    <w:p>
      <w:pPr>
        <w:pStyle w:val="BookText"/>
        <w:rPr/>
      </w:pPr>
      <w:r>
        <w:rPr>
          <w:rFonts w:ascii="Amiri" w:hAnsi="Amiri" w:eastAsia="Amiri" w:cs="Amiri"/>
          <w:color w:val="111111"/>
          <w:sz w:val="28"/>
          <w:sz w:val="28"/>
          <w:szCs w:val="28"/>
          <w:rtl w:val="true"/>
          <w:lang w:bidi="ar-SA"/>
        </w:rPr>
        <w:t>سنداً أو دلالة</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xml:space="preserve">، وكذا لم يأخذ بها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أقام من عمله السفر أو في السفر عشرة أيام في بلده أو في أي بلد آخر، أتمّ إذا خرج بعدئذٍ في عمله ولو لأول مرة</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المشهور على هذا الحكم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المكاري والجمّال الذي يختلف وليس له مقام يتم الصلاة ويصوم شهر رمضان</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بتقريب</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أن الظاهر من المقام المكث عشرة أيام إما لأنها المتبادر منه عند الإطلاق في النص والفتوى أو لأن البناء على إطلاقه يوجب التقصير لكل مكارٍ غالباً، لتحقق الإقامة فيالجملة ولو بعض يوم، وذلك مما لا يمكن الالتزام به إما لأنه يلزم تخصيص الأكثر وهو قبيح أو لأنه قام الإجماع على منع التقصير بإقامة ما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نمنع هذا التبادر عند الإطلاق فقد يراد من المقام التوطن كما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يَثْرِبَ لا مُقَامَ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التقريب مبني على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قيد احترازي مضاف لما سبقه والأظهر أنه تفسير وبيان لما قبله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تعرّف المكاري المشمول بحكم التمام أنه المزاول لمهنته والمتردد في عمله وليس المقيم فلا يصح الاستدلال بها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بإسناده عن يونس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حد المكاري الذي يصوم ويتم،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مكار أقام في منزله أو في البلد الذي يدخله أقل من مقام عشرة أيام وجب عليه </w:t>
      </w:r>
    </w:p>
    <w:p>
      <w:pPr>
        <w:pStyle w:val="BookText"/>
        <w:rPr/>
      </w:pPr>
      <w:r>
        <w:rPr>
          <w:rFonts w:ascii="Amiri" w:hAnsi="Amiri" w:eastAsia="Amiri" w:cs="Amiri"/>
          <w:color w:val="111111"/>
          <w:sz w:val="28"/>
          <w:sz w:val="28"/>
          <w:szCs w:val="28"/>
          <w:rtl w:val="true"/>
          <w:lang w:bidi="ar-SA"/>
        </w:rPr>
        <w:t>الصيام والتمام أبداً، وإن كان مقامه في منزله أو في البلد الذي يدخله أكثر من عشرة أيام فعليه التقصير والإفطار</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والعشرة داخلة في الشق الثاني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بمثابة التصريح بالمفهوم المقابل للشق الأول فتكون شاملة للعشرة وما فوقها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التعبير في شموله للحد وارد في القرآن الكريم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 نِسَاءً فَوْقَ اثْنَتَيْنِ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الاثنتان فما زاد وكذا في الروايات وكلمات الفقهاء حينما يذكرون عدم العفو عما زاد عن الدرهم من الدم والمراد به الدرهم فما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تامة الدلالة على المطلوب، لكن سندها قابل للمناقشة 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إسماعيل بن مرار في سندها وهو مجهول وقد قيل في دفع هذا الإشكال وجهان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من أن إسماعيل من رجال نوادر الحكمة لمحمد بن أحمد بن يحيى وأن هذه الرواية قد رواها الشيخ في التهذيب من كتابه</w:t>
      </w:r>
      <w:r>
        <w:rPr>
          <w:rStyle w:val="FootnoteAnchor"/>
          <w:rtl w:val="true"/>
        </w:rPr>
        <w:footnoteReference w:id="424"/>
      </w:r>
      <w:r>
        <w:rPr>
          <w:rFonts w:ascii="Amiri" w:hAnsi="Amiri" w:eastAsia="Amiri" w:cs="Amiri"/>
          <w:color w:val="111111"/>
          <w:sz w:val="28"/>
          <w:sz w:val="28"/>
          <w:szCs w:val="28"/>
          <w:rtl w:val="true"/>
          <w:lang w:bidi="ar-SA"/>
        </w:rPr>
        <w:t>، وقد استثنى ابن الوليد شيخ الصدوق وتبعه القمّيّون من رجال النوادر جماعة فصرح بعدم العمل برواياتهم</w:t>
      </w:r>
      <w:r>
        <w:rPr>
          <w:rStyle w:val="FootnoteAnchor"/>
          <w:rtl w:val="true"/>
        </w:rPr>
        <w:footnoteReference w:id="425"/>
      </w:r>
      <w:r>
        <w:rPr>
          <w:rFonts w:ascii="IRNazanin" w:hAnsi="IRNazanin" w:eastAsia="IRNazanin"/>
          <w:color w:val="111111"/>
          <w:sz w:val="28"/>
          <w:sz w:val="28"/>
          <w:szCs w:val="28"/>
          <w:rtl w:val="true"/>
          <w:lang w:bidi="fa-IR"/>
        </w:rPr>
        <w:t xml:space="preserve">، بل قدصرح الصدوق بضعف بعضهم ولم </w:t>
      </w:r>
    </w:p>
    <w:p>
      <w:pPr>
        <w:pStyle w:val="BookText"/>
        <w:rPr/>
      </w:pPr>
      <w:r>
        <w:rPr>
          <w:rFonts w:ascii="Amiri" w:hAnsi="Amiri" w:eastAsia="Amiri" w:cs="Amiri"/>
          <w:color w:val="111111"/>
          <w:sz w:val="28"/>
          <w:sz w:val="28"/>
          <w:szCs w:val="28"/>
          <w:rtl w:val="true"/>
          <w:lang w:bidi="ar-SA"/>
        </w:rPr>
        <w:t xml:space="preserve">يذكر الرجل في تلك الجماعة، فعدم الاستثناء يكشف عن الاعتماد على رواياته وكفى بذلك مصححاً على حد 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العمل بروايات الشخص لا يستلزم منه توثيقه لعدم العلم بمبنى العمل فلعل مستنده كبرى لا نقول بها كالبناء على أصالة العدالة كما هو مسلك العلامة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رده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الاستثناء لو كان بلحاظ الروايات لتم ما قاله لكن الاستثناء كان للأشخاص فيكون المستفاد توثيق الشخص ولا أقل من العمل برواياته في هذا الكتاب والرواية هذه منقولة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حتى لو كان بلحاظ الروايات فإن هذه الرواية وردت في كتاب النوادر ولم تُستثنَ ونحن هنا لسنا بصدد توثيق الراوي وإنما قبول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كلا الوجهين لا ينفعان لأن غاية ما يدل عليه عدم الطعن في الرواية من وجهة نظر ابن الوليد وهو غير ملزم لغيره لاختلاف المباني في قبول الروايات وتوثيق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42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إسماعيل مذكور في أسانيد علي بن إبراهيم وقد التزم هو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كجعفر بن محمد بن قولويه في كامله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يروي إلا عن الثقة، فكانت هذه منه شهادة عامة بتوثيق كل من وقع في إسناد التفسير ولا بد من الأخذ به فإنه لا يقل عن توثيق مثل النجاشي بل هو أعظم لكون عهده أقرب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هذه الكبرى غير تامة إذ لا يستفاد منها أكثر من توثيق الرواة المباشرين الذين يروي عنهم أو أن الروايات المذكورة موافقة لما عليه الثقات من الأصحاب ولا يدل على توثيق كل رجال الإسناد، قال الحر العاملي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شهد علي بن إبراهيم أيضاً بثبوت أحاديث تفسيره وإنها مروية عن الثقات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جعفر بن محمد بن قولويه فإنه صرّح بما هو أبلغ من ذلك في أول مزاره</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يشير بها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علمنا أنّا لا نحيط بجميع ما روي عنهم في هذا المعنى ولا في غيره، لكنه ما وقع لنا من جهة الثقات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أخرجت فيه حديثاً روي عن الشذّاذ من الرجال يؤثر ذلك عنهم عن المذكورين غير المعروفين بالرواية المشهورين بالحديث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فاستفاد المحدثالنوري من هذا البيان شهادة بن قولويه بوثاقة مشايخه فقط، وهم الذين صدَّر بهم سند أحاديث كتابه دون بقية رجال السند</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وقد نقل أن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عن هذه الكبرى لاحقاً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الإرسال فإن يونس يرويها عن بعض رجاله وهو مجهول، وقد سلّم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الإشكال ولم ينفع في ردّه أن يونس من أصحاب الإجماع الذين اجتمعت العصابة على تصحيح ما يصح عنهم، ونفى أن يكون المراد عدم النظر إلى من بعد هؤلاء ممن وقع في السند بحيث يعامل معه معاملة الصحيح وإن كان الراوي مجهولاً بل المراد اتفاق الكل على جلالة هؤلاء ووثاقتهم بحيث لم يختلف في ذلك اثنان وبذلك يمتازون عن غير أصحاب الإجماع</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لكننا كتبنا بحثاً مفصلاً</w:t>
      </w:r>
      <w:r>
        <w:rPr>
          <w:rStyle w:val="FootnoteAnchor"/>
          <w:rtl w:val="true"/>
        </w:rPr>
        <w:footnoteReference w:id="430"/>
      </w:r>
      <w:r>
        <w:rPr>
          <w:rFonts w:ascii="Amiri" w:hAnsi="Amiri" w:eastAsia="Amiri" w:cs="Amiri"/>
          <w:color w:val="111111"/>
          <w:sz w:val="28"/>
          <w:sz w:val="28"/>
          <w:szCs w:val="28"/>
          <w:rtl w:val="true"/>
          <w:lang w:bidi="ar-SA"/>
        </w:rPr>
        <w:t>في هذه النظرية أي مراسيل محمد بن أبي عمير ونظرائه كيونس الذي عدّوه أفقه من ابن عمير وأن الأصل في هذه الدعوى وهو كلام الشيخ الطوسي في العدة لم يقتصر على الثلاثة محمد بن أبي عمير وصفوان بن يحيى وأحمد بن محمد بن أبي نصر وإنما قال وغيرهم ونحن وإن كنّا لا ندّعي تعميمها إلى كل أصحاب الإجماع لعدم الدليل إلا أن تعميمها لمثل يونس ليس بعيداً لما ذكره وكانت النتيجة أن الإرسال لا يضرّ بها من هذه الجهة خصوصاً إذا عبر بمثل ما في المقام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بعض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تشير إلى درجة عالية من الوثاقة ولا يبعد أنه عبد الله بن سنان كما في الرواية الآتية لاتحاد السند والموضوع تقريباً أما دقة المضمون فيمكن أن يكون بعض رجال السند نقله في ضوء فهمه لموضوعية العشرة وكونها حداً، نعم، إن هذه المراسيل قابلة للقدح من جهات أخر، أي لو حصلت قرائن على الخلاف، هذا فيما لو لم يذكر اسم من يروي عنه يونس وأمثاله أما إذا ذكر فلا بد من التحقيق فيه لأن ذكر يونس له لعله للخروج من عهدة توثيقه وتحمل مسؤوليته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فالإشكال في السند ثابت ولا يرقى ما قلناه من الوجوه إلى درجة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التهذيب والصدوق في من لا يحضره الفقيه بالإسناد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المكاري إذا لم يستقر في منزله إلا خمسة أيام أو أقل قصّر في سفره بالنهار وأتم صلاة الليل وعليه صيام شهر رمضان، فإن كان له مقام في البلد الذي يذهب إليه عشرة أيام أو أكثر وينصرف إلى منزله ويكون له مقام عشرة أيام أو أكثر قصر في سفره وأفطر</w:t>
      </w:r>
      <w:r>
        <w:rPr>
          <w:rFonts w:eastAsia="Amiri" w:cs="Amiri" w:ascii="Amiri" w:hAnsi="Amiri"/>
          <w:color w:val="111111"/>
          <w:sz w:val="28"/>
          <w:szCs w:val="28"/>
          <w:rtl w:val="true"/>
          <w:lang w:bidi="ar-SA"/>
        </w:rPr>
        <w:t>)</w:t>
      </w:r>
      <w:r>
        <w:rPr>
          <w:rStyle w:val="FootnoteAnchor"/>
          <w:rtl w:val="true"/>
        </w:rPr>
        <w:footnoteReference w:id="43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أيضاً بالإسناد عن إسماعيل بن مرار عن يونس بن عبد الرحمن عن عبد الله بن سنان مثله إلا أنه أسقط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وينصرف إلى منزله ويكون له مقام عشرة أيامأو أكثر</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وإذا نوقش في إسماعيل بن مرار في سند الرواية الثانية فإن طريق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الله بن سنان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 صاحب الوسائل على هذا الحديث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عمل بعض الأصحاب بظاهر حكم الخمسة، وأكثرهم حملوا تقصير الصلاة بالنهار على سقوط النوافل وحكموا بالإتمام، ويمكن حمل حكم الخمسة هنا على التقية لموافقته لكثير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يقول أن أكثر الأصحاب أعرضوا عن العمل بظاهر صدر الحديث بالنسبة للخمسة وهو ما سنناقشه لاحقاً بإذن الله تعالى ومحل الاستدلال هو النصف الثاني من الرواية أي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له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أضاف هذا الحديث شيئاً جديداً وهو أن قاطعية الإقامة عشرة أيام لحكم التمام لا تختص بالبلد الذي يسافر إليه وإنما تتحقق بالإقامة في منزله أيضاً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دلالتها على تنوّع السبب وليس الاتحاد بين جزئيه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وبقرينة المقابلة بين الصدر والذيل يكون السفر المذكور في الصدر من منزله والسفر المذكور في الذيل من البلد الذي سافر إليه وأقام فيه فيقصّر فيه ويفطر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فإن علينا أن نقدم فهماً مقبولاً للرواية ويجنبنا الاستبعادات والثغرات التي ذكرناها سابقاً والتي نجملها فيما يلي مع إضافة أمور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التفريق بين صلاة النهار وصلاة الليل فيقصر في الأولى ويتم في الثانية وحملهما على النوافل بمعنى ترك نوافل النهار وأداء نوافل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التفكيك في الملازمة بين صلاة التمام والصوم فيصلي قصراً في النهار لكنه يصوم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صدر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إلى الملازمة بينهما في الذيل من دون تعليل واضح</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في السفر إذا أقام في منزله خمسة أيام أو أقل الشاملة ليوم أو بعض </w:t>
      </w:r>
    </w:p>
    <w:p>
      <w:pPr>
        <w:pStyle w:val="BookText"/>
        <w:rPr/>
      </w:pPr>
      <w:r>
        <w:rPr>
          <w:rFonts w:ascii="Amiri" w:hAnsi="Amiri" w:eastAsia="Amiri" w:cs="Amiri"/>
          <w:color w:val="111111"/>
          <w:sz w:val="28"/>
          <w:sz w:val="28"/>
          <w:szCs w:val="28"/>
          <w:rtl w:val="true"/>
          <w:lang w:bidi="ar-SA"/>
        </w:rPr>
        <w:t>يوم وهو مما لا يلتزم به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المكث في المنزل أو البلد الذي يسافر إليه عشرة أيام طبيعي جداً في ذلك الزمان خصوصاً في الأسفار البعيدة وتخصيص الحكم بما سوى هؤلاء بعيد لأنه تخصيص بالفرد النادر وهو قبيح والتخصص أبعد أي انتفاء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بالإقامة هذه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عمله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بالعزم على مزاولة المهنة والشروع فيها فلو فرضنا أن حكم التمام أو عنوان المكاراة انقطع بالإقامة عشرة أيام فإنه يعود إلى الحكم بمجرد الشروع من جديد فلماذا يقصّر في السفرة الأولى؟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الروايات يفيد أن إقامة العشرة في البلد الذي يسافر إليه قاطعة لحكم التمام سواء كانت منوية أو غير منوية كما التزم به صاحب العروة الوثقى فيالنص الذي نقلناه وبالغ فيه فقال في العشرة في بلده بلا فرق بين أن تكون منوية أو غير منوية والإقامة في الوطن لا تحتاج إلى نية، واستظهر شيخنا الأستاذ الفياض أن تكون منوية في بلده</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وعلى الثاني فإنه لا يحتاج إلى سفر لكي يقصر لأنه في سفر فعلي لذا اشترط بعضهم أن تكون العشرة منوية كما في منهاج الصالحين</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الإقامة عشرة أيام في المنزل الذي يسافر إليه وعشرة في منزله كشرط واحد لقصر الصلاة بناءً على فهم الاتحاد والجمع من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ما لم تدل على خلافه قرينة وهي غير موجودة في المقام والمشهور أو الإجماع الذي التزم بذلك ليس بحجة وهذا ما لم يقل به احد، فلا يبقى وجه لما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إنه إذا كان دليل المشهور على قاطعية العشرة لحكم التمام صحيحة عبد الله بن سنان فهي تشترط إقامة عشرة في البلد المسافر إليه وعشرة في الوطن وهذا ما لم يلتزم به احد فما هو دليلهم إذن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ضوء هذه التساؤلات فإننا لا بد أن نفهم الرواية بالشكل الذي يجنبنا </w:t>
      </w:r>
    </w:p>
    <w:p>
      <w:pPr>
        <w:pStyle w:val="BookText"/>
        <w:rPr/>
      </w:pPr>
      <w:r>
        <w:rPr>
          <w:rFonts w:ascii="Amiri" w:hAnsi="Amiri" w:eastAsia="Amiri" w:cs="Amiri"/>
          <w:color w:val="111111"/>
          <w:sz w:val="28"/>
          <w:sz w:val="28"/>
          <w:szCs w:val="28"/>
          <w:rtl w:val="true"/>
          <w:lang w:bidi="ar-SA"/>
        </w:rPr>
        <w:t>إياها ولا يسعنا أن نطوي عنها كشحاً بعد الاعتراف بصحة سندها كما فعل شيخنا الأستاذ الفياض</w:t>
      </w:r>
      <w:r>
        <w:rPr>
          <w:rStyle w:val="FootnoteAnchor"/>
          <w:rtl w:val="true"/>
        </w:rPr>
        <w:footnoteReference w:id="435"/>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وصف الرواية بالضعف لم يلحظ طريقها الآخر الصحيح، وهنا شكلان من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أن العشرة هنا لم تؤخذ من باب الحد أي لا على نحو الموضوعية وإنما على نحو الطريقية لبيان انقطاع حكم المكاري من الإتمام في السفر من خلال انتفاء موضوعه أي عنوان المكاراة أو انتفاء عنوان أن عمله السفر فإن من يستأجر سيارته من النجف إلى كربلاء كل ليلة جمعة ويمضي بقية الأيام في النجف لا يصدق عليه أن عمله السفر، ومن يؤجر نفسه لخدمة الحجاج في السنة ثلاثة أسابيع أو شهر لا يصدق عليه أن عمله السفر، وهكذا فهذه المدد ذكرت بإزاء هذا المعنى الذي ربما يلوح من كلمات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فإنه بعد أن ذكر شروط قصر الصلاة للمسافر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سفره أكثر 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وضابطه أن لا يقيم في بلده عشرة أيام، فلو أقام أحدهم عشرة ثم أنشأ سفراً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قدح هذه المدة بصدق العنوان وليست أمراً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تعريف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لعملية السفر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تتوقف على العزم على المزاولة مرة بعد أخرى، على نحو لا تكون له فترة غير معتادة لمن يتخذ ذلك السفر عملاً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استبعد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عدم خروج المكاري بإقامة العشرة عن كونه مكارياً ولا سيما في الأزمنة السابقة التي كانت تطول فيها مدة الأسفار فكان المكاري يسافر من العراق إلى خراسان مدة شهرين تقريباً، وبعد عوده إلى بلده يبقى لعله شهراً ثم يأخذ في السفرة الأخرى وهكذا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واستبعاده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فهم الخروج عن العنوان حقيقة لكن من قاله يقصد الخروج الحكمي التنزيلي بمعنى عدم ترتيب الآثار الشرعية عليه </w:t>
      </w:r>
    </w:p>
    <w:p>
      <w:pPr>
        <w:pStyle w:val="BookText"/>
        <w:rPr/>
      </w:pPr>
      <w:r>
        <w:rPr>
          <w:rFonts w:ascii="Amiri" w:hAnsi="Amiri" w:eastAsia="Amiri" w:cs="Amiri"/>
          <w:color w:val="111111"/>
          <w:sz w:val="28"/>
          <w:sz w:val="28"/>
          <w:szCs w:val="28"/>
          <w:rtl w:val="true"/>
          <w:lang w:bidi="ar-SA"/>
        </w:rPr>
        <w:t xml:space="preserve">فكأنه بمنزلة من انتفى عنه العنوان، قال أستاذه الكبير الشيخ محمد حسين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الإقامة المذكورة رافعة للموضوع اعتباراً وتنزيلاً ويترتب على كون الإقامة رافعة للموضوع كون المسافر بعد الإقامة كالمبتدئ بالسفر لا بد في إتمامه من سفرتين أو ثلاث على الخلاف وهو يتوقف على تنزيل المكاري مع الإقامة منزلة من لم يكن مكارياً نظير تنزيل المقيم في أخبار عرفات منزلة أهل مكة بعنوانه في لسان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يستظهره لعدم دلالة الروايات على أزيد من أن المقيم يجب عليه القصر في سفره ويرتفع عنه وجوب التمام مضافاً إلى أن ظاهر التعليل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الكبرى الكلية من كان عمله السفر يتم ولا يزول هذا العنوان إلا بالإعراض عن الحرفة لا بإقامة العشرة فمع انحفاظ العنوان وقصور دليل الشرطية في غير السفرة الأولى يجب العمل بتلك الكبرى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نسبه إلى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تحريراته في صلاة المسافر تقوية رافعية الإقامة للموضوع شرعاً وأنه لا بد بعد الإقامة من تحقق سفرتين أو ثلاث كالابتداء بدعوى استفادته من صحيحة هشام المتضمنة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وليس له مقام، فإنه علّق وجوب التمام على الاختلاف غير المقرون بالإقامة فإذا تحققت الإقامة فلا يجوز الإتمام</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وقد ناقشناه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الشكل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ويتكون من عدة معطيات يمكن استظهارها من الرواية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المدد هنا ذكرت للمثال على ما سيأتي ولم يلحظ فيها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بمعنى التوطن كما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طَائِفَةٌ مِنْهُمْ يَا أَهْلَ يَثْرِبَ لا مُقَامَ لَكُمْ فَارْجِعُوا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بصلاة النهار أي الصلاة التي يؤديها في طريق السفر لأن السفر يكون في النهار ويعتبر ما يقطعه المسافر في اليوم مقياساً للمسافة فالمسافة الشرعية للقصر وهي ثمانية فراسخ هي مسيرة يوم، ففي موثقة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المسافر في كم يقصر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مسيرة يوم وذلك بريدان وهما ثمانية فراسخ</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وصحيح أبي أيوب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بريدين أو بياض يوم</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بصلاة الليل الصلاة التي يؤديها في المنزل الذي يقيم فيه وينهيسفره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نخرج بنتيجة وهي أن الشخص الذي يكون منزله في بلد وعمله في بلد آخر ويتردد بينهما بغضّ النظر عن مدة مكثه في أي من البلدين له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يتوطن ذلك البلد الآخر ويأتي بين فترة وأخرى مع قطع النظر عن مقدارها ليتفقد أهله ويرعى مصالحه ويدبّر شؤونه ونحوها كبعض طلبة العلوم الدينية الوافدين على النجف الأشرف ويتخذونها وطناً لهم من دون قطع العلاقة التي ذكرناها ببلدهم الأصلي أو كالطالب الجامعي الذي يتخذ من الأقسام الداخلية لجامعته وطناً له بهذا المعنى أو كالمهندس المقيم في مشروع معين بعيداً عن وطنه أو كالعمال في مصانع أو مناجم بعيدة عن حريم المدن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يتوطن ذلك المكان وإنما يبقى يتردد إليه بحكم عمله كالموظف أو الأستاذ الجامعي أو الطبيب وغيرهم ممن ذكرنا من العناوين في الحالة الأولى ولكن من دون اتخاذ البلد الآخر وطناً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فوظيفة الأول الصلاة تماماً في البلد الآخر ويقصر في الطريق لأنه لا يصدق عليه أن عمله السفر باعتباره ليس مسافراً في البلد الآخر وإنما هو متوطن وسفره في قطع المسافة فقط كأي مسافر اعتيادي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فيتم في البلد الآخر وفي الطريق ذهاباً وإياباً لصدق أن عمله السفر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فالرواية حينما قالت يقصر في سفره بالنهار أي في الطريق لأن السفر </w:t>
      </w:r>
    </w:p>
    <w:p>
      <w:pPr>
        <w:pStyle w:val="BookText"/>
        <w:rPr/>
      </w:pPr>
      <w:r>
        <w:rPr>
          <w:rFonts w:ascii="Amiri" w:hAnsi="Amiri" w:eastAsia="Amiri" w:cs="Amiri"/>
          <w:color w:val="111111"/>
          <w:sz w:val="28"/>
          <w:sz w:val="28"/>
          <w:szCs w:val="28"/>
          <w:rtl w:val="true"/>
          <w:lang w:bidi="ar-SA"/>
        </w:rPr>
        <w:t>يكون نهاراً ويتم صلاة الليل أي الفرائض التي يؤديها في المنزل الذي اتخذه وطناً ويصوم رمضان طبعاً في هذا المنزل أما الطريق فله أن يفطر وعليه نحمل الشق الثاني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عبرة حينئذٍ بأيام المكث سواء كانت خمسة أو عشرة أو أكثر أو أقل في كلا المنزلين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ويساعد الاعتبار والعرف على هذا الفهم للرواية لأن الأول لا يصدق عليه أن عمله السفر لأن اتخاذه للبلد الآخر وطناً ينفي عنه الموضوع ولا يسمى مسافراً بل هو حاضر متوطن أما الثاني فيصدق عليه العنوان حتى وإن أقام عشرة أيام غاية الأمر أنه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مسافراً مقيماً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يلتقي هذا الفهم مع ما فهمناه من القاطع الأول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جدَّ في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يعني من أنشأ سفراً جديداً لا يعتبر عملاً له فيصلي قصراً في الطريق وتماماً في المنزلين بحسب ما أفادته مرفوعة عمران بن محمد وقد فسر الشيخ الطوسي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صحيحتي محمد بن مسلم والفضل بن عبد الملك أنه في الطريق والتمام في المنزل</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ورجع المعنيان إلى معنى واحد بأن من عمله السفر الشاملة لمن عمله في السفر ما دام في سفر لا يصدق عليه أنه عملٌ له فليصلي قصراً في هذا السفر دون المنزل الذي هو محل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حدود المصادر التي راجعتها فإني لم أجد من يفتي على طبق هذا إلاالسيد الشهيد الصدر الأول في رسالته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الواضحة</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والشيخ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عرفته يجلّ ويحترم آراء الأول في الفقه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أمثلة تفصيلية لتقريب الفكرة وقد استندا في هذا الاستنباط على الاعتبار العرفي المتقدم وليس للأول كتاب استدلالي يتضمن هذه المسألة حتى أعرف تحليله للرواية أما الثاني فقد رفض العمل بها كما تقدم رغم أنها تفيد مطلوبه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عبّر الشيخ الفياض عن الفرق بين الحالتين بوصف الثاني بأن السفر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دون الأول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قصد الإقامة ليس كقصد التوطن، لأن الأول قاطع لحكم السفر لا لموضوعه وهو السفر فإنه مسافر مقيم، والثاني قاطع للموضوع، فإنه حاضر ومتواجد في وطنه لا أنه مسافر، وعليه فيكون سفره في المقام حالة عامة لعمله ويكون التمام في كل حالته مستنداً إليه، لا إلى إقامته فيه عشرة أيام فإن وظيفته التمام فيه وفي الطريق ذهاباً وإياباً من جهة أنه في تمام حالات عمله مسافر</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إن أراد الإيضاح بهذا الوصف فلا بأس أما إذا أراد التقييد فإنه يقع في محذور من التزم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لخص الحكم بقوله لاحقاً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كان له محل عمل يبعد عن بلدته بقدر المسافة الشرعية أو أكثر فيسافر للعمل هناك، فإنه يتم صلاته في الطريق ذهاباً وإياباً وفي محل عمله، شريطة أن لا يكون محل العمل مقراً ووطناً له</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حين لا نجد عيناً ولا أثراً لمثل هذه التفصيلات الدقيقة عند غيرهما من المعاصرين فلله الحمد على ما ألهم وله الشكر على ما أخّر وقدّم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وجه صلاة التمام في بلد عمله بعد أن سلبت عنه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عمله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على مبنى من لا يرى صحة تعدد الوطن كسيدنا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لصلاة التمام في البلد الذي استوطنه من أجل عمله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التوطن عرفاً ولغة، فإن الوطن هو المنزل الذي تقيم فيه ويقال وطّن فلان أرض كذا وكذا أي اتخذها محلاً ومسكناً يقيم فيه</w:t>
      </w:r>
      <w:r>
        <w:rPr>
          <w:rStyle w:val="FootnoteAnchor"/>
          <w:rtl w:val="true"/>
        </w:rPr>
        <w:footnoteReference w:id="44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وسيدنا الأستاذ الشهيد حينما منع من تعدد الأوطان لأنه يرى عدم مساعدة العرف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يبدو 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الصدق العرفي لوجود وطنين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مستساغ عرفاً، فإن الناس عادة يتوطنون بلداً واحداً، وهذه العادة </w:t>
      </w:r>
    </w:p>
    <w:p>
      <w:pPr>
        <w:pStyle w:val="BookText"/>
        <w:rPr/>
      </w:pPr>
      <w:r>
        <w:rPr>
          <w:rFonts w:ascii="Amiri" w:hAnsi="Amiri" w:eastAsia="Amiri" w:cs="Amiri"/>
          <w:color w:val="111111"/>
          <w:sz w:val="28"/>
          <w:sz w:val="28"/>
          <w:szCs w:val="28"/>
          <w:rtl w:val="true"/>
          <w:lang w:bidi="ar-SA"/>
        </w:rPr>
        <w:t>تنتج فهماً عرفياً في طولها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الوطن لا يكون إلا واحداً</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لكننا ندعي العكس لأن أجيال الفقهاء قالت به وهم أبناء العرف واللغة ولا نجد ضيراً في أن يكون للإنسان وطن حقيقي ينتسب إليه وآخر اتخاذي بسبب طبيعة ظروفه الاجتماعية وأضافوا ثالثاً وهو الوطن الشرعي قال عنه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هناك شيء يسمى بالوطن الشرعي، وهو المكان الذي لا يكون وطناً عرفياً ولا اتخاذياً، وإنما هو مكان له فيه ملك ولو نخلة وكان قد سكن فيه ستة أشهر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يوجب أن يتم فيه صلاته بحكم الشارع تعبداً، وهو معنى الوطن الشرعي وقد وردت في ذلك رواية معتبرة سنداً، عمل بها عدد من الفقهاء</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نحتاج إلى دليل على كون الصلاة تماماً أي رباعية لأنها أصل الفرض وإنما نحتاج دليلاً على التقصير وهو حكم المسافر والعرف لا يسمي هذا المتوطن مسافراً ويفرق بوضوح بينه وبين المسافر حتى لو أقام فيسميه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مسافراً مقيماً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بيوتهم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يتم في أي منزلٍ لعدم صدق السفر عليه وهو خارج عن حكم التمام موضوعاً وتخصصاً لا تخصيصاً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لا تأبى ذلك ولا تشير ولا واحدة إلى نفي حالة التعدد وغاية ما أفادت وضع ضابطة لصدق الوطن وهي يمكن أن تنطبق على بلد أو أكثر وقد دلّ بعضها بالمنطوق وبعضها بالمفهوم كصحيحة علي بن يقطين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منزل من منازلك لا تستوطنه فعليك فيه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منزل لا تستوطنه فليس لك بمنزل، وليس لك أن تتم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سعد بن أبي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علي بن يقطين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الدار تكون للرجل بمصر والضيعة فيمر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مما قد سكنه أتمَّ فيه الصلاة وإن كان مما لم يسكنه فليقصر</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يضعّف في النفس هذا الفهم أن هذه الحالات المذكورة إنما أفرزتها طبيعة الحياة اليوم ولا يمكن تطبيق الرواية إلا على زمانها المختلف عن نمط الحياة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نجد إمكان التطبيق لأن بغداد عاصمة الدولة الإسلامية يومئذٍ وحواضر الإسلام الأخرى كانت تشهد نشاطاً صناعياً وتجارياً وعلمياً واسعاً وتستقطب أبناء مدن مختلفة بنفس الحال الذي نشهده اليوم وإن الراوي عبد الله بن سنان هو كوفي كان خازناً للمنصور والمهدي والهادي والرشيد، قاله النجاشي</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أجبنا بفضل الله تبارك وتعالى من خلال عرض معطيات هذه الفكرة على الإشكالات المتقدمة على الأخذ بظاهر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فإن افتراض أن العشرة لم تذكر للحد إذا أمكن قبوله في صحيحة عبد الله بن سنان فإنه لا يمكن قبوله في مرسلة يونس التي يظهر فيها موضوعية العشرة حيث أخذت كحدٍ فاصلٍ بين ما قبلها وما بعدها لكننا لم نفلح في تصحيح سندها ولو تمَّ ولو بالانجبار بالشهرة عند من يقول به مع تمامية دلالتها فتصلح حينئذٍ للدلالةعلى قاطعية إقامة العشرة أيام للحكم بوجوب التمام ولا ينبغي ترك الاحتياط بالجمع بين القصر والتمام في أول سفرة بعد الإقامة تعبداً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صحيحة ابن سنان فتبقى دالة على المعطيات المتقدمة ومقومة لمرسلة يونس ولا يضر بحجيتها بهذا الجزء عدم قبول جزئها الآخر وهو ما دون الخمسة أيام حيث لم يلتزم به أحد وهي كبرى معروفة وصحيحة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وأعود إلى القائلين بقاطعية العشرة لحكم التمام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لا أفهم معنى لانقطاع الحكم بالتمام إذا أقام عشرة أيام خصوصاً على مباني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قال بهذه القاطعية وأن العشرة يشترط فيها أن تكون منوية لأن المقيم ما دام ناوياً للإقامة عشرة أيام فصلاته تمام لأجل الإقامة </w:t>
      </w:r>
    </w:p>
    <w:p>
      <w:pPr>
        <w:pStyle w:val="BookText"/>
        <w:rPr/>
      </w:pPr>
      <w:r>
        <w:rPr>
          <w:rFonts w:ascii="Amiri" w:hAnsi="Amiri" w:eastAsia="Amiri" w:cs="Amiri"/>
          <w:color w:val="111111"/>
          <w:sz w:val="28"/>
          <w:sz w:val="28"/>
          <w:szCs w:val="28"/>
          <w:rtl w:val="true"/>
          <w:lang w:bidi="ar-SA"/>
        </w:rPr>
        <w:t>وبمجرد إنشائه السفر قاصداً مزاولة المهنة وعازماً على الاستمرار فيها فإنه يصلي تماماً لصدق عنوان أن عمله السفر فأين موضوع القاطعية؟</w:t>
      </w:r>
    </w:p>
    <w:p>
      <w:pPr>
        <w:pStyle w:val="BookText"/>
        <w:rPr/>
      </w:pPr>
      <w:r>
        <w:rPr>
          <w:rFonts w:ascii="Amiri" w:hAnsi="Amiri" w:eastAsia="Amiri" w:cs="Amiri"/>
          <w:color w:val="111111"/>
          <w:sz w:val="28"/>
          <w:sz w:val="28"/>
          <w:szCs w:val="28"/>
          <w:rtl w:val="true"/>
          <w:lang w:bidi="ar-SA"/>
        </w:rPr>
        <w:t>ونفس الكلام يجري مع أستاذه الشيخ محمد حسين الأصفهاني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بل قيل أنه مقطوع به بين الأصحاب أن يعتبر في الإتمام على المكاري وغيره عدم الإقامة عشرة أيام ويكفي في أصل اعتباره مرسلة يونس المنجبر إرسالها بعمل الأصحاب، ولا يلتفت إلى ما عن بعض المتأخرين من الخدشة في سندها</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يقوي وجوب التمام على المكاري من أول سفرة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في دفع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العشرة غير منوية فلا يجب التمام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 القاطعية بالمنوية مما لا خلاف فيه عندهم وإنما الخلاف في غير المنوية مضافاً إلى ورود ما قلناه سابقاً على غير المنوية من أنه حينئذٍ في حالة سفر فيه فلماذا يحتاج إنشاء سفر لكي يقصر؟</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يعلم ببقائه عشرة أيام من أول الأمر فيستصحب تكليفه بالتمام إلى حين تحقق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ذلك التقصير بعد العشرة حتى وإن لم يسافر وهذا مما لم يقل به أحد منهم مضافاً إلى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فرّعوا على الحكم بانقطاع عملية السفر للمكاري بإقامة عشرة أيام وتخصيص الحكم بوجوب الصلاة تماماً بمقتضى الروايات المتقدمة عدة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هذا الحكم خاص بالمكاري أم يعم مطلق من عمله السفر كالملاح والساعي ونحوهما؟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مقتضى التوقف على حدود النص والرجوع في ما زاد عليه إلى الحكم الأصلي القاضي بوجوب التمام على تلك العناوين وقد اختاره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واستظهره المحقق في الشرائع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واختار التعميم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العروة الوثقى</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وذكر له وجه وهو الإجماع المدعى على الملازمة بين المكاري وغيره وأن كل من عمله السفروظيفته التقصير بعد إقامة عشرة أيام، وإنما ذكر المكاري في النص من باب المثال دون خصوصية فيه، 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كان فلا فرق في انقطاع حكم الكثرة وغيرها مما ذكرنا بين المكاري وغيره بلا خلاف محقق أجده فيه وإن اختص النص بالأول، لعموم معقد الإجماع والقطع بعدم الفرق بعد أن كان المناط عملية السفر المنقطع حكمها بإقامة العشرة</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التعميم وعدمه مبني على فهم وجه قاطعية العشرة لحكم التمام هل هو حكم تعبدي أم لا لانتفاء عنوان من عمله السفر أو عنوان المكاري فعلى الأول يجب القول بالاختصاص وعلى الباقي يمكن التعميم في ضوء صحة الحمل وصحة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العشرة أيام القاطعة للحكم التي يقيمها في منزله أو المنزل الآخر هل يشترط فيها أن تكون منوية أم لا فاختار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منوية في البلد الذي يسافر إليه وكونها مطلقة في بلده، واختار السيد في العروة مجرد البقاء وان لم تكن منوية حتى في المنزل الآخر ولكنه احتاط بالجمع في ذلك المنزل والغريب أن يشترط شيخنا الأستاذ الفياض في العشرة التي يقيمها في بلده أن تكون منوية</w:t>
      </w:r>
      <w:r>
        <w:rPr>
          <w:rStyle w:val="FootnoteAnchor"/>
          <w:rtl w:val="true"/>
        </w:rPr>
        <w:footnoteReference w:id="45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والإقامة في الوطن لا تحتاج إلى نية أو يفسر لنا النية بوجه مقبول وعلى أي حال فقد تقدمت المناقشات في هذا التفصيل</w:t>
      </w:r>
      <w:r>
        <w:rPr>
          <w:rFonts w:eastAsia="Amiri" w:cs="Amiri" w:ascii="Amiri" w:hAnsi="Amiri"/>
          <w:color w:val="111111"/>
          <w:sz w:val="28"/>
          <w:szCs w:val="28"/>
          <w:rtl w:val="true"/>
          <w:lang w:bidi="ar-SA"/>
        </w:rPr>
        <w:t xml:space="preserve">. </w:t>
      </w:r>
      <w:bookmarkStart w:id="168" w:name="pg15142_144487"/>
    </w:p>
    <w:p>
      <w:pPr>
        <w:pStyle w:val="Heading3"/>
        <w:numPr>
          <w:ilvl w:val="2"/>
          <w:numId w:val="1"/>
        </w:numPr>
        <w:rPr/>
      </w:pPr>
      <w:bookmarkStart w:id="169" w:name="__RefHeading___Toc1531330_2142443653"/>
      <w:bookmarkStart w:id="170" w:name="_Toc55"/>
      <w:bookmarkEnd w:id="168"/>
      <w:bookmarkEnd w:id="169"/>
      <w:r>
        <w:rPr>
          <w:rtl w:val="true"/>
        </w:rPr>
        <w:t>فروع</w:t>
      </w:r>
      <w:bookmarkEnd w:id="17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مقالة اشتهرت بين طلبة العلم الذين يرجعون إلى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بين التمام والتمام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منشؤها السؤال الشفهي أو الاستقراء من الأجوبة وربما استفيد الحكم من إطلاق ما ورد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عمله السفر، أتم ما دام خارجاً في عمله كالسائق سواء كان ذاهباً أم عائداً، وكذلك كثير السفر ما دام العنوان صادقاً عرفاً سواء كان ذاهباً أم عائداً، وكذلك من عمله السفر كالتاجر والمعلم والطالب إذا خرجوا لأعمالهم، فإنهم يتمون في ذهابهم وبلد عملهم وفي طريق العودة أيضاً، ويتمون أيضاً في بلد سكناهم، وكذلك من يدور في عمله بين البلدان، وأما إذا كان السفر لسبب آخر غير العمل فقصّر ذاهباً وراجعاً، فالمهم أنه متى كان الذهاب سبباً للقصر كان العود كذلك</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تبين من خلال النتائج المتقدمة عدم صحة إطلاقها فإن بعض من يصلي تماماً في المنزلين يصلي قصراً في الطريق بينهما وقد مرّ أكثر من مصداق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محل عمله في البلد الآخر وطناً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 في سفره فإنه يقصر في الطريق دون المنزلين بحسب ما يقتضيه ظاهر الصحاح المتقدمة وتفسيرها في ضوء مرفوعة عمران بن محمد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أيضاً بغضّ النظر عن المناقشات التي ذكرناها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عمله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التعدد بخلاف من اشترط ثلاث سفرات أو سفرتين فلا يتم قبلها كما لا يقصر بعدها والصحيح هو الصدق العرفي فإذا عزم على اتخاذ المهنة وهيأ مقدماتها وشرع في أول سفرة فإنه يصدق عليه العنوان عرفاً ويجري عليه حكم التمام فإن الروايات لم تعلق الحكم على ذات العنوان كالمكاري أو السائق وإنما علقته عليه بقيد كونه عملاً له </w:t>
      </w:r>
    </w:p>
    <w:p>
      <w:pPr>
        <w:pStyle w:val="BookText"/>
        <w:rPr/>
      </w:pPr>
      <w:r>
        <w:rPr>
          <w:rFonts w:ascii="Amiri" w:hAnsi="Amiri" w:eastAsia="Amiri" w:cs="Amiri"/>
          <w:color w:val="111111"/>
          <w:sz w:val="28"/>
          <w:sz w:val="28"/>
          <w:szCs w:val="28"/>
          <w:rtl w:val="true"/>
          <w:lang w:bidi="ar-SA"/>
        </w:rPr>
        <w:t xml:space="preserve">كصحيحة زرارة المتقدمة، فلو فرض أن شخصاً يملك سيارة يستعملها لقضاء حوائجه الشخصية وفي موسم الزيارة أو الأعياد رأى كثرة الزوار وارتفاع أجرة السيارة فآجر نفسه وسيارته فقد يطلق عليه المكاري في خصوص تلك الرحلة لكنه لا يتم في صلاته لعدم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عمله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الوجه في رفع إشكال التعارض بين هذا الرأي المختار والروايات التي وصفت المكاري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المتضمنة لمعنى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يمكن أن يستدل به على لزوم التعدد أمور تقدمت ونشير إليها باختصار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مكاتبة محمد بن جزك الموجودة في موضع آخر من البحث وهي أجنبية عن المقام وناظرة إلى المورد الذي أوردناها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هشام المتقدمة بتقريب أن الاختلاف هو التردد إلى الشيء بالذهاب والإياب ثم العود إليه فتدل على اعتبار التعدد وهو مردود بأن الاختلاف هنا ليسقيداً وإنما هو بيان لمقتضى عمل المكاري وشرح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أن عنوان المكاري ونحوه لا يصدق على الشخص إلا بتكرار السفر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مضافاً إلى عدم الدليل عليه فإنه تقدّم منّا أنَّ المناط ليس هو ذات العناوين وإنما صدق عنوان عملية السفر وهي غير متوقفة على التعدد، ومن هنا قال بعض الأعاظم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المحقق لعملية السفر اتخاذه شغلاً وحرفة والتلبس به فقط فيتم في السفرة الثانية، بل لولا مخالفة المشهور كان مقتضى القاعدة الإتمام في السفرة الأولى إذ لم ينقل القول بالإتمام في السفرة الأولى إلا من ابن فهد في الموجز وربما ينسب إلى ابن إدريس أيضاً</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على أن التركيز على التعدد مما لا فائدة فيه ما لم يقترن بالقصد والعزم على احتراف المهنة فرجع إلى ما قلناه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سائقاً داخل المدينة أو إلى أحيائها القريبة كالكوفة والسهلة بالنسبة للنجف مما لا يصدق عليه اسم السفر حتى عرفاً فاتفق أن آجر </w:t>
      </w:r>
    </w:p>
    <w:p>
      <w:pPr>
        <w:pStyle w:val="BookText"/>
        <w:rPr/>
      </w:pPr>
      <w:r>
        <w:rPr>
          <w:rFonts w:ascii="Amiri" w:hAnsi="Amiri" w:eastAsia="Amiri" w:cs="Amiri"/>
          <w:color w:val="111111"/>
          <w:sz w:val="28"/>
          <w:sz w:val="28"/>
          <w:szCs w:val="28"/>
          <w:rtl w:val="true"/>
          <w:lang w:bidi="ar-SA"/>
        </w:rPr>
        <w:t xml:space="preserve">نفسه إلى خارج المسافة الشرعية كبغداد أو كربلاء فإنه يقصر في صلاته لعدم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والإجارة المتعارفة له وإن كانت له شغلاً إلا أنها ليست سفراً فلا يشملها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السفر عملاً له ولكن إلى مدن دون المسافة الشرعية كأبي صخير بالنسبة للنجف فاتفق له السفر خارج المسافة فإنه يقصّر لأنه وإن كان عمله السفر إلا أن مثله مشكوك الدخول في حكم التمام الذي ورد في الروايات لأنها بقرينة التفصيل بين القصر والتمام ناظرة إلى من كان عمله السفر إلى المسافة الشرعية فلا يمكن التمسك بإطلاقها والفرد المشكوك يرجع حكمه إلى الأصل وهو وجوب القصر على المسافر وهذا مختار المعاصرين كالسيد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السيستاني والشيخ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أفتى بوجوب التمام مع صدق عنوان المسافر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التردد إلى ما دون المسافة عملاً له كالحطاب ونحوه قصّر إذا سافر ولو للاحتطاب إلا إذا كان يصدق عليه المسافر عرفاً وإن لم يكن بحد المسافة الشرعية، فإنه يمكن أن يقال بوجوب التمام عليه إذا سافر بحد المسافة خصوصاً فيما هو شغله من الاحتطاب مثلاً</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تشهد للمختار موثقة لإسحاق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الذين يكرون الدواب يختلفون كل الأيام أعليهم التقصير إذا كانوا في 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xml:space="preserve">، وموثقته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المكارين الذين يكرون الدواب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يختلفون كل أيام كلما جاءهم شيء اختلفوا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التقصير، إذا سافروا</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أن اختلافهم كان في حدود البلد أو ما دون المسافة مما لا يعدُّ سفراً شرعياً لذا كان السؤال عن حالهم فيما لو أنشأوا سفراً شرعياً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 السائق ونحوه ممن عمله السفر سفراً ليس من عمله </w:t>
      </w:r>
    </w:p>
    <w:p>
      <w:pPr>
        <w:pStyle w:val="BookText"/>
        <w:rPr/>
      </w:pPr>
      <w:r>
        <w:rPr>
          <w:rFonts w:ascii="Amiri" w:hAnsi="Amiri" w:eastAsia="Amiri" w:cs="Amiri"/>
          <w:color w:val="111111"/>
          <w:sz w:val="28"/>
          <w:sz w:val="28"/>
          <w:szCs w:val="28"/>
          <w:rtl w:val="true"/>
          <w:lang w:bidi="ar-SA"/>
        </w:rPr>
        <w:t>كما إذا سافر للحج أو الزيارة قصّر، نعم، لو حج أو زار في نفس السفر الذي هو عمله كما إذا آجر نفسه أو سيارته للحج أو الزيارة أتمّ وكل ذلك بحسب صدق عنوان عملية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شغله السياقة في الصيف كتجار بعض المواد الغذائية من الحبوب فحكمه التمام ما دام العنوان صادقاً عليه ولم نشترط في صدق العنوان الدوام والاستمرار ويشهد له ورود مثل الاشتقان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أمير البيادر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والجابي وعملهما في أوقات مخصوصة من السنة، وقد احتاط هنا بالجمع السيد صاحب العروة واستحسنه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للحملدارية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المتعهدون بنقل الحجاج الكرام إلى الديار المقدسة وخدمتهم ومساعدتهم في تأدية مناسك الحج حكم خاص يختلف عن حكم غيرهم في خضوعه للقاعدة فإن صدق عمله في السفر كبعض المتعهدين في الدول البعيدة كإندونيسيا وماليزيا الذين تستغرق سفرتهم أكثر من شهرين لطول مكثهم في الديار المقدسة أو لاقتضاء برنامجهم المرور على العتبات المقدسة في العراق وإيران وسوريا ونحوها ويمضي أكثر منها في تهيئة المقدمات بحيث يكون عمله عرفاً هو هذا فإنه يتم في سفره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بلادنا فلا يصدق عليهم هذا العنوان حيث لا تستغرق سفرتهم إلا عشرين يوماً أو أكثر بقليل وإلى مثل هذه الحالة نظرت مكاتبة صحيحة محمد بن جزك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جمالاً ولي قوّام عليها ولست أخرج فيها إلا في طريق مكة لرغبتي في الحج أو في الندرة إلى بعض المواضع، فما يجب عليَّ إذا أنا خرجت معهم أن أعمل أيجب عليَّ التقصير في الصلاة والصيام في السفر أو التمام؟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لا تلزمها ولا تخرج معها في كل سفر إلا في مكة فعليك التقصير والإفطار</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ابتدأت بتدوين الملاحظات على مصادر البحث يوم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4/7/2006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وشرعت في كتابة البحث يوم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وانتهيت منه يوم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الثانية وهي فترة عصيبة شهدت تردي الوضع الأمني إلى أسوأ حالاته وكذا الخدمات من الكهرباء والوقود ولا زال العدو الصهيوني يلقي بحممه على الشعب اللبناني الشقيق فإنّا لله وإنا إليه راجعون</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5142_144493"/>
      <w:bookmarkStart w:id="172" w:name="pg15142_144493"/>
      <w:bookmarkEnd w:id="172"/>
    </w:p>
    <w:p>
      <w:pPr>
        <w:pStyle w:val="Heading2"/>
        <w:numPr>
          <w:ilvl w:val="1"/>
          <w:numId w:val="1"/>
        </w:numPr>
        <w:rPr/>
      </w:pPr>
      <w:bookmarkStart w:id="173" w:name="pg15142_144493"/>
      <w:bookmarkStart w:id="174" w:name="__RefHeading___Toc1531332_2142443653"/>
      <w:bookmarkStart w:id="175" w:name="_Toc56"/>
      <w:bookmarkEnd w:id="173"/>
      <w:bookmarkEnd w:id="174"/>
      <w:r>
        <w:rPr>
          <w:rtl w:val="true"/>
        </w:rPr>
        <w:t>البحث السادس</w:t>
      </w:r>
      <w:r>
        <w:rPr>
          <w:rtl w:val="true"/>
        </w:rPr>
        <w:t xml:space="preserve">: </w:t>
      </w:r>
      <w:r>
        <w:rPr>
          <w:rtl w:val="true"/>
        </w:rPr>
        <w:t>حكم إقامة صلاة الجمعة في عصر الغيبة</w:t>
      </w:r>
      <w:bookmarkEnd w:id="17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6" w:name="__RefHeading___Toc1531334_2142443653"/>
      <w:bookmarkStart w:id="177" w:name="_Toc57"/>
      <w:bookmarkEnd w:id="176"/>
      <w:r>
        <w:rPr>
          <w:rtl w:val="true"/>
        </w:rPr>
        <w:t>اشارة</w:t>
      </w:r>
      <w:bookmarkEnd w:id="17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البحث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إقامة صلاة الجمعة في عصر الغيبة</w:t>
      </w:r>
    </w:p>
    <w:p>
      <w:pPr>
        <w:pStyle w:val="BookText"/>
        <w:rPr/>
      </w:pPr>
      <w:r>
        <w:rPr>
          <w:rFonts w:ascii="Amiri" w:hAnsi="Amiri" w:eastAsia="Amiri" w:cs="Amiri"/>
          <w:color w:val="111111"/>
          <w:sz w:val="28"/>
          <w:sz w:val="28"/>
          <w:szCs w:val="28"/>
          <w:rtl w:val="true"/>
          <w:lang w:bidi="ar-SA"/>
        </w:rPr>
        <w:t>حكم إقامة صلاة الجمعة في عصر الغيبة</w:t>
      </w:r>
      <w:r>
        <w:rPr>
          <w:rStyle w:val="FootnoteAnchor"/>
          <w:rtl w:val="true"/>
        </w:rPr>
        <w:footnoteReference w:id="45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الجمعة يوم شريف عظّمه الله تبارك وتعالى وجعله فرصة كبيرة لنيل رضاه بما بارك فيه لفاعل الحسنات،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طلعت الشمس بيوم أفضل من يوم الجمعة</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xml:space="preserve">، 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الجمعة سيد الأيام يضاعف الله فيه الحسنات، ويمحو فيه السيئات، ويرفع فيه الدرجات، ويستجيب فيه الدعوات، وتكشف فيه الكربات، وتقضى فيه الحوائج العظام، وهو يوم المزيد لله فيه عتقاً وطلقاً من النار، ما دعى به أحدٌ من الناس وعرف حقه وحرمته إلا كان حقاً لله عز وجل أن يجعله من عتقائه وطلقائه من النار، فإن مات في يومه أو ليلته مات شهيداً وبُعث آمناً، وما استخف أحد بحرمته وضيّع حقه إلا كان حقاً على الله عز وجل أن يصليه نار جهنم إلا أن يتوب</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xml:space="preserve">، وروى الصدوق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في الجمعة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الولي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اليوم يوم جعله الله لكم عيداً وهو سيد أيامكم وأفضل أعيادكم، وقد أمركم الله في كتابه بالسعي فيه إلى ذكره، فلتعظم رغبتكم فيه، ولتخلص نيّتكم فيه، وأكثروا فيه التضرع والدعاء ومسألة الرحمة والمغفرة، فإن الله عز وجل يستجيب لكل من دعاه، ويورد النار من عصاه وكل مستكبر عن عبادته،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 إِنَّ الَّذِينَ يَسْتَكْبِرُونَ عَنْ عِبَادَتِي سَيَدْخُلُونَ جَهَنَّمَ دَاخِرِينَ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ساعة مباركة لا يسأل الله عبدٌ مؤمن فيها </w:t>
      </w:r>
    </w:p>
    <w:p>
      <w:pPr>
        <w:pStyle w:val="BookText"/>
        <w:rPr/>
      </w:pPr>
      <w:r>
        <w:rPr>
          <w:rFonts w:ascii="Amiri" w:hAnsi="Amiri" w:eastAsia="Amiri" w:cs="Amiri"/>
          <w:color w:val="111111"/>
          <w:sz w:val="28"/>
          <w:sz w:val="28"/>
          <w:szCs w:val="28"/>
          <w:rtl w:val="true"/>
          <w:lang w:bidi="ar-SA"/>
        </w:rPr>
        <w:t>شيئاً إلا أعطاه</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فسّرت بعض الروايات الساعة بأنها وقت النداء لصلاة الجمعة فعن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وقت الجمعة ساعة تزول الشمس إلى أن تمضي ساعة فحافظ عليها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الله عبد فيها خيراً إلا أعطاه</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وفي رواية إنها هي وآخر ساعة من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أن يعيش المسلم هذه الأجواء الإلهية المباركة يوم الجمعة وضع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لشيعتهم برنامج عمل يهذبون به أنفسهم ويطهّرون أجسادهم ويذهبون درن أسبوع ماضٍ ويتزودون إمداداً لأسبوع قادم وقد حفلت كتب الأدعية والسنن والمستحبات بالكثير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وتاج تلك الأعمال صلاة الجمعة المباركة بدعائها وركعتيها وجماعتهاوخطبتيها، وأحاطوا هذه الشعيرة المقدسة بعناية خاصة فأبانوا فضلها وثواب من يؤدّيها وحذّروا مِن ترْكها 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قدمٍ سعت إلى الجمعة إلا حرّم الله جسدها على النار</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xml:space="preserve">، 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الجمعة إيماناً واحتساباً استأنف العمل</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xml:space="preserve">أي غفر له ما مضى من ذنوبه وقيل له ابدأ العمل بصفحة بيضاء من جديد، 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يوم الجمعة فيوم يجمع الله فيه الأولين والآخرين فما من مؤمن مشى فيه إلى الجمعة إلا خفف الله عليه أهوال يوم القيامة ثم يؤمَر به إلى الجنة</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xml:space="preserve">، وعن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الجمعة ثلاثاً متواليات بغير علّة طبع الله على قلبه</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xml:space="preserve">، وجاء إعرابي يشكو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الاستطاعة إلى الحج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بالجمعة فإنها حج المساكين</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أوصى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شيعتهم بأن لا يضيّعوا وقتهم في هذا اليوم بغير ما يقرّبهم إلى الله زلفى، فعن جابر بن يزيد عن أبي جعفرٍ الباقر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فَاسَعَوا إِلَى ذِكْرِ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وعجلوا فإنه يوم مضيق على المسلمين فيه وثواب أعمال المسلمين فيه على قدر ما ضُيق عليهم، والحسنة والسيئة تضاعف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بلغني أن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يتجهزون للجمعة يوم الخميس لأنه يوم مضيّق على المسلمين</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فرض عليكم الجمعة فمن تركها في حياتي أو بعد موتي استخفافاً بها أو جحوداً لها فلا جمع الله شمله ولا بارك له في أمره، ألا لا صلاة له، ألا ولا زكاة له، ألا ولا حج له، ألا ولا صوم له، ألا ولا برَّ له حتى يتوب</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يبكّر إلى المسجد يوم الجمعة حين تكون الشمس قدر رمح فإذا كان شهر رمضان يكون قبل ذلك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لجُمع شهر رمضان على جمَع سائر الشهور فضلاً كفضل شهر رمضان على سائر الشهور</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السياق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يوم الجمعة على غيرها من الأيام، وإن الجنان لتزخرف وتُزيَّن يوم الجمعة لمن أتاها، وإنكم تتسابقون إلى الجنة على قدر سبقكم إلى الجمعة، وإن أبواب السماء لتفتح لصعود أعمالالعباد</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وكانوا ينهون شيعتهم عن اللغو واللهو ومضيعة الوقت يوم الجمعة أكثر من غيره فعن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رأيتم الشيخ يحدّث </w:t>
      </w:r>
    </w:p>
    <w:p>
      <w:pPr>
        <w:pStyle w:val="BookText"/>
        <w:rPr/>
      </w:pPr>
      <w:r>
        <w:rPr>
          <w:rFonts w:ascii="Amiri" w:hAnsi="Amiri" w:eastAsia="Amiri" w:cs="Amiri"/>
          <w:color w:val="111111"/>
          <w:sz w:val="28"/>
          <w:sz w:val="28"/>
          <w:szCs w:val="28"/>
          <w:rtl w:val="true"/>
          <w:lang w:bidi="ar-SA"/>
        </w:rPr>
        <w:t>يوم الجمعة بأحاديث الجاهلية فارموا رأسه ولو بالحصى</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أن الأمر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بإخراج السجناء للمشاركة في صلاة الجمعة،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الإمام أن يخرج المحبَسين في الدَين يوم الجمعة إلى الجمعة ويوم العيد إلى العيد ويرسل معهم فإذا قضوا ردّّهَم إلى السجن</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الفريضة الإلهية العظيمة حُرِم منها أجيال من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مدى قرون حينما أُقصي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قيادة الأمة وتقمَّصها من ليس أهلاً لها وكانت صلاة الجمعة من وظائف الأمير التي لا يمكن مزاحمته فيها وإلا عُدَّ خروجاً وتمرداً على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ولَّد طول الإقصاء وعدم أداء الفريضة شعوراً بعدم وجوبها وإمكانية اختيار صلاة الظهر بدلاً عنها وهذا الشعور يمكن قبوله مع وجود المحذور المتقدم أما بعد انحسار اسم الخلافة وفصل الدين عن الدولة بحيث أصبحت السلطات لا ترى من واجباتها القيام بالوظائف الدينية ولا ترى من يؤديها مزاحماً لها في سلطانها فلماذا التقصير في إقامتها وحرمان الأمة من بركاتها؟ بل حتى في عصور الخلافة لا يوجد محذور في إقامتها في القرى والمدن الصغيرة والأرياف، التي ليس من شأن الولاة تعيين أئمة جمعة لها ولذا أفتى أبو حنيفة بعدم وجوبها على أهل القرى، وبالتالي فلا تُعدُّ إقامتها فيها خروجاً على الدولة، ولذا سنسمع في بعض الروايات عتب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أصحابه أن لا يقيموها في مدنهم متذرعين بعدم إقامة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لأن وضع الإمام في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يقيم الوالي بنفسه أو من ينصبه جمعتها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عن الحال في مدنهم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الاتجاه ترسّخ في أذهان الأجيال اللاحقة حيث فهموا من عدم إقامة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وأصحابهم لها تخييراً في وجوب إقامتها أو صلاة الظهر وقصوراً في اقتضاء الأدلة للوجوب التعييني في مقابل من يرى عدم </w:t>
      </w:r>
      <w:bookmarkStart w:id="178" w:name="pg15142_144499"/>
    </w:p>
    <w:p>
      <w:pPr>
        <w:pStyle w:val="BookText"/>
        <w:rPr/>
      </w:pPr>
      <w:bookmarkEnd w:id="178"/>
      <w:r>
        <w:rPr>
          <w:rFonts w:ascii="Amiri" w:hAnsi="Amiri" w:eastAsia="Amiri" w:cs="Amiri"/>
          <w:color w:val="111111"/>
          <w:sz w:val="28"/>
          <w:sz w:val="28"/>
          <w:szCs w:val="28"/>
          <w:rtl w:val="true"/>
          <w:lang w:bidi="ar-SA"/>
        </w:rPr>
        <w:t xml:space="preserve">القصور في المقتضي وإنما لم يقمها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وأصحابهم لوجود المانع الذي زال في العصور الأخيرة فيكون وجوبها تعيينياً وليس تخييرياً، وهذه النكتة إنما قدّمتُ ذكرها الآن لأنها ستكون فيصلاً في النظر في الأدلة وتقييم أقوال الفقهاء</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531336_2142443653"/>
      <w:bookmarkStart w:id="180" w:name="_Toc58"/>
      <w:bookmarkEnd w:id="179"/>
      <w:r>
        <w:rPr>
          <w:rtl w:val="true"/>
        </w:rPr>
        <w:t>الأقوال في المسألة</w:t>
      </w:r>
      <w:r>
        <w:rPr>
          <w:rtl w:val="true"/>
        </w:rPr>
        <w:t>:</w:t>
      </w:r>
      <w:bookmarkEnd w:id="180"/>
    </w:p>
    <w:p>
      <w:pPr>
        <w:pStyle w:val="BookText"/>
        <w:rPr/>
      </w:pPr>
      <w:r>
        <w:rPr>
          <w:rFonts w:ascii="Amiri" w:hAnsi="Amiri" w:eastAsia="Amiri" w:cs="Amiri"/>
          <w:color w:val="111111"/>
          <w:sz w:val="28"/>
          <w:sz w:val="28"/>
          <w:szCs w:val="28"/>
          <w:rtl w:val="true"/>
          <w:lang w:bidi="ar-SA"/>
        </w:rPr>
        <w:t xml:space="preserve">وفي ضوء هذا الفهم المختلف لسلوك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ولأقوالهموتوجيهاتهم التي تُفرّق بين وظيفتهم ووظيفة الأمة فقد ذهب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ثلاثة أقوال في الجملة بمسألة إقامة صلاة الجمعة في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التعييني لصلاة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التعييني لصلاة الظهر يوم الجمعة ولازمه حرمة إقامة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التخييري بين الظهر والجمعة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بعد الاتفاق منهم على وجوب صلاة الجمعة في الجملة، أعني في زمن الحضور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نائبه الخاص المنصوب من قبله، فإن هذا مما لم يختلف فيه اثنان، بل هو من ضروريات الدين وعليه إجماع المسلمين، وإنما الخلاف في اشتراط وجوبها أو مشروعيتها بحضور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تجب تعييناً أو لا تشرع في زمن الغيبة، وعدم الاشتراط</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التفصيل بين عصر الحضور والغيبة بمعناه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الظهور والغيبة لشخص المعصوم بروحه وجسده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أثر له فقهياً كما هو الواضح من سيرتهم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لم يقيموها إلا في فترة خلافة أمير المؤمنين والإمام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كانت أزمّة الأمور بأيديهما فالعبرة بمقدار قدرة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ونائبه الخاص أو العام على إقامتها من دون موانع وهذا ما لم يتيسر لهم إلا في عصر الإمامين أمير المؤمنين والحسن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أريد باشتراط بسط اليد في إقامتها في كلام الفقهاء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نريده وسنفهمه بإذن الله تعالى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ملك زمام الأمور وتسلم السلطة أو على تعبير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 السلطنة لا ظهور الأجسام</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فهو تضييق لدائرة الحكم وتعطيل لهذه الفريضة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ومسألة وجوب إقامة صلاة الجمعة مما اشتدّ فيها الجدل والاستدلال ووصفها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الآراء بين الأعلام</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ولم أجد سجالاً بين الفقهاء كالذي شهدته هذه المسألة وتضمنت مناقشاتهم كلمات شديدة الوقع لم نعهدها منهم في غير هذه المسألة</w:t>
      </w:r>
      <w:r>
        <w:rPr>
          <w:rStyle w:val="FootnoteAnchor"/>
          <w:rtl w:val="true"/>
        </w:rPr>
        <w:footnoteReference w:id="476"/>
      </w:r>
      <w:r>
        <w:rPr>
          <w:rFonts w:ascii="Amiri" w:hAnsi="Amiri" w:eastAsia="Amiri" w:cs="Amiri"/>
          <w:color w:val="111111"/>
          <w:sz w:val="28"/>
          <w:sz w:val="28"/>
          <w:szCs w:val="28"/>
          <w:rtl w:val="true"/>
          <w:lang w:bidi="ar-SA"/>
        </w:rPr>
        <w:t xml:space="preserve">، وعلى أي حال فإننا سنبدأ أولاً بإذن الله تعالى بذكر الأدلة على الوجوب التعييني لكن القائل بالوجوب التخييري زعم وجود قرائن تمنع عن القول به فاستنتج القول بالوجوب التخييري لذا فإننا سنناقش ضمناً هذه الموانع بإذن الله تعالى وسوف لا نهتم بنقل كلمات الفقهاء لتأييد مطلب أو الرد على آخر كما 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فأطالوا وأطنبوا لتأييد مختارهم بالإجماع لكن هذا الاستدلال لا قيمة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تحقق الإجماع أصلاً على أي من القولين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التعييني والتخييري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إلى كل منهما جملة من الأساطين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الإجماع مدركي لأن الفقهاء أفصحوا عن دليلهم على مذهبهم فالمناقشة في دليلهم</w:t>
      </w:r>
      <w:r>
        <w:rPr>
          <w:rFonts w:eastAsia="Amiri" w:cs="Amiri" w:ascii="Amiri" w:hAnsi="Amiri"/>
          <w:color w:val="111111"/>
          <w:sz w:val="28"/>
          <w:szCs w:val="28"/>
          <w:rtl w:val="true"/>
          <w:lang w:bidi="ar-SA"/>
        </w:rPr>
        <w:t xml:space="preserve">. </w:t>
      </w:r>
      <w:bookmarkStart w:id="181" w:name="pg15142_144501"/>
    </w:p>
    <w:p>
      <w:pPr>
        <w:pStyle w:val="Heading3"/>
        <w:numPr>
          <w:ilvl w:val="2"/>
          <w:numId w:val="1"/>
        </w:numPr>
        <w:rPr/>
      </w:pPr>
      <w:bookmarkStart w:id="182" w:name="__RefHeading___Toc1531338_2142443653"/>
      <w:bookmarkStart w:id="183" w:name="_Toc59"/>
      <w:bookmarkEnd w:id="181"/>
      <w:bookmarkEnd w:id="182"/>
      <w:r>
        <w:rPr>
          <w:rtl w:val="true"/>
        </w:rPr>
        <w:t>الاستدلال بالقرآن</w:t>
      </w:r>
      <w:bookmarkEnd w:id="183"/>
    </w:p>
    <w:p>
      <w:pPr>
        <w:pStyle w:val="Heading3"/>
        <w:numPr>
          <w:ilvl w:val="2"/>
          <w:numId w:val="1"/>
        </w:numPr>
        <w:rPr/>
      </w:pPr>
      <w:bookmarkStart w:id="184" w:name="__RefHeading___Toc1531340_2142443653"/>
      <w:bookmarkStart w:id="185" w:name="_Toc60"/>
      <w:bookmarkEnd w:id="184"/>
      <w:r>
        <w:rPr>
          <w:rtl w:val="true"/>
        </w:rPr>
        <w:t>(</w:t>
      </w:r>
      <w:r>
        <w:rPr>
          <w:rtl w:val="true"/>
        </w:rPr>
        <w:t>الآية الأولى</w:t>
      </w:r>
      <w:r>
        <w:rPr>
          <w:rtl w:val="true"/>
        </w:rPr>
        <w:t>)</w:t>
      </w:r>
      <w:bookmarkEnd w:id="185"/>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وَذَرُوا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في علم الأصول أن صيغة الأمر ظاهرة في الوجوب فالآية تتضمن وجوب السعي إلى ذكر الله عندما ينادى للصلاة يوم الجمعة ويؤذّن بدخول الوقت كما ذكره المفسرون، وروى الصدوق مرسلاً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أنه كان بالمدينة إذا أذّن المؤذّن يوم الجمعة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البيع حرُم البيع، لقول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وَذَرُوا البَيعَ</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ويراد بذكر الله مجموع العبادة المتضمن للخطبتين وصلاة الجمعة فإن الواجب غير محتمل في غيرها من الذكر وسياق الآية يدل على ذلك فقد تفرّع وجوب السعي عن النداء إليها وبقرينة ترك البيع والإذن بالانتشار في الأرض بعد انقضائها فالآية تدل على وجوب السعي إلى صلاة الجمعة حينما يتحقق النداء إليها ولم تؤسس تشريع وجوب إقامة صلاة الجمعة لأنها كانت مقامة قبل نزولها وإنما نزلت توبيخاً لمن انفضّ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مقيمٌ لها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تعتبر صلاة الجمعة مفروضة الانعقاد والإقامة بدعوة الإمام أو نائبه الفقيه الجامع للشرائط إليها وإنما نزلت الآية لبيان الحكم بوجوب الحضور فيها وحرمة البيع وقت النداء لصلاة الجمعة وهي أحكام فرعية لاحقة للحكم بأصل الوجوب فهو تعبير حسن عن وجوب الفعل بوجوب مقدماته، وإذا كان للآية دلالة على وجوب إقامة صلاة الجمعة فبهذا التقريب، ولا يتم التقريب الذي ذكره صاحب الحدائق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فالمستفاد من الآية المذكورة الأمر بالسعي إلى صلاة الجمعة لكل واحد من المؤمنين متى تحقق الأذان لها أو دخول وقته، </w:t>
      </w:r>
    </w:p>
    <w:p>
      <w:pPr>
        <w:pStyle w:val="BookText"/>
        <w:rPr/>
      </w:pPr>
      <w:r>
        <w:rPr>
          <w:rFonts w:ascii="Amiri" w:hAnsi="Amiri" w:eastAsia="Amiri" w:cs="Amiri"/>
          <w:color w:val="111111"/>
          <w:sz w:val="28"/>
          <w:sz w:val="28"/>
          <w:szCs w:val="28"/>
          <w:rtl w:val="true"/>
          <w:lang w:bidi="ar-SA"/>
        </w:rPr>
        <w:t>وحيث أن الأصل عدم التقييد بشرط يلزم عموم الوجوب بالنسبة إلى زمان الغيبة والحضور</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 xml:space="preserve">، ولا نفهم حينئذٍ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التي تدل على انتفاء الحكم عند انتفاء الموضوع وإنما هي جملة شرطية سيقت لبيان تحقق الموضوع ومعناها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حلّ زوال يوم الجمعة فيجب السعي إلى صلاة الجمعة ويحرم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يشك العرف في وجوب إقامتها إذا أمر الشارع بالسعي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أنه 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يوم الجمعة إذ قدم دحية الكلبي من الشام بتجارة وكان إذا قدم لم يبق في المدينة عاتق إلا أتته، وكان يقدم إذا قدم بكل ما يحتاج إليه الناس من دقيق وبرّ وغيره ثم يضرب الطبل ليؤذن الناس فيبتاعوا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ذات جمعة وكان ذلك قبل أن يُسلِم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على المنبر يخطب فخرج الناس فلم يبق في المسجد إلا اثناعشر رجلاً وامرأة،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هؤلاء لسُوّمت عليهم الحجارة من السماء</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حدود المستفاد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عام فهي تفيد الوجوب التعييني على كل فرد وفي كل زمان شأن كل الآيات الشريفة التي تنزل في مورد معين لكن العمل بها مفتوح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الكليني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إذا نزلت آية على رجل ثم مات ذلك الرجل ماتت الآية مات الكتاب ولكنه حي يجري في من بقي كما جرى في من مضى</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عن الإمام الرضا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سأل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القرآن لا يزداد على النشر والدرس إلا غضاضة؟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يجعله لزمان دون زمان وناسٍ دون ناس فهو في كل زمان جديد وعند كل قوم غضّ إلى يوم القيامة</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ولكن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الآية لا دلالة لها على الوجوب التعييني بوجه وذلك 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قضية شرطية وقد علّق فيها وجوب السعي إلى الصلاة على النداء إليها فقال عزّ من قائل إذا نودي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أنه متى ما تحققت إقامة الجمعة في الخارج في نفسها ونودي إليها وجب السعي نحوها وأما أنَّ النداء إليها وإقامتها واجبان مطلقاً على كل 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يستفاد منها أبداً، بل مقتضى المفهوم المستفاد من الجملة الشرطية عدم وجوب صلاة الجمعة إذا لم يناد إليها ولم يتحقق إقامتها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والإشكال قديم أورده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عن صلاة الجمعة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إن الآية لا تدل على وجوب إقامة صلاة الجمعة بوجه وقد مرّ تقريبه وقلنا إنه أأكد في الدلالة على الوجوب وأحسن في التعبير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وإن كانت بصورة الجملة الشرطية إلا أنها لا تفيد التعليق أي تعليق الجزاء على الشرط وإنما هي مسوقة لبيان تحقق الموضوع وهو النداء نظير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رُزقت ولداً فاختنه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فلا يستفاد من الآية شرطية النداء لوجوب 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الجملة مسوقة لبيان تحقق الموضوع فلا يكون لها مفهوم حتى تدل على عدم الوجوب عند عدم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لوازم كون الجملة الشرطية مسوقة لبيان الموضوع كون المفهوم مما لا معنى له وهنا يصحّ المفهوم إذ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ينادَ لصلاة الجمعة فلا تسعوا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صحة هذا المفهوم ناشئ من ملاحظة الدلالة المطابقية للآية وعدم الالتفات إلى المعنى الحقيقي المكنّى عنه حيث قلنا أن المراد بالنداء </w:t>
      </w:r>
    </w:p>
    <w:p>
      <w:pPr>
        <w:pStyle w:val="BookText"/>
        <w:rPr/>
      </w:pPr>
      <w:r>
        <w:rPr>
          <w:rFonts w:ascii="Amiri" w:hAnsi="Amiri" w:eastAsia="Amiri" w:cs="Amiri"/>
          <w:color w:val="111111"/>
          <w:sz w:val="28"/>
          <w:sz w:val="28"/>
          <w:szCs w:val="28"/>
          <w:rtl w:val="true"/>
          <w:lang w:bidi="ar-SA"/>
        </w:rPr>
        <w:t xml:space="preserve">دخول الوقت وحينئذٍ لا يصحّ المفهوم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يدخل الوقت فلا تسعوا إلى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النداء لا يراد به الأذان الفعلي للصلاة أي إقامتها بحيث أنه لا يجب السعي إليها إلا إذا أقيمت بل إن ذكر النداء ورد كناية عن دخول الوقت كما لو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 المؤذن لصلاة الصبح فأيقظني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المعنى إرادة إيقاظه عند دخول وقت صلاة الصبح سواء أذّن شخص فعلاً أو لا وهذا واضح وعليه فلا مدخلية للمناداة الفعلية لصلاة الجمعة أي إقامتها وإنما هي واجبة ويجب السعي إليها عند دخول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السعي بمعنى السير السريع والإسراع في المشي كالعدو والركض فالآية تدلّنا على وجوب السرعة عند الأذان والنداء للصلاة يوم الجمعة ومقتضى المناسبة بين الحكم وموضوعه أن المراد بالذكر فيها هو الخطبة التي كان يلقيها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موعظة وإرشاداً للناس وتخويفاً لهم من عذاب الله سبحانه لا أن المراد به هو الصلاة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هذه المناسبة أن صلاة الجمعة غير مرتبة على النداء، لوضوح أن بينه وبينها فاصلاً وهو الخطبة وأن وقت صلاة الجمعة يمتد إلى زمان الركوع، فلا يجب الإسراع إليها إلا إذا بلغ الإمام الركوع، وخاف المكلف أن لا يدركه وهو راكع، بحيث لو أدركه وهو كذلك أي راكع لأجزأه من غير كلام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فإرادة الصلاة من الذكر لا يلائم تفريع السعي على النداء في الآية المباركة، لما عرفت من أن الإسراع إليها غير واجب عند النداء ويجوز التأخير على الحضور إلى أن يركع الإمام، ولأجل ذلك لا يمكننا إرادة الصلاة من الذكر المأمور بالسعي إليه، وبه يستكشف أن المراد به الخطبة، والأمر بالإسراع في المشي عند النداء إنما هو لأجل سماع الخطبة، بقرينة ما قدمناه من أن الحضور للخطبة غير واجب من غير خلاف وبهذه القرينة يحمل الأمر بالإسراع في الآية المباركة على الاستحباب فلا دلالة له على الوجوب</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نقلنا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كاملاً ولم نقطعه إلى فقرات بحسب التعليق عليه ليكون بيانه أوضح ويمكن ترتيبه وتلخيصه بعدة 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السعي المطلوب في الآية بمعنى الإسراع بمجرد النداء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تعلق الإسراع بالصلاة 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الفاصل بينها وبين النداءوهما الخطبتان فلا بد أن يتعلق بهما ليصح تفريع السعي عن النداء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الإسراع إلى الصلاة غير واجب للاجتزاء باللحوق بالإمام وهو في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الخطبتين غير واجبتي الحضور لقيام الدليل على الاجتزاء بحضور الصلاة قبل قيام الإمام من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فالإسراع هنا استحبابي وليس وجوبياً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تعليق هو تنبيه الأمة إلى أن الفقهاء حينما يبيّّنون الحد الأدنى من التكاليف الذي تتحقق به براءة الذمة كالاجتزاء باللحوق بالإمام وهو في الركوع في مسألتنا تبعاً للروايات الشريفة فإنهم بذلك يراعون ذوي الأعذار والمضطر وضعيف الإيمان ولا يقتضي ذلك أن تكون هي الحالة العامة للمختار والذي يجد السعة للتطبيق، لأن الاكتفاء بالحد الأدنى من التكاليف يؤدي إلى ضياع الدين وهذا مجرّب</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الحالة العامة المطلوبة من العباد فهو السعي للسمو وارتقاء درجات الكمال، ومن يتشبع روح القرآن وتعاليم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فيها تربية المسلم وتعويده على أن يكون في طاعة دائمة لله تبارك وتعالى بكل أشكال الطاعة ولا يقتصر على المعنى الأخص للعبادة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 إِلَى اللَّهِ مَرْجِعُكُمْ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 وَجَنَّةٍ عَرْضُهَا السَّمَاوَاتُ وَالأَرْضُ أُعِدَّتْ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الأوقات الشريفة ومنها يوم الجمعة، وقد تقدمت بعض الروايات في ذلك كما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فَاسعَوا إلى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وعجلوا فإنه </w:t>
      </w:r>
    </w:p>
    <w:p>
      <w:pPr>
        <w:pStyle w:val="BookText"/>
        <w:rPr/>
      </w:pPr>
      <w:r>
        <w:rPr>
          <w:rFonts w:ascii="Amiri" w:hAnsi="Amiri" w:eastAsia="Amiri" w:cs="Amiri"/>
          <w:color w:val="111111"/>
          <w:sz w:val="28"/>
          <w:sz w:val="28"/>
          <w:szCs w:val="28"/>
          <w:rtl w:val="true"/>
          <w:lang w:bidi="ar-SA"/>
        </w:rPr>
        <w:t>يوم مضيق على المسلمين وثواب أعمال المسلمين على قدر ما ضيق عليهم والحسنة والسيئة تتضاعف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لقد بلغني أن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يتجهزون للجمعة يوم الخميس لأنه يوم مضيق على المسلمين</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xml:space="preserve">، وبلغ استعدادهم للصلاة درجة كبيرة فقد روى الصدوق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يشرب أحدكم الدواء يوم الخميس،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يضعف عن إتيان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موسى بن جعفر يتهيأ يوم الخميس للجمعة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وكرهوا السفر بعد فجر يوم الجمعة قبل أداء الصلاة، ونقل الشريف الرضي في نهج البلاغة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 الحارث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تسافر في يوم الجمعة حتى تشهد الصلاة إلا ناصلاً في سبيل الله أو في أمر تُعذر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xml:space="preserve">وتبدأ هذه الكراهة من الصباح الباكر؛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السفر والسعي في الحوائج يومالجمعة يكره من أجل الصلاة وأما بعد الصلاة فجائز يتبرك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مدرسة القرآن وليحذر المكلف أن يكون همّه تحصيل عبادة يكون المهم فيها أن تكون مبرئة للذمة فيستطيع الشخص أن يشتغل بما سوى الله تبارك وتعالى حتى ينتهي الإمام من خطبتيه ويبدأ بالصلاة ويصل إلى الركوع فيبادر هذا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إدراك الإمام وهو راكع فيكفيه هذا الفعل وفي هذا إفراغ للآيات الشريفة من محتواها حيث تحوّل ظاهرها من التعبئة والحشد لهذه الشعيرة المقدسة وتحريم أي ممارسة تشغل عن المشاركة فيها وأوضحها التجارة واللهو إلى استحباب السعي وعدم وجوب حضور الخطبتين وإمكان التأخير إلى حين ركوع الإمام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ذكرنا في تقريب الاستدلال بالآية تعلّق وجوب الإسراع بالصلاة لأكثر من 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فاسعوا في الوجوب وهو غير محتمل إلا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انتهاء حرمة البيع وإباحة الانتشار بانقضاء الصلاة ولازمه ارتباط الحرمة أولاً بإقامتها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الوقت مضيق لها ولخطبتيها اللتين هما جزءٌ منها، وليست هي كصلاة الظهر التي يمتد وقتها إلى قريب غروب الشمس وفي ذلك ورد في الصحيح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الأشياء أشياءً موسعة وأشياء مضيقة فالصلوات مما وسع الله فيه تقدم مرة وتؤخر أخرى، والجمعة مما ضُيِّق فيها فإن وقتها يوم الجمعة ساعة تزول الشمس</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والآية حينما أوجبت السعي إلى الصلاة فإنها لا تقصد بها الركعتين فقط وإنما مجموع الركعتين والخطبتين فيكون الإسراع واجباً عندئذٍ لتعلقه بواجب وتشهد لذلك صحيحة عبد الله بن سنان عن أبي عبد الله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الجمعة ركعتين من أجل الخطبتين فهي صلاة حتى ينزل الإمام</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وروايات أخر ستأتي إن شاء الله تعالى</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 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السعي المشيُ السريع وهو دون العدْو ويستعمل للجدِّ في الأمر خيراً كان أو شراً،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وَسَعَى في خَرابِها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كُفرَانَ لِسَعيِهِ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وَسَعَى لَهَا سَعيَهَا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سَعيُهُم مَشكُوراً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وَيَسعَونَ في الأرضِ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وأكثر ما يستعمل السعي في الأفعال المحمودة</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xml:space="preserve">، فالسعي يعني الجد في الأمر ومن مظاهره المشي السريع، وقال الشيخ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قال الأكثر إن معنى السعي هو المضي والذهاب وانه المتبادر من اللفظ عرفاً ولغة وأن المقصود الإتيان بالصلاة على أي وجه فقد يجب الإسراع إذاتوقف الإتيان بها عليه </w:t>
      </w:r>
    </w:p>
    <w:p>
      <w:pPr>
        <w:pStyle w:val="BookText"/>
        <w:rPr/>
      </w:pPr>
      <w:r>
        <w:rPr>
          <w:rFonts w:ascii="IRNazanin" w:hAnsi="IRNazanin" w:eastAsia="IRNazanin"/>
          <w:color w:val="111111"/>
          <w:sz w:val="28"/>
          <w:sz w:val="28"/>
          <w:szCs w:val="28"/>
          <w:rtl w:val="true"/>
          <w:lang w:bidi="fa-IR"/>
        </w:rPr>
        <w:t>ولو قبل النداء</w:t>
      </w:r>
      <w:r>
        <w:rPr>
          <w:rFonts w:eastAsia="IRNazanin" w:cs="IRNazanin"/>
          <w:color w:val="111111"/>
          <w:sz w:val="28"/>
          <w:szCs w:val="28"/>
          <w:rtl w:val="true"/>
          <w:lang w:bidi="fa-IR"/>
        </w:rPr>
        <w:t>))</w:t>
      </w:r>
      <w:r>
        <w:rPr>
          <w:rStyle w:val="FootnoteAnchor"/>
          <w:rtl w:val="true"/>
        </w:rPr>
        <w:footnoteReference w:id="491"/>
      </w:r>
      <w:r>
        <w:rPr>
          <w:rFonts w:ascii="Amiri" w:hAnsi="Amiri" w:eastAsia="Amiri" w:cs="Amiri"/>
          <w:color w:val="111111"/>
          <w:sz w:val="28"/>
          <w:sz w:val="28"/>
          <w:szCs w:val="28"/>
          <w:rtl w:val="true"/>
          <w:lang w:bidi="ar-SA"/>
        </w:rPr>
        <w:t xml:space="preserve">من باب المقدمات المفوّتة كالنائي عن موضع إقامتها بما دون الفرسخين ولا توجد عنده وسائل النقل الحديثة وقد يستحب لتحصيل المباكرة إلى المسجد التي تقام فيه لما رواه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الجمعة على غيرها من الأيام، وإن الجنان لتزخرف وتزين يوم الجمعة لمن أتاها، وإنكم تتسابقون إلى الجنة على قدر سبقكم إلى الجمعة، وإن أبواب السماء لتفتح لصعود أعمال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رواية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اسعَوا أي امضُوا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اسعوا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بها،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أَرَادَ الآخِرَةَ وَسَعَى لَهَا سَعْيَهَا وَهُوَ 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فسرت في مواضع عديدة بالمضي والذهاب كالسعي في قضاء حوائج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وتحصّل من كل ذلك عدم انحصار معنى السعي بالإسراع ولو فسّرناه به فللتنبيه على خصوصيات معينة كحثّ البعيد عن مكان إقامة الصلاة أو لتحصيل مزيد من الأجر بالمباكرة إليها وهذا المعنى الإضافي لا يلغي أصل كونه أمراً بالمضي والذهاب إلى إقامة صلاة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وجوب الإسراع إلى الصلاة والاكتفاء بإدراك الإمام وهو راكع فإنه يمكن أن لا تقام صلاة جمعة أصلاً حتى في زمان المعصوم لأنها مشروطة بالعدد وهم خمسة لكي تنعقد فيبدأ الإمام بالخطبتين والصلاة فإذا لم يحضر العدد اللازم لا يبدأ الإمام بشيء ولا تصح جمعة وحينئذ فلنفترض أن الأمر بالمسارعة للحضور عند دخول الوقت هو واجب كفائي على خمسة غير معينين ضمن الأمة فإذا اجتمعوا وفيهم الإمام انعقدت الصلاة وليلتحق بها من أراد عند دخول الإمام في الركوع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كافٍ في وجوب إقامتها وعدم التقصير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 إن هذا مختص بزمان الحضور،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دليل عليه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قرينة على عدم تعلق الإسراع بالصلاة كون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الوجوب والإسراع إلى الصلاة ليس واجباً للاجتزاء بلحوق الإمام وهو راكع، فما مصير هذه القرينة وقد توصّل أخيراً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الاستحباب لتعلقه بالخطبتين وحضورهما ليس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حرّمت الآية الشريفة البيع حين النداء ليوم الجمعة وبه قال الفقهاء وهو من أهم أعمال المجتمع الدنيوية التي تعيق إقامة الصلاة وتؤخر عنها ولا يتردد أحد في فهم أن هذا التحريم مقدمة لوجوب إقامة الصلاة والحضور فيها أي أن حرمة البيع من أجل تفويته للواجب ولذا فإن الحكم بالحرمة لا يختص به وإنما يشمل كل ما يؤدي إلى تفويت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الإجماع قائم على حرمة البيع المفوّت لصلاة الجمعة وقد اقترن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متلازمان وترك البيع لأجل امتثال السعي ولَمّا كان عدم ترك البيع محرماً فالسعي إلى الصلاة واجب ولا يمكن التفكيك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الصحيح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الركوع مع الإمام فقد أدرك الجمعة بلا كلام لورود روايات صحيحة في ذلك</w:t>
      </w:r>
      <w:r>
        <w:rPr>
          <w:rStyle w:val="FootnoteAnchor"/>
          <w:rtl w:val="true"/>
        </w:rPr>
        <w:footnoteReference w:id="492"/>
      </w:r>
      <w:r>
        <w:rPr>
          <w:rFonts w:ascii="Amiri" w:hAnsi="Amiri" w:eastAsia="Amiri" w:cs="Amiri"/>
          <w:color w:val="111111"/>
          <w:sz w:val="28"/>
          <w:sz w:val="28"/>
          <w:szCs w:val="28"/>
          <w:rtl w:val="true"/>
          <w:lang w:bidi="ar-SA"/>
        </w:rPr>
        <w:t xml:space="preserve">لكن هذا لمن أخّره عذرٌ لا لمن ترك المبادرة إلى الخطبتين بلا مسوّغ كالزحام وبعد المسافة أو حاجة ضرورية فهذا يوجد فيه كلام، وقد ذكر في الجواهر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 لا تكون إلا لمن أدرك الخطبتين</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ونحن وإن كنّا مع صاحب الجواهر في وصفها أنها قاصرة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معارضة ما تقدم من وجوه خصوصاً بعد موافقته لمذهب عمر بن الخطاب وعطاء وطاووس ومجاهد فلا بأس بحمله على نفي الكمال أو على إرادة نفي حقيقتها التي هي الركعتان مع ما ناب عن الأخيرتين فمن لم يدركهما لم يدرك الجمعة حقيقة ولو أجزأه ما أدركه</w:t>
      </w:r>
      <w:r>
        <w:rPr>
          <w:rFonts w:eastAsia="Amiri" w:cs="Amiri" w:ascii="Amiri" w:hAnsi="Amiri"/>
          <w:color w:val="111111"/>
          <w:sz w:val="28"/>
          <w:szCs w:val="28"/>
          <w:rtl w:val="true"/>
          <w:lang w:bidi="ar-SA"/>
        </w:rPr>
        <w:t>))</w:t>
      </w:r>
      <w:r>
        <w:rPr>
          <w:rStyle w:val="FootnoteAnchor"/>
          <w:rtl w:val="true"/>
        </w:rPr>
        <w:footnoteReference w:id="494"/>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التنزّل </w:t>
      </w:r>
    </w:p>
    <w:p>
      <w:pPr>
        <w:pStyle w:val="BookText"/>
        <w:rPr/>
      </w:pPr>
      <w:r>
        <w:rPr>
          <w:rFonts w:ascii="Amiri" w:hAnsi="Amiri" w:eastAsia="Amiri" w:cs="Amiri"/>
          <w:color w:val="111111"/>
          <w:sz w:val="28"/>
          <w:sz w:val="28"/>
          <w:szCs w:val="28"/>
          <w:rtl w:val="true"/>
          <w:lang w:bidi="ar-SA"/>
        </w:rPr>
        <w:t xml:space="preserve">بهذا المقدار إنما كان بسبب المعارضة مع الروايات الصحيحة الدالة على الإجزاء ولا ضرورة للتنزل عن أكثر منها كنفي وجوب الحضور لاستماعهما اختياراً، ولا أقل من الاحتياط لوجود روايات ظاهرها وجوب الإصغاء إلى الخطبتين والاستماع إليهما لذا عنون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 عشر من أبواب صلاة الجمعة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استماع الخطبتين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علّلته بعض الروايات في الفقيه للصدوق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والإمام يخطب ولا التفات إلا كما يحلّ في الصلاة وإنما جعلت الجمعة ركعتين من أجل الخطبتين جعلتا مكان الركعتين الأخيرتين فهما صلاة حتى ينزل الإمام</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وفي حديث المناهي عن الصادق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وآله وسلم عن الكلام يوم الجمعة والإمام يخطب، فمن فعل ذلك فقد لغا ومن لغا فلا جمعة له</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xml:space="preserve">وفي ذيل صحيحة الفضل بن عبد الملك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جعلت ركعتين لمكان الخطبتين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الجمعة ركعتين من أجل الخطبتين فهي صلاة حتى ينزل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ومن الممكن حملها على استحباب الحضور والاستماع وكراهة التخلّف بالجمع بينها وبين ما دلّ على الاجتزاء باللحوق بالإمام وهو راكع إلا انه يمكن الجمع بوجه آخر بحمل روايات الإجزاء على حالة وجود العذر وإبقاء روايات الإصغاء على الوجوب لأنها جزء حكمي من الصلاة فلا بد من الاقتصار في جواز تركها على موارد العذر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صرف الوجوب عن ظاهره إلى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أولى من تقييد إطلاق روايات الإجزاء</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يرجّح الجمع الذي اخترناه لحن الروايات التي وردت في اعتبار </w:t>
      </w:r>
    </w:p>
    <w:p>
      <w:pPr>
        <w:pStyle w:val="BookText"/>
        <w:rPr/>
      </w:pPr>
      <w:r>
        <w:rPr>
          <w:rFonts w:ascii="Amiri" w:hAnsi="Amiri" w:eastAsia="Amiri" w:cs="Amiri"/>
          <w:color w:val="111111"/>
          <w:sz w:val="28"/>
          <w:sz w:val="28"/>
          <w:szCs w:val="28"/>
          <w:rtl w:val="true"/>
          <w:lang w:bidi="ar-SA"/>
        </w:rPr>
        <w:t>من أدرك الركوع فقد أدرك الصلاة وبجمع بعضها إلى بعض يلتفت إلى أنها ليست في مقام الإذن بترك الخطبتين وإنما لرفع توهم في ذهن السائل بأن من فاتته الخطبتان فليست له صلاة لطول ما ترسّخت في أذهانهم من جزئية الخطبتين للشعيرة المقدسة فأجابه الإمام بأن الجمعة لا تسقط ويكون مؤدياً لها لو أدرك مع الإمام ركعة، ومنها صحيحة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عمّن لم يدرك الخطبة 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فإن فاتته الصلاة فلم يدركها فليصلّ أربعاً</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فالرواية تتحدث عن عدم إدراك وفيه ما لا يخفى من المعذورية وليس عن ترك متعمد الذي يُعبَّر عنه بعدم الحضور فيمكن القول أن الخطبتين جزء حكمي من الصلاة وليس حقيقياً حتى يؤثر في صحتها لأن وجوب الاستماع للخطبتين تكليفي وليس وضعياً فمن تركه لغير عذرٍ أو أخلَّ فيه أثِم وصحّت صلاته إن التحق بالإمام قبل أن ينهي ركوعه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الوجوب إنما هو معلق على الحضور فيجب الإصغاء على من حضر الصلاة وأقامها وليس على من لم يحضر حتى يستفاد منه وجوب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يلزم منه الدور لأنه بموجب هذا الإشكال علّق وجوب الإصغاء على وجوب إقامة الصلاة وبموجب كلامه الذي نقلناه علق وجوب الحضور على الإصغاء لأنه قال إن الإصغاء ما دام ليس واجباً فلا تجب إقامة الصلاة فلو كنّا وهذا الدليل يكون وجوب الاستماع معلقاً على وجوب إقامة الصلاة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تقدم في تقريب الاستدلال بالآية ما يعيّن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لا يراد بالصلاة خصوص الركعتين حتى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صلاة الجمعة غير مترتبة على النداء لوضوح أن بينه وبينها فاصلاً وهو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يراد بالصلاة مجموع الشعيرة المقدسة المشتملة على الخطبتين لما علمنا من جزئيتها الحكمية لها بحيث لا يجوز </w:t>
      </w:r>
    </w:p>
    <w:p>
      <w:pPr>
        <w:pStyle w:val="BookText"/>
        <w:rPr/>
      </w:pPr>
      <w:r>
        <w:rPr>
          <w:rFonts w:ascii="Amiri" w:hAnsi="Amiri" w:eastAsia="Amiri" w:cs="Amiri"/>
          <w:color w:val="111111"/>
          <w:sz w:val="28"/>
          <w:sz w:val="28"/>
          <w:szCs w:val="28"/>
          <w:rtl w:val="true"/>
          <w:lang w:bidi="ar-SA"/>
        </w:rPr>
        <w:t xml:space="preserve">تركها اختياراً فيكون السعي لها سعياً للخطبتين أيضاً وبذلك تقلل الفجوة مع المعترض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صلاة الجمعة بمعناها الواسع مترتبة على النداء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ويدلّنا على ذلك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الخير للتفضيل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أنه في مقابل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يستعمل إلا فيما إذا كان كلا الطرفين حسناً في نفسه غير أنَّ أحدهما أحسن من الآخر ويشهد عليه تتبع موارد استعمالاتها في القرآن الكريم، فإذا كان الخير بهذا المعنى في الآية المباركة لم تكن فيها أية دلالة على وجوب صلاة الجمعة تعييناً فإن هذا التعبير لسان الاستحباب لأنه المناسب له دون الوجوب لأنه لو كان أمراً حتمياً وواجباً على المكلفين لكان من المناسب بل اللازم أن يحذرهم من تركها ويرتب عليه الذم والعذاب أو غير ذلك ممايدلّهم على وجوبها، لا أن يكتفي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خير كما تستعمل في التفضيل فإنها تستعمل في الخير المحض مقابل الشر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من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مجازية وقد اعترف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بورود هذا المعنى في القرآن الكريم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تَصُومُوا خَيْرٌ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إنما ثبت من الخارج بالدليل ونحن نقول أيضاً إن الوجوب هنا ثبت بالأمر السابق عليها المتصل بها على أن النقض ليس منحصراً بهذا المورد حتى يجيب عليه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المتتبع لطريقة القرآن الكريم في تربية الأمة يجد أنه لا يقتصر في تحريكهم نحو الواجبات بالتحذير من عقوبةِ تَرْكها ونحو المستحبات ببيان ما فيها من ثواب بل إنه يحرّك مشاعر الترغيب والترهيب معاً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لأَهْلِ الْمَدِينَةِ وَمَنْ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وْلَهُمْ مِنَ الأَعْرَابِ أَنْ يَتَخَلَّفُوا عَنْ رَسُولِ اللهِ وَلا يَرْغَبُوا بِأَنْفُسِهِمْ عَنْ نَفْسِهِ ذَلِكَ بِأَنَّهُمْ لا يُصِيبُهُمْ ظَمَأٌ وَلا نَصَبٌ وَلا مَخْمَصَةٌ فِي سَبِيلِ اللهِ وَلا يَطَأُونَ مَوْطِئاً يُغِيظُ الْكُفَّارَ وَلا يَنَالُونَ مِنْ عَدُوٍّ نَيْلاً إِلا كُتِبَ لَهُمْ بِهِ عَمَلٌ صَالِحٌ إِنَّ اللهَ لا يُضِيعُ أَجْرَ الْمُحْسِنِينَ، وَلا </w:t>
      </w:r>
    </w:p>
    <w:p>
      <w:pPr>
        <w:pStyle w:val="BookText"/>
        <w:rPr/>
      </w:pPr>
      <w:r>
        <w:rPr>
          <w:rFonts w:ascii="Amiri" w:hAnsi="Amiri" w:eastAsia="Amiri" w:cs="Amiri"/>
          <w:color w:val="111111"/>
          <w:sz w:val="28"/>
          <w:sz w:val="28"/>
          <w:szCs w:val="28"/>
          <w:rtl w:val="true"/>
          <w:lang w:bidi="ar-SA"/>
        </w:rPr>
        <w:t>يُنْفِقُونَ نَفَقَةً صَغِيرَةً وَلا كَبِيرَةً وَلا يَقْطَعُونَ وَادِياً إِلا كُتِبَ لَهُمْ لِيَجْزِيَهُمُ اللهُ أَحْسَنَ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تُؤْمِنُونَ باللهِ وَرَسُولِهِ وَتُجَاهِدُونَ فِي سَبِيلِ اللهِ بِأَمْوَالِكُمْ وَأَنْفُسِكُمْ ذَلِكُمْ خَيْرٌ لَكُمْ إِنْ كُنْتُمْ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الإيمان بالله ورسوله مستحب بقرينة الذيل غير الخاص بالجهاد الذي يمكن أن يكون مستحباً ويمكن أن يكون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الأحاديث الشريفة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تقرّب إليّ عبدٌ بشيء أحب إليّ مما افترضتُ عليه</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ولا شك أن ركعتي صلاة الصبح الفريضة تعدل عند الله تعالى وتستحق من الثواب أضعاف ركعتي النافلة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لحاظ متشرعي بالتحرك نحو الواجبات خوفاً من العقاب وإلى المستحبات طمعاً في الثواب؛ وفيه غفلة عما في الواجبات من الثواب كما قلنا وفيه تركيز على لازم الوجوب وهو المنع من الترك والعقوبة عليه أكثر من ملاحظة المعنى المطابقي وهو التحرك إلى الفعل طلباً لمرضاة الله تبارك وتعالى والأولى مراعاة المعنى المطابقي إضافة إلى أن مثل هذا اللحاظ المتشرعي ليس بحجة ولا يمكن تحكيمه في فهم النصوص خصوصاً بعد معرفة منشئه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لم تؤسس وجوب صلاة الجمعة لأنها كانت مقامة قبل نزول السورة</w:t>
      </w:r>
      <w:r>
        <w:rPr>
          <w:rStyle w:val="FootnoteAnchor"/>
          <w:rtl w:val="true"/>
        </w:rPr>
        <w:footnoteReference w:id="500"/>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هي تأكيدية ومعالجة لحالة معينة فلا يمكن نقض الجواببقرائن موجودة في الآية</w:t>
      </w:r>
      <w:r>
        <w:rPr>
          <w:rFonts w:eastAsia="Amiri" w:cs="Amiri" w:ascii="Amiri" w:hAnsi="Amiri"/>
          <w:color w:val="111111"/>
          <w:sz w:val="28"/>
          <w:szCs w:val="28"/>
          <w:rtl w:val="true"/>
          <w:lang w:bidi="ar-SA"/>
        </w:rPr>
        <w:t xml:space="preserve">. </w:t>
      </w:r>
      <w:bookmarkStart w:id="186" w:name="pg15142_144514"/>
    </w:p>
    <w:p>
      <w:pPr>
        <w:pStyle w:val="Heading3"/>
        <w:numPr>
          <w:ilvl w:val="2"/>
          <w:numId w:val="1"/>
        </w:numPr>
        <w:rPr/>
      </w:pPr>
      <w:bookmarkStart w:id="187" w:name="__RefHeading___Toc1531342_2142443653"/>
      <w:bookmarkStart w:id="188" w:name="_Toc61"/>
      <w:bookmarkEnd w:id="186"/>
      <w:bookmarkEnd w:id="187"/>
      <w:r>
        <w:rPr>
          <w:rtl w:val="true"/>
        </w:rPr>
        <w:t>(</w:t>
      </w:r>
      <w:r>
        <w:rPr>
          <w:rtl w:val="true"/>
        </w:rPr>
        <w:t>الآية الثانية</w:t>
      </w:r>
      <w:r>
        <w:rPr>
          <w:rtl w:val="true"/>
        </w:rPr>
        <w:t>)</w:t>
      </w:r>
      <w:bookmarkEnd w:id="18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وَالصَّلاةِ الْوُسْطَى وَقُومُوا للهِ قَانِتِينَ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وقربت دلالتها بوجود رواية في مجمع البيان للطبرسي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الوسطى هي صلاة الجمعة يوم الجمعة والظهر في سائر الأيام</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وصحيحة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فرضه الله عز وجل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وَالصَّلاةِ الْوُسْطَى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صلاة الظهر وهي أول صلاة صلاها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وسط النهار،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وأنزلت هذه الآية يوم الجمعة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سفرة فقنت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وتركها على حالها في السفر والحضر وأضاف للمقيم ركعتين، وإنما وضعت الركعتان اللتان أضافهما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للمقام لمكان الخطبتين مع الإمام، فمن صلى يوم الجمعة في غير جماعة فليصلّها أربع ركعات كصلاة الظهر في سائر الأيام</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الأولى مرسلة فلا يصح الاعتماد عليها والرواية الثانية صريحة في صلاة الظهر وإن نزلت يوم الجمعة كما أن أكثر من قرينة تنفي كونها في صلاة الجمعة،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مسافراً بها وصلاة الجمعة غير واجبة على المسافر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 للمقيم ركعتين فتصبح أربع ركعات والجمعة ركعتان بل يبدو أنها نزلت قبل تشريع صلاة الجمعة حيث وضعت الركعتان المضافتان عن المقيم عند إقامة صلاة الجمعة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فإن الأمر بالمحافظة عليها لا يعني أزيد من الالتزام بها على النحو التي شُرِّعت عليه سواء كانت واجبة تعييناً أو تخييراً نظير قوله تعالى</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الخيرات قد تكون مستحبة وقد تكون واجبة</w:t>
      </w:r>
      <w:r>
        <w:rPr>
          <w:rFonts w:eastAsia="Amiri" w:cs="Amiri" w:ascii="Amiri" w:hAnsi="Amiri"/>
          <w:color w:val="111111"/>
          <w:sz w:val="28"/>
          <w:szCs w:val="28"/>
          <w:rtl w:val="true"/>
          <w:lang w:bidi="ar-SA"/>
        </w:rPr>
        <w:t xml:space="preserve">. </w:t>
      </w:r>
      <w:bookmarkStart w:id="189" w:name="pg15142_144516"/>
    </w:p>
    <w:p>
      <w:pPr>
        <w:pStyle w:val="Heading3"/>
        <w:numPr>
          <w:ilvl w:val="2"/>
          <w:numId w:val="1"/>
        </w:numPr>
        <w:rPr/>
      </w:pPr>
      <w:bookmarkStart w:id="190" w:name="__RefHeading___Toc1531344_2142443653"/>
      <w:bookmarkStart w:id="191" w:name="_Toc62"/>
      <w:bookmarkEnd w:id="189"/>
      <w:bookmarkEnd w:id="190"/>
      <w:r>
        <w:rPr>
          <w:rtl w:val="true"/>
        </w:rPr>
        <w:t>الاستدلال بالسنة الشريفة</w:t>
      </w:r>
      <w:bookmarkEnd w:id="191"/>
    </w:p>
    <w:p>
      <w:pPr>
        <w:pStyle w:val="BookText"/>
        <w:rPr/>
      </w:pPr>
      <w:r>
        <w:rPr>
          <w:rFonts w:ascii="Amiri" w:hAnsi="Amiri" w:eastAsia="Amiri" w:cs="Amiri"/>
          <w:color w:val="111111"/>
          <w:sz w:val="28"/>
          <w:sz w:val="28"/>
          <w:szCs w:val="28"/>
          <w:rtl w:val="true"/>
          <w:lang w:bidi="ar-SA"/>
        </w:rPr>
        <w:t xml:space="preserve">لقد وردت في وجوب صلاة الجمعة وفضلها وآدابها وسننها ومستحباتها وتفاصيل أحكامها المئات من الروايات مما لا يناسب تعطيلها طول تأريخ الإسلام الممتد أربعة عشر قرناً إلا في فترات محددة وتكون هذه الروايات لغواً إذا كانت هذه الفريضة تؤول إلى مثل هذا التعطيل فتوىً أو عملاً وإن بعض الروايات مخالف للتقية فيكون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متحملاً لمسؤولية كبيرة وهو يبينها لأنها مخالفة لما عليه العامة فلماذا هذه المجازفة إذا كان مآلها التعطيل؟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الأحكام الشرعية معطلة كالحدود والتعزيرات بل عموم الأحكام الاجتماعية في الاقتصاد والاجتماع والإدارة والحكم التي لا يمكن تطبيقها إلا في المجتمع الذي يحكمه الإسلام ويجري فيها نظامه ولا يُعدُّ بيانها من قبل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 بل فيها أكثر من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تبليغها وتعليم الأمة إياها لتطبيقها وقت الحاجة وتوّفر الفرصة حيث ينقطع الناس عن المعصوم وينسدّ باب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لحث المؤمنين على العمل الرسالي الفّعال والدعوة والإرشاد لإقناع البشرية بإقامة النظام الإسلامي في حياتها بعد أن يطّلعوا على كماله ويكون التعطيل بسببهم عند عدم سعيهم لذلك ولله الحجة البالغة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له أكثر من 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عين ما نريد أن نقوله بأن فرصة إقامة الجمعة قد حانت بغضّ النظر عن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الأحكام ليست على نسق واحد من حيث عدم إمكان التطبيق ففي زماننا مثلاً لا مانع من إقامة صلاة الجمعة ولا ترى الحكومات بأساً فيها ولكن تطبيق الحدود والتعزيرات يعُد تمرداً على قوانينها وتأسيس دولة داخل دولة وهو منافسة لهم في سلطانهم فلا يتسامحون معه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هذه الروايات يُستشعر منها الاهتمام الكبير الذي كان يوليه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الفريضة العظيمة لما لها من آثار </w:t>
      </w:r>
    </w:p>
    <w:p>
      <w:pPr>
        <w:pStyle w:val="BookText"/>
        <w:rPr/>
      </w:pPr>
      <w:r>
        <w:rPr>
          <w:rFonts w:ascii="Amiri" w:hAnsi="Amiri" w:eastAsia="Amiri" w:cs="Amiri"/>
          <w:color w:val="111111"/>
          <w:sz w:val="28"/>
          <w:sz w:val="28"/>
          <w:szCs w:val="28"/>
          <w:rtl w:val="true"/>
          <w:lang w:bidi="ar-SA"/>
        </w:rPr>
        <w:t>وبركات في توعية الأمة وترسيخ إيمانها وتحصينها من الانحراف ومعالجة مشاكلها ومناقشة قضاياها وبما أن بحثنا فقهي استدلالي فسنقتصر على هذا الجانب ونترك الجوانب الفكرية والاجتماعية والنفسية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وسنختار مصدرين لاثنين من أساطين القائلين بالوجوب التخييري لمناقشتهما وهما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تقريرات بحثه التي كتبها اثنان من تلاميذه وهما المرحوم الشهيد الميرزا علي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والمرحوم الشهيد الشيخ مرتضى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 في شرح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مطالبه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وجامعة للمهم من أفكار مدرسة القائلين بالوجوب التخييري وقد ورد الكثير من هذه الأفكار في كتاب الجواهر لكنها ليست بالترتيب الذي عرضه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فجزاه الله خير جزاء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استطعنا دفع ما قيل من الاستبعاد للوجوب التعييني فستبقىأدلة هذا الوجوب سليمة من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نقلا معاً كما نقل صاحب الحدائق أن الفقيه المحدث محمد باقر المجلسي والد صاحب البحار ألّف رسالة مبسوطة في تحقيق هذه المسألة وإثبات الوجوب التعييني وأحصى الأخبار الدالّة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فصار مجموع الأخبار مائتي حديث فالذي يدل على الوجوب بصريحه من الصحاح والحسان الموثقات وغيرها أربعون حديثاً، والذي يدل بظاهره على الوجوب خمسون حديثاً والذي يدل على المشروعية في الجملة أعم من أن يكون عينياً</w:t>
      </w:r>
      <w:r>
        <w:rPr>
          <w:rStyle w:val="FootnoteAnchor"/>
          <w:rtl w:val="true"/>
        </w:rPr>
        <w:footnoteReference w:id="50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تخييرياً تسعون حديثاً، والذي يدل بعمومه على وجوب الجمعة وفضلها عشرون حديثاً ثم الذي يدل بصريحه على وجوب الجمعة إلى يوم القيامة حديثان، والذي يدل على عدم اشتراط الإذن بظاهره ستة عشر حديثاً</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 xml:space="preserve">وقال السيد الخوئي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من الكثرة بمكان ومتجاوزة عن حد الاستفاضة بلا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يبعد دعوى تواترها بل لا شبهة في تواترها الإجمالي للقطع بصدور بعضها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مخالفة جميعها للواقع، وبهذا نستغني عن التكلم على إسنادها بحيث لو تمت دلالتها على هذا المدعى ولم يكن هناك ما يمنع عن هذا الظهور لم يكن أي مناص من الالتزام بوجوب صلاة الجمعة تعييناً بل الأمر كذلك حتى لو أنكرنا تواترها لكفاية ما فيها من الأخبار الصحيحة والموثقة فلا مجال للتشكيك فيها بحسب السند</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 بذلك يعرّض بصاحب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أعطى تقييماً إجمالياً للروايات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ضعيف لا جابر له وبين مطلق قد عرفت الحال فيه</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والنتيجة التي خرجنا بها بعد التمعّن في الروايات وجعل بعضها قرينة على بعض نسجلها قبل الدخول في التفاصيل لنكون على ذكرٍ منها عند مناقشة تلك التفاصيل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صلاة الجمعة واجبة تعييناً عند الزوال يوم الجمعة أما صلاة الظهر فهي بديل اضطراري لصلاة الجمعة كبدلية التيمم عن الوضوء فهما فردان مرتبان طولياً وليس عرضياً كما هو مراد القائل بالوجوب التخييري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إقامة صلاة الجمعة من الوظائف الاجتماعية التي يكون أمرها بيد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حضوره ونائبه الخاص أو العام أي الفقيه الجامع للشرائط فلا يجوز لأحد غير ولي الأمر إقامتها إلا بإذنه شأنها في ذلك شأن إقامة الحدود والقضاء بين الناس والجهاد وقد دلّت على هذا عدة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كقوله في 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الحكم ولا الحدود ولا الجمعة إلا للإمام أو من يقيمه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والمروي عن كتاب الأِشعثيات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الجمعة والحكومة لإمام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رسالة الفاضل ابن عصفور روى مرسلاً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الجمعة لنا والجماعة لشيعتنا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روى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لنا الخمس ولنا الأنفال ولنا الجمعة ولنا </w:t>
      </w:r>
    </w:p>
    <w:p>
      <w:pPr>
        <w:pStyle w:val="BookText"/>
        <w:rPr/>
      </w:pPr>
      <w:r>
        <w:rPr>
          <w:rFonts w:ascii="Amiri" w:hAnsi="Amiri" w:eastAsia="Amiri" w:cs="Amiri"/>
          <w:color w:val="111111"/>
          <w:sz w:val="28"/>
          <w:sz w:val="28"/>
          <w:szCs w:val="28"/>
          <w:rtl w:val="true"/>
          <w:lang w:bidi="ar-SA"/>
        </w:rPr>
        <w:t>صفو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والنبوي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للولاة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والحدود والصدقات والجمعة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الصحيفة المعلوم أنها من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يوم الجمعة وثاني العيدين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المقام مقام لخلفائك وأصفيائك ومواضع أمنائك في الدرجة الرفيعة التي اختصصتهم بها قد ابتزّوها وأنت المقدر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عاد صفوتك وخلفاؤك مغلوبين مقهورين مبتزين يرون حكمك مبدلاً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أعداءهم من الأولين والآخرين ومن رضي لفعالهم وأشياعهم لعناً وبيلاً</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ورد في خبر عبد الله بن ذبيان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ما من يوم عيد للمسلمين أضحى ولا فطر إلا وهو يجدد الله لآل محمد عليهم السلام فيه حزناً،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يرون حقهم في أيدي غيرهم</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 والجمعة معدودة من الأعياد وقد دلّت على ذلك روايات عديدة منها ما ورد في أنه إذا اجتمع عيدان يرخّص لمن حضر صلاة العيد أن لا يحضر الجمعة</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ومنها ما ورد في تعليل كون صلاة الجمعة ركعتين بأنها عيد وصلاة العيد ركعتان</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دل على أن الجمعة من وظائف الإمام عدة طوائف من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الصريحة بذلك كصحيح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الجمعة فريضة، والاجتماع إليها مع الإمام فريضة</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الصلاة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الإمام فركعتان، وأما من يصلي وحده فهي أربع ركعات وإن صلّوا جماعة</w:t>
      </w:r>
      <w:r>
        <w:rPr>
          <w:rFonts w:eastAsia="Amiri" w:cs="Amiri" w:ascii="Amiri" w:hAnsi="Amiri"/>
          <w:color w:val="111111"/>
          <w:sz w:val="28"/>
          <w:szCs w:val="28"/>
          <w:rtl w:val="true"/>
          <w:lang w:bidi="ar-SA"/>
        </w:rPr>
        <w:t>)</w:t>
      </w:r>
      <w:r>
        <w:rPr>
          <w:rStyle w:val="FootnoteAnchor"/>
          <w:rtl w:val="true"/>
        </w:rPr>
        <w:footnoteReference w:id="512"/>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الغوالي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في </w:t>
      </w:r>
    </w:p>
    <w:p>
      <w:pPr>
        <w:pStyle w:val="BookText"/>
        <w:rPr/>
      </w:pPr>
      <w:r>
        <w:rPr>
          <w:rFonts w:ascii="Amiri" w:hAnsi="Amiri" w:eastAsia="Amiri" w:cs="Amiri"/>
          <w:color w:val="111111"/>
          <w:sz w:val="28"/>
          <w:sz w:val="28"/>
          <w:szCs w:val="28"/>
          <w:rtl w:val="true"/>
          <w:lang w:bidi="ar-SA"/>
        </w:rPr>
        <w:t>يوم من أيام الجمعة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فرض عليكم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تركها في حياتي وبعد وفاتي مع إمام عادل فلا جمع الله شمله</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فالمراد بالإمام هو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المتبادر من أمثال هذه الروايات كالواردة في أصول الكافي،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 تخلو من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لا تخلو إلا وفيها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بقيت الأرض بغير إمام لساخت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الإمام رفع من الأرض ساعة لماجت 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ونحوها، ويقوم مقامه في هذه الوظائف نائبه الخاص في حال حضوره ونائبه العام وهو الفقيه الجامع للشرائط في غيبته،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 كالصريح في مغايرة إمام الجمعة لإمام الجماعة، ولا فارق إلا بالنصب المزبور، إذ احتمال كونه لا يُحسِنُ الخطبة التي هي التحميد والصلاة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أيها الناس اتقوا الله وقراءة سورةٍ إن قلنا به في غاية البعد، خصوصاً في ذلك الزمان الذي لا يحتاج فيه إلى تعلم العربية ونحوها مع أنه إمام جماعة وأكثر ذلك يقوله في الصلاة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وتوصل إلى 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المنساق هنا من لفظ الإمام ما هو الأعم من إمام الأصل عليه السلام ومنصوبه، لا إمام الجماعة الذي هو غير معيّن</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في ذلك كصحيح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أناس في قرية هل يصلون الجمعة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يصلون أربعاً إذا لم يكن لهم من يخطب بهم</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وخبر الفضل بن عبد الملك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قوم في قرية صلوا الجمعة أربع ركعات، فإن كان لهم من يخطب بهم جمعوا إذا كانوا خمسة نفر، وإنما جعلت ركعتين لمكان الخطبتين</w:t>
      </w:r>
      <w:r>
        <w:rPr>
          <w:rFonts w:eastAsia="Amiri" w:cs="Amiri" w:ascii="Amiri" w:hAnsi="Amiri"/>
          <w:color w:val="111111"/>
          <w:sz w:val="28"/>
          <w:szCs w:val="28"/>
          <w:rtl w:val="true"/>
          <w:lang w:bidi="ar-SA"/>
        </w:rPr>
        <w:t>)</w:t>
      </w:r>
      <w:r>
        <w:rPr>
          <w:rStyle w:val="FootnoteAnchor"/>
          <w:rtl w:val="true"/>
        </w:rPr>
        <w:footnoteReference w:id="516"/>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ظاهرة في إمام الجمعة المنصوب لذلك لا عدم وجود من يحسن ذلك لقرينتين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تصور وجود شخص يحسن إمامة الجماعة و لا يحسن إمامة الجمعة لعدم وجود شيء في الجزء الواجب من الخطبتين أزيد مما موجود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أمرت الرواية بإقامتها حينئذٍ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أأكد في الدلالة على الوجوب من صيغة افعل كما قيل في علم الأصول اللهم إلا أن يقال أنها هنا تفيد الترخيص لأنها وردت في مقام توهم الحظر، ومثله موثق ابن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في قرية ليس لهم من يجمع بهم الصلاة أيصلون الظهر يوم الجمعة في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يخافوا</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سقوط الفريضة عمّن يبعد فرسخين عنها ولازمها أن مكان الصلاة محدّد من قبل جهة منظمة لها وليست هي إلا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قرنت إقامتها بتنفيذ الحدود كخبر طلحة بن زيد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جمعة إلا في مصر تقام فيه الحدود</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وصحيح ابن مسلم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الجمعة على سبعة نفر من المسلمين،ولا تجب على أقل منهم، منهم الإمام وقاضيه والمدعي حقاً والمدعى عليه والشاهدان والذي يضرب الحدود بين يدي الإمام</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الفقهاء هذه الوظائف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القضاء وتنفيذ الحدود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المجتهد الجامع للشرائط فيكون منها إقامة صلاة الجمعة، والتعبير عن القائم بوظيفة هذه الشعائر والأحكام بالإمام كما تقدم، وسُمّي أمير الحاج بالإمام في 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متى يُذبح؟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 الإمام،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 في أرض ليس فيها إمام فأصلي بهم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استقبلت الشمس،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تصلي وحدك، ولا صلاة إلا مع إمام</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نعم إن إقامتها مشروطة بعدم الخوف والأمن من الضرر وعدم حصول فتنة كما تقدم في موثق ابن بكير وغيره والفقيه هو الذي يقدر الحالة ولذا فإن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يقيموها لأن الضرر متحقق حيث كان الأمراء والولاة يرون إقامة الجمعة من اختصاصهم في المدن المأهولة بالسكان أما القرى والأرياف والتجمعات السكانية الصغيرة فلا يعينون لها أئمة للجمعة لذا حث الأئمة أصحابهم على إقامتها فيها لعدم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الأزمنة الحاضرة تجب إقامة الجمعة تعييناً حيث لا توجد مثل تلك المحاذير ولو وجدت سقط الوجوب، وقد تحرم إقامتها مع وجود الضرر الذي لا يجوز 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اعترف بعض القائلين بالوجوب التخييري كالسيد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الأدلة وصراحة بعضها في الوجوب التعييني إلا أنهم صرفوها عن ظهورها لا لقرينة دلّت على التخيير كالتي قالوها في علم الأصول، وإنما عدلوا عن الظهور لموانع ذكروها وهي تحتمل وجوهاً وبالتالي لا تصلح لصرف الظهور 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وأستطيع أن أذكر سببين رئيسيين من ناحية البحث الاستدلالي لا الصوارف النفسية والاجتماعية لذهاب جملة من الفقهاء إلى القول بالتخيير وهما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عدم إقامة صلاة الجمعة من قبل أصحاب الأئمة وأكثر العلماء على أنه دليل على قصور الأدلة عن إفادة الوجوب التعييني وإلا لأقاموها، رغم وضوح أن عدم إقامتها لأجل وجود المانع كخوف الضرر ونحوه وليس لقصور المقتضي بدليل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يقيموها رغم قول هؤلاء الفقهاء بوجوبها التعييني في زمن حضورهم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حينئذٍ أن يكون التفصيل في أحكام المسألة بين حالي القدرة على إقامتها ووجود الموانع منها لا ما جرى عليه الفقهاء من التفصيل بلحاظ حال حضور الإمام وغيبته فقد رأينا عدم وجود أثر فقهي لهذا اللحاظ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بين الفتوى والعمل أي بين الحكم والتطبيق فإن بعض من أفتى بالحرمة أو التخيير نظر إلى الواقع المعاش وكلهم كانوا في زمن الخلافة الإسلامية التي كان يدعيها العباسيون وكانت التقية محققة أما فتواه في المسألة فهي الوجوب التعييني لو تجرد عن ملاحظة الظروف المحيطة به، وقد تضمنت كلمات بعض</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الحكمين كالشيخ المفيد والطوسي فأخذ كل من الفريقين يدرجهما في قائمته</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واعتبره آخرون اختلافاً في كلماتهم، والحقيقة أن الأمر ليس كذلك وإنما هو تارة يسجّل الفتوى أي الحكم المجرد في المسألة ويذكر تارة أخرى الفتوى بحسب العمل أي التطبيق الذي يُلاحظ فيه كافة الشروط والموانع وهذا ليس تناقضاً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ونبدأ الآن بعرض مجموعة من الروايات التي تدل على الوجوب التعييني وسنكون قريبين من ترتيب مطالب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لمتابعة المناقشات للسبب الذي قدّمناه والله ولي 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فرض الله عز وجل على الناس من الجمعة إلى الجمعة خمساً وثلاثين صلاة منها صلاة واحدة فرضها الله عز وجل في جماعة وهي الجمعة ووضعها عن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الصغير والكبير والمجنون والمسافر والعبد والمرأة والمريض والأعمى ومن كان على رأس فرسخين</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الثانية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الجمعة فريضة والاجتماع إليها فريضة مع الإمام فإن ترك رجل من غير علة ثلاث جمع فقد ترك ثلاث فرائض ولا يدع ثلاث فرائض من غير علة إلا </w:t>
      </w:r>
    </w:p>
    <w:p>
      <w:pPr>
        <w:pStyle w:val="BookText"/>
        <w:rPr/>
      </w:pP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صحيحة زرارة الأخرى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عاصم بن حميد عن أبي بصير ومحمد بن مسلم جميعاً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فرض في كل سبعة أيام خمساً وثلاثين صلاة منها صلاة واجبة على كل مسلم أن يشهدها إلا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والمملوك والمسافر والمرأة والصبي</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بصير ومحمد بن مسلم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أبا جعفر محمد بن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الجمعة ثلاثاً متواليات بغير علةٍ طبع الله على قلبه</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الثالثة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الجمعة واجبة على من إن صلّى الغداة في أهله أدرك الجمعة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يصلّي العصر في وقت الظهر في سائر الأيام كي إذا قضوا الصلاة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رجعوا إلى رحالهم قبل الليل، وذلك سنّةٌ إلى يومالقيامة</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منصور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 واجبة على كل أحد لا يعذر الناس فيها إلا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والمملوك والمسافر والمريض والصبي</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بتقريب أن وجوبها لو لم يكن تعيينياً لكان الناس كلهم معذورين في عدم إقامتها وليس فقط الخمسة المذكورين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بهذه الصحيحة بعد اعترافه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كالصريح في الوجوب التعييني وآبية عن الحمل على الوجوب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بالصحيحة ليس أنهم غير معذورين في </w:t>
      </w:r>
    </w:p>
    <w:p>
      <w:pPr>
        <w:pStyle w:val="BookText"/>
        <w:rPr/>
      </w:pPr>
      <w:r>
        <w:rPr>
          <w:rFonts w:ascii="Amiri" w:hAnsi="Amiri" w:eastAsia="Amiri" w:cs="Amiri"/>
          <w:color w:val="111111"/>
          <w:sz w:val="28"/>
          <w:sz w:val="28"/>
          <w:szCs w:val="28"/>
          <w:rtl w:val="true"/>
          <w:lang w:bidi="ar-SA"/>
        </w:rPr>
        <w:t xml:space="preserve">ترك إقامة الجمعة وأصلها بل المراد أنهم غير معذورين في ترك الحضور لها والسعي نحوها بعدما تحققت إقامتها وصارت منعقدة في الخارج ويشهد لذلك استثناء المسافر وهو لم يُستثن عن أصل وجوب الجمعة ومشروعيتها فإنها مشروعة في حقه بل هي أفضل من أن يختار صلاة الظهر، بل في موثقة 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مسافر صلى الجمعة رغبة فيها وحباً لها أعطاه الله عز وجل أجر مائة جمعة للمقيم</w:t>
      </w:r>
      <w:r>
        <w:rPr>
          <w:rStyle w:val="FootnoteAnchor"/>
          <w:rtl w:val="true"/>
        </w:rPr>
        <w:footnoteReference w:id="528"/>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بين الوجوب والمشروعية فإن المسافر قد رخص له في وجوبها إلا أنها مشروعة بالنسبة إليه فما المنافي للقول بدلالة الرواية على أصل وجوبها لا وجوب الحضور فيها بعد إقامتها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رواية الصدوق في الفقيه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والجمعة واجبة على كل مؤمن إلا على الصبيّ والمريض والمجنون والشيخ الكبير والأعمى والمسافر والمرأة والعبد والمملوك ومن كان على رأس فرسخين</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ورواية المحقق في المعتبر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حق على كل مسلم إلا أربعة</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عبد الملك،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يهلك ولم يصلّ فريضة فرضها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جماعة يعني صلاة الجمعة</w:t>
      </w:r>
      <w:r>
        <w:rPr>
          <w:rFonts w:eastAsia="Amiri" w:cs="Amiri" w:ascii="Amiri" w:hAnsi="Amiri"/>
          <w:color w:val="111111"/>
          <w:sz w:val="28"/>
          <w:szCs w:val="28"/>
          <w:rtl w:val="true"/>
          <w:lang w:bidi="ar-SA"/>
        </w:rPr>
        <w:t>)</w:t>
      </w:r>
      <w:r>
        <w:rPr>
          <w:rStyle w:val="FootnoteAnchor"/>
          <w:rtl w:val="true"/>
        </w:rPr>
        <w:footnoteReference w:id="532"/>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فعدّها الإمام فريضة وزجر عبد الملك لعدم قيامه بها ولو لم تكن واجبة لم يستحق التوبيخ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أدلة على عموم الوجوب لكل أحد في كل زمان بالنص أو لإفادة الجمع المحلى باللام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يستقيم في الطباع السليمة تجويز أن يكون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الحكم الشرعي وإفادته يبالغ في وجوب شيء ويقول إنه واجب على كل مسلم في كل أسبوع إلا جماعة خاصة ويقرنه بصلوات واجبة التكرار في اليوم والليلة ومع ذلك لا يثبت ذلك الحكم لأحد من أهل عصره ولا لمعظم المسلمين بل إنما ثبت لقليل مضوا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وزمان 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يثبت في آخر الزمان بعد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نقلنا النص لنقل شاهد على ما يشعر به القائلون بالوجوب التعييني من أسف لطول تعطيل هذه الفريضة، لا للاحتجاج به، لأن من حق الفريق الآخر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التعطيل سببه الأمة نفسها من جهتين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بإعراضها عن قيادتها الحقيقية وهو من نتائج عديدة سيئة وقعت فيها الأمة بسبب تولّي أمورها من لا يستحق وليس الشارع الأقدس هو المسؤول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وجوب الجمعة تخييري وهي أفضل الفردين عند الكثيرين فلماذا لم يمتثلوا الفرد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ندرة تحقق موضوع الواجب لعدم تحقق شرطه ليس فيه قبح كصلاة الآيات الواجبة ومع ذلك فقد لا يتحقق موضوعها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غير الكسوفين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النادر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نوقشت الرواية الأولى بأنها ناظرة إلى بيان أصل الصلوات الواجبة من الجمعة إلى الجمعة ولم ترد لبيان الشروط وسائر الكيفيات المعتبرة فيها ولا نظر لها إلى أنها واجبة في أي عصر وأنها مشروطة بوجود الإمام أو من نصّبه لها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هذه المناقشة مردودة لأنها إنما تأتي لو كان استدلالنا بالرواية على الوجوب التعييني في زمن الغيبة من جهة التمسك بالإطلاق لنفي اشتراط حضور الإمام للوجوب فيقال حينئذٍ إن الرواية ليست بصدد البيان فلا ينعقد لها </w:t>
      </w:r>
    </w:p>
    <w:p>
      <w:pPr>
        <w:pStyle w:val="BookText"/>
        <w:rPr/>
      </w:pPr>
      <w:r>
        <w:rPr>
          <w:rFonts w:ascii="Amiri" w:hAnsi="Amiri" w:eastAsia="Amiri" w:cs="Amiri"/>
          <w:color w:val="111111"/>
          <w:sz w:val="28"/>
          <w:sz w:val="28"/>
          <w:szCs w:val="28"/>
          <w:rtl w:val="true"/>
          <w:lang w:bidi="ar-SA"/>
        </w:rPr>
        <w:t>إطلاق يصلح لنفي جزئية شيء أو شرطيته كالعدد والمسافة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تقريبنا للاستدلال بها فكان من جهة شمولها لكل الأفراد والأزمنة بمن فيهم الموجودون في زمن الغيبة والعموم الوارد في الصحيحة كافٍ لدفعه بل ورد في صحيحة زرارة الثالثة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سنُة إلى يوم القيامة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والتي تدل على الوجوب في كل زمان ولا يختص بزمن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النصوص دالة بصراحة على الوجوب التعييني لصلاة الجمعة في كل زمان،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هذا كله لا يسعنا الحكم بوجوب الجمعة تعييناً، ولا مناص من حمل الأخبار الظاهرة على ذلك على الوجوب التخييري، لأن دلالتها على وجوب صلاة الجمعة وإن كانت تامة كما مرَّ وذكرنا أنها دلالة لفظية وبالعموم إلا أن كونه وجوباً تعيينياً غير مستند إلى اللفظ وإنما يثبت بالإطلاق ومقدمات الحكمة باعتبار أن لفظ الواجب أو الفريضة وأشباههما إنما يكون ظاهراً في التعييني فيما إذا أطلق، ولم يقيّد بما يدل على عدل آخر له، فإن التخييري هو المحتاج إلىمؤونة البيان ولو بمثل إذا لم يأتِ بعَدْله فإذا كان الحال كما عرفت فلا مناص من رفع اليد عن إطلاق الروايات الواردة في المقام وحمله على التخييري لوجوه صالحة للقرينية والمانعية عن الأخذ بظواهرها أعني الوجوب التعييني</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قاله أولاً بمجمله صحيح إلا أنه يمكن الإشارة إلى أكثر من نقطة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الصحيح أن الأصل في الواجبات هو التعيين إلا أن يقوم الدليل على التخيير لكن الأصول إنما تؤسَّس لحالة الشك فيرجع إليها، أما في المقام فالأدلة صريحة في الوجوب التعييني على كل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اللسان لا نحتاج معه الرجوع إلى الأصل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صرف الظهور بل صريح النصوص يكون لقرائن تدلّ على البدلية العرضية ذكرت في علم الأصول والقائل بالوجوب التخييري لا يدّعي وجود دليل يوفّ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هذه المؤونة الزائدة للوجوب التخييري ولم يرد دليل </w:t>
      </w:r>
    </w:p>
    <w:p>
      <w:pPr>
        <w:pStyle w:val="BookText"/>
        <w:rPr/>
      </w:pPr>
      <w:r>
        <w:rPr>
          <w:rFonts w:ascii="Amiri" w:hAnsi="Amiri" w:eastAsia="Amiri" w:cs="Amiri"/>
          <w:color w:val="111111"/>
          <w:sz w:val="28"/>
          <w:sz w:val="28"/>
          <w:szCs w:val="28"/>
          <w:rtl w:val="true"/>
          <w:lang w:bidi="ar-SA"/>
        </w:rPr>
        <w:t xml:space="preserve">على إجزاء صلاة الظهر يوم الجمعة إلا على نحو الطولية والبديل الاضطراري لصلاة الجمعة عند تعذر إقامتها لخوف ونحوه كموثقة ابن أبي بكير المتقدمة وغيرها، وما يتمسك به القائل بالوجوب التخييري إنما هي مجرد استبعادات تصلح 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وجهة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التقييد فهل تكفي مجرد استبعادات يمكن تفسيرها بعدة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تقييد الوجوب التعييني للعدول عمّا أفادته الروايات الصحيحة بصراحة؟ وهل أن حجية النصوص بهذه الدرجة من الهشاشة حتى نتحرر منها لمجرد استبعادات؟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وجوه صالحة للمانعية –من وجهة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صلاة الجمعة لو كانت واجبة تعيينية لشاع ذلك وذاع ولكان من المسلّمات الواضحات نظير غيرها من الفرائض اليومية فإن حال صلاة الجمعة وقتئذٍ حال الفرائض اليومية بعينها ولم يكن لإنكار وجوبها سبيل ولم يكد يخفى على أحد من المسلمين فضلاً عن العلماء المحققين والباحثين، لوضوح أنها من المسائل عامة البلوى والنصوص فيها كثيرة متضافرة بل لا تبعد دعوى تواترها كما مرّ، ومعه كيف ساغ لفقهائنا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ينكروا وجوبها بل قد عرفت تسالم الفقهاء الأقدمين على عدمه ولم ينقل القول بالوجوب التعييني من أحدٍ منهم في المسألة على اختلاف آرائهم في مشروعيتها في عصر الغيبة وعدمها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المحكي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جوازها وعن ابن إدريس وسلار حرمتها وعدم مشروعيتها كما اختاره بعض المتأخرين، أفلم تصل إليهم ما وصلت بأيدينا من الأخبار المتقدمة على 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من روى لنا هذه كالشيخ وغيره ممن لا يحتمل غفلته وعدم عثوره عليها كيف وهي بمرأى ومسمع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ملأوا كتبهم وطواميرهم من تلك الأحاديث، ومع ذلك يدّعي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عدم وجوب الجمعة تعييناً كما ادعاه غيره كصاحب الغنية وابن إدريس وغيرهم فهل تراها غائبة عن </w:t>
      </w:r>
    </w:p>
    <w:p>
      <w:pPr>
        <w:pStyle w:val="BookText"/>
        <w:rPr/>
      </w:pPr>
      <w:r>
        <w:rPr>
          <w:rFonts w:ascii="Amiri" w:hAnsi="Amiri" w:eastAsia="Amiri" w:cs="Amiri"/>
          <w:color w:val="111111"/>
          <w:sz w:val="28"/>
          <w:sz w:val="28"/>
          <w:szCs w:val="28"/>
          <w:rtl w:val="true"/>
          <w:lang w:bidi="ar-SA"/>
        </w:rPr>
        <w:t xml:space="preserve">أنظارهم أو تحتمل أنهم أفتوا بجواز ترك فريضة من فرائض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جلالتهم وعظمتهم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التسالم كيف يمكننا الأخذ بظاهر الأخبار وإطلاقها بل يدلنا هذا على عدم كون الجمعة واجبة تعيينية إذن لا مناص من حمل تلك النصوص على الوجوب التخييري وأفضل الفردين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المانع والذي يليه مذكور في كتب الفقهاء السابقين كالحدائق ونقله عن الشيخ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صاحب الحدائق بعد أن أثبت الوجوب التعييني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وقعت في الشبهة أصحاب الآراء من المتأخرين لما رأوا ترك أجلّة الأصحاب لها برهة من الزمان دون برهة فزعموا أن لها شرطاً آخر غير ما ثبت من الأخبار الصحيحة وأنه قد يوجد وقد لا يوجد وإلا لما تركها هؤلاء الأجلاّء وقتاً دون وقت، كما قال الشيخ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إثباته الوجوب العيني بالبرهان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عمل الطائفة على عدم الوجوب العيني في سائر الأعصار والأمصار، واتفقت آراؤهم على أن ذلك الشرط إنما هو حضور السلطان العادل أو من نصّبه لذلك</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نأخذ أحكامنا من المعصومين ولا نتركها من أجل قول الفقهاء مهما عظمت منزلتهم وبعد أن دلت النصوص الصريحة الصحيحة على الوجوب التعييني فلا معنى لاستبعاده والعدول عنه لمجرد أن الفقهاء لم يقولوا به أو لم يعملوا به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ذيوع الوجوب التعييني ليس على صعيد الفتوى وإنما على صعيد العمل به كما نبهنا في المنشأ الثاني لاختلاف الفقهاء وهو لا يعني عدم ثبوته فإن عوامل كثيرة تساعد على طمس أحكام ثابتة في الشريعة كالزواج المؤقت فإنه متسالم الجواز عندنا بل توجد روايات تحثّ عليه ومع ذلك فإنه أندر من إقامة صلاة الجمعة وكلاهما من المسائل عامة البلوى ولولا النهي عنه لما زنى إلا 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فهو معطَّل كصلاة الجمعة فهذا نقض على القائل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قياس مع الفارق لأن زواج المتعة جائز فيجوز تركه أما صلاة الجمعة فهي واجبة تعييناً فتركها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لكن مقصودي تقريب فكرة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طول التعطيل قد يكون لموانع من دون أن يؤثر في الحكم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ذيوع إقامة صلاة الجمعة في زمن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 كان لوجود المانع عن إقامتها وليس لعدم وجود مقتضي الوجوب التعييني فيها، وهذه فكرة مهمة تُعدَّ محور النفق المظلم الذي دخله فقهاؤنا ولم يخرجوا منه فعطلوا هذه الفريضة المباركة وحرمت الأمة نفسها من آثارها العظيمة كما ساقت نفسها إلى الانحلال الخلقي والكبت الجنسي بسبب تحريمها الزواج المؤقت على نفسها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إقامة صلاة الجمعة كانت من وظائف الوالي التابع للسلطة بحسب ما تقتضيه مراسيم الدولة فيؤديها بنفسه أو يعيّن نائباً خاصاً له</w:t>
      </w:r>
      <w:r>
        <w:rPr>
          <w:rStyle w:val="FootnoteAnchor"/>
          <w:rtl w:val="true"/>
        </w:rPr>
        <w:footnoteReference w:id="536"/>
      </w:r>
      <w:r>
        <w:rPr>
          <w:rFonts w:ascii="Amiri" w:hAnsi="Amiri" w:eastAsia="Amiri" w:cs="Amiri"/>
          <w:color w:val="111111"/>
          <w:sz w:val="28"/>
          <w:sz w:val="28"/>
          <w:szCs w:val="28"/>
          <w:rtl w:val="true"/>
          <w:lang w:bidi="ar-SA"/>
        </w:rPr>
        <w:t xml:space="preserve">فلم يكن بمقدور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يقيمها لأن ذلك يُعدُّ خروجاً على السلطة وتمرداً عليها فيعاقب بالاستئصال وكذا أصحابهم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يقيمونها مستقلين وقد نبّه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لذلك ففي رواية حماد بن عيسى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الخليفة مصراً من الأمصار جمع الناس ليس ذلكلأحد غيره</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 xml:space="preserve">خصوصاً وإن الخطبة تتضمن وجوباً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أكبر المحذورات في ذلك الزمان فقد ترك ابن الزبير الصلاة على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الجمعة في مكة ولما عوتب في ذلك لأنها جزء واجب من الخطبتين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أن تشمخ أنوف بني هاشم، وكان لا يستطيع أحدٌ أن يروي حديثاً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رابع الخلفاء الراشدين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فيكنيه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يؤدونها مع القوم تقية أو حفظاً لوحدة الأمة ونحوها وكذا كان أصحابهم وأحياناً كانوا </w:t>
      </w:r>
    </w:p>
    <w:p>
      <w:pPr>
        <w:pStyle w:val="BookText"/>
        <w:rPr/>
      </w:pPr>
      <w:r>
        <w:rPr>
          <w:rFonts w:ascii="Amiri" w:hAnsi="Amiri" w:eastAsia="Amiri" w:cs="Amiri"/>
          <w:color w:val="111111"/>
          <w:sz w:val="28"/>
          <w:sz w:val="28"/>
          <w:szCs w:val="28"/>
          <w:rtl w:val="true"/>
          <w:lang w:bidi="ar-SA"/>
        </w:rPr>
        <w:t xml:space="preserve">يؤدّون معهم صورة الصلاة ويتمّونها أربع ركعات ظهراً لعدم قناعتهم بعدالة إمام الجمعة، دلّت عليه روايات عديدة ففي صحيحة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صلوا الجمعة في وقت فصلّوا معهم ولا تقومنّ من مقعدك حتى تصلي ركعتين أخريين،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فأكون قد صلّيتُ أربعاً لنفسي لم أقتدِ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وفي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رووا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أربعَ ركعات بعد الجمعة لم يفصل بينهن بتسليم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خلف فاسق فلما سلم وانصرف 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أربع ركعات لم يفصل بينهن بتسليم، فقال له رجل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صلّيت أربع ركعات لم تفصل بينهن،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أربع ركعات مشبهات وسكت فوالله ما عقل ما قال له</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وتقدمت الإشارة إلى تبكير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موثقة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جمعة وقد صلّيتُ الجمعة والعصر فوجدته</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xml:space="preserve">وهذا شاهد على أن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يؤدونها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عدم شيوع إقامتها كان بسبب وجود المانع لا عدم وجود المقتضي 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يحثّون أصحابهم على إقامتها في الأمكنة التي لا يوجد فيها هذا المحذور كالمدن الصغيرة والقرى لأن الوالي كان يرى مسؤوليته مقتصرة على إقامة الجمعة في مركز الولاية والمدن الكبيرة فلا تُعدُّ إقامتها في غيرها خروجاً عليه 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يستطيع التوسع في بيان هذا الحكم خشية تحوّله إلى ظاهرة عامة تلفت أنظار السلطة وتوجب قلقها ويقع المحذور، ففي 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حثّنا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صلاة الجمعة حتى ظننت أنّه يريد أن نأتيه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نغدو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عنيتُ </w:t>
      </w:r>
    </w:p>
    <w:p>
      <w:pPr>
        <w:pStyle w:val="BookText"/>
        <w:rPr/>
      </w:pPr>
      <w:r>
        <w:rPr>
          <w:rFonts w:ascii="Amiri" w:hAnsi="Amiri" w:eastAsia="Amiri" w:cs="Amiri"/>
          <w:color w:val="111111"/>
          <w:sz w:val="28"/>
          <w:sz w:val="28"/>
          <w:szCs w:val="28"/>
          <w:rtl w:val="true"/>
          <w:lang w:bidi="ar-SA"/>
        </w:rPr>
        <w:t>عندكم</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xml:space="preserve">وموثقة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مثلك يهلك ولم يصلِّ فريضة فرضها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جماعة يعني صلاة الجمعة</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 xml:space="preserve">وإن كان ذيل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صلوا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أنه من الإمام بل الظاهر أنه من الراوي وعلى أي حال إنالسياق يدل عليه وليست هي الرواية الوحيدة في المقام، وقد ورد في عدة روايات أن العائق عن إقامتها لم يكن إلا هذا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الجمعة على سبعة نفر من المسلمين ولا جمعة لأقل من خمسة من المسلمين أحدهم الإمام، فإذا اجتمع سبعة ولم يخافوا أمَّهم بعضهم وخطبهم</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xml:space="preserve">وكان بطش الحكام بالشيعة قد بلغ حداً مهولاً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أحرص الناس على شيعتهم وبلغ بهم الشفقة عليهم درجة النهي حتى عن صلاة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ليست من وظائف الوالي خصوصاً في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فيها ما يثير ارتياب السلطة ففي موثقة ابن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في قرية ليس لهم من يجمع بهم أيصلّون الظهر يوم الجمعة في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يخافوا</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xml:space="preserve">وأجاز لأهل القرى أن يقيموها لعدم وجود المانع المتقدم وكان ذلك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إزالة توهم عدم وجوبها عن أذهان شيعتهم الذي يمكن أن يرسخ بسبب طول الترك والتعطيل ففي 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أناس في قرية هل يصلون الجمعة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ويصلون أربعاً إذا لم يكن من يخطب</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وصحيحة الفضل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قوم في قرية صلوا الجمعة أربع ركعات، فإن كان لهم من يخطب لهم جمعوا إذا كانوا </w:t>
      </w:r>
    </w:p>
    <w:p>
      <w:pPr>
        <w:pStyle w:val="BookText"/>
        <w:rPr/>
      </w:pPr>
      <w:r>
        <w:rPr>
          <w:rFonts w:ascii="Amiri" w:hAnsi="Amiri" w:eastAsia="Amiri" w:cs="Amiri"/>
          <w:color w:val="111111"/>
          <w:sz w:val="28"/>
          <w:sz w:val="28"/>
          <w:szCs w:val="28"/>
          <w:rtl w:val="true"/>
          <w:lang w:bidi="ar-SA"/>
        </w:rPr>
        <w:t>خمس نفر وإنما جعلت ركعتين لمكان الخطبتين</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ودلالته على الوجوب ظاهرة من خلال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تسالم الفقهاء على عدم وجوبها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محقق وقد التزمنا بعدم نقل كلمات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نقل صاحب الحدائق</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نصوصاً لأساطين فقهاء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الوجوب التعييني كالشيخ المفيد وأبي الصلاح الحلبي وأبي الفتح الكراجكي والطبرسي والكليني والصدوق والشهيد الثاني والسيد صاحب المدارك وصاحب البحار وتحتمله بعض كلمات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تسالم اجتهادي وليس تعبدياً فلا ينفع في الاستدلال وإنما يتوجه النظر إلى الأدلة التي استند إليها المتسالمون خصوصاً وإننا نفهم وجود اتجاه غير صحيح في فهم مبررات عدم إقامة صلاة الجمعة في الأزمة التي عاشها المتقدمون حيث كانوا في ظل الدولة العباسية التي ترى شرعية خلافتها وتتعامل وفق ذلك ففسر الفقهاء عدم إقامتها بقصور دليلها عن إفادة الوجوب التعييني وهو في الحقيقة بسبب وجود المانع الذي ذكرناه أو لفهم اشتراط وجود السلطان العادل لإقامتها من بعض النصوص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نعلم أحياناً أن تسالم الفقهاء يكون له مناشئ غير معتبرة كفتوى فقيه له هيبة علمية وقدسية تمنع اللاحقين من الخروج عن دائرة فتاواه احتراماً لهأو خشية من ردود الفعل الاجتماعية كما نقل عن الفقهاء الذين تلوا الشيخ الطوسي وامتدت لأكثر من مئة عام وكاد باب الاجتهاد أن يغلق لولا شجاعة الفقيه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كسر هذا الطوق</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التسالم مستنداً إلى فهم معين للنصوص يتركز في الأذهان </w:t>
      </w:r>
    </w:p>
    <w:p>
      <w:pPr>
        <w:pStyle w:val="BookText"/>
        <w:rPr/>
      </w:pPr>
      <w:r>
        <w:rPr>
          <w:rFonts w:ascii="Amiri" w:hAnsi="Amiri" w:eastAsia="Amiri" w:cs="Amiri"/>
          <w:color w:val="111111"/>
          <w:sz w:val="28"/>
          <w:sz w:val="28"/>
          <w:szCs w:val="28"/>
          <w:rtl w:val="true"/>
          <w:lang w:bidi="ar-SA"/>
        </w:rPr>
        <w:t xml:space="preserve">فيفكر الآخرون في إطاره حتى يُقيِّض الله تعالى من يخرج عنه كالحكم بوجوب نزح البئر من الميتة التي امتدت قرون حتى خالفها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شيخنا الشهيد الثاني في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الفقهاء الذين نشأوا بعد الشيخ كانوا يتّبعونه في الفتوى تقليداً له لكثرة اعتقادهم فيه وحسن ظنّهم به فلما جاء المتأخرون وجدوا أحكاماً مشهورة قد عمل بها الشيخ ومتابعوه فحسبوها شهرة بين العلماء وما دروا أن مرجعها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الشهرة إنما حصلت بمتابعته،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اطّلع على هذا الذي تبيّنتُه وتحققّته من غير 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الفاضل سديد الدين محمود الحمصي والسيد رضي الدين بن طاووس وجماعة،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المسمى بالبهجة لثمرة 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جدّي الصالح ورّام بن أبي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الحمصي حدّثه أنه لم يبقَ للإمامية مفتٍ على التحقيق بل كلهم 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عقيب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ظهر أن الذي يُفتى به ويُجاب على سبيل ما حفظ من كلام العلماء المتقدمين</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الوجوب التخييري هو كون أفراده في عرض واحد من حيث الامتثال حتى وإن كانت لبعضها أفضلية على بعض وهو لا يكون إلا إذا دلّ الدليل عليه كخصال الكفارة حيث عطف الشارع المقدس بعضها على بعض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وقرائن أخرى ذكرت في محلها ولا يوجد مثل هذا الدليل في المقام وإنما هو شيء تخيّله الفقهاء لحلّ المشكلة التي يواجهونها فمن جهة تدل النصوص على وجوبها التعييني ومن جهة يرون عدم الاهتمام بإقامتها فقالوا بالتخيير وعندئذٍ إذا حُلَّت المشكلة بما ذكرناه فلا مسوغ للقول بالوجوب التخييري لأنه تشريع من غير دليل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منا أن بدلية الظهر عن الجمعة طولية كخصال الكفارة المرتبة حيث أن من لم يتمكن من الفرد الأول يأتي بالثاني وهكذا فإن من لم يتمكن من أداء صلاة الجمعة لخوف أو لعدم وجود إمام يخطب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تعبير بعض </w:t>
      </w:r>
    </w:p>
    <w:p>
      <w:pPr>
        <w:pStyle w:val="BookText"/>
        <w:rPr/>
      </w:pP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لعدم اكتمال العدد فله أن يصلي الظهر بدلاً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الترخيصات التي أذن بها الشارع المقدس نزول المطر واتفاق العيد يوم الجمعة فمن صلى العيد جماعة يُرخَّص في حضور الجمعة، دلّ على الأول صحيحة عبد الرحمن بن أبي عبد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تدع الجمعة في المطر</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 xml:space="preserve">ودل على الثاني صحيحة الحلبي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الفطر والأضحى إذا اجتمعا في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اجتمعا في زمان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أن يأتي إلى الجمعة فليأت ومن قعد فلا يضرّه، وليصلّ الظهر، وخطب خطبتين جمع فيهما خطبة العيد وخطبة الجمعة</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يختلف عن الأول من حيث المضمون إلا أن الأول بلحاظ الفتوى والثاني بلحاظ العمل،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صلاة الجمعة لو كانت واجبة تعيينية فلماذا جرت سيرة أصحابهم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إقامتها في زمانهم على جلالتهم في الفقه والحديث فهل يحتمل أن يكونوا متجاهرين بالفسق لتركهم واجباً تعيينياً في حقهم وفريضة من فرائض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أهملوا ما وجب في الشريعة المقدسة ولم يعتنوا بالأخبار التي رووها بأنفسهم عن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يعملوا على طبقها؟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يدلنا على جريان سيرتهم على ترك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أنه لم ينقل إلينا إقامتهم لصلاة الجمعة في تلك الاعصار فانهم لو كانوا أقاموها لنقل إلينا لا محالة وظهر 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الروايات الواردة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حثّنا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صلاة الجمعة حتى ظننتُ أنه يريد أن نأتيه،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نغدو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عنيتُ عندكم</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وموثقة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أعين وهو أخو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يهلك ولم يصلِّ فريضة فرضها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كيف </w:t>
      </w:r>
    </w:p>
    <w:p>
      <w:pPr>
        <w:pStyle w:val="BookText"/>
        <w:rPr/>
      </w:pPr>
      <w:r>
        <w:rPr>
          <w:rFonts w:ascii="Amiri" w:hAnsi="Amiri" w:eastAsia="Amiri" w:cs="Amiri"/>
          <w:color w:val="111111"/>
          <w:sz w:val="28"/>
          <w:sz w:val="28"/>
          <w:szCs w:val="28"/>
          <w:rtl w:val="true"/>
          <w:lang w:bidi="ar-SA"/>
        </w:rPr>
        <w:t>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جماعة يعني صلاة الجمعة</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 xml:space="preserve">فإن الرواية الأولى صريحة في أن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يصلي صلاة الجمعة فلو كانت واجبة تعيينية كيف أمكن أن يخفى على مثله؟ فلو كان عالماً بها وغير مخفية عليه فكيف يحتمل أن يكون تاركاً فريضة من فرائض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ورد في شأنه وشأن نظرائه من المدح والثناء فمن جريان سيرته على عدم إقامتها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الراوي لجملة من الأخبار الظاهرة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نستكشف كشفاً قطعياً أن صلاة الجمعة ليست واجبة تعيينية على أن الحثّ والترغيب إنما يناسبان الأمور المستحبة وأما الواجبات فلا مجال فيها لهما بوجه بل اللازم فيها التوبيخ على تركها والتحذير على مخالفتها بالوعيد، فهذا اللسان لسان الاستحباب دون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الظاهر من الموثقة أن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عليه من الجاه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 صلاة الجمعة طيلة حياته ولو مرة واحدة حتى صار بحيث وبخه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مثلك يهلك ولم يصلّ فريضة فرضها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فهاتان الروايتان المعتبرتان دلتا على أن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سيرتهم على ترك صلاة الجمعة إلى أن وبخهم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حثهم عليها</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نهاية المناقشة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وكيف كان فقد استفدنا من الروايات الواردة أن سيرة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جارية على ترك الجمعة ولا يرضى القائل بالوجوب باحتمال أن أصحابهم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كثرتهم وجلالتهم كانوا تاركين لواجب أهم بل متجاهرين بالفسق وترك فريضة من فرائض الله سبحانه،وهذا دليل قطعي على أن صلاة الجمعة ليست بواجبة تعيينية</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ويناقش من عدة جهات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اعتراض هو على هذا النمط من الاستدلال بأن يجعل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w:t>
      </w:r>
    </w:p>
    <w:p>
      <w:pPr>
        <w:pStyle w:val="BookText"/>
        <w:rPr/>
      </w:pPr>
      <w:r>
        <w:rPr>
          <w:rFonts w:ascii="Amiri" w:hAnsi="Amiri" w:eastAsia="Amiri" w:cs="Amiri"/>
          <w:color w:val="111111"/>
          <w:sz w:val="28"/>
          <w:sz w:val="28"/>
          <w:szCs w:val="28"/>
          <w:rtl w:val="true"/>
          <w:lang w:bidi="ar-SA"/>
        </w:rPr>
        <w:t>كانوا ما داموا ليسوا 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ميزاناً للحق بينما الصحيح أن يكون الحق المستفاد من القرآن الكريم والسنة الشريفة ميزاناً للرجال كما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 الحق بالرجال، اعرف الحق تعرف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دامت النصوص الصريحة الصحيحة دالة على الوجوب التعييني فلا معنى لتحويلها إلى غير ذلك من أجل فعل الأصحاب، ويذكّرني هذا النمط من التفكير بما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شاباً سأل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أخبرني كم شهد مع علي بن أبي طالب عليه السلام من أصحاب النبي صلى الله عليه وآله؟ 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تريد أن تعرف فضل علي بمن تبعه من أصحاب رسول الله صلى الله عليه وآله،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عرفنا فضلهم إلاّ باتباعهم إياه</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فنحن نريد مثل هذا الموقف من المجيب لا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أداء أجلاّء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لم يكن تهاوناً بوجوبها وتركاً متعمداً لفريضة من فرائض الله تبارك وتعالى حتى يلزم تفسيقهم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جعله دليلاً قطعياً على عدم الوجوب التعييني وإنما تركها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المانع عن إقامتها بأنفسهم لها وقد تقدم بيانه ولا يرون اجتماع الشروط فيمن يقيمها لعدم عدالته فسقط التكليف عنهم أو لتوهمهم اشتراط إقامة الإمام بنفسه لها بحسب ما رسخ في أذهانهم من النصوص الكثيرة التي ذكرناها في مطاوي البحث، لذا كان سؤال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أنغدوا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وسؤال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نصنع؟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يتصورون ارتباط إقامتها بإقامة الإمام لها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تساءل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سبب عدم إقامة الأصحاب لصلاة الجمعة وجعله مانعاً من القول بالوجوب التعييني وكان الأبلغ في الحجة أن يجعل عدم إقامة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أنفسهم صلاة الجمعة حيث لم يقمها أحَدٌ ممن أُقصي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الخلافة؟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ينجو من الوقوع في تناقض لأنه ممن يرى وجوبها في عصر الحضور </w:t>
      </w:r>
    </w:p>
    <w:p>
      <w:pPr>
        <w:pStyle w:val="BookText"/>
        <w:rPr/>
      </w:pPr>
      <w:r>
        <w:rPr>
          <w:rFonts w:ascii="Amiri" w:hAnsi="Amiri" w:eastAsia="Amiri" w:cs="Amiri"/>
          <w:color w:val="111111"/>
          <w:sz w:val="28"/>
          <w:sz w:val="28"/>
          <w:szCs w:val="28"/>
          <w:rtl w:val="true"/>
          <w:lang w:bidi="ar-SA"/>
        </w:rPr>
        <w:t xml:space="preserve">وإنما الخلاف في زمن الغيبة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أنهم بعد اتفاقهم على وجوبها التعييني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نصّبه لذلك اختلفوا في أنها عند عدم حضور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المنصوب الخاص من قبله هل تبقى على وجوبها التعييني كما في عصر الحضور</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ولا يستطيع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إن عدم إقامة الأئمة لها دليل على وجوبها التخييري في عصرهم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وقادح في الوجوبالتعييني فلماذا كان عدم إقامة الأصحاب قادحاً فيه وكاشفاً عن عدمه؟ ونحن قد نبّهنا إلى أن المناط في الوجوب التعييني وعدمه هي القدرة على إقامتها بلا موانع وعدمها لا التفصيل بين الحضور والغيبة الوارد في كلامهم، وربما أيّده بعضهم</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يقمها إلا بعد هجرته وبروز دولته في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تقصير الأمة في أداء عدد من الطاعات متحقق ومنها نفس صلاة الجمعة فبالرغم من أن القائل بالوجوب التخييري يراها أفضل الفردين كما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الذي نقلناه عنه في الاستبعاد الأول إلا أننا نرى تعطيلهم للفرد الأفضل على مدى تأريخ الإسلام إلا في فترات قليلة رغم وجود ظروف مناسبة لإقامتها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نستطيع الدفاع عنهم بأن ذلك كان منهم دفعاً للفتنة التي يمكن أن تحصل بسبب التشاح والتزاحم على هذا الموقع الشريف الذي تطمح إليه النفوس المجبولة على حب الرئاسة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الشواهد الأخرى تقصير الأمة في القيام بوظيفة الأمر بالمعروف والنهي عن المنكر بالشكل الذي يقاوم الفساد والانحراف والجهل والضلال والغزو الفكري والأخلاقي والاجتماعي لأعداء الإسلام لشروط أضافوها </w:t>
      </w:r>
    </w:p>
    <w:p>
      <w:pPr>
        <w:pStyle w:val="BookText"/>
        <w:rPr/>
      </w:pPr>
      <w:r>
        <w:rPr>
          <w:rFonts w:ascii="Amiri" w:hAnsi="Amiri" w:eastAsia="Amiri" w:cs="Amiri"/>
          <w:color w:val="111111"/>
          <w:sz w:val="28"/>
          <w:sz w:val="28"/>
          <w:szCs w:val="28"/>
          <w:rtl w:val="true"/>
          <w:lang w:bidi="ar-SA"/>
        </w:rPr>
        <w:t>للوجوب وهي قابلة للتشكيك في حصولها كاحتمال التأثير في الآخر ونحوها</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وكان يمكن لصلاة الجمعة أن تكون أهم وسائل أداء هذه الفريضة العظيمة التي بها تقام السنن وتحل المكاسب وتأمن المذاهب وتحيى الفرائض وتموت البدع</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ولما كانت الأمة على الحال الذي وصلت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وأصحابهم كانوا يحضرون صلاة الجمعة ويصلّون مع القوم بنحو من الأنحاء</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معهم صورة بإضافة ركعتين ففي حديث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صلوا الجمعة في وقت فصلوا معهم ولا تقومن من مقعدك حتى تصلي ركعتين أخريين،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فأكون قد صليت أربعاً لنفسي لم أقتدِ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إنا نصلي مع هؤلاء يوم الجمعة وهم يصلون في الوقت فكيف نصنع؟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معهم، فخرج حمران إلى زرارة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أمرنا أن نصلي معهم بصلاتهم، 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يكون إلا بتأويل، فقال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حتى نسمع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عليه، فقال له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حمران أخبرنا عنك أنك أمرتنا أن نصلي معهم فأنكرت ذلك،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بن علي عليه السلام يصلي معهم الركعتين، فإذا فرغوا قام فأضاف إليها ركعتين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المقصود صلاته لنفسه جاز أن يقدم الركعتين فيصلي معهم الأخيرتين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معهم تقية، كصحيحة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معهم في الصف الأول كان كمن صلى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 أبواب صلاة الجماعة، باب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معهم في الصف الأول كان كمن صلى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أتصلي معهم في المسجد؟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معهم فإن المصلي معهم في الصف الأول كالشاهر سيفه في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أبواب صلاة الجماعة، باب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الأصحاب فيظهر من عدة روايات أنهم كانوا يقيمونها كموثقة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جمعة وقد صليت الجمعة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أبواب صلاة الجمعة، باب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ومعتبرة عمر بن حنظلة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رسولي إليهم فيها، إذا صليتم في جماعة ففي الركعة الأولى وإذا صليتم وحداناً ففي الركعة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في ليلة الجمعة ويومها، ح</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ظاهرة في حالة أنها كانت موجودة عندهم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نعم، هم لم يقيموها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مستقلين وهذا لايدل على عدم وجوبها التعييني بل لوجود المانع وورود رخصة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عنهم الفرض والخوف النوعي متحقق أكيداً لو اتسعت هذه الحالة خارج نطاق الدولة لذا وبّخ الإمام أصحابه على تركها وحثهم على إقامتها بشكل محدود وجزئي لا يتحقق معه المحذور فصحيحة زرارة وموثقة عبد الملك دليلٌ لنا لا علينا لأن الوجوب لو كان تخييرياً لم يكن مبرر للتوبيخ والزجر كما أن من اختار إحدى خصال الكفارة المخيّرة لا يكون ملوماً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المبرر لدى الأصحاب ظاهراً لعدم إقامتها وهي التقية عند إقامتهم لها وعدم صحة الائتمام لو أقاموها معهم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تقول إن التوبيخ لأجل تركهم أفضل الفردين على الدوام ولكن هذا مردود لأن قضية أفضل الفردين هو فهم للحثّ بعد البناء على الوجوب التخييري ونحن استظهرنا فهماً آخر وهو أن الترخيص بتركها لأجل التقية لا يلزم منه تركها بالمرة وعلى الدوام لإمكان الإتيان بها في أزمنة متباعدة وأمكنة متفرقة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إقامة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لصلاة الجمعة لم يكن مرْضيّاً عند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يمكن الاستدلال به فهذه صحيحة زرارة وموثقةأخيه عبد الملك تظهران امتعاض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إقامة الشيعة لهذه الفريضة متخذين من عدم إقامة الإمام لها عذراً لتضييعهم فأعلمهم بأن التكليف مختلف وأن ما يمنعه عنها ليس متوفراً بالضرورة عندهم ولكنه لم يستطع أن يوسِّع الدعوة إلى شيعته لإقامتها لما ذكرناه من لزوم التفات الدولة لهذه الظاهرة العامة وملاحقة رموزها وعلى رأسهم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الحث والترغيب إنما يناسبان الأمور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الحث هنا في الرواية الطلب المتكرر وليس الترغيب بقرينة قول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والطلب يدل على الوجوب</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إقامة الجمعة وإن كان مشروطاً بعدم الخوف إلا أن الخوف الملحوظ ليس واحداً بالنسبة لجميع المسلمين فإنه في الجملة متحقق في ظل أولئك الطواغيت إلا أنه مختلف من مكانٍ لآخر ومن وضع لآخر فالتكليف بإقامة الجمعة مختلف من مجتمع لآخر؛ فالحث لوحظ فيه رعاية هذا التفاوت وإلفات نظر الأصحاب إليه من دون أن يحوله الإمام إلى تكليف عام للنكتة التي ذكرناها فالأصحاب وإن كانوا معذورين في تركهم لصلاة الجمعة باعتبار الخوف النوعي إلا أن الإمام حثّهم على تحري مواطن الأمن وعدم البطش ليقيموها ولو في العمر مرة وفي القرى وإن كانوا معذورين بحسب الحالة العامة، وهذا هو المناسب لفهم ما رواه </w:t>
      </w:r>
    </w:p>
    <w:p>
      <w:pPr>
        <w:pStyle w:val="BookText"/>
        <w:rPr/>
      </w:pPr>
      <w:r>
        <w:rPr>
          <w:rFonts w:ascii="Amiri" w:hAnsi="Amiri" w:eastAsia="Amiri" w:cs="Amiri"/>
          <w:color w:val="111111"/>
          <w:sz w:val="28"/>
          <w:sz w:val="28"/>
          <w:szCs w:val="28"/>
          <w:rtl w:val="true"/>
          <w:lang w:bidi="ar-SA"/>
        </w:rPr>
        <w:t xml:space="preserve">الصدوق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للرجل أن لا يخرج من الدنيا إلا ويتمتع ولو مرة واحدة وأن يصلي الجمعة ولو مرة</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نظير ذلك في الحج فإنه وإن كان مشروطاً بالاستطاعة إلا أنه لو اتفق عدم الاستطاعة للناس فعلى مجموعة منهم أن يوفروها وإلا فينفق الوالي لكيلا يلزم تعطيل البيت الحرام ففي 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عطل الناس الحج لوجب على الإمام أن يجبرهم على الحج إن شاؤوا وإن أبوا فإن هذا البيت إنما وضع للحج</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وصحيحة الفضلاء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الناس تركوا الحج لكان على الوالي أن يجبرهم على ذلك وعلى المقام عنده، ولو تركوا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على الوالي أن يجبرهم على ذلك وعلى المقام عنده، فإن لم يكن لهم أموال أنفق عليهم من بيت مال المسلمين</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بالوجوب والإلزام إنما يناسب الواجبات الثابتة الدائمية كالصلوات المفروضة اليومية وصوم رمضان لا مثل صلاة الجمعة التي لا تتحقق ظروف إقامتها إلا في أزمنة وأمكنة متباعدة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باستحباب صلاة الجمعة وإنما بوجوبها التخييري فينافيه استفادة الاستحباب من الحثّ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 إن الاستحباب لاختيار أفضل الفردين فقد تقدّم التعليق عليه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الحث حتى لو فهمنا منه الترغيب فإن العرف قد يفهم من الحث أنه موضوع لجامع التحريك والبعث وطلب المبادرة والإسراع نحو الفعل الأعم من الوجوبي والاستحبابي والقرائن هي التي تميّز أحدهما ولو بقرينة أصالة براءة الذمة من الوجوب فإن شخصاً لو دعا آخر غير ملتزم بالصلاة أو أي واجب آخر للالتزام به وكرّر عليه الدعوة فإنه يصدق عرفاً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حثّه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فالحث بمعنى الاستباق الذي ورد في الآية </w:t>
      </w:r>
    </w:p>
    <w:p>
      <w:pPr>
        <w:pStyle w:val="BookText"/>
        <w:rPr/>
      </w:pPr>
      <w:r>
        <w:rPr>
          <w:rFonts w:ascii="Amiri" w:hAnsi="Amiri" w:eastAsia="Amiri" w:cs="Amiri"/>
          <w:color w:val="111111"/>
          <w:sz w:val="28"/>
          <w:sz w:val="28"/>
          <w:szCs w:val="28"/>
          <w:rtl w:val="true"/>
          <w:lang w:bidi="ar-SA"/>
        </w:rPr>
        <w:t xml:space="preserve">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كون الخيرات وجوبية أو استحبابية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 التحريض كالحثّ إلا أن الحث يكون بسوقٍ وسير والحضّ لا يكون بذلك</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فالحث أكثر إلزاماً من الحضّ وقد تعلق الحض بالواجبات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يَحُضُّ عَلى طَعامِ المِسكِينِ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يمنع الزكاة والحقوق الواجبة</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والنتيجة أن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 الصالحة للمانعية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الأخذ بمداليل الروايات على الوجوب التعييني غير صالحة للمانعية وتبقى النصوص الصريحة الدالة على الوجوب التعييني بلا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من الموانع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الواردة في عدم وجوب الحضور لصلاة الجمعة على من كان بعيداً عنها بأزيد من فرسخين، وقد عُدَّ هذا من جملة المستثنيات في بعض الصحاح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فرض الله عز وجل على الناس من الجمعة إلى الجمعة خمساً وثلاثين صلاة منها صلاة واحدة فرضها الله عز وجل في جماعة وهي الجمعة ووضعها عن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الصغير والكبير والمجنون والمسافر والعبد والمرأة والمريض والأعمى ومن كان على رأس فرسخين</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الجمعة على من إن صلى الغداة في أهله لأدرك الجمعة وكان رسول الله صلى الله عليه وآله وسلم إنما يصلي العصر في وقت الظهر كي إذا قضوا الصلاة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رجعوا إلى رحالهم قبل الليل، وذلك سنة إلى يوم القيامة</w:t>
      </w:r>
      <w:r>
        <w:rPr>
          <w:rFonts w:eastAsia="Amiri" w:cs="Amiri" w:ascii="Amiri" w:hAnsi="Amiri"/>
          <w:color w:val="111111"/>
          <w:sz w:val="28"/>
          <w:szCs w:val="28"/>
          <w:rtl w:val="true"/>
          <w:lang w:bidi="ar-SA"/>
        </w:rPr>
        <w:t>)</w:t>
      </w:r>
      <w:r>
        <w:rPr>
          <w:rStyle w:val="FootnoteAnchor"/>
          <w:rtl w:val="true"/>
        </w:rPr>
        <w:footnoteReference w:id="567"/>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على كل من كان منها على رأس فرسخين فإن زاد على ذلك فليسعليه شيء</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وزرارة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الجمعة على كل من كان منها على فرسخين</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المانعية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والوجه في دلالتها على عدم وجوب الجمعة تعييناً أن الحضور لها إذا لم يكن واجباً على النائي بأزيد من فرسخين وبنينا على أن صلاة الجمعة واجبة تعيينية لوجوب إقامتها على من كان بعيداً عنها بأزيد من فرسخين في محله، لأن مفروضنا وجوبها على كل مكلف تعييناً، وإمام الجماعة يوجد في كل قرية ومكان من بلاد المسلمين، اللهم إلا أن يحمل الأخبار على سكنة الجبال ومن يعيش في القلل على سبيل الانفراد وهو من الندرة بمكان إذاً فبأي موجب تسقط صلاة الجمعة عن النائي بأزيد من فرسخين فالحكم بسقوطها عنه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عليه شيء يدلّنا على عدم وجوبها تعييناً لا محالة</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نستطيع أن نقرّب دلالتها على الوجوب التعييني على عكس ما قرّبه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مانعيتها عنه من جهة العموم الوارد في الروايتين الأولى والثانية لا من جهة التمسك بإطلاق الوجوب وعدم اشتراطه بحضور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الرواية ليست بصدد البيان من هذه الجهة وإنما هي بصدد تحديد مسافة من تجب عليه ويؤيده وجود تعليق في ذيل الرواية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ذلك إذا كان إمام عادل</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xml:space="preserve">وهو غير ظاهر في صدوره عن المعصوم فقيد إطلاقها،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دالة على عدم الوجوب التعييني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مبالغة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يعني سقوط التكليف عنه مطلقاً بل بلحاظ هذه الصلاة وأعتقد أن هذا المعنى واضح في أذهان أهل اللغة كقول المضيف لضيفه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أعددت لك في هذه الدار كل شيء أي مما تحتاجه في إقامتك وليس يعني أنه جمع الدنيا لضيفه؛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عنه التكليف بالحضور في هذه الصلاة أما ما وراء ذلك كوجوب عقد جمعة غيرها فهو مشمول بالعمومات التي دلّت على وجوب إقامتها عند اجتماع الشرائط ومنها، وجود إمام يخطب على تعبير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إمام الجمعة الجامع لشروطها، ومنها أداء الخطبتين بالمضمون الذي يريده الشارع المقدس ليس بهذه الوفرة في كل قرية ومكان وهو ما سنناقشه لاحقاً بإذن الله تعالى والشاهد على ذلك واقعنا الحالي فليس من السهل إيجاد أئمة جمعات بالعدد الكافي للمدن الكبيرة والصغيرة فضلاً عن القرى والأرياف وعلى رأس كل فرسخ وعلى هذا فلا داعي لحملها على الفرد النادر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 بل إن عدم إقامتها لعدم توفر شرطٍ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شرحت هذا المعنى وأوضحته معتبرة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الجمعة على من كان منها على فرسخين، ومعنى ذلكإذا كان إمام عادل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 الجماعتين ثلاثة أميال فلا بأس أن يجمع هؤلاء ويجمع هؤلاء</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xml:space="preserve">فإن الرواية أذنت بإقامة جمعة أخرى مع توفر الإمام العادل على مسافة فرسخ فضلاً عن الفرسخين، بل يمكن جعلها دليلاً على وجوب إقامتها لأن المورد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جاز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إقامة الجمعة واجبة وإنما رُخِّص فيها لوجود مانع فإذا زال المانع عاد الوجوب</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حتى لو أمكن إقامة صلاة الجمعة في المكان الذي يبعد فرسخين بل فرسخاً واحداً فإن إقامتها بيد الإمام ونائبه الفقيه الجامع للشرائط وقد لا يرى المصلحة في تفريق الناس على جمعات وإنما يجمعهم في مكان واحد </w:t>
      </w:r>
    </w:p>
    <w:p>
      <w:pPr>
        <w:pStyle w:val="BookText"/>
        <w:rPr/>
      </w:pPr>
      <w:r>
        <w:rPr>
          <w:rFonts w:ascii="Amiri" w:hAnsi="Amiri" w:eastAsia="Amiri" w:cs="Amiri"/>
          <w:color w:val="111111"/>
          <w:sz w:val="28"/>
          <w:sz w:val="28"/>
          <w:szCs w:val="28"/>
          <w:rtl w:val="true"/>
          <w:lang w:bidi="ar-SA"/>
        </w:rPr>
        <w:t>ليتحقق الغرض من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من الموانع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الواردة في أنَّ كل جماعة ومنهم أهل القرى إذا كان فيهم من يخطب لهم لصلاة الجمعة وجبت عليهم إقامتها وإلا يصلون ظهراً أربع ركعات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صحيحة محمد بن مسلم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أناس في قرية هل يصلّون الجمعة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ويصلون أربعاً إذا لم يكن من يخطب</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ومعتبرة الفضل بن عبد الملك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قرية صلوا جمعة أربع ركعات، فإن كان لهم من يخطب لهم جمعوا إذا كانوا خمس نفر وإنما جعلت ركعتين لمكان الخطبتين</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الإمام فركعتان وأما من يصلّي وحده فهي أربع ركعات بمنزلة الظهر، يعني إذا كان إمام يخطب، فإن لم يكن إمام يخطب فهي أربع ركعات وإن صلوا جماعة</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وموثقة ابن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قوم في قرية ليس لهم من يجمع بهم، أيصلون الظهر يوم الجمعة في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يخافوا</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المانعية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وتقريب الاستدلال بتلك الروايات أن المراد فيها بمن يخطب لا بد أن يكون من يخطب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مِنْ شأنه أن يخطب، وإن لم يتمكن من الخطبة فعلاً، وذلك لأن الظاهر المتبادر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الفعلية فحمله على إرادة من يخطب شأناً وقوة بمعنى من له قابلية ذلك خلاف الظاهر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 ذلك فرض نادر لا يمكن حمل الأخبار عليه، لوضوح أن في الأماكن المسكونة من البلاد والقرى يوجد إمام يصلي بأهلها جماعة بل لا يوجد قرية لا يكون لهم فيها إمام يقيم الجماعة إلا نادراً، والإمام الذي يتمكن من قراءة فاتحة الكتاب وإقامة الجماعة يتمكن من الخطبة في صلاة الجمعة قطعاً لأن الفاتحة تجزئ فيالخطبة، ويكفي في الوعظ والإرشاد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الله أو نحوه فأقل الواجب المجزئ من التحميد والثناء وقراءة السورة أمر مقدور لكل إمام يقيم الجماعة، ولا يعتبر في صلاة الجمعة خطبة طويلة حتى يتوقف إلقاؤها على الكمال والمهارة في فن الخطابة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الجملة إن في أهل القرى يوجد من يخطب لهم شأناً وقوة ولا توجد قرية لا يوجد فيها من يخطبهم كذلك ومعه لا يبقى أي معنى لتعليق وجوب صلاة الجمعة على وجود من يخطب، ووجوب صلاة الظهر على صورة عدم وجدانه، فلا مناص من حمل الروايات على إرادة من يخطب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فالأخبار واضحة الدلالة على أن صلاة الجمعة غير واجبة الإقامة في نفسها، وإنما يؤمر بها على تقدير وجود من أقامها في الخارج بإرادته، وخطب لهم أي أقدم على إقامتها وتهيأ للإتيان بها فإن الواجب حينئذٍ هو صلاة الجمعة، وإن لم يكن هناك من أقدم على إقامتها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وأين هذا من وجوب صلاة الجمعة تعييناً لأنها لو كانت كذلك لوجب الإقدام على إقامتها والمباشرة لخطبتها بحيث لو لم يقمها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يخطب لهم ارتكب معصية بتركه فريضة تعيينية في حقه وبذلك يحكم بفسقه وسقوطه عن العدالة نظير ما لو ترك بعض الفرائض اليومية متعمداً ومع الحكم بفسقه كيف يجوز أن يصلي بهم أربع ركعات ظهراً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لعله ظاهر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جواز الائتمام به وقتئذٍ</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بل يمكن أن يقال إن الاستدلال بتلك الروايات غير متوقف على حملها على إرادة من يخطب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حملناها على إرادة من يخطب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أمكننا الاستدلال بها على عدم وجوب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لو </w:t>
      </w:r>
    </w:p>
    <w:p>
      <w:pPr>
        <w:pStyle w:val="BookText"/>
        <w:rPr/>
      </w:pPr>
      <w:r>
        <w:rPr>
          <w:rFonts w:ascii="Amiri" w:hAnsi="Amiri" w:eastAsia="Amiri" w:cs="Amiri"/>
          <w:color w:val="111111"/>
          <w:sz w:val="28"/>
          <w:sz w:val="28"/>
          <w:szCs w:val="28"/>
          <w:rtl w:val="true"/>
          <w:lang w:bidi="ar-SA"/>
        </w:rPr>
        <w:t xml:space="preserve">كانت واجبة كذلك لوجب تعلّم الخطبة على أهل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ليتمكنوا منها شأناً وقوة ويقتدروا على إلقائها في الجمعة الآتية ويكون ترك تعلمها محرماً، فإن المقدمات التي يكون تركها مؤدياً إلى ترك الواجب وتعذره في ظرفه واجبة التحصيل لا محالة، ومعه يكون ترك التعليم وإهماله مستلزماً لفسق الإمام وبه يخرج عن قابلية الإمامة في الجماعة، ولا معنى للائتمام به حالتئذٍ كما هو ظاهر الروايات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تلخيص استدلاله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الروايات من يتصدى لخطبتي الجمعة ويقيم الصلاة فعلاً لا مَن شأنه القدرة على الخطابة 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الروايات في ذلك وليس في الجزء الواجب من الخطبتين أزيد مما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من يحسن الصلاة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الوجوب تعيينياً لوجب على من يحسن الخطبتين أن يتصدى وإلا فإنه مضيع لواجب وهو مستلزم للفسق فكيف يفترض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إقامته للجماعة إن لم يقم الجمعة مع فقده شرط العدالة؟</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افترضنا أن المراد الخطيب الشأني فتصلح المجموعة للمانعية لأنه يجب حينئذٍ على نحو الوجوب الكفائي على واحد في كل مكان أن يتعلم الخطبتينلإقامة الصلاة ولو ترك التعلم فإنه تارك لواجب وهو مستلزم للفسق فكيف يأمُّ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في ردّه أن القائل بالوجوب التعييني يوكل أمر إقامتها إلى الناس بينما نحن اشترطنا في وجوبها التعييني أن يتصدى الفقيه الجامع للشرائط باعتباره نائباً عاماً للإمام وحينئذٍ فإن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إمام 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لهم إمام معين من قبل نائب الإمام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هذا لا يبقى مجال لجملة من الإشكالات التي وردت في </w:t>
      </w:r>
    </w:p>
    <w:p>
      <w:pPr>
        <w:pStyle w:val="BookText"/>
        <w:rPr/>
      </w:pPr>
      <w:r>
        <w:rPr>
          <w:rFonts w:ascii="Amiri" w:hAnsi="Amiri" w:eastAsia="Amiri" w:cs="Amiri"/>
          <w:color w:val="111111"/>
          <w:sz w:val="28"/>
          <w:sz w:val="28"/>
          <w:szCs w:val="28"/>
          <w:rtl w:val="true"/>
          <w:lang w:bidi="ar-SA"/>
        </w:rPr>
        <w:t>كلامه كفسق الإمام إذا لم يتصد فعلاً للخطبتين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ليس بيده وإنما بتنصيب الفقيه الجامع للشرائط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نستطيع أن نجعل هذا المانع من الوجوب التعييني دليلاً عليه أي عكس ما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بأكثر من 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الترتب الطولي بين صلاة الجمعة والظهر كما في موثقة سماعة وهي صريحة في وجوب صلاة الجمعة تعييناً فإن لم تتم شرائطها فالظهر وليس الوجوب تخييرياً وهي بنفس لسان الكفارة المرتبة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في المسألتين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بإقامتها في معتبرة الفضل بن عبد الملك حيث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لهم من يخطب لهم 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أأكد في الدلالة على الوجوب كما قيل في الأصول، وقد يضعّف هذا التقريب بأنه أمر في مقام توهم المنع فيفيد الترخيص حيث قال أبو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تجب على أهل السواد وإنما تجب على أهل الأمصار</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 xml:space="preserve">، ومرّ في بعض الروايات أن الجمعة لا تقام إلا في مصر تقام فيه الحدود وتعدد الأسئلة من الأصحاب في المجموعة الآنفة شاهدٌ على ذلك، وهذا الإشكال مقبول صغرى وكبرى إلا أن الترخيص في المقام يلزم منه القول بالوجوب لأنه من تطبيقات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جاز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تقرب الروايات الأخرى</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وجود خطباء بالعدد الكافي لتغطية كل التجمعات السكانية سواء كانت قرية أو مدينة ليس فرضاً نادراً خصوصاً إذا التفتنا إلى مواصفات الخطيب الذي تفيده الروايات ولا يُعقل أن يستمر الخطيب طول عمره يقرأ لهم سورة الفاتحة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وينزل فما قيمة هذه الطريقة من أداء صلاة الجمعة وهل هذا هو السر في تشريعها، ونحن نشهد في أزماننا المعاصرة رغم اتساع الحوزة العلمية وبسط نفوذها وزيادة عدد </w:t>
      </w:r>
    </w:p>
    <w:p>
      <w:pPr>
        <w:pStyle w:val="BookText"/>
        <w:rPr/>
      </w:pPr>
      <w:r>
        <w:rPr>
          <w:rFonts w:ascii="Amiri" w:hAnsi="Amiri" w:eastAsia="Amiri" w:cs="Amiri"/>
          <w:color w:val="111111"/>
          <w:sz w:val="28"/>
          <w:sz w:val="28"/>
          <w:szCs w:val="28"/>
          <w:rtl w:val="true"/>
          <w:lang w:bidi="ar-SA"/>
        </w:rPr>
        <w:t xml:space="preserve">أفرادها إلى الآلاف وعشرات الآلاف أحياناً ومع ذلك فإن كل القرى تقريباً ومدناً صغيرة كثيرة بل حتى بعض المدن الكبيرة خالية من المرشد الديني والمبلغ الذي يقيم صلاة الجماعة فضلاً عن الجمعة فما رأيك بزمان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التضييق عليهم وعلى شيعتهم في أقصى صور البطش والقسوة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يبقى أي معنى لتعليق وجوب الصلاة على وجود إمام 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 أكثر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الطبيعي خلوّ الكثير من التجمعات السكانية من خطيب يؤدي صلاة الجمعة بشكلها ومضمونها الوارد في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الخطيب قد يكون موجوداً إلا أنه يمنع من تصديه لإقامتها مانع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 من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يخافوا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 إمام 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يستطيع أن يخطب من جميع الجهات الراجعة إليه كشخص والأخرى المتعلقة بظروفه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 إقامة الجمعة هو تحشيد الناس في المنطقة المحددة شرعاً في مكانٍ واحد فقد يوجد إمام يخطب لكن الإمام لا يرى مصلحة في إقامة جمعة أخرى لأنه يريد جمع الكل في موضع واحد وحينئذٍ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إمام 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الذي ذكرناه في غير هذا المكان ولا تنعقد جمعة، كما أن الحكمة الإلهية شاءت أن يجتمع مسلمو العالم كلهم في موسم الحج في مكان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وظيفة الإمام هي البيان وتعليم الأمة فيقول إن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وليس عليه أن يتحقق موضوعه أوْ لا وهل أن تحققه فرض نادر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فرق عند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إمام الجمعة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كانا بحسب الأقل المجزي الذي تبرأ به الذمة من دون النظر إلى فلسفة </w:t>
      </w:r>
    </w:p>
    <w:p>
      <w:pPr>
        <w:pStyle w:val="BookText"/>
        <w:rPr/>
      </w:pPr>
      <w:r>
        <w:rPr>
          <w:rFonts w:ascii="Amiri" w:hAnsi="Amiri" w:eastAsia="Amiri" w:cs="Amiri"/>
          <w:color w:val="111111"/>
          <w:sz w:val="28"/>
          <w:sz w:val="28"/>
          <w:szCs w:val="28"/>
          <w:rtl w:val="true"/>
          <w:lang w:bidi="ar-SA"/>
        </w:rPr>
        <w:t>التشريع</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ومصالحه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ومرتبة إمام الجمعة أعلى ومما يشهد لذلك موثقة سماعة المتقدمة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الإمام فركعتان وأما من يصلي وحده فهي أربع ركعات بمنزلة الظهر، يعني إذا كان إمام يخطب، فإن لم يكن إمام يخطب فهي أربع ركعات وإن صلوا جماعة</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 xml:space="preserve">فلو كان كل إمام جماعة قادراً على أن يكون إمام جمعة فما معنى الذيل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إمام يخطب فهي أربع ركعات وإن صلوا جماعة</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مانع من إقامة الجمعة وتصدي الإمام للخطبتين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يرغب أن يخطب وله إرادة لإقامة صلاة الجمعة من دون وجوب عليه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ويشهد لهذا التقدم في الرتبة تفاوت متعلقهما في الرتبة فصلاة الجمعة أهم وأعظم من صلاة الجماعة لذا أوجب الشارع انضمام كل الجمعات الواقعة على بعد فرسخين فأقل إلى جمعة واحدة مركزية وأوجب الحضور فيها وتحمل المشقات من أجلها وأوجب استماع الخطبتين وقد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الفرق في بعض كلماته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لا مناص من أن يكون الإمام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يصلح لموعظة الناس وترغيبهم وترهيبهم، فإنها مشهد عام ويحضرها كل من كان في البلد وضواحيه إلى أربعة فراسخ من جوانبه الأربعة أعني ستة عشر فرسخاً بضرب الأربعة في أربعة أو إلى فرسخين من الجوانب الأربعة أعني ثمانية فراسخ</w:t>
      </w:r>
    </w:p>
    <w:p>
      <w:pPr>
        <w:pStyle w:val="BookText"/>
        <w:rPr/>
      </w:pPr>
      <w:r>
        <w:rPr>
          <w:rFonts w:ascii="Amiri" w:hAnsi="Amiri" w:eastAsia="Amiri" w:cs="Amiri"/>
          <w:color w:val="111111"/>
          <w:sz w:val="28"/>
          <w:sz w:val="28"/>
          <w:szCs w:val="28"/>
          <w:rtl w:val="true"/>
          <w:lang w:bidi="ar-SA"/>
        </w:rPr>
        <w:t>بضرب الاثنين في الأربعة نظراً إلى استثناء من بعُدَ عن الجمعة فرسخين عن وجوبها أو عن وجوب الحضور لها وإن لم يبلغ حد السفر الشرعي، إذن يجتمع فيها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وتوجد ملاحظة حسابية هنا ما كان لنا أن نذكرها لولا تعرضه لها فإن مساحة المنطقة المشمولة بوجوب الحضور ليست مربعة وإنما دائرية حيث يكون مكان انعقاد الجمعة مركزها ونصف قطرها هي المسافة المعتبرة عند الشارع أي فرسخان وتكون المساحة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 عشر فرسخاً مربعاً ونصف الفرسخ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وإذا أردنا أن نحسبها بالكيلومتر ضربنا هذا الناتج في مربع ما يعادل الفرسخ من الكيلو مترات وهو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فتكون المساحة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وتساوي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متراً مربعاً وهي مساحة شاسعة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والإمام في مثل هذا المجتمع لا بد وأن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متمكناً من موعظتهم وترغيبهم وترهيبهم وتحذيرهم ولا يتمكن من ذلك إلا المتصف بالأخلاق الفاضلة من العلم والعدالة وسائر الكمالات المعنوية، كما لا بد وأن يكون متطلعاً على الأوضاع السالفة والحاضرة ومسيطراً على الأمور، فكون إمام الجمعة كذلك أمر يقتضيه طبع الحال في مثل ذاك المجتمع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الجمعة بما أنها مشهد عظيم كان الإمام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الأئمة في سائر الجماعات المتعارفة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يتتبع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المتقدمة يجدها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من 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إمام 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أناطت الوجوب بوجود إمام يخطب ولم تعلّقه على تصدي هذا الخطيب لإقامتها خلافاً لما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إمكان ترتيب وجوب الصلاة على وجود إمام يخطب </w:t>
      </w:r>
      <w:bookmarkStart w:id="192" w:name="pg15142_144553"/>
    </w:p>
    <w:p>
      <w:pPr>
        <w:pStyle w:val="BookText"/>
        <w:rPr/>
      </w:pPr>
      <w:bookmarkEnd w:id="192"/>
      <w:r>
        <w:rPr>
          <w:rFonts w:ascii="IRNazanin" w:hAnsi="IRNazanin" w:eastAsia="IRNazanin"/>
          <w:color w:val="111111"/>
          <w:sz w:val="28"/>
          <w:sz w:val="28"/>
          <w:szCs w:val="28"/>
          <w:rtl w:val="true"/>
          <w:lang w:bidi="fa-IR"/>
        </w:rPr>
        <w:t>وعدم وجوبها على عدم وجوده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وأين هذا من 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بما تقدم من أن عدم إقامتها كان لوجود المانع وليس تهاوناً في أداء الفريضة حتى يحكم بفسقهم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عدم إمكان الائتمام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أوجب فيه تعلم الخطبتين من باب المقدمات المفوّتة فإن في هذا المقطع غفلة عن نكتة أصولية واضحة وهي أن شروط الوجوب لا يجب تحصيلها على المكلف كالاستطاعة بالنسبة إلى الحج لكنها إذا تحققت وجب الحج عكس شروط الواجب كالوضوء للصلاة فإنه يجبتحقيقه ووجود إمام يخطب هو من شروط الوجوب لأنه ينتفي بانتفائه فلا يجب إيجاد إمام يخطب في التجمع السكاني لتجب الجمعة، نعم، إذا وجد من له الأهلية لذلك وأمره الفقيه الجامع للشرائط فيجب عليه إقامتها عند اجتماع العدد المعتبر كما لا يجب الحضر ليجب الصوم ونحوه من الأمثلة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المقدمات التي يكون تركها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تعريف المقدمات المفوّتة التي يؤدي تركها في ظرفها إلى تفويت الواجب في ظرفه وهي إنما وجبت لأنها مقدمات الواجب لا الوجوب فهذا الكلام أجنبي عمّا نحن فيه</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531346_2142443653"/>
      <w:bookmarkStart w:id="194" w:name="_Toc63"/>
      <w:bookmarkEnd w:id="193"/>
      <w:r>
        <w:rPr>
          <w:rtl w:val="true"/>
        </w:rPr>
        <w:t>الاستدلال على الوجوب التعييني بطائفة أخرى من الروايات</w:t>
      </w:r>
      <w:r>
        <w:rPr>
          <w:rtl w:val="true"/>
        </w:rPr>
        <w:t>:</w:t>
      </w:r>
      <w:bookmarkEnd w:id="194"/>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بقي الكلام في نبذة أخرى من الروايات التي استدلوا بها أيضاً على هذا المدعى، ولا يتأتى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الوجوب التخييري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الآتية وناقشها ثم صحيحة منصور بن حازم ونحن سنذكرهما مع روايات أُخر في المقام وهي ما دل على وجوبها على المسلمين إذا اجتمع العدد المعتبر ومنها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تجب </w:t>
      </w:r>
    </w:p>
    <w:p>
      <w:pPr>
        <w:pStyle w:val="BookText"/>
        <w:rPr/>
      </w:pPr>
      <w:r>
        <w:rPr>
          <w:rFonts w:ascii="Amiri" w:hAnsi="Amiri" w:eastAsia="Amiri" w:cs="Amiri"/>
          <w:color w:val="111111"/>
          <w:sz w:val="28"/>
          <w:sz w:val="28"/>
          <w:szCs w:val="28"/>
          <w:rtl w:val="true"/>
          <w:lang w:bidi="ar-SA"/>
        </w:rPr>
        <w:t>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على سبعة نفر من المسلمين، ولا جمعة لأقل من خمسة من المسلمين أحدهم الإمام، فإذا اجتمع سبعة ولم يخافوا أمَّهم بعضهم وخطبهم</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يجمع القوم يوم الجمعة إذا كانوا خمسة فما زادوا، فإن كانوا أقل من خمسة فلا جمعة لهم، والجمعة واجبة على كل أحد، لا يعذر الناس فيها إلا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والمملوك والمسافر والمريض والصبي</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كانوا سبعة يوم الجمعة فليصلّ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في جماعة</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معتبرة الفضل بن عبد الملك المتقدمة</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ودلالة الروايات على الوجوب صريحة وظاهرة بالعموم والإطلاق وليست توهماً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فصحيحة زرارة ظاهرة في استيعاب شروط الوجوب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والسؤال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فأوضح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للوجوب شرطين رئيسيين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وعدم وجود مانع من الخوف ونحوه، ووردت فيها الإشارة إلى الوجوب مرتين في صدر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قالوه من أنها أكد في الدلالة على الوجوب من صيغة أفعل لأنها تفيد التحقق متجاوزة الطلب إلى امتثاله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صحيحة منصور فالوجوب فيها عام شامل لكل أحد عدا ما استثني وقد تقدم تقريبها ومناقشتها في مجموعة الروايات التي افتتحنا بها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وصحيحة عمر بن يزيد ظاهرة في الوجوب التعييني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فليصلوا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اعترف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بدلالتها على الوجوب التعييني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ظاهرها وإن كان هو وجوب صلاة الجمعة تعييناً على كل مكلف بعد تحقق اجتماع سبعة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أن القرائن التي قدمناها على كونها واجبة تخييرية وعدم كونها واجبة تعيينياً إلا فيما إذا كان هناك من يخطبهم بالفعل تدلنا على حمل تلك الروايات أيضاً على الوجوب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 الروايات بعد ضم بعضها ببعض أن اجتماع السبعة متى ما تحقق في نفسه للصلاة بأن أقدم بعضهم لأداء الخطبة وتصدى لها بالفعل وجبت إقامتها على المسلمين وإلا فلا وهو معنى الوجوب التخييري</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نتفق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تدل على الوجوب التعييني بوجود من يخطبهم بالفعل لكن الفرق بيننا أنه يجعل الأمر تخييرياً لتصدي من يخطب بالفعل ونحن نقول إنه ملزم بالتصدي إذا لم يكن هناك مانع من خوف وغيره والإمام أو نائبه الفقيه الجامع للشرائط هو الذي يحدد ذلك وإلا فإن نتيجة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تعطيلها حتى في عصر المعصوم إذ يمكن للسبعة أن لا يجتمعوا فلا تجب الجمعة وعلى أي حال فقد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عاماً على دلالة هذه الروايات على الوجوب التعييني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دلالة لها على أن صلاة الجمعة واجبة تعيينية بل هي على خلاف المطلوب أدلّ، والوجه فيه أن الحكم بوجوب صلاة الجمعة على سبعة نفر إنما هو في حق غير المسافرين، لوضوح أن المسافر لا تجب عليه الجمعة يقيناً، نعم، هي جائزة في حقه بل مستحبة وأما الوجوب فلا يختصّ بالحاضرين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لا معنى لتعليق الوجوب على وجود سبعة من المسلمين، لأن وجود السبعة متحقق في أي بلدة وقرية، وهل يوجد مكان مسكون للمسلمين ولا يوجد فيه سبعة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إذا لاحظنا حوله إلى ما دون أربعة فراسخ من جوانبه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يبلغ حد السفر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فرسخين من الجوانب الأربعة بناءً على عدم وجوبها على النائي عنها بأزيد من فرسخين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التعليق بوجودهم وبذلك يصبح التعليق فيها لغواً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على من يعيش في الجبال ويقطن البراري والقلل على سبيل الانفراد والانعزال أو على أهل الرياضة والرهبان وغيرهم ممن يعيش منعزلاً عن المجتمع غير صحيح، لأنه أمر نادر التحقق بل هو فرض الخروج عن موضوع الوجوب والصحة لعدم صحة الجمعة وعدم وجوبها إلا مع الجماعة ولا تنعقد منفردة فكيف يحمل التقييد في الروايات على الاحتراز عن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لا مناص من أن يراد من الروايات التعليق على اجتماع السبعة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على أصل وجودهم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الروايات على ذلك أن السبعة متى ما اجتمعت في الخارج وتحقق اجتماعهم في نفسه لأجل صلاة الجمعة وجبت إقامتها على ما صرح به في الصحيحة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 سبعة ولم يخافوا أمهم بعضهم وخطبهم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والتقييد فيها باجتماع السبعة والتعليق على انضمام بعضهم ببعض وتحقق الهيئة الاتصالية إنما هو للاحتراز عما إذا كانوا متفرقين وغير مجتمعين لأجلها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فتدلنا الصحيحة على أن إقامة الجمعة والاجتماع لأجلها غير مأمور بهما في نفسهما فلا وجوب قبل الاجتماع ولا يجب تحصيله، نعم إذا تحقق اجتماعهم وإقامتهم لها في نفسه وجبت على غيرهم إقامتها</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قدمنا مناقشته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توجد مناقشات تفصيلية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معنى لتعليق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وظيفة الإمام بيان الشرائط ولا يضر فيه أن يكون متحققاً أم لا وهل هو يسير الحصول أم لا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وجود السبعة متحقق في أي بلدة وقرية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كنّا نتحدث عن مجرد العدد فهذا الكلام صحيح لأن أي تجمع سكاني لا يقل عن هذا العدد لكننا نتحدث عن سبعة يجتمعون لأداء صلاة الجمعة وهو ليس بهذه الوفرة التي يصفها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وأضرب لك مثالاً لتقريب الفكرة وهو ما نشهده من اجتماع الناس لصلاة الجماعة فإن حياً سكنياً يقطنه عشرة آلاف إنسان أو اكثر لا يجتمع في مسجده لأداء الصلاة إلا </w:t>
      </w:r>
    </w:p>
    <w:p>
      <w:pPr>
        <w:pStyle w:val="BookText"/>
        <w:rPr/>
      </w:pPr>
      <w:r>
        <w:rPr>
          <w:rFonts w:ascii="Amiri" w:hAnsi="Amiri" w:eastAsia="Amiri" w:cs="Amiri"/>
          <w:color w:val="111111"/>
          <w:sz w:val="28"/>
          <w:sz w:val="28"/>
          <w:szCs w:val="28"/>
          <w:rtl w:val="true"/>
          <w:lang w:bidi="ar-SA"/>
        </w:rPr>
        <w:t>خمسون في المعدل أي أن نسبة الحضور هي خمسة بالألف وهي ضئيلة جداً وعلى هذه النسبة فإن العدد المعتبر لوجوب صلاة الجمعة يتحصل من عدة آلاف ولا أقل من عدة مئات فيكون الكلام حينئذٍ له معنى لأن كثيراً من التجمعات السكانية في القرى والأرياف لا تتجاوز هذا العدد من السكان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تحصيل هذا العدد اكثر صعوبة حينما يعيش المسلمون في بلاد غير إسلامية وتقل نسبتهم فيها وحينما يكون الإقبال على التدين ضعيفاً حيث مرّت بنا فترات لم يكن يصلي في المساجد إلا عدد أصابع اليد من المسنّين في مناطق مكتظة بالسكان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ارتفاع الاستغراب لا يبقى مبرر للاسترسال في الخيال بحيث نحمل الرواية على ساكني الجبال والرهبان وأهل الرياضة والعرفان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لا مناص من أن يراد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عين ما نريده بالوجوب التعييني ونفهمه من الروايات وهو غير ما يتبناه من أنه حتى لو اجتمع آلاف الناس فلهم أن لا يقيموا صلاة الجمعة لأنها واجب تخييري لكن سبعة منهم لو أرادوا ذلك فلهم أن يقيموها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أضاف شرطاً قيّد الاجتماع بقصد إقامة الجمعة والأصل عدمه والإطلاق ينفيه أما نحن فنقول إذا اجتمع العدد المعتبر وفيهم إمام يخطب ولم يكن مانع من الصلاة فيجب عليهم إقامتها ضمن توجيهات الإمام أو نائبه الفقيه الجامع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فجزاه الله خير جزاء المحسنين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مساجد الشيعة تشهد اجتماع العشرات وأحياناً المئات وفيهم إمام يحسن الخطبتين ومع ذلك فإنهم يصلّون الظهر والعصر جماعة وينصرفون فلماذا لا يقيمون الجمعة؟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اجتماع السبعة ليس بمطلقه شرطاً للوجوب وإنما الشرط اجتماعهم بقصد إقامة الجمعة والتصدي الفعلي للخطبتين من قبل الإمام وهذا مبني على كون الوجوب تخييرياً فكيف يكون دليلاً على الوجوب التخييري فهذا دور ومصادرة على المطلوب، إضافة إلى مخالفته </w:t>
      </w:r>
    </w:p>
    <w:p>
      <w:pPr>
        <w:pStyle w:val="BookText"/>
        <w:rPr/>
      </w:pPr>
      <w:r>
        <w:rPr>
          <w:rFonts w:ascii="Amiri" w:hAnsi="Amiri" w:eastAsia="Amiri" w:cs="Amiri"/>
          <w:color w:val="111111"/>
          <w:sz w:val="28"/>
          <w:sz w:val="28"/>
          <w:szCs w:val="28"/>
          <w:rtl w:val="true"/>
          <w:lang w:bidi="ar-SA"/>
        </w:rPr>
        <w:t>لصريح النصوص التي أوجبت الجمعة عند اجتماع السبعة ولهم إمام يخطب ولم يخافوا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يُفهم من ظاهر الروايات أن اجتماع العدد هو شرط للصحة أي للواجب وليس للوجوب فيجب تحقيقه عندما يأمر الفقيه الجامع للشرائط بإقامة الجمعة ولا يكون هناك خوف فيجب على العدد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يجتمعوا لإقامة الجمعة ويأثم الجميع لو لم يجتمع العدد المعتبر، وهذا ظاهر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كونه شرطاً للوجوب والقرينة الأخرى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صحيحتي منصور بن حازم وعمر بن يزيد بالتامة لا الناقصة أي وجود السبعة فأمرهم بالاجتماع وإقامة الجمعة وسيأتي في النقطة الثامنة مزيد توضيح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فتدلنا الصحيحة على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هي الوحيدة في المقام ولكنها ليست كذلك 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أن القرائن التي قدمناها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ناقشنا تلك القرائن ولم يثبت منها شيء فلا يصح العدول عما دلّت عليه الروايات الصحيحة من أجلها لأنها غير صالحة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من المجازفة أن نعطّل هذه النصوص الصريحة المعتبرة من أجل استبعادات توهمناها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العدد المعتبر شرطاً للوجوب ووجهه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الراوي إنما سأله عن أن الجمعة على من تجب</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xml:space="preserve">لا تكون ثمرة لهذه المجموعة من الروايات لأن الصلاة واجبة تخييراً سواء توفر العدد أو لم يتوفر على ما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أمام إحدى نتيجتين فإما أن نقول أن العدد المعتبر شرط للصحة وللواجب كما قدّمنا وليس للوجوب أو نقول بالوجوب التعييني وأن اجتماع العدد شرط لهذا الوجوب وهو ما قررناه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وهاتان النتيجتان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استقراء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ليستا متعارضتين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 من ناحية العدد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الأخذ بهما معاً فالعدد المعتبر في الواجب ليكون صحيحاً هو الخمسة والعدد المعتبر في الوجوب هو السبعة لذلك فإن لساني العددين مختلفان ففي الخمسة كان لسان الإجزاء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جمعة لأقل من خمسة</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جماعة بأقل من خمسة</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كانوا أقل من خمسة فلا جمعة لهم</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جمعة ما لم يكن القوم خمسة</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 خمسة احدهم الإمام فلهم أن يجمعوا</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xml:space="preserve">أما السبعة فلسانها الوجوب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سبعة ولم يخافوا أمّهم بعضهم وخطبهم</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كانوا سبعة يوم الجمعة فليصلوا جماعة</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تنعقد الجمعة بخمسة نفر جوازاً،وبسبعة تجب عليهم</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bookmarkStart w:id="195" w:name="pg15142_144560"/>
    </w:p>
    <w:p>
      <w:pPr>
        <w:pStyle w:val="Heading3"/>
        <w:numPr>
          <w:ilvl w:val="2"/>
          <w:numId w:val="1"/>
        </w:numPr>
        <w:rPr/>
      </w:pPr>
      <w:bookmarkStart w:id="196" w:name="__RefHeading___Toc1531348_2142443653"/>
      <w:bookmarkStart w:id="197" w:name="_Toc64"/>
      <w:bookmarkEnd w:id="195"/>
      <w:bookmarkEnd w:id="196"/>
      <w:r>
        <w:rPr>
          <w:rtl w:val="true"/>
        </w:rPr>
        <w:t>تتميم</w:t>
      </w:r>
      <w:bookmarkEnd w:id="197"/>
    </w:p>
    <w:p>
      <w:pPr>
        <w:pStyle w:val="BookText"/>
        <w:rPr/>
      </w:pPr>
      <w:r>
        <w:rPr>
          <w:rFonts w:ascii="Amiri" w:hAnsi="Amiri" w:eastAsia="Amiri" w:cs="Amiri"/>
          <w:color w:val="111111"/>
          <w:sz w:val="28"/>
          <w:sz w:val="28"/>
          <w:szCs w:val="28"/>
          <w:rtl w:val="true"/>
          <w:lang w:bidi="ar-SA"/>
        </w:rPr>
        <w:t xml:space="preserve">وفي نهاية بحثه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ذكر أن العناوين المستثناة من وجوب صلاة الجمعة إنما استثنيت من حضورها لا من أصل إقامتها فلا يدل هذا الوجوب على أنه تعييني ولو كان تعيينياً ولا استثناء من أصل الوجوب لما كان أداؤهم للجمعة مشروعاً كالمسافر ومن كان على رأس فرسخين لكن ثبت بالدليل مشروعية أدائهم لصلاة الجمعة بل ورد استحبابها للمسافر وقد رددنا على عنوان المسافر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من كان على رأس فرسخين في مناقشة أخبار الطائفة المذكورة ضمن المانع الثالث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وملخصه أنه يوجد خلط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الوجوب والمشروعية والثاني أعم من الأول فإن سقوط وجوب إقامتها عنه لا يعني عدم مشروعيتها له لأن السقوط سقوط رخصة وليس سقوط عزيمة كما تشهد له رواية حفص بن غياث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سؤال عجز عن إجابته القاضي ابن أبي ليلى بعد أن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هل تجب على العبد والمرأة والمسافر؟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حضر واحد منهم الجمعة مع الإمام فصلاها هل تجزيه تلك الصلاة عن ظهر يومه؟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يجزي ما لم يفرضه الله عليه عما فرض الله عليه؟ فما كان عند أبي ليلى فيها جواب، ففسرها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فرض على جميع المؤمنين والمؤمنات ورخص للمرأة والعبد والمسافر أن لا يأتوها، فلما حضروا سقطت الرخصة ولزمهم الفرض الأول، فمن أجل ذلك أجزأ عنهم</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ولذا كانت الصلاة مشروعة منهم بل مستحبة لبعضهم كالمسافر كما تقدم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الحال في الاستثناء عند نزول المطر كما في صحيحة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تدع الجمعة في المطر</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 xml:space="preserve">لأنه يرجع إلى الاستثناء عن وجوب </w:t>
      </w:r>
    </w:p>
    <w:p>
      <w:pPr>
        <w:pStyle w:val="BookText"/>
        <w:rPr/>
      </w:pPr>
      <w:r>
        <w:rPr>
          <w:rFonts w:ascii="Amiri" w:hAnsi="Amiri" w:eastAsia="Amiri" w:cs="Amiri"/>
          <w:color w:val="111111"/>
          <w:sz w:val="28"/>
          <w:sz w:val="28"/>
          <w:szCs w:val="28"/>
          <w:rtl w:val="true"/>
          <w:lang w:bidi="ar-SA"/>
        </w:rPr>
        <w:t>الحضور لها بعد إقامتها إرفاقاً من الشارع كي لا يتبلل المكلف بمجيئه إلى محل الجمعة حالئذٍ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فلو كانت واجبة تعيينية لكان من البعيد جداً سقوطها بنزول المطر وشبهه من الطواري فإن حالها حينئذٍ حال بقية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نحتمل سقوطها لحدوث البرودة أو الحرارة أو نزول المطر ونحوها</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 xml:space="preserve">وهذا قياس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عدم وحدة المناط بينهما فإن الجمعة مشروطة بالجماعة والاجتماع عند الإمام وهو مما يستلزم الحرج في بعض الظروف كالمطر فاستلزمت الرخصة للتخفيف أما الفرائض اليومية فغير مشروطة بذلك ويمكن أن يؤديها في داره والفرق الثاني أن الجمعة حينما يسقطها الشارع فإن المكلف ينتقل إلى بدل لها وهي صلاة الظهر أما الفجر ونحوها فإذا أسقطت فلا بدل ويكون منافياً لما دلّ على أن الصلاة لا تسقط بحال ومن هنا كانت عدة رخص في صلاة الجمعة وقد تقدمت عدة عناوين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لو صادف العيد يوم الجمعة وأدّى المكلف صلاة العيد مع الإمام فيُرخّص في عدم حضور الجمعة ففي صحيحة الحلبي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الفطروالأضحى إذا اجتمعا في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اجتمعا في زمن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أن يأتي إلى الجمعة فليأت ومن قعد فلا يضره، وليصلّ الظهر، وخطب خطبتين جمع فيهما خطبة العيد وخطبة الجمعة</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xml:space="preserve">فلا وجه لاستبعاده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الترخيص</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صلاة الجمعة واجبة بالوجوب التخييري حسب الأخبار والقرائن المتقدمتين ولا دليل على كونها واجبة تعيينية بوجه، هذا كله في أصل عقدها وإقامتها</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 xml:space="preserve">وقد علمت الخلل في جميع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وجه للقول بالوجوب التخييري بالمعنى الذي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198" w:name="pg15142_144562"/>
    </w:p>
    <w:p>
      <w:pPr>
        <w:pStyle w:val="Heading3"/>
        <w:numPr>
          <w:ilvl w:val="2"/>
          <w:numId w:val="1"/>
        </w:numPr>
        <w:rPr/>
      </w:pPr>
      <w:bookmarkStart w:id="199" w:name="__RefHeading___Toc1531350_2142443653"/>
      <w:bookmarkStart w:id="200" w:name="_Toc65"/>
      <w:bookmarkEnd w:id="198"/>
      <w:bookmarkEnd w:id="199"/>
      <w:r>
        <w:rPr>
          <w:rtl w:val="true"/>
        </w:rPr>
        <w:t>نكات متفرقة</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ترك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لصلاة الجمعة بسبب التقية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واحتمال أن ذلك للتقية يدفعه أن الشيعة تجاهروا بما ينافي التقية في أمور كثيرة حتى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تأذّوا منهم بذلك،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ما قتلتنا إلا شيعتنا</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ولو أن هذه الفريضة مما تجب علينا عيناً كانت أولى بذلك من غيرها على أن الظاهر إن لم يكن المتيقَن حصول الترك منهم حال عدم التقية، كما يومي إليه صحيح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حثّنا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 يهلك ولم يصلِّ فريضة</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ولعله بذلك يعرّض بصاحب الحدائق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بينهم في وجوبها عيناً الحتمي وعدم سقوطها أصلاً إلا للتقية</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تجاهرهم بما يخالف التقية لم يكن مقبولاً عند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يستدل به واستياء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شيعتهم واضح في النص العام الذي ذكره والخاص بصلاة الجمعة في موثقة عبد الملك</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يخالف التقية على درجات ولا يقاس شيء بالخروج على السلطة وإعلان التمرد عليها من خلال تنظيم صلاة جمعة غير ما تنظمه السلطة </w:t>
      </w:r>
    </w:p>
    <w:p>
      <w:pPr>
        <w:pStyle w:val="BookText"/>
        <w:rPr/>
      </w:pPr>
      <w:r>
        <w:rPr>
          <w:rFonts w:ascii="Amiri" w:hAnsi="Amiri" w:eastAsia="Amiri" w:cs="Amiri"/>
          <w:color w:val="111111"/>
          <w:sz w:val="28"/>
          <w:sz w:val="28"/>
          <w:szCs w:val="28"/>
          <w:rtl w:val="true"/>
          <w:lang w:bidi="ar-SA"/>
        </w:rPr>
        <w:t>ولا يرحم الطواغيت أحداً ينافسهم في ذلك حتى أولادهم وخطاب هارون العباسي لولده المأمون شاهد على ذلك وكان أخبث شيء يمكن أن يُنقل عن الأئمة ويؤدي إلى استشهادهم هو دعواهم الإمامة من دون الخلفاء؛ فقياس صاحب الجواهر إقامة الجمعة بغيرها مما يخالف التقية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ثبت نهي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دون ذلك كنهيه اثنين من أصحابه عن التمتع في المدينة لأنهما يُكثران الدخول عليه وثبت أيضاً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يعملوا بالتقية في موارد شُرِّعت فيها ورُخِّص فيها للأمة الأخذ بها، وهذا شاهد على أن موارد التقية على درجات كقول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أتقي فيهن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المسكر ومسح الخفين ومتعة الحج</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الأصحاب إقامة الصلاة في حال عدم التقية كان بسبب توهم عندهم لذا رفعه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أذهانهم وقد شرحناه، فقول صاحب الجواهر هذا دليل عليه وليس له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يرتضِ تركها في ظرف عدم التقية وحثّهم على صنع مثل هذا الظرف وقد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اشتراط الأمن وعدم الخوف لوجوب صلاة الجمعة مما نصّت عليه عدة روايات معتبرة ذكرناها فنفي مدخلية التقية في الترك شبهة مقابل البديهة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البعض من رواية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تجب الجمعة على سبعة نفر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تجب على أقلّ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وقاضيه والمدعي حقاً والمدّعى عليه والشاهدان، والذي يضرب الحدود بين يدي الإمام</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أن وجوب الجمعة مشروط بكون الإمام مبسوط السلطة، وهو فهم غير صحيح لوجوه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 يشترط وجود هذه العناوين السبعة لوجوب صلاة الجمعة تخييرياً أو </w:t>
      </w:r>
    </w:p>
    <w:p>
      <w:pPr>
        <w:pStyle w:val="BookText"/>
        <w:rPr/>
      </w:pPr>
      <w:r>
        <w:rPr>
          <w:rFonts w:ascii="Amiri" w:hAnsi="Amiri" w:eastAsia="Amiri" w:cs="Amiri"/>
          <w:color w:val="111111"/>
          <w:sz w:val="28"/>
          <w:sz w:val="28"/>
          <w:szCs w:val="28"/>
          <w:rtl w:val="true"/>
          <w:lang w:bidi="ar-SA"/>
        </w:rPr>
        <w:t>تعيينياً وفي عصر الحضور أو الغيبة وإنما اشترطوا أصل العدد كما سيأتي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تعريضاً بالمسلمين وتوبيخاً فإنهم حرموا أنفسهم من بركات صلاة الجمعة بسبب تخاذلهم حتى تقمّص السلطة واعتلاها من هو ليس أهلاً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فهم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تبرير وتفسير لعدم إقامة الإمام صلاة الجمعة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الرواية لا تدل على أزيد مما تقدم في خبر طلحة بن زيد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جمعة إلا في مصر تقام فيه الحدود</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ذكرنا من الروايات التي تدل على أن إقامة صلاة الجمعة وإجراء الحدود من وظائف الإمام ونائبه الفقيه الجامع للشرائط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مضافاً إلى ضعف السند لأن الحكم بن المسكين لم يوثّق وإن وصفه الشيخ الطوسي بأنه فاضل ورواها الصدوق مرسلة عن محمد بن مسلم وطريقه إليه غير 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 لنفي الوجوب التعييني ما قاله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مما يلزم القائل بالعينية وجوب حضورها مع العامة لأن الفرض المعيّن إذا لم يكن فعله إلا على وجه التقية تعين فعله</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الخوف من شروط الوجوب فإذا لم يتوفر سقط الوجوب ولا حاجة إلى الإلزام بأدائها تقية، فإن ذلك فيما كان وجوبه مطلقاً كالصلاة المفروضة اليومية</w:t>
      </w:r>
      <w:r>
        <w:rPr>
          <w:rFonts w:eastAsia="Amiri" w:cs="Amiri" w:ascii="Amiri" w:hAnsi="Amiri"/>
          <w:color w:val="111111"/>
          <w:sz w:val="28"/>
          <w:szCs w:val="28"/>
          <w:rtl w:val="true"/>
          <w:lang w:bidi="ar-SA"/>
        </w:rPr>
        <w:t xml:space="preserve">. </w:t>
      </w:r>
      <w:bookmarkStart w:id="201" w:name="pg15142_144565"/>
    </w:p>
    <w:p>
      <w:pPr>
        <w:pStyle w:val="Heading3"/>
        <w:numPr>
          <w:ilvl w:val="2"/>
          <w:numId w:val="1"/>
        </w:numPr>
        <w:rPr/>
      </w:pPr>
      <w:bookmarkStart w:id="202" w:name="__RefHeading___Toc1531352_2142443653"/>
      <w:bookmarkStart w:id="203" w:name="_Toc66"/>
      <w:bookmarkEnd w:id="201"/>
      <w:bookmarkEnd w:id="202"/>
      <w:r>
        <w:rPr>
          <w:rtl w:val="true"/>
        </w:rPr>
        <w:t>فروع</w:t>
      </w:r>
      <w:bookmarkEnd w:id="203"/>
    </w:p>
    <w:p>
      <w:pPr>
        <w:pStyle w:val="Heading3"/>
        <w:numPr>
          <w:ilvl w:val="2"/>
          <w:numId w:val="1"/>
        </w:numPr>
        <w:rPr/>
      </w:pPr>
      <w:bookmarkStart w:id="204" w:name="__RefHeading___Toc1531354_2142443653"/>
      <w:bookmarkStart w:id="205" w:name="_Toc67"/>
      <w:bookmarkEnd w:id="204"/>
      <w:r>
        <w:rPr>
          <w:rtl w:val="true"/>
        </w:rPr>
        <w:t>(</w:t>
      </w:r>
      <w:r>
        <w:rPr>
          <w:rtl w:val="true"/>
        </w:rPr>
        <w:t>الأول</w:t>
      </w:r>
      <w:r>
        <w:rPr>
          <w:rtl w:val="true"/>
        </w:rPr>
        <w:t xml:space="preserve">): </w:t>
      </w:r>
      <w:r>
        <w:rPr>
          <w:rtl w:val="true"/>
        </w:rPr>
        <w:t>حكم الحضور فيها عند إقامتها</w:t>
      </w:r>
      <w:bookmarkEnd w:id="205"/>
    </w:p>
    <w:p>
      <w:pPr>
        <w:pStyle w:val="BookText"/>
        <w:rPr/>
      </w:pPr>
      <w:r>
        <w:rPr>
          <w:rFonts w:ascii="Amiri" w:hAnsi="Amiri" w:eastAsia="Amiri" w:cs="Amiri"/>
          <w:color w:val="111111"/>
          <w:sz w:val="28"/>
          <w:sz w:val="28"/>
          <w:szCs w:val="28"/>
          <w:rtl w:val="true"/>
          <w:lang w:bidi="ar-SA"/>
        </w:rPr>
        <w:t xml:space="preserve">سأل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يجب الحضور لصلاة الجمعة فيما إذا أقيمت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أقيمت في الخارج بما لها من الشروط فهل يجب الحضور لها أو لا؟ مقتضى بعض الأخبار المتقدمة هو الوجوب التعييني حينئذٍ، إلا أن القائلين بوجوب الجمعة ومنكريه لَمّا لم يفرّقوا بين إقامتها وحضورها بعد الانعقاد لم يسعنا الحكم بوجوب الحضور لها تعييناً بعد الانعقاد، إلا أنه لو لم يكن أقوى فلا أقل من أنه أحوط، فمقتضى الاحتياط الوجوبي هو الحضور</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يجزم بوجوب الحضور وهو آخر ما يمكن التنازل إليه تجاه الروايات الصريحة الصحيحة التي دلت على الوجوب خصوصاً إذا اجتمع العدد المعتبر وأمّهم من يخطب ولم يخافوا فماذا بقي من مبرر لعدم الحضور ولماذا التردد أمِنْ أجل أن الفقهاء لم يفرقوا بين إقامتها وحضورها؟ وهل يمكن أن نترك العمل بالنصوص الصحيحة الواردة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فهم الفقهاء الذين عاشوا ظروفاً متنوعة شكّلت مسبقات ذهنية شتّتت فهمهم أحياناً عن الاتجاه الصحيح</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جعل الحضور في الصلاة بعد انعقادها مقتضى الاحتياط الوجوبي وهو يأذنفي مسائل الاحتياط الوجوبي بالرجوع إلى أعلم الموجودين بعده كما أفاد في الرسالة العملية فإذا كان هذا الآخر ممن لا يرى وجوب الحضور فيكون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أدى بهذا المكلف إلى مخالفة النصوص الصريحة الصحيحة وهي مجازفة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w:t>
      </w:r>
    </w:p>
    <w:p>
      <w:pPr>
        <w:pStyle w:val="BookText"/>
        <w:rPr/>
      </w:pP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النصوص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وجوب الحضور عند إقامتها فلماذا التردد هنا،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فتدلنا الصحيحة على إقامة الجمعة والاجتماع لأجلها غير مأمور بهما في نفسهما فلا وجوب قبل الاجتماع ولا يجب تحصيله، نعم، إذا تحقق اجتماعهم وإقامتهم لها في نفسه وجبت على غيرهم أيضا إقامتها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في الفقرة الأخيرة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المقيمين لها فأوجب عليهم الحضور لإقامتها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لم يفرقوا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فرقوا فهذا صاحب الجواهر ينقل عن شرح الإرشاد للشهيد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أوجبها في الغيبة تخييراً كالمصنف إنما خيّر في العقد لا في السعي إليها إذا انعقدت فيوجبه عيناً وذلك للأخبار والآية على المشهور في تفسيرها</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القائلون بالوجوب التخييري في أفضلية أي من الفردين الجمعة أو الظهر؛</w:t>
      </w:r>
    </w:p>
    <w:p>
      <w:pPr>
        <w:pStyle w:val="BookText"/>
        <w:rPr/>
      </w:pPr>
      <w:r>
        <w:rPr>
          <w:rFonts w:ascii="Amiri" w:hAnsi="Amiri" w:eastAsia="Amiri" w:cs="Amiri"/>
          <w:color w:val="111111"/>
          <w:sz w:val="28"/>
          <w:sz w:val="28"/>
          <w:szCs w:val="28"/>
          <w:rtl w:val="true"/>
          <w:lang w:bidi="ar-SA"/>
        </w:rPr>
        <w:t xml:space="preserve">فاختار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إقامة الجمعة أفضل</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واستشكل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الاستحباب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أظهر</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أما 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يجعل إقامتها أفضل لكنها إذا انعقدت فالأفضل حضورها</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حيث لم يوجب الحضور فيها حتى مع انعقادها كالسيد السيستاني، أما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سكت عن أفضلية إقامتها لكنه أوجب على نحو الاحتياط الوجوبي الحضور فيها إذا أقيمت كما تقدم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مقابل ذلك كله أي أفضلية الجمعة في الجملة اختار بعضهم أفضلية </w:t>
      </w:r>
    </w:p>
    <w:p>
      <w:pPr>
        <w:pStyle w:val="BookText"/>
        <w:rPr/>
      </w:pPr>
      <w:r>
        <w:rPr>
          <w:rFonts w:ascii="Amiri" w:hAnsi="Amiri" w:eastAsia="Amiri" w:cs="Amiri"/>
          <w:color w:val="111111"/>
          <w:sz w:val="28"/>
          <w:sz w:val="28"/>
          <w:szCs w:val="28"/>
          <w:rtl w:val="true"/>
          <w:lang w:bidi="ar-SA"/>
        </w:rPr>
        <w:t>الظهر مستدلاً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ومعاصريهم ومعاصري الغيبة الصغرى لها مع أنهم لم يكونوا في تقية، ومن المستبعد جداً التزامهم بترك الأفضل تركاً مطلقاً وصحيحة زرارة وموثقة عبد الملك لا تدلان على أزيد مما دل عليه خبر مصباح المتهجد</w:t>
      </w:r>
      <w:r>
        <w:rPr>
          <w:rStyle w:val="FootnoteAnchor"/>
          <w:rtl w:val="true"/>
        </w:rPr>
        <w:footnoteReference w:id="613"/>
      </w:r>
      <w:r>
        <w:rPr>
          <w:rFonts w:ascii="Amiri" w:hAnsi="Amiri" w:eastAsia="Amiri" w:cs="Amiri"/>
          <w:color w:val="111111"/>
          <w:sz w:val="28"/>
          <w:sz w:val="28"/>
          <w:szCs w:val="28"/>
          <w:rtl w:val="true"/>
          <w:lang w:bidi="ar-SA"/>
        </w:rPr>
        <w:t>فلا دلالة فيهما على الأفضلية</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فهمنا من الحث على إقامتها والتوبيخ على تركها دعوة الأصحاب لتهيئة الظرف المناسب لإقامتها ولو في أزمنة متباعدة وأمكنة نائية وإن ما دلّ على الحث على صلاة الجمعة وفضلها العظيم لا يعني الاستحباب وإنما يعني الحث على العمل لإيجاد الظروف المناسبة لإقامتها فتجب حينئذٍ وإن لم تتوفر لخوف ونحوه فقد تحرم والأمر موكول إلى الإمام ونائبه، فالمورد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تَصُومُوا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يحث المؤمنين على أن لا يسافروا حتى تتحقق ظروف الصوم فيصوموا وليس هو أفضل فردَي التخيير كما ينسب إلى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قالت مصادرهم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والصوم عند الحنفية والمالكية والشافعية أفضل للمسافر إن لم يتضرر ودليلهم 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تَصُومُوا خَيرٌ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رددنا على دعوى أن الترك لم يكن لتقية وكان من غير الممكن إقامتها حتى سراً خشية ذيوع الخبر كقلة الكتمان وذكرنا آنفاً عدة روايات عن معاناة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الحالة وتحذيرهم المستمر لشيعتهم منها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وتجب إقامة صلاة الجمعة وجوباً حتمياً في حالة وجود سلطان عادل متمثلاً بالإمام أو في من يمثله، ويراد </w:t>
      </w:r>
    </w:p>
    <w:p>
      <w:pPr>
        <w:pStyle w:val="BookText"/>
        <w:rPr/>
      </w:pPr>
      <w:r>
        <w:rPr>
          <w:rFonts w:ascii="Amiri" w:hAnsi="Amiri" w:eastAsia="Amiri" w:cs="Amiri"/>
          <w:color w:val="111111"/>
          <w:sz w:val="28"/>
          <w:sz w:val="28"/>
          <w:szCs w:val="28"/>
          <w:rtl w:val="true"/>
          <w:lang w:bidi="ar-SA"/>
        </w:rPr>
        <w:t>بالسلطان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أو الأشخاص الذين يمارسون السلطة فعلاً بصورة مشروعة ، ويقيمون العدل بين الرعية</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وربما كان دليله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زرارة المتقدمة التي ذكرت السبعة الذين تنعقد بهم الجمعة حيث فهموا منها أنها كناية عن وجود السلطان العادل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استقراء التأريخ حيث لم يقمها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حينما كانوا في أعلى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خلافة أمير المؤمنين وولده الحسن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الروايات التي دلّت على أن الجمعة من وظائف الإمام وقد 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وكلها قابلة للنقاش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زرارة فقد ذكرنا عدة وجوه لفهمها فضلاً عن المناقشة في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التأريخ فلأن الأئمة حينما أُقصُوا عن السلطة كانوا في حال تقية شديدة فعدم إقامتها لعدم الأمن لا لأن السلطة ليست بأيديهم، ولعل من الطريف الاستشهاد لذلك بأن الصحابي الشهيد مصعب بن عمير أقامها في المدينة قبل هجرة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حينما بعثه إليها لتعليم أهلها القرآن حيث روى الدارقطني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الجمعة قبل أن يهاجر فلم يستطع أن يجمع بمكة فكتب إلى مصعب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فأول من جمع مصعب بن عمير حتى 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أنها من وظائف الإمام فنحن نقول به إلا أنها لا تعني اشتراط وجود السلطة بأيديهم وإنما تعني أن إقامة الجمعة من وظائفهم وهم يقدّرون إمكانية إقامتها من عدمها وقد تقدّم تفصيل ذلك</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الفقهاء لما قالوا بالوجوب التخييري في حالة عدم توفر السلطان العادل، تركوا للمكلفين اختيار أحد الفردين فيمكن لخمسة من المسلمين أن </w:t>
      </w:r>
    </w:p>
    <w:p>
      <w:pPr>
        <w:pStyle w:val="BookText"/>
        <w:rPr/>
      </w:pPr>
      <w:r>
        <w:rPr>
          <w:rFonts w:ascii="Amiri" w:hAnsi="Amiri" w:eastAsia="Amiri" w:cs="Amiri"/>
          <w:color w:val="111111"/>
          <w:sz w:val="28"/>
          <w:sz w:val="28"/>
          <w:szCs w:val="28"/>
          <w:rtl w:val="true"/>
          <w:lang w:bidi="ar-SA"/>
        </w:rPr>
        <w:t>يجتمعوا وفيهم إمام يخطب ليقيموا الجمعة</w:t>
      </w:r>
      <w:r>
        <w:rPr>
          <w:rStyle w:val="FootnoteAnchor"/>
          <w:rtl w:val="true"/>
        </w:rPr>
        <w:footnoteReference w:id="618"/>
      </w:r>
      <w:r>
        <w:rPr>
          <w:rFonts w:ascii="Amiri" w:hAnsi="Amiri" w:eastAsia="Amiri" w:cs="Amiri"/>
          <w:color w:val="111111"/>
          <w:sz w:val="28"/>
          <w:sz w:val="28"/>
          <w:szCs w:val="28"/>
          <w:rtl w:val="true"/>
          <w:lang w:bidi="ar-SA"/>
        </w:rPr>
        <w:t>ولا يُشترط إذن الفقيه الجامع للشرائط في إقامتها واستدل بعضهم لذلك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أدلّة الجمعة وأدلة التخيير بالنسبة إلى حال عدم بسط يد الإمام لغيبته وغيرهما</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أشبعنا البحث مستدلين بالنصوص على أن إقامة الجمعة في كل زمان بيد الإمام أو نائبه الخاص أو العام وهو الفقيه الجامع للشرائط وأن إيكالها إلى العامة يوقع في الفتنة والتزاحم وقد يؤدي إلى الاقتتال وشواهده غير خفية على المعاصرين وكذا في الأزمنة المتقدمة حيث نقل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وقوع فتنة عظيمة في أصفهان على مسجد خاص لفعل صلاة الجمعة وكل محلة انتصرت لإمامها، وكان ما كان</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bookmarkStart w:id="206" w:name="pg15142_144570"/>
    </w:p>
    <w:p>
      <w:pPr>
        <w:pStyle w:val="Heading3"/>
        <w:numPr>
          <w:ilvl w:val="2"/>
          <w:numId w:val="1"/>
        </w:numPr>
        <w:rPr/>
      </w:pPr>
      <w:bookmarkStart w:id="207" w:name="__RefHeading___Toc1531356_2142443653"/>
      <w:bookmarkStart w:id="208" w:name="_Toc68"/>
      <w:bookmarkEnd w:id="206"/>
      <w:bookmarkEnd w:id="207"/>
      <w:r>
        <w:rPr>
          <w:rtl w:val="true"/>
        </w:rPr>
        <w:t>مناقشة القائلين بعدم مشروعية صلاة الجمعة في عصر الغيبة</w:t>
      </w:r>
      <w:bookmarkEnd w:id="208"/>
    </w:p>
    <w:p>
      <w:pPr>
        <w:pStyle w:val="BookText"/>
        <w:rPr/>
      </w:pPr>
      <w:r>
        <w:rPr>
          <w:rFonts w:ascii="Amiri" w:hAnsi="Amiri" w:eastAsia="Amiri" w:cs="Amiri"/>
          <w:color w:val="111111"/>
          <w:sz w:val="28"/>
          <w:sz w:val="28"/>
          <w:szCs w:val="28"/>
          <w:rtl w:val="true"/>
          <w:lang w:bidi="ar-SA"/>
        </w:rPr>
        <w:t xml:space="preserve">وهو أحد الأقوال في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ذهب جماعة إلى عدم مشروعية صلاة الجمعة في عصر الغيبة وحرمتها ونسب ذلك إلى صريح ابن إدريس وسلار وظاهر المرتضى وغيرهم بدعوى أن مشروعيتها تتوقف على حضور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نصبه لإقامتها بالخصوص لأنها من شؤونه ومن المناصب المختصة به وحيث لا يمكننا التشرف بحضوره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إذن لأحد في إقامتها بالخصوص فلا تكون مشروعة</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دليلهم على نحو الإجمال وإليه تعود أدلتهم التفصيلية الآتية إن شاء الله تعالى ونحن قد قلنا بأن إقامة صلاة الجمعة هي من وظائف الإمام أو نائبه الخاص أو العام ولا تكون مشروعة بدون إذنهم ولم نخصّص المشروعية بإذن الإمام أو نائبه الخاص، فتعميم الحرمة لزمان الغيبة مما لا نوافق عليه، فقد يمنع الإمام أو نائبه لوجود ضرر فتكون حراماً وقد يأمر بها فتكون واجبة، وقد يأذن بها في ظروف خاصة من حيث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استدل القائلون بالحرمة بعدة أدلة نقلها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وناقشها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ونحن سنحاول المضي معه وتلخيصها والتعليق عليها وإضافة أدلة ومناقشات لم يذكرها إن تطلب الأمر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دعوى الإجماع على عدم المشروعية من دون حضوره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وجود منصوب من قبله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المسألة ليست بإجماعية يقيناً، كيف وقد عرفت أن المشهور هو الوجوب التخييري في مفروض الكلام أعني فرض عدم حضوره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منصوب خاص من قبله، فلا إجماع على عدم </w:t>
      </w:r>
    </w:p>
    <w:p>
      <w:pPr>
        <w:pStyle w:val="BookText"/>
        <w:rPr/>
      </w:pPr>
      <w:r>
        <w:rPr>
          <w:rFonts w:ascii="Amiri" w:hAnsi="Amiri" w:eastAsia="Amiri" w:cs="Amiri"/>
          <w:color w:val="111111"/>
          <w:sz w:val="28"/>
          <w:sz w:val="28"/>
          <w:szCs w:val="28"/>
          <w:rtl w:val="true"/>
          <w:lang w:bidi="ar-SA"/>
        </w:rPr>
        <w:t>المشروعية ولا أنه المشهور بين الأصحاب، نعم، ذهب إليه جمع كما مرّ، كما ذهب المشهور إلى التخيير، فلو كان هناك إجماع تعبدي فإنما هو على نفي الوجوب التعييني لا على نفي المشروعية فالإجماع عليه مقطوع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ويريد بالإجماع التعبدي الاجماع المركب من القائلين بالوجوب التخييري والمانعين من مشروعيتها حيث يجتمعان على نفي الوجوب التعييني إلا أنك علمت أنهليس إجماعاً أصلاً لوجود المخالفين وليس تعبدياً للعلم باستناده إلى فهم النصوص الموجودة فلا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دعوى أن السيرة من لدن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والخلفاء من بعده وكذلك 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على تعيين من يقيم الجمعة كتعيين من يتصدى للقضاء والمرافعات فكانوا ينصبون أشخاصاً معينين لإقامة الجمعات أو التصدي للمرافعات ولم يكن يقيم الجمعة أو تصدى للقضاء إلا من نصب لأجلها بالخصوص ولم يكن يقيمها كل من كان يريد الجمعة، ومقتضى هذه السيرة عدم مشروعيتها عند عدم حضوره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منصوب من قبله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نتفق مع هذا القائل بأنه لم يكن يقيمها كل من كان يريد الجمعة لأنها من وظائف الإمام ونائبه في حال غيبته فأئمة الجمعة مأذونون من قبلهما بإقامتها أما دعوى أن سيرة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على تعيين أئمة الجمعات والقضاة فهي دعوى غريبة لأنه تقدم أن تعيين إمام الجمعة كان من شؤون الخلافة كما كان ينصب القضاة ويعين الولاة ولا يسمح لأحد بالتدخل فيها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مبعدين عنها فكيف يتسنى لهم التنصيب إضافة إلى عدم وجود شاهد نقله التاريخ أو الحديث عن ذلك؛ نعم،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حثوا أصحابهم على إقامتها في الظروف التي لا تستلزم المحذور المتقدم في هذا الإطار ولا يدل على أن إقامة الجمعة من مختصات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تنتقل إلى نائبه العام أعني الفقيه الجامع للشرائط</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وجوب الجمعة عند عدم حضوره أو المنصوب الخاص من </w:t>
      </w:r>
    </w:p>
    <w:p>
      <w:pPr>
        <w:pStyle w:val="BookText"/>
        <w:rPr/>
      </w:pPr>
      <w:r>
        <w:rPr>
          <w:rFonts w:ascii="Amiri" w:hAnsi="Amiri" w:eastAsia="Amiri" w:cs="Amiri"/>
          <w:color w:val="111111"/>
          <w:sz w:val="28"/>
          <w:sz w:val="28"/>
          <w:szCs w:val="28"/>
          <w:rtl w:val="true"/>
          <w:lang w:bidi="ar-SA"/>
        </w:rPr>
        <w:t>قبله مثار الفتنة والخلاف، ولا يكاد يظن بالشارع الحكيم أن يأمر بما يثير الفتنة والجدال باعتبار وجوب اجتماع كل الناس في مساحة واسعة على إمام واحد ولما كان حبّ الرئاسة مستولياً على قلوب الناس حتى المؤمنين منهم فسيحصل تزاحم بينهم على هذا المنصب وكل جماعة تريد صاحبها وتنتصر له فتقع الفتنة وقد أثبتت بعض الوقائع العملية ذلك وقتل عدد من المسلمين فلا تنحسم مادة النزاع إلا أن ينصب الشارع أحداً لإقامتها بالخصوص فإنه بذلك ترتفع الخصومة ولا يبقى لها مجال والنتيجة إن الجمعة لا تكون مشروعة من دون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الفتنة المتصورة لم تقع بسبب التشريع وإنما بسبب سوء التطبيق والامتثال ولا ذنب للشارع المقدس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مناشئ متعددة للخلاف بين المسلمين بل بين أبناء الطائفة الواحدة كرؤية الهلال واختيار مرجع التقليد ولا يلزم منه إلغاء شيء بل نعتبره حالة طبيعية لاختلاف الرؤى والاجتهادات وما دام في إطار الحالة الطبيعية فلا مشكلة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استلزام مثل هذه الحالة من الفتنة والشقاق فيسقط التكليف في هذه الحالة الخاصة لأجل هذا العنوان الثانوي لا مطلقاً أي إلغاء الحكم من أساس بل يبقى الحكم الأولي على حاله كما تسقط بعض التكاليف كالوضوء والصوم في حالات الحرج والعسر أو إذا تسبّب في اختلال النظام الاجتماعي العام لأن حفظ هذا النظام أهم عند الشارع المقدس أكثر من التكاليف الفردية كالوضوء والصومالتي تسقط في موارد العذر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المتزاحمين عليهم أن ينظروا إلى الإمام الذي يقيم الجمعة فإن كان جامعاً للشرائط فما المانع من الائتمام به وفي ذلك قهر لأنفسهم الأمّارة بالسوء النزوعة للاستعلاء وإن لم يكن كذلك فلا تكون الجمعة واجبة الحضور لأنها غير معتبرة شرعاً ويسقط عنهم التكليف وقد ربى المعصومون شيعتهم على تهذيب أنفسهم وتطهير قلوبهم من الأغلال التي تعيق </w:t>
      </w:r>
    </w:p>
    <w:p>
      <w:pPr>
        <w:pStyle w:val="BookText"/>
        <w:rPr/>
      </w:pPr>
      <w:r>
        <w:rPr>
          <w:rFonts w:ascii="Amiri" w:hAnsi="Amiri" w:eastAsia="Amiri" w:cs="Amiri"/>
          <w:color w:val="111111"/>
          <w:sz w:val="28"/>
          <w:sz w:val="28"/>
          <w:szCs w:val="28"/>
          <w:rtl w:val="true"/>
          <w:lang w:bidi="ar-SA"/>
        </w:rPr>
        <w:t xml:space="preserve">الانطلاق والسمو نحو الكمال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في ذمه الأحاديث الكثيرة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ذئبان ضاريان في غنم قد غاب عنها رعاؤها بأضر في دين الرجل من حب الرياسة</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فأين هؤلاء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التربية؟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لهؤلاء المتزاحمين أن يتناوبوا على الصلاة وتحلُّ المشكلة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مذهبه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المناقشة إنما تصح فيما إذا قلنا أن صلاة الجمعة واجبة تعيينية وأما إذا قلنا أنها واجبة تخييرية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يكون في ذلك أي إثارة للفتنة وإلقاء للخلاف لبداهة أن المسلمين إذا رأوا أن إقامة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اختيار هذا العدل من الواجب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أدّى إلى التشاجر والنزاع تركوا إقامتها وأخذوا بالعدل الآخر فوجوبها كذلك لا يترتب عليه أي محذور فهذه الشبهة لو تمت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تجدي لنفي التعيينية ولا تنفي أصل المشروعية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 من خلال النقاط المتقدمة أنها لا تجدي أيضاً لنفي الوجوب التعييني ولو سلّمنا بحصولها فإنها تنفي ذلك الفرد الذي حصلت فيه المشكلة لا أصل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حصرها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ينصبه لا يزيل الفتنة ما دامت علّتها وهي النفوس الأمارة بالسوء موجودة فالإمامة من مختصات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بيّنوا ذلك للأمة بوضوح في واقعة الغدير وغيرها ومع ذلك فإن الشقاق الذي حصل بسببها جرّ على الأمة الكوارث والويلات ولا زالت تئِن من آلامه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الحالة إنما تحصل لو جوّزنا إقامتها لكل شخص أما نحن فقد جعلناها من وظائف الفقيه الجامع للشرائط فالأمر محسوم بحسب الفرض</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صلاة الجمعة لو قلنا بوجوبها وكانت مشروعة في زمن الغيبة للزم الحكم بوجوبها على من يبعد عن الجمعة فرسخين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كان نائياً عنها بأزيد </w:t>
      </w:r>
    </w:p>
    <w:p>
      <w:pPr>
        <w:pStyle w:val="BookText"/>
        <w:rPr/>
      </w:pPr>
      <w:r>
        <w:rPr>
          <w:rFonts w:ascii="Amiri" w:hAnsi="Amiri" w:eastAsia="Amiri" w:cs="Amiri"/>
          <w:color w:val="111111"/>
          <w:sz w:val="28"/>
          <w:sz w:val="28"/>
          <w:szCs w:val="28"/>
          <w:rtl w:val="true"/>
          <w:lang w:bidi="ar-SA"/>
        </w:rPr>
        <w:t>من فرسخين على اختلاف الأخبار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يقيمها في محله، مع أن غير واحدٍ من الروايات المتقدمة دلَّ على استثنائه وليس المراد بهم هم المسافرون لاستلزامه التكرار في الروايات، بل المراد به هم القاطنون في القرى وغيرها من الأماكن البعيدة من الجمعة فرسخين فمن ذلك نستكشف عدم مشروعيتها من دون الإمام أو منصوبه الخاص لأنه لا وجه لهذا الاستثناء إلا عدم حضور الإمام أو نائبه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والجواب عن ذلك ما أسبقناه من أن الاستثناء إنما هو عن وجوب الحضور لها لا عن أصل الوجوب والمشروعية كيفوقد ورد الأمر في الأخبار بإقامتها على أهل القرى إذا كان لهم إمام يخطب؛ نعم، لا يجب عليهم الحضور للجمعة المنعقدة في البلد إذا ابتعدوا عنها فرسخين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فسقوط التكليف بلحاظ هذه الصلاة لا مطلقاً وقد دلّت الروايات على إمكانية إقامتها على بعد فرسخ من الأولى</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الفضل بن شاذان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الصلاة مع الإمام أتم وأكمل ولعلمه وفقهه وفضله وعدله</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xml:space="preserve">وورد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بفاعلٍ غيره ممن يؤم الناس في غير يوم الجمعة</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 xml:space="preserve">وقد نقلنا جزءاً من الرواية فيما تقدم وقالوا في تقريب الاستدلال بها أن هاتين الفقرتين تدلان على أن الإمام في صلاة الجمعة لا مناص من أن يكون فقيهاً وفاضلاً وعالماً وعادلاً ومسيطراً على العوام والآفاق حتى يخبر الناس عن الأهوال التي لهم فيها المضرة والمنفعة ويأمرهم بما فيه الصلاح وينهاهم عما يفسدهم فتدل الرواية على اشتراط حضور الإمام أو من نصبه بالخصوص في وجوب الجمعة ومشروعيتها لان تلك الخصال لا تتحقق إلا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منصوبه الخاص فلا يكتفي فيها بمجرد وجود إمام صالح للجماعة كما نصّت الفقرة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ناقشها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وغيرها مما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الفضل بن شاذان غير قابلة للاعتماد عليها لأن في طريقه إليه عبد الواحد بن محمد بن عبدون وعلي بن محمد بن قتيبة ولم يدلنا دليل على توثيقهما؛ نعم، قد ترضّى الصدوق على شيخه عبد الواحد بن محمد بن عبدون إلا أن مجرد الترضي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لشخص لا يدل على وثاقته فالرواية قاصرة بحسب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قاصرة الدلالة على هذا المدّعى وذلك لأنا وإن لم نشترط في وجوب الجمعة ومشروعيتها حضور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نصّبه لأجلها إلا أنه لا مناص من كون إمام الجمعة بمواصفات خاصة</w:t>
      </w:r>
      <w:r>
        <w:rPr>
          <w:rStyle w:val="FootnoteAnchor"/>
          <w:rtl w:val="true"/>
        </w:rPr>
        <w:footnoteReference w:id="626"/>
      </w:r>
      <w:r>
        <w:rPr>
          <w:rFonts w:ascii="Amiri" w:hAnsi="Amiri" w:eastAsia="Amiri" w:cs="Amiri"/>
          <w:color w:val="111111"/>
          <w:sz w:val="28"/>
          <w:sz w:val="28"/>
          <w:szCs w:val="28"/>
          <w:rtl w:val="true"/>
          <w:lang w:bidi="ar-SA"/>
        </w:rPr>
        <w:t>لا أن الإمام يجب أن يكون كذلك شرعاً لعدم دلالة الرواية عليه، لأنها إنما وردت لبيان الحكمة في تشريع صلاة الجمعة وللحكاية عن الجمعات المنعقدة في الخارج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الوسائل</w:t>
      </w:r>
      <w:r>
        <w:rPr>
          <w:rStyle w:val="FootnoteAnchor"/>
          <w:rtl w:val="true"/>
        </w:rPr>
        <w:footnoteReference w:id="627"/>
      </w: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بفاعل غيره ممن يؤمّ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موجودة في العيون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الإمام فركعتان وأما لمن صلى وحده فهي أربع ركعات وإن صلواجماعة</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وقالوا في تقريب الاستدلال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لأنها 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صلاة الجمعة مشروطة بحضور الإمام وأنه يغاير الإمام في صلاة الجماعة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صلوا جماعة وإلا فالمفروض أنهم متمكنون من الجماعة، بل قد ذكر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كالنص في إمام الجمعة الذي هو شرط في وجوب الركعتين ليس مطلق من يصلي بالناس </w:t>
      </w:r>
    </w:p>
    <w:p>
      <w:pPr>
        <w:pStyle w:val="BookText"/>
        <w:rPr/>
      </w:pP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اتضح الرد مما تقدم بأننا نفرّق بين إمام الجمعة والجماعة بكونه معيّناً من قبل الفقيه الجامع للشرائط وأنه يخطب حيث نصّت الرواية بأنّ لهم إماماً يخطب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الأخبار الواردة في أن الجمعة والحكومة والحدود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قدّمنا ذكرها في أول البحث وسلّمنا بدلالتها على أن إقامة الجمعة من وظائف الإمام ونائبه الفقيه الجامع للشرائط، ومضمون الروايات صحيح فلا معنى لمناقشة إسناد بعضها، ولا يخفى ما في هذه الروايات من تعريض بغاصبي الخلافة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وتوبيخ المسلمين على نكوصهم عن نصرة إمام الحق فضاعت عليهم بركات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النقض عليهم بالحكومة فكما أنها تختص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لغيرهم التصدي لها بإذنهم في ذلك كما في مقبولة عمر بن حنظلة</w:t>
      </w:r>
      <w:r>
        <w:rPr>
          <w:rStyle w:val="FootnoteAnchor"/>
          <w:rtl w:val="true"/>
        </w:rPr>
        <w:footnoteReference w:id="629"/>
      </w:r>
      <w:r>
        <w:rPr>
          <w:rFonts w:ascii="Amiri" w:hAnsi="Amiri" w:eastAsia="Amiri" w:cs="Amiri"/>
          <w:color w:val="111111"/>
          <w:sz w:val="28"/>
          <w:sz w:val="28"/>
          <w:szCs w:val="28"/>
          <w:rtl w:val="true"/>
          <w:lang w:bidi="ar-SA"/>
        </w:rPr>
        <w:t>الدالة على جواز التحاكم إلى العلماء العدول فكذلك الحال في إمامة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يتوهم أحد عدم جواز تصدي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للحكومة بدعوى اختصاصها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لأننا أيضاً نسلم الاختصاص غير أنّا ندّعي أن إمامة الغير إذا كان مستنداً إلى إذنهم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على نحو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منافياً للاختصاص</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الأخبار التي حددت عناوين الأفراد السبعة الذين تنعقد بهم الجمعة كما في رواية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تجب الجمعة على سبعة نفر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تجب على أقل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وقاضيه والمدعي حقاً والمدعى عليه والشاهدان والذي يضرب الحدود بين يدي الإمام</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 xml:space="preserve">ورواية طلحة بن زيد عن جعفر عن أبيه عن علي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جمعة إلا في مصر تقام فيه الحدود</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وقد حملها الشيخ على التقية لأنها موافقة لأشهر مذاهب العامة وأضاف صاحب الوسائل في ذيل الحديث</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وثانياً إن ما تضمنه من اشتراط أعيان السبعة لا قائل به ولا يقول به الخصم والأحاديث دالة على خلافه، فعُلم أن المراد العدد خاصة إما هؤلاء أو غيرهم بعددهم ومما هو كالصريح في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تجب على أقل منهم ولم يقل ولا تجب على غيرهم فعلم أنها تجب على جماعة هم بعددهم أو اكثر منهم لا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العناوين المدعى والمدعى عليه ولا يقول أحد باشتراط حضورهم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أصحابه على إقامتها في زمان الخلافة غيرالشرعية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وتقدمت وجوه متعددة في فهم هذه الرواية</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سندها بالحكم بن مسكين الذي لم يوثق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أنه ثقة على مبانيه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لوروده في 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ورد فيها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مع الإمام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المعهود من اللفظ الإمام المعصوم 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تقدّم منا أن إقامة الجمعة من وظائف الإمام لكننا نفترق عن هذا القائل بأننا ننقلها في عصر الغيبة إلى الفقيه الجامع للشرائط وهم لا يقولون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هذه الروايات ظاهرة في إمام الجمعة الذي وصف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إمام يخطب</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الأخبار الدالة على الإذن لمن صلّى العيد مع الإمام أن لا يحضر الجمعة في نفس اليوم إذا اتفقا، وقد مرت صحيحة الحلبي</w:t>
      </w:r>
      <w:r>
        <w:rPr>
          <w:rStyle w:val="FootnoteAnchor"/>
          <w:rtl w:val="true"/>
        </w:rPr>
        <w:footnoteReference w:id="632"/>
      </w:r>
      <w:r>
        <w:rPr>
          <w:rFonts w:ascii="Amiri" w:hAnsi="Amiri" w:eastAsia="Amiri" w:cs="Amiri"/>
          <w:color w:val="111111"/>
          <w:sz w:val="28"/>
          <w:sz w:val="28"/>
          <w:szCs w:val="28"/>
          <w:rtl w:val="true"/>
          <w:lang w:bidi="ar-SA"/>
        </w:rPr>
        <w:t xml:space="preserve">في هذا المعنى فلو لم يكن إقامة الجمعة حقاً خاصاً بهم لما جاز لهم الإذن في تركها لأنه </w:t>
      </w:r>
    </w:p>
    <w:p>
      <w:pPr>
        <w:pStyle w:val="BookText"/>
        <w:rPr/>
      </w:pPr>
      <w:r>
        <w:rPr>
          <w:rFonts w:ascii="Amiri" w:hAnsi="Amiri" w:eastAsia="Amiri" w:cs="Amiri"/>
          <w:color w:val="111111"/>
          <w:sz w:val="28"/>
          <w:sz w:val="28"/>
          <w:szCs w:val="28"/>
          <w:rtl w:val="true"/>
          <w:lang w:bidi="ar-SA"/>
        </w:rPr>
        <w:t>ترخيص في ترك فريضة تعيينية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ننكر أن إقامة الجمعة حق للإمام لكن ما قيل لا يفيد اختصاص الحق بالإمام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هذا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بياناً لحكم شرعي لمثل هذه الحالة وليس إذناً خاصاً مسقطاً لحقه كإذن المجتهد بأكل الميتة عند الضرورة مثلاً أو ترك الوضوء عند لزوم الحرج فإنه بيان لحكم وليس استعمالاً لحق ويشهد له ما في رواية إسحاق بن عمار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عيدان للناس في يوم واحد فإنه ينبغي للإمام أن يقول للناس في خطبته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اجتمع لكم عيدان فأنا أصليهما جمعاً، فمن كان مكانه قاصياً فأحب أن ينصرف عن الآخر فقد أذنت له</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كونه يبلغ حكماً شرعياً وليس أنه يرخّص في حق خاص به</w:t>
      </w:r>
      <w:r>
        <w:rPr>
          <w:rFonts w:eastAsia="Amiri" w:cs="Amiri" w:ascii="Amiri" w:hAnsi="Amiri"/>
          <w:color w:val="111111"/>
          <w:sz w:val="28"/>
          <w:szCs w:val="28"/>
          <w:rtl w:val="true"/>
          <w:lang w:bidi="ar-SA"/>
        </w:rPr>
        <w:t xml:space="preserve">. </w:t>
      </w:r>
      <w:bookmarkStart w:id="209" w:name="pg15142_144579"/>
    </w:p>
    <w:p>
      <w:pPr>
        <w:pStyle w:val="Heading3"/>
        <w:numPr>
          <w:ilvl w:val="2"/>
          <w:numId w:val="1"/>
        </w:numPr>
        <w:rPr/>
      </w:pPr>
      <w:bookmarkStart w:id="210" w:name="__RefHeading___Toc1531358_2142443653"/>
      <w:bookmarkStart w:id="211" w:name="_Toc69"/>
      <w:bookmarkEnd w:id="209"/>
      <w:bookmarkEnd w:id="210"/>
      <w:r>
        <w:rPr>
          <w:rtl w:val="true"/>
        </w:rPr>
        <w:t>خلاصة واستنتاج</w:t>
      </w:r>
      <w:bookmarkEnd w:id="211"/>
    </w:p>
    <w:p>
      <w:pPr>
        <w:pStyle w:val="BookText"/>
        <w:rPr/>
      </w:pPr>
      <w:r>
        <w:rPr>
          <w:rFonts w:ascii="Amiri" w:hAnsi="Amiri" w:eastAsia="Amiri" w:cs="Amiri"/>
          <w:color w:val="111111"/>
          <w:sz w:val="28"/>
          <w:sz w:val="28"/>
          <w:szCs w:val="28"/>
          <w:rtl w:val="true"/>
          <w:lang w:bidi="ar-SA"/>
        </w:rPr>
        <w:t>نظراً لدخولنا في تفاصيل كثيرة خلال البحث فإنه يحسُن تلخيص الأفكار المهمة حيث دلّ القرآن الكريم والروايات الشريفة</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على أن صلاة الجمعة واجبة تعييناً عند الزوال يوم الجمعة وهي مشروطة باجتماع العدد المعتبر والأمن من الخوف ونحوه من الموانع وبإذن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الحضور أو نائبه العام في زمان الغيبة لأنها من وظائف الإمام بحسب الموقع لا بحسب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جزءاً يسيراً من هذه الأدلة تعلّق بموضوع آخر لما تردّد الفقهاء في القول بوجوبه، لكنهم ترددوا هنا مع تصريح بعضهم بتمامية دلالة بعض الأدلة على هذا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الوجوب التعييني لصلاة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قرائن تمنع من القول بالوجوب التعييني ومنها ما رأوه من عدم إقامتها من قبل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وأصحابهم العارفين بنهجهم، ونحن متفقون معهم في عدم جريان سيرة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وأصحابهم على إقامة صلاة الجمعة بشكل خاص بهم إلا أن ذلك كان بسبب وجود المانع وهي التقية وليس لأن الوجوب 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القائلون بالوجوب التخييري فقد وردت عليهم عدة إشكالات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التخييري لا دليل عليه صريحاً وإنما هي نتيجة توفيقية قالوا بها لأن الواجب التخييري له صيغ تفيده كالعطف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مما ذكر في علم الأصول ولا يوجد هنا وإنما قالوا به لقرائن منعتهم من الأخذ بظواهر الأخبار التي تفيد الوجوب التعييني وقد ناقشناها ولم يتم شيء منها كترك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وهو لوجود المانع لا لأن الوجوب تخييري فلا يجوز ترك ظواهر الأخبار لأجلها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قالوا بأن الوجوب تعييني زمن الحضور ولم يذكروا سبب عدم إقامة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بل نفوا أن يكون للتقية، إذن ما السبب؟ والمفروض أنهم لا يقولون بأنه تخييري فالسبب إذن وجود التقية والمفروض الالتزام به عند ارتفاع التقية وهو ما نقول به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التخييري ليس من أقسام الوجوب حتى يحمل لفظه الوارد في الروايات عليه بل هو من أقسام الواجب والدليل صحة السلب عن فرد التخييري فلا يقال عتق الرقبة واجب على من أفطر متعمداً في شهر رمضان وإنما تعلق الوجوب بالعنوان الانتزاعي وهو عنوان الكفارة لكن عتق الرقبة وصوم شهرين متتابعين وإطعام ستين مسكيناً أفراد يقع الإجزاء والامتثال للواجب بها ويسقط التكليف بأدائها فهي من أفراد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يصحّ حمل ألفاظ الوجوب الواردة في الروايات على الجمعة باعتبارها فرداً تخييرياً وإنما باعتبارها واجباً تعيينياً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في علم الأصول وفي الفقه؛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متعلق الوجوب إنما هو الجامع الانتزاعي المنطبق على كل من الطرفين أو الأطراف، وليس الطرف بنفسه متعلقاً للتكليف بوجه، وإنما هو محقق للامتثال ومسقط للأمر المتعلق بالجامع من أجل انطباقه عليه</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bookmarkStart w:id="212" w:name="pg15142_144581"/>
    </w:p>
    <w:p>
      <w:pPr>
        <w:pStyle w:val="Heading3"/>
        <w:numPr>
          <w:ilvl w:val="2"/>
          <w:numId w:val="1"/>
        </w:numPr>
        <w:rPr/>
      </w:pPr>
      <w:bookmarkStart w:id="213" w:name="__RefHeading___Toc1531360_2142443653"/>
      <w:bookmarkStart w:id="214" w:name="_Toc70"/>
      <w:bookmarkEnd w:id="212"/>
      <w:bookmarkEnd w:id="213"/>
      <w:r>
        <w:rPr>
          <w:rtl w:val="true"/>
        </w:rPr>
        <w:t>مقتضى الأصل</w:t>
      </w:r>
      <w:bookmarkEnd w:id="214"/>
    </w:p>
    <w:p>
      <w:pPr>
        <w:pStyle w:val="BookText"/>
        <w:rPr/>
      </w:pPr>
      <w:r>
        <w:rPr>
          <w:rFonts w:ascii="Amiri" w:hAnsi="Amiri" w:eastAsia="Amiri" w:cs="Amiri"/>
          <w:color w:val="111111"/>
          <w:sz w:val="28"/>
          <w:sz w:val="28"/>
          <w:szCs w:val="28"/>
          <w:rtl w:val="true"/>
          <w:lang w:bidi="ar-SA"/>
        </w:rPr>
        <w:t xml:space="preserve">جرى ديدن فقهائنا على تأسيس الأصل الجاري في المسألة التي يبحثون فيها ليكون هو المرجع عند فقدان الدليل اللفظي التام فيها وهنا تساءل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يقتضي الأصل وجوبها تعييناً، أو تخييراً، أو إنه يقتضي الحرمة وعدم المشروعية</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والمرجع عادة يكون عند عدم تمامية الدليل الخاص بالمسألة أما لفقدانه أصلاً أو لتعارضه مع العمومات الفوقانية،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إطلاق الأخبار الواردة في أن الواجب في كل يوم سبعة عشر ركعة وخمس فرائض وهي متضافرة بل متواترة إجمالية، فعلى تقدير كونها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مناص من أن نتشبث بإطلاقها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الإطلاق مخصص بما دل على وجوب صلاة الجمعة عند الزوال يوم الجمعة وإقامة المعصومين لها وحينئذٍ قد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كان في عصر الحضور ونحن نتحدث عن 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التخصيص مطلق من حيث الزمان ومتصل بنفس النص وليس منفصلاً كما في صحيحة زرارة الأولى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فرض الله عز وجل على الناس من الجمعة إلى الجمعة خمساً وثلاثين صلاة منها صلاة واحدة فرضها الله عزوجل في جماعة وهي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فالتكليف منقسم أصلاً إلى وجوب صلاة الظهر فيما عدا الجمعة والجمعة فيها أي إن ظهور إطلاقات وجوب الظهر منعقد بما عدا الجمعة من أول الأمر وليس أنه انعقد بشمولها ثم خرجت الجمعة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الإطلاقات توصل إلى غير النتيجة التي أراد،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ومقتضاه – أي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مشروعية الجمعة رأساً، وأن الواجب هي صلاة الظهر يوم الجمعة، وإلا لم يكن الواجب سبعة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 </w:t>
      </w:r>
      <w:bookmarkStart w:id="215" w:name="pg15142_144582"/>
    </w:p>
    <w:p>
      <w:pPr>
        <w:pStyle w:val="BookText"/>
        <w:rPr/>
      </w:pPr>
      <w:bookmarkEnd w:id="215"/>
      <w:r>
        <w:rPr>
          <w:rFonts w:ascii="Amiri" w:hAnsi="Amiri" w:eastAsia="Amiri" w:cs="Amiri"/>
          <w:color w:val="111111"/>
          <w:sz w:val="28"/>
          <w:sz w:val="28"/>
          <w:szCs w:val="28"/>
          <w:rtl w:val="true"/>
          <w:lang w:bidi="ar-SA"/>
        </w:rPr>
        <w:t>فرض الظهر متيقن الوجوب بهذا الإطلاق كل يوم والمفروض عدم تمامية دليل لإخراج يوم الجمعة وفرض صلاة الجمعة فيه فالواجب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 يهوّن عليه عدم حاجته إلى الرجوع إلى العمومات الفوقانية لتمامية الدليل اللفظي الخاص عنده على الوجوب التخييري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ليست لها إطلاق من جهة نفي وجوب فردٍ آخر غيرها على نحو الطولية أو العرضية مع واحد منها لأنها مجملة من هذه الناحية ولعله إلى هذا الإشكال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نفرض الشك مع البناء على عدم الإطلاق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جهة نفي الفرد الآخر</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531362_2142443653"/>
      <w:bookmarkStart w:id="217" w:name="_Toc71"/>
      <w:bookmarkEnd w:id="216"/>
      <w:r>
        <w:rPr>
          <w:rtl w:val="true"/>
        </w:rPr>
        <w:t>الأصول العملية الجارية في المقام</w:t>
      </w:r>
      <w:bookmarkEnd w:id="217"/>
    </w:p>
    <w:p>
      <w:pPr>
        <w:pStyle w:val="BookText"/>
        <w:rPr/>
      </w:pPr>
      <w:r>
        <w:rPr>
          <w:rFonts w:ascii="Amiri" w:hAnsi="Amiri" w:eastAsia="Amiri" w:cs="Amiri"/>
          <w:color w:val="111111"/>
          <w:sz w:val="28"/>
          <w:sz w:val="28"/>
          <w:szCs w:val="28"/>
          <w:rtl w:val="true"/>
          <w:lang w:bidi="ar-SA"/>
        </w:rPr>
        <w:t>ولو فرض عدم وجود إطلاق فوقاني فالمرجع حينئذٍ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الدخول فيها أودّ إلفات النظر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يصرح بالوجوب التعييني في عصر الحضور ثم يسعى لتأسيس الأصل في زمن الغيبة من دون أن يفسّر لنا سبب عدم إقامة المعصومين من لدن غصب حقهم في الخلافة للصلاة خصوصاً عند من ينفي أن يكون المانع هو التقية، فهل الوجوب تخييري حتى في عصرهم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ما لم نجده في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له مدخلية في تأسيس الأصل كالاستصحاب</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المورد مباشرة على مسألة دوران الأمر بين التعيين والتخيير وكان ينبغي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يطبق أصل الاستصحاب على المسألة لوجود حالة سابقة وهي الوجوب التعييني في عصر الحضور واشترط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الاستصحاب لجريان هذه المسألة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محل الكلام إنما هو فيما إذا لم يكن في البين أصل لفظي من الإطلاق ونحوه، ولا استصحاب موضوعي يرتفع به الشك، كما إذا علمنا بالتعيين ثم شككنا في انقلابه إلى التخيير أو بالعكس، فإنه مع وجود أحد </w:t>
      </w:r>
    </w:p>
    <w:p>
      <w:pPr>
        <w:pStyle w:val="BookText"/>
        <w:rPr/>
      </w:pPr>
      <w:r>
        <w:rPr>
          <w:rFonts w:ascii="Amiri" w:hAnsi="Amiri" w:eastAsia="Amiri" w:cs="Amiri"/>
          <w:color w:val="111111"/>
          <w:sz w:val="28"/>
          <w:sz w:val="28"/>
          <w:szCs w:val="28"/>
          <w:rtl w:val="true"/>
          <w:lang w:bidi="ar-SA"/>
        </w:rPr>
        <w:t>الأمرين يرتفع الشك فلا تصل النوبة إلى البراءة أو الاحتياط</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 الكلام في الاستصحاب واستعمل أصلاً آخرَ وقد يكون معه حق من جهته باعتبار أن مبناه عدم جريان الاستصحاب في الأحكام الكلية فلا يجري الاستصحاب في المقام لذا عليه أن يؤسس أصلاً آخر وهو ما سار عليه ونحن بما أننا نرى جريان الاستصحاب في الأحكام الكلية لإطلاق أدلة حجيته من هذه الجهة ولعدم صلاحية ما ذكر من الموانع عن جريانه في هذه الحالة فمقتضاه ثبوت الوجوبالتعييني لأنه الحالة السابقة المتيقنة وقد أيّد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المشهور من جريان الاستصحاب في الأحكام الكلية يستصحب وجوبها التعييني في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يمكنه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جريان الاستصحاب من جهتين غير ما ذكر من مبناه الخاص في علم الأصول من عدم جريانه لأن الخلاف مع القائل به سيصبح مبنائياً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وحدة القضية المتيقنة والمشكوكة باعتبار أن المتيقن هو الوجوب التعييني زمن الحضور والمشكوك هو الوجوب زمن الغيبة، لكن هذا الإشكال مردود لأن هذا المقدار من الشك لا بد من وجوده لتتم شروط الاستصحاب</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استصحاب الكلي من القسم الثالث لأن الوجوب التعييني زمن الحضور متيقن الارتفاع بغيبة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والوجوب في زمن الغيبة مشكوك الحدوث فلا يجري الاستصحاب وهذا الإشكال في الاستصحاب مفيد للقائل بالوجوب التخييري لأنه اشترط في الوجوب التعييني حضور الإمام المعصوم، ولعل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هذا حين رد على الاستدلال بالاستصحاب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قد تعلق بالحاضرين الواجدين 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فاستصحابه بحيث يثبت الحكم على غيرهم غير معقول</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لكن هذا الإشكال مردود على مختارنا بعدم اليقين بارتفاع الوجوب في زمن الحضور لعدم وجود الدليل على تقييد الوجوب بحضور الإمام وإن كانت إقامتها من وظائفه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ليست من مختصّاته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ناقشنا أدلة ذلك في مناقشة القائلين بعدم المشروعية في زمان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شرع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الصور المحتملة في المسألة الناشئة من دوران الأمر بين الأقوال الثلاثة في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التعييني لصلاة الجمعة، الوجوب التخييري بينها وبين صلاة الظهر، عدم مشروعية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وجزّء الصور بافتراض مسألة لكل احتمالين منهما وهنا نقول إن المسألة ليست قابلة للتجزئة وإنما هي واحدة يدور الأمر بين احتمالاتها وتناقش كمسألة واحدة لأن الشك المتصور فيها هو هكذا يدور بين أطراف ثلاثة، وحينئذٍ يتعارض الأول والثالث لأنها من دوران الأمر بين المحذورين الوجوب والحرام وتُختار صلاة الظهر من فردي التخيير إن كان المراد بالحرمة الذاتية كما لو وجد ضرر محقق في إقامتها ويأتي بالفردين معاً إن كان المراد الحرمة التشريعية أي عدم الصحة لانتفاء الشرط وهو حضور الإمام وإنما وجب الإتيان بهما معاً لإمكانه بلا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صلاة الظهر تعاني من نفس التعارض لأن أمرها يدور بين المحذورين وهما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بالوجوب التعييني لصلاة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بعدم مشروعية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مختلف لأن هذه الأحكام لصلاة الظهر أُخذت على نحو اللوازم لأحكام صلاة الجمعة ولم يرد عليها دليل فلا دليل على حرمة صلاة الظهر في زمن الغيبة أو قل إن هذا الشك مسببي والشك في صلاة الجمعة بين التعيين والحرمة سببي والأصل يجري في السببي لتقدمه رتبة على المسببي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هذه الصور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إذا شككنا في أن الجمعة هل هي في عصر الغيبة واجبة بالوجوب التعييني أو أنها واجبة تخييرية؟ بأن نقطع بمشروعيتها ووجوبها ونتردد </w:t>
      </w:r>
    </w:p>
    <w:p>
      <w:pPr>
        <w:pStyle w:val="BookText"/>
        <w:rPr/>
      </w:pPr>
      <w:r>
        <w:rPr>
          <w:rFonts w:ascii="Amiri" w:hAnsi="Amiri" w:eastAsia="Amiri" w:cs="Amiri"/>
          <w:color w:val="111111"/>
          <w:sz w:val="28"/>
          <w:sz w:val="28"/>
          <w:szCs w:val="28"/>
          <w:rtl w:val="true"/>
          <w:lang w:bidi="ar-SA"/>
        </w:rPr>
        <w:t>بين قسمي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أمر صلاة الجمعة في هذه الصورة يدور بين التعيين والتخيير فلا مناص من الرجوع إلى البراءة عن اعتبار الخصوصية والتعيين، وذلك لما قررناه في جريان البراءة العقلية والنقلية عند دوران الأمر بين التعيين والتخيير، وقلنا إن مقتضى كلتا البراءتين عدم اعتبار الخصوصية والتعيين فيما يحتمل تعيينه للعلم بالجامع والشك في اعتبار الخصوصية الزائدة كخصوصية التعيينية في المقام ونتيجة ذلك هو الوجوب التخييري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مستوعب لصور الشك في هذه المسألة، فإن الترديد، تارة يكون بين التعيين والتخيير كصفة للوجوب وتارة بين التعييني والتخييري كصفة للواجب، لأن الشك قد يتعلق بأصل الجعل فلا نعلم أن حكم صلاة الجمعة في عصر الغيبة هو الوجوب التعييني أو التخييري وحينئذٍ نجري أصالة البراءة عن التعيين لأنها تتطلب مؤونة زائدة فننفيها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الحالة التي أشار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ومختاره فيها صحيح</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المقام ليس منها لأننا نعلم بوجوب صلاة الجمعة ولكننا شككنا في أن وجوبها تعييني أو تخييري ومقتضى الأصل اللفظي فيها التعييني، والوجه في ذلك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مرجع الشك في التعيين والتخيير إلى الشك في متعلق التكليف من حيث السعة والضيق يعني أن متعلقه هو الجامع أو خصوص ما تعلق به الأمر، كما إذا ورد الأمر مثلاً بإطعام ستين مسكيناً وشككنا في أن وجوبه تعييني أو تخييري، يعني أن الواجب هو خصوص الإطعام أو الجامع بينه وبين صيام شهرين متتابعين، ففي مثل ذلك لا مانع من الأخذ بإطلاقه لإثبات كون الواجب تعيينياً لا تخييرياً، فإن بيانه يحتاج إلى مؤونة زائدة وهي ذكر العدل بالعطف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لم يكن فيكشف عن عدمه في الواقع، ضرورة أن الإطلاق في مقام الإثبات يكشف عن الإطلاق في مقام الثبوت</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ضوء هذا فإن نتيجة دوران الأمر بين التعييني والتخييري لها تقريبان فتارة تقرَّب على دوران الأمر بين الأقل والأكثر فتجري أصالة البراءة عن الزائد كمسألة تقليد الأعلم فإن الأمر يدور بين الاجتزاء بتقليد المجتهد العادل مطلقاً أو اشتراط خصوصية زائدة فيه وهي الأعلمية وتكون نتيجته وجود القدر المتيقن من الأدلة وهو وجوب الرجوع إلى المجتهد العادل والشك في وجوب الخصوصية الزائدة وهي الأعلمية فتنفى بأصالة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التقليد ابتداءً أما مع العلم بالمخالفة فإن الأمر يدور بين فتوى الأعلم المعلومة حجيتها وفتوى غير الأعلم المشكوك في حجيتها لاقتضاء نفس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فتعين الأخذ بقول الأعلم والدليل قائم على ذلك بلا حاجة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على المتباينين حيث لا قدر متيقن؛ نعم، يوجد قدر مشترك ولكن ليس هو من قبيل الأقل والأكثر وإن كان في عالم الامتثال كذلك إلا أنه في عالم التشريع من قبيل المتباينين فلا يوجد قدر متيقن وتجري أصالة الاشتغال لا البراءة لوجود العلم الإجمالي باشتغال الذمة فيأتي بما يتيقن معه براءة الذمة ومنه الشك في الكفارة بين المرتبة والمخيرة فإن أمر الامتثال يدور بين عتق رقبة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المخير بينه وبين الأفراد الأخرى كالإطعام والصوم فحينئذٍ يجب الامتثال للعتق لأنه مجزٍ على كل حال وعدم الاجتزاء بالآخر للشك بالاجتزاء به ومسألتنا من النحو الثاني فإنه ما يبرئ الذمة عند الزوال يوم الجمعة هو أما صلاة الجمعة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بوجوبها التعييني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الفرد المخير بينها وبين صلاة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بالوجوب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الإتيان بصلاة الجمعة لليقين بالاجتزاء به أما صلاة الظهر فمشكوك فيها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بالبراءة عن التعيين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للعلم بالجامع والشك في اعتبار الخصوصية الزائدة كخصوصية التعيينية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تصويره للمسألة لم يكن تاماً حيث طبقها على النحو الأول وهي من النحو الثاني إذ لا جامع وإن أراد بالجامع هو المخير بين الظهر والجمعة فهو ليس جامعاً وإنما هو عين أحد الفردين أي الوجوب التخييري، فالصحيح انطباق المسألة على النحو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ذلك في دوران الأمر بين التعيين والتخيير في كفارة الصوم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أيضاً في مسألة من شك في اليوم الذي أفطره كان من شهر رمضان أو من قضائه بعد الزوال حيث رد على قول صاحب العروة بالاكتفاء بالعشرة لأنها المتيقنة مع الستين بأننا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 إجمالاً بتعلق الطلب أما بالعنوان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الخصال من إطعام الستين وأخويه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بإطعام عشرة مساكين، ومن الضروري أن العشرة مباينة مع الجامع المزبور وليس أحدهما متيقناً بالإضافة إلى الآخر ليؤخذ به ويدفع الزائد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العشرة متيقنة بالإضافة إلى الستين، ولكن الستين ليس متعلقاً للتكليف جزماً إنما المتعلق هو الجامع المنطبق عليه وعلى غيره، والجامع مباين مع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فكما أن مقتضى الأصل عدم تعلق التكليف بالجامع كذلك مقتضاه عدم تعلقه بالعشرة، فيسقطان بالمعارضة، فلا بد من الاحتياط ويتحقق بأحد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بالجمع بين العشرة وبين العتق أو الصيام، وأما باختيار الستين للقطع بتحقق الامتثال في ضمنه، أما لكونه عدلاً للواجب التخييري، أو لأجل اشتماله على العشرة وزيادة، فالستون متيقن في مقام الامتثال لا في مقام تعلق التكليف</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وأما العشرة فليست بمتيقنة حتى في مقام تعلق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نحتمل عدم مشروعية الجمعة في عصر الغيبة لاحتمال اختصاصها بزمان الحضور كما نحتمل مشروعيتها وكونها واجبة تخييرية فقط بأن نقطع بعدم كونها واجبة تعيينية بل هي إما غير مشروعة وإما أنها واجبة تخييريةومعنى ذلك أنا نشك في أنَّ صلاة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تعينية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لم تكن صلاة الجمعة 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أنها تخييرية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كانت الجمعة مشروعة وواجبة تخييرية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والمرجع في هذه الصورة أيضاً هي البراءة عن تعيّن الظهر وخصوصيتها ونتيجته الوجوب التخييري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والتعليق هنا كالتعليق هناك إذ تتعين هنا صلاة الظهر لأنها مجزئة على كل حال بينما الجمعة 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نشك في أن الواجب التعييني يوم الجمعة هل هي صلاة الظهر أو الجمعة؟ وهذا الشك قد يقترن باحتمال الوجوب التخييري بالجمعة وقد لا يقترن به للقطع بعدم كون الجمعة واجبة تخييرية، بل يدور أمرها بين الحرمة والتعيين، ومعناه أنا نشك في أن المتعين يوم الجمعة هي صلاة الظهر أو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التقدير الأول أيضاً لا بد من الرجوع إلى البراءة عن احتمال التعيين والخصوصية في كل من صلاتي الظهر والجمعة، وتصبح النتيجة وجوباً تخييرياً لا محالة، وعلى التقدير الثاني لا مناص من الاحتياط للعلم الإجمالي بوجوب إحدى الصلاتين تعييناً وهو يقتضي الجمع بين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الأول هو عين أصل المسألة قبل تجزئتها وقد ناقشناها وأما مختاره على التقدير الثاني فإنه صحيح إذا كان المقصود بالحرمة الحرمة التشريعية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الصحة لانتفاء الشرط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الذاتية وأما إذا قصدنا بها الحرمة الذاتية كما لو كان في إقامتها ضرر يحرم ارتكابه فلا يمكن الجمع وتتعين الظهر كما تقدم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انتهينا بفضل الله تبارك وتعالى من هذا البحث يوم الجمعة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20/8/2004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أسبوع من البدء به وما كان ذلك ليتم لولا الألطاف الإلهية ورعاية 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اغتنمنا فرصة قلة المراجعين بسبب ما يعرف بأزمة النجف حيث عاشت المدينة المقدسة وأهلها أياماً عصيبة بسبب المواجهات والقصف العنيف والقذائف المتبادلة مما شلَّ الحياة في المدينة بدرجة كبيرة، والحمد لله أولاً وآخراً</w:t>
      </w:r>
      <w:r>
        <w:rPr>
          <w:rFonts w:eastAsia="Amiri" w:cs="Amiri" w:ascii="Amiri" w:hAnsi="Amiri"/>
          <w:color w:val="111111"/>
          <w:sz w:val="28"/>
          <w:szCs w:val="28"/>
          <w:rtl w:val="true"/>
          <w:lang w:bidi="ar-SA"/>
        </w:rPr>
        <w:t xml:space="preserve">. </w:t>
      </w:r>
      <w:bookmarkStart w:id="218" w:name="pg15142_144589"/>
    </w:p>
    <w:p>
      <w:pPr>
        <w:pStyle w:val="Heading2"/>
        <w:numPr>
          <w:ilvl w:val="1"/>
          <w:numId w:val="1"/>
        </w:numPr>
        <w:rPr/>
      </w:pPr>
      <w:bookmarkStart w:id="219" w:name="__RefHeading___Toc1531364_2142443653"/>
      <w:bookmarkStart w:id="220" w:name="_Toc72"/>
      <w:bookmarkEnd w:id="218"/>
      <w:bookmarkEnd w:id="219"/>
      <w:r>
        <w:rPr>
          <w:rtl w:val="true"/>
        </w:rPr>
        <w:t>البحث السابع</w:t>
      </w:r>
      <w:r>
        <w:rPr>
          <w:rtl w:val="true"/>
        </w:rPr>
        <w:t xml:space="preserve">: </w:t>
      </w:r>
      <w:r>
        <w:rPr>
          <w:rtl w:val="true"/>
        </w:rPr>
        <w:t>شرط الفرسخين في وجوب الحضور لصلاة الجمعة لا يشمل أهل المدينة الواحدة</w:t>
      </w:r>
      <w:bookmarkEnd w:id="22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1" w:name="__RefHeading___Toc1531366_2142443653"/>
      <w:bookmarkStart w:id="222" w:name="_Toc73"/>
      <w:bookmarkEnd w:id="221"/>
      <w:r>
        <w:rPr>
          <w:rtl w:val="true"/>
        </w:rPr>
        <w:t>اشارة</w:t>
      </w:r>
      <w:bookmarkEnd w:id="22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15142_144591"/>
      <w:bookmarkStart w:id="224" w:name="pg15142_144591"/>
      <w:bookmarkEnd w:id="224"/>
    </w:p>
    <w:p>
      <w:pPr>
        <w:pStyle w:val="BookText"/>
        <w:rPr/>
      </w:pPr>
      <w:bookmarkStart w:id="225" w:name="pg15142_144591"/>
      <w:bookmarkEnd w:id="225"/>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26" w:name="__RefHeading___Toc1531368_2142443653"/>
      <w:bookmarkStart w:id="227" w:name="_Toc74"/>
      <w:bookmarkEnd w:id="226"/>
      <w:r>
        <w:rPr>
          <w:rtl w:val="true"/>
        </w:rPr>
        <w:t>البحث السابع</w:t>
      </w:r>
      <w:r>
        <w:rPr>
          <w:rtl w:val="true"/>
        </w:rPr>
        <w:t xml:space="preserve">: </w:t>
      </w:r>
      <w:r>
        <w:rPr>
          <w:rtl w:val="true"/>
        </w:rPr>
        <w:t>شرط الفرسخين في وجوب الحضور لصلاة الجمعة لا يشمل أهل المدينة الواحدة</w:t>
      </w:r>
      <w:bookmarkEnd w:id="227"/>
    </w:p>
    <w:p>
      <w:pPr>
        <w:pStyle w:val="BookText"/>
        <w:rPr/>
      </w:pPr>
      <w:r>
        <w:rPr>
          <w:rFonts w:ascii="Amiri" w:hAnsi="Amiri" w:eastAsia="Amiri" w:cs="Amiri"/>
          <w:color w:val="111111"/>
          <w:sz w:val="28"/>
          <w:sz w:val="28"/>
          <w:szCs w:val="28"/>
          <w:rtl w:val="true"/>
          <w:lang w:bidi="ar-SA"/>
        </w:rPr>
        <w:t>البحث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الفرسخين في وجوب الحضور لصلاة الجمعة لا يشمل أهل المدينة الواحدة</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أجمع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وتحصيلاً</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على سقوط وجوب الحضور في صلاة الجمعة عمّن كان بينه وبين محل إقامة صلاة الجمعة أزيد من فرسخين، ولأن المسألة موضع اتفاق فإن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يعمّقوا البحث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الإجماع مستند إلى عدد من الروايات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واجبة على من إن صلى الغداة في أهله أدرك الجمعة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يصلي العصر في وقت الظهر في سائر الأيام كي إذا قضوا الصلاة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رجعوا إلى رحالهم قبل الليل، وذلك سُنة إلى يوم القيامة</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الجمعة على من كان منها على فرسخين</w:t>
      </w:r>
      <w:r>
        <w:rPr>
          <w:rFonts w:eastAsia="Amiri" w:cs="Amiri" w:ascii="Amiri" w:hAnsi="Amiri"/>
          <w:color w:val="111111"/>
          <w:sz w:val="28"/>
          <w:szCs w:val="28"/>
          <w:rtl w:val="true"/>
          <w:lang w:bidi="ar-SA"/>
        </w:rPr>
        <w:t xml:space="preserve">). </w:t>
      </w:r>
      <w:bookmarkStart w:id="228" w:name="pg15142_144592"/>
    </w:p>
    <w:p>
      <w:pPr>
        <w:pStyle w:val="BookText"/>
        <w:rPr/>
      </w:pPr>
      <w:bookmarkEnd w:id="22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الصدوق في العلل وعيون الأخبار بإسناده عن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وجبت الجمعة على من يكون على فرسخين لا أكثر من ذلك لأن ما يُقصَّر فيه الصلاة بريدان ذاهباً، أو بريد ذاهباً وبريد جائياً، والبريد أربعة فراسخ، فوجبت الجمعة على من هو على نصف البريد الذي يجب فيه التقصير، وذلك أنه يجيء فرسخين ويذهب فرسخين فذلك أربعة فراسخ وهو نصف طريق المسافر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وزرارة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الجمعة على كل من كان منها على فرسخين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على من كان منها على رأس فرسخين فإن زاد على ذلك فليس عليه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صلاة واحدة فرضها الله عز وجل في جماعة وهي الجمعة، ووضعها عن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على رأس فرسخين</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1531370_2142443653"/>
      <w:bookmarkStart w:id="230" w:name="_Toc75"/>
      <w:bookmarkEnd w:id="229"/>
      <w:r>
        <w:rPr>
          <w:rtl w:val="true"/>
        </w:rPr>
        <w:t>نظرة في الروايات</w:t>
      </w:r>
      <w:r>
        <w:rPr>
          <w:rtl w:val="true"/>
        </w:rPr>
        <w:t>:</w:t>
      </w:r>
      <w:bookmarkEnd w:id="230"/>
    </w:p>
    <w:p>
      <w:pPr>
        <w:pStyle w:val="BookText"/>
        <w:rPr/>
      </w:pPr>
      <w:r>
        <w:rPr>
          <w:rFonts w:ascii="Amiri" w:hAnsi="Amiri" w:eastAsia="Amiri" w:cs="Amiri"/>
          <w:color w:val="111111"/>
          <w:sz w:val="28"/>
          <w:sz w:val="28"/>
          <w:szCs w:val="28"/>
          <w:rtl w:val="true"/>
          <w:lang w:bidi="ar-SA"/>
        </w:rPr>
        <w:t>تصنف الروايات المتقدمة بحسب معنى هذا الشرط إلى طائفتين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الاشتراط مطلقاً كالثانية والرابعة والخامسة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الاشتراط في حالة كون الشخص في قرية أو أي مكان خارج البلد فتلاحظ في وجوب الحضور عليه هذه المسافة كالروايتين الأولى والثالثة، حيث يظهر منها أن الشرط مرتبط بمن كانوا خارج البلد كمن يسكنون القرى والأرياف والبوادي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الأولى، وما ورد في الرواية الثالثة من تعليل وجه الاشتراط بأنها نصف مسافة القصر للمسافر وليدرك أهله قبل الليل، باعتبار أن مسافة القصر وهي أربعة فراسخ أُخِذَ فيها أنها مسيرة يوم للقوافل، وصلاة الجمعة في منتصف اليوم عند الزوال فيخرج الغداة إليها ويعود قبل الليل فاحتاج إلى تنصيف المسافة ليكون الشرط عدم الزيادة على الفرسخين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الجمع بين الطائفتين حمل المطلق على المقيد –وهو المعلل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سقوط وجوب الحضور إلى صلاة الجمعة على من كان على رأس فرسخين مختصاً بمن كان خارج المدينة ولا يشمل من كان على هذه المسافة وهو مستوطن في نفس المدينة التي تقام فيها صلاة الجمعة لسعتها –كبغداد أو طهران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أبناء هذه المدينة مشمولون كلهم بالوجوب وإن بعدوا أزيد من هذه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تنافي بين الخطابين حتى يحمل الأول على الثاني إذ يمكن الأخذ بهما معاً، نظير الخطابين المثبتين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تعارض بين الخطابين ويمكن الأخذ بهما معاً، وتحمل الصفة الزائدة على عناية زائدة كالاستحباب</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يقع التنافي لو كان للجملة المقيدة مفهوم فيُقيّد به إطلاق الآخر، والجملة هنا ليس لها 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صحيح كبروياً لو كان الجعل متعدداً، كما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يجب إكرام مطلق العلماء مع عناية زائدة بالعلويين منهم ولا يقيَّد الأمر الأول بهذا القيد الزائد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إذا كان الجعل متحداً؛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طلبة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طلبة العلم المشتغلين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نعلم أن الأمر واحد وهو إكرام طلبة العلم، لكن ليس مطلق من حمل عنوانهم وارتدى زيّهم وإنما خصوص المشتغلين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من الثاني لظهور كون خطاب الشرط واحداً ولكنه تارة أُطلق لبيان أصل الشرط، وتارة ذُكر معللاً لبيان مورد تطبيقه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التمييز بين النوعين؟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يستظهر وحدة الجعل أو تعدده من قرائن في نفس الخطابين أو مما يعرف بمناسبات الحكم والموضوع المؤثرة في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البحث في مبحث المطلق والمقيد من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فتقييد إطلاق شرط الفرسخين لوجوب الحضور بمن كانوا خارج المدينة يمكن تقريبه بعدة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الروايات المطلقة بالروايات المعللة لأنها أقوى ظهوراً والجعل متحد كما قرّبنا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الروايات غير تام أصلاً لوجود القرينة وهي الروايات المعللة، ويكفي احتمال قرينية الموجود لعدم تمامية مقدمات الإطلاق، فتكون الطائفة الأولى بصدد بيان أصل الشرط وعنوانه في الجملة، أما بيان التفاصيل فتتكفل به روايات الطائفة الثانية كعنوان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ورد ضمن التسعة المعذورين فإنه لا يصحّ التمسك بإطلاقه لتعذير كل مسافر، فإن من نوى إقامة عشرة أيام وجب عليه الحضور في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المدن يومئذٍ مهما اتسعت –كبغداد عاصمة الخلافة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يفصل فرسخان بين طرفيها فضلاً عن المسافة بين محل إقامة صلاة الجمعة ومحل سكن الناس، فالروايات إذن مهما تمسكنا بإطلاقها فإنها ليست بصدد بيان ما لو اتسعت المدينة وكان بين الشخص ومحل إقامة الصلاة فرسخان، فهذه المسألة تكون خارجة عن موضوع الروايات</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لا يعني أننا أخذنا الحكم على نحو القضية الخارجية، وإنما نقول إن الروايات غير ناظرة أصلاً إلى هذا الموضوع</w:t>
      </w:r>
      <w:r>
        <w:rPr>
          <w:rFonts w:eastAsia="Amiri" w:cs="Amiri" w:ascii="Amiri" w:hAnsi="Amiri"/>
          <w:color w:val="111111"/>
          <w:sz w:val="28"/>
          <w:szCs w:val="28"/>
          <w:rtl w:val="true"/>
          <w:lang w:bidi="ar-SA"/>
        </w:rPr>
        <w:t xml:space="preserve">. </w:t>
      </w:r>
      <w:bookmarkStart w:id="231" w:name="pg15142_144595"/>
    </w:p>
    <w:p>
      <w:pPr>
        <w:pStyle w:val="BookText"/>
        <w:rPr/>
      </w:pPr>
      <w:bookmarkEnd w:id="231"/>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قالوا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الاستفصال دليل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هنا تركت التفصيل فهو دليل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إطلاقان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 وهو بلحاظ نفس الألفاظ مع قطع النظر عن ملاحظة القيد عند المتكلم حين إطلاق الكلام وعدمه، ولحاظي وهو الإطلاق الذي يلحظ فيه المتكلم القيد فلا يأخذه ويطلق كلامه، والأول لا يمكن التمسك به لعدم اجتماع مقدمات الحكمة والمقام منه كما قرّبنا، أما الثاني فيُتَمسَّك به إلا أن المقام ليس منه</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531372_2142443653"/>
      <w:bookmarkStart w:id="233" w:name="_Toc76"/>
      <w:bookmarkEnd w:id="232"/>
      <w:r>
        <w:rPr>
          <w:rtl w:val="true"/>
        </w:rPr>
        <w:t>مؤيدات</w:t>
      </w:r>
      <w:r>
        <w:rPr>
          <w:rtl w:val="true"/>
        </w:rPr>
        <w:t>:</w:t>
      </w:r>
      <w:bookmarkEnd w:id="233"/>
    </w:p>
    <w:p>
      <w:pPr>
        <w:pStyle w:val="BookText"/>
        <w:rPr/>
      </w:pPr>
      <w:r>
        <w:rPr>
          <w:rFonts w:ascii="Amiri" w:hAnsi="Amiri" w:eastAsia="Amiri" w:cs="Amiri"/>
          <w:color w:val="111111"/>
          <w:sz w:val="28"/>
          <w:sz w:val="28"/>
          <w:szCs w:val="28"/>
          <w:rtl w:val="true"/>
          <w:lang w:bidi="ar-SA"/>
        </w:rPr>
        <w:t>ومما يؤيد هذه النتيجة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الأكيد الصادر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إقامة صلاة الجمعة، والسعي لتهيئة الأسباب والمقدمات لإقامتها حتى للمعذورين مما ذكرناه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التعييني لصلاة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الأخذ بإطلاق الرخصة لمن كان على رأس فرسخين حتى لمن كان في نفس مدينة إقامتها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حثّنا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صلاة الجمعة حتى ظننت أنه يريد أن نأتيه،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نغدو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عنيت عندكم</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عبد الملك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يهلك ولم يصلّ فريضة فرضها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جماعة يعني صلاة الجمعة</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صلاة الجمعة لم تكن تقام في عصر صدور النصوص إلا في الأمصار،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في كل مصر مسجد واحد يسمى عند العرب بالمسجد الجامع وعند العجم بمسجد الجمعة، وأغلبها باق إلى زماننا هذا، ولم يعهد بناء الجامع </w:t>
      </w:r>
    </w:p>
    <w:p>
      <w:pPr>
        <w:pStyle w:val="BookText"/>
        <w:rPr/>
      </w:pPr>
      <w:r>
        <w:rPr>
          <w:rFonts w:ascii="Amiri" w:hAnsi="Amiri" w:eastAsia="Amiri" w:cs="Amiri"/>
          <w:color w:val="111111"/>
          <w:sz w:val="28"/>
          <w:sz w:val="28"/>
          <w:szCs w:val="28"/>
          <w:rtl w:val="true"/>
          <w:lang w:bidi="ar-SA"/>
        </w:rPr>
        <w:t>في القرى، حيث إن إيران كانت من توابع العراق وكان فقيه العراق أبا حنيفة وهو ممن يخص إقامة الجمعة بالأمصار وينكر مشروعيتها في القرى، وقد كان إقامة الجمعة في المسجد المعدّ لها في كل مصر من خصائص شخص خاص عيّنه خليفة الوقت لذلك</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فالحكمة من جعل هذه المسافة لجمع أهل القرى والبوادي في صلاة الجمعة للمدينة، وليس لتفريق أبناء المدينة الواحدة ووضع الوجوب على البعض ورفعه عن البعض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بعض القدماء عن ذكر الفرسخين أصلاً وإنما ذكروا بدلاً عنهما المسافة التي يقطعها المسافر في نصف يوم فكأنهم جعلوا المناط هذا المعنى لا المسافة فكأن الشرط مختص بمن هم خارج المدينة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كل من إذا غدا من منزله بعدما صلى الغداة أدرك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الجنيد بوجوب السعي إليها على من سمع النداء بها إذا كان يصل إلى منزله إذا راح منها قبل خروج نهار يومه</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ونتيجة ما تقدم من تقريبات الاستدلال والتأييد أن سقوط وجوب السعي إلى صلاة الجمعة بالابتعاد فرسخين مختص بمن كان خارج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 هذا مخالفة للإجماع؟</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مخالفة فيه لأن الإجماع لم يتعرض لهذا التفصيل فهو ليس نافياً له،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المجمعين ذاتي لا لحاظي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إجماع مدركي كما هو واضح فالحجة مستندة وهي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افترضنا سعة المدن بشكل كبير جداً فإن الملاك المذكور في الصحيحة الأولى وهي العودة إلى الرحال قبل الليل لا يتحقق، فلا يجب الحضور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هذا القلق، لأن المدن حينما تصبح بهذه السعة، فإن وسائط النقل ستكون متقدمة بالشكل الذي يضمن تحقق الملاك المذكور</w:t>
      </w:r>
      <w:r>
        <w:rPr>
          <w:rFonts w:eastAsia="Amiri" w:cs="Amiri" w:ascii="Amiri" w:hAnsi="Amiri"/>
          <w:color w:val="111111"/>
          <w:sz w:val="28"/>
          <w:szCs w:val="28"/>
          <w:rtl w:val="true"/>
          <w:lang w:bidi="ar-SA"/>
        </w:rPr>
        <w:t xml:space="preserve">. </w:t>
      </w:r>
      <w:bookmarkStart w:id="234" w:name="pg15142_144597"/>
    </w:p>
    <w:p>
      <w:pPr>
        <w:pStyle w:val="Heading3"/>
        <w:numPr>
          <w:ilvl w:val="2"/>
          <w:numId w:val="1"/>
        </w:numPr>
        <w:rPr/>
      </w:pPr>
      <w:bookmarkStart w:id="235" w:name="__RefHeading___Toc1531374_2142443653"/>
      <w:bookmarkStart w:id="236" w:name="_Toc77"/>
      <w:bookmarkEnd w:id="234"/>
      <w:bookmarkEnd w:id="235"/>
      <w:r>
        <w:rPr>
          <w:rtl w:val="true"/>
        </w:rPr>
        <w:t>العمومات الجارية في مورد الشك</w:t>
      </w:r>
      <w:r>
        <w:rPr>
          <w:rtl w:val="true"/>
        </w:rPr>
        <w:t>:</w:t>
      </w:r>
      <w:bookmarkEnd w:id="236"/>
    </w:p>
    <w:p>
      <w:pPr>
        <w:pStyle w:val="BookText"/>
        <w:rPr/>
      </w:pPr>
      <w:r>
        <w:rPr>
          <w:rFonts w:ascii="Amiri" w:hAnsi="Amiri" w:eastAsia="Amiri" w:cs="Amiri"/>
          <w:color w:val="111111"/>
          <w:sz w:val="28"/>
          <w:sz w:val="28"/>
          <w:szCs w:val="28"/>
          <w:rtl w:val="true"/>
          <w:lang w:bidi="ar-SA"/>
        </w:rPr>
        <w:t xml:space="preserve">ولو شككنا في الحكم الخاص بالمسألة لسبب أو آخر من الإشكالات المتقدمة فنتمسك بالعمومات والإطلاقات الجارية في المقام، وهي تقتضي وجوب حضور أبناء المدينة الواحدة في صلاة الجمعة إذا زادت مسافتهم على الفرسخين تمسكاً بعمومات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الكثيرة المعتبرة الدالة على وجوب الحضور التي ذكرناها في مسألة الوجوب التعييني لإقامة صلاة الجمعة والحضور فيها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ووجهه أن الفرد المشكوك دخوله تحت الخاص يبقى تحت العام، والخاص هنا سقوط الوجوب عمن كان على رأس فرسخين، بعد أن شككنا في إطلاقه وشموله لمن كان على هذه المسافة من سكان نفس المدينة</w:t>
      </w:r>
      <w:r>
        <w:rPr>
          <w:rFonts w:eastAsia="Amiri" w:cs="Amiri" w:ascii="Amiri" w:hAnsi="Amiri"/>
          <w:color w:val="111111"/>
          <w:sz w:val="28"/>
          <w:szCs w:val="28"/>
          <w:rtl w:val="true"/>
          <w:lang w:bidi="ar-SA"/>
        </w:rPr>
        <w:t xml:space="preserve">. </w:t>
      </w:r>
      <w:bookmarkStart w:id="237" w:name="pg15142_144598"/>
    </w:p>
    <w:p>
      <w:pPr>
        <w:pStyle w:val="Heading3"/>
        <w:numPr>
          <w:ilvl w:val="2"/>
          <w:numId w:val="1"/>
        </w:numPr>
        <w:rPr/>
      </w:pPr>
      <w:bookmarkStart w:id="238" w:name="__RefHeading___Toc1531376_2142443653"/>
      <w:bookmarkStart w:id="239" w:name="_Toc78"/>
      <w:bookmarkEnd w:id="237"/>
      <w:bookmarkEnd w:id="238"/>
      <w:r>
        <w:rPr>
          <w:rtl w:val="true"/>
        </w:rPr>
        <w:t>فرعان</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الأصحاب في تحديد البعد المقتضي لعدم وجوب السعي إلى الجمعة، فقيل حده أن يكون أزيد من فرسخين، وهو اختيار الشيخ في المبسوط والمرتضى وابن إدريس ومستنده حسنة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الجمعة على من كان منها على فرسخين فإذا زاد على ذلك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فرسخان فيجب على من نقص عنهما دون من بعد بهما، وهو اختيار بن بابويه، وابن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ووضعها عن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منها على رأس فرسخين</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هذا الخلاف قليل الجدوى، لأن الحصول على رأس الفرسخين من غير زيادة ولا نقصان نادر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التذكرة وعن نهاية الأحكام وكشف الالتباس وظاهر إشارة السبق تحديد البعد المزبور من منزله والجامع لا بين البلدين، بل عن الأولين فلو كان بين البلدين أقل من فرسخين وبين منزله والجامع أزيد من فرسخين فالأقرب السقوط لأنه المفهوم من كلام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المدار على مكان البدن ومكان المصلين فعلاً لا البلدين ولا المنزل ولا الجامع ونحوه، وانسياق الوطن من النصوص إنما هو لغلبة كونه فيه، ولعل ذلك هو الظاهر من المتن وغيره ممن عبّر كعبارته، بل هو الظاهر من النصوص، قال في كشف اللثام</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تعتبر المسافة بين الموضع الذي هو فيه وموضع الصلاة، لا البلدين ولا مكانه والجامع كما في التذكرة ونهاية الأحكام، فلو كان بينه وبين بعض الجماعة أقل من فرسخين </w:t>
      </w:r>
    </w:p>
    <w:p>
      <w:pPr>
        <w:pStyle w:val="BookText"/>
        <w:rPr/>
      </w:pPr>
      <w:r>
        <w:rPr>
          <w:rFonts w:ascii="Amiri" w:hAnsi="Amiri" w:eastAsia="Amiri" w:cs="Amiri"/>
          <w:color w:val="111111"/>
          <w:sz w:val="28"/>
          <w:sz w:val="28"/>
          <w:szCs w:val="28"/>
          <w:rtl w:val="true"/>
          <w:lang w:bidi="ar-SA"/>
        </w:rPr>
        <w:t>وبينه وبين الآخرين أزيد وجب عليه الحضور، فإنه المفهوم من كونه منها على رأس فرسخين أو أكثر إه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جيد جداً، بل قد يؤيده ما ستعرف من الإجماع على وجوبها عيناً على البعيد بالقدر المزبور ولو كان حاضراً، وما هو إلا لعدم صدق البعد المزبور، ولو كان المعتبر الوطن كان كغيره من ذوي الأعذار الذين ستسمع الخلاف فيهم لو كانوا حاضرين، بل كان المتجه وجوب الجمعة على من كان موطنه غير بعيد عنها بالبعد المزبور لكن كان هو بعيداً بأزيد من فرسخين وإن كثر ما لم يكن مسافراً، وهو معلوم البطلان، والله أعلم</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ما اختاره كاشف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واستجوده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حساب المسافة بين موضع المكلف ومحل إقامة صلاة الجمعة فإنه الظاهرمن النصوص كصحيحة محمد بن مسلم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المكلف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صلاة الجمعة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قد يتوهم أننا لو بنينا على احتساب المسافة بين الشخص ومحل إقامة الصلاة كان خلاف النتيجة التي اخترناها، وهو مدفوع، لأن هذا الاختيار بعد تسليم كون الشخص نائياً في بلد آخر، أما مع كونه في نفس البلد فإن قضية المسافة تصبح سالبة بانتفاء الموضوع</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15142_144601"/>
      <w:bookmarkStart w:id="241" w:name="pg15142_144601"/>
      <w:bookmarkEnd w:id="241"/>
    </w:p>
    <w:p>
      <w:pPr>
        <w:pStyle w:val="Heading2"/>
        <w:numPr>
          <w:ilvl w:val="1"/>
          <w:numId w:val="1"/>
        </w:numPr>
        <w:rPr/>
      </w:pPr>
      <w:bookmarkStart w:id="242" w:name="pg15142_144601"/>
      <w:bookmarkStart w:id="243" w:name="__RefHeading___Toc1531378_2142443653"/>
      <w:bookmarkStart w:id="244" w:name="_Toc79"/>
      <w:bookmarkEnd w:id="242"/>
      <w:bookmarkEnd w:id="243"/>
      <w:r>
        <w:rPr>
          <w:rtl w:val="true"/>
        </w:rPr>
        <w:t>البحث الثامن</w:t>
      </w:r>
      <w:r>
        <w:rPr>
          <w:rtl w:val="true"/>
        </w:rPr>
        <w:t xml:space="preserve">: </w:t>
      </w:r>
      <w:r>
        <w:rPr>
          <w:rtl w:val="true"/>
        </w:rPr>
        <w:t>أحكام الصلاة والصوم في المناطق القطبية</w:t>
      </w:r>
      <w:bookmarkEnd w:id="24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5" w:name="__RefHeading___Toc1531380_2142443653"/>
      <w:bookmarkStart w:id="246" w:name="_Toc80"/>
      <w:bookmarkEnd w:id="245"/>
      <w:r>
        <w:rPr>
          <w:rtl w:val="true"/>
        </w:rPr>
        <w:t>اشارة</w:t>
      </w:r>
      <w:bookmarkEnd w:id="24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15142_144603"/>
      <w:bookmarkStart w:id="248" w:name="pg15142_144603"/>
      <w:bookmarkEnd w:id="248"/>
    </w:p>
    <w:p>
      <w:pPr>
        <w:pStyle w:val="BookText"/>
        <w:rPr/>
      </w:pPr>
      <w:bookmarkStart w:id="249" w:name="pg15142_144603"/>
      <w:bookmarkEnd w:id="249"/>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50" w:name="__RefHeading___Toc1531382_2142443653"/>
      <w:bookmarkStart w:id="251" w:name="_Toc81"/>
      <w:bookmarkEnd w:id="250"/>
      <w:r>
        <w:rPr>
          <w:rtl w:val="true"/>
        </w:rPr>
        <w:t>البحث الثامن</w:t>
      </w:r>
      <w:r>
        <w:rPr>
          <w:rtl w:val="true"/>
        </w:rPr>
        <w:t xml:space="preserve">: </w:t>
      </w:r>
      <w:r>
        <w:rPr>
          <w:rtl w:val="true"/>
        </w:rPr>
        <w:t>أحكام الصلاة والصوم في المناطق القطبية</w:t>
      </w:r>
      <w:bookmarkEnd w:id="251"/>
    </w:p>
    <w:p>
      <w:pPr>
        <w:pStyle w:val="BookText"/>
        <w:rPr/>
      </w:pPr>
      <w:r>
        <w:rPr>
          <w:rFonts w:ascii="Amiri" w:hAnsi="Amiri" w:eastAsia="Amiri" w:cs="Amiri"/>
          <w:color w:val="111111"/>
          <w:sz w:val="28"/>
          <w:sz w:val="28"/>
          <w:szCs w:val="28"/>
          <w:rtl w:val="true"/>
          <w:lang w:bidi="ar-SA"/>
        </w:rPr>
        <w:t>أحكام الصلاة والصوم في المناطق القطبية</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لقد انتشر الإسلام في أنحاء المعمورة وأتاحت التقنيات المتطورة للاتصالات والإعلام ووسائل التواصل الاجتماعي فرصة التعرف على محاسن الإسلام والدخول فيه لكل الناس، كما أن الهجرة لسبب أو لآخر شملت أصقاع الأرض ومنها المنطقة القطبية، ومن المتوقع أن تزداد نسبة السكان في القطب الشمالي بعد ذوبان الجليد وظهور اليابسة والثروات فيها، فنتوقع أن يهاجر المسلمون إليها مع المهاجرين، لا سيما مع استمرار سوء أوضاع الحكومات في بلداننا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وتعاني هذه المنطقة من مشكلة في تحديد أوقات الصلاة والصوم المتعارفة لاستمرار النهار أو الليل فيها أياماً أو أشهراً فلا تتميز عندهم الأوقات لذا جرى البحث عن حل لهذه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تنقيح موضوع المسألة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وقلنا في أكثر من موضع أن الأرض تدور حول نفسها وحول الشمس ومحورها ليس شاقولياً على الخط الواصل بين مركزها ومركز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مستوي دوران الأرض حول الشمس أو قل خط الأشعة الواصل من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مائلاً فتارة يكون قطبها الشمالي مواجهاً للشمس وأخرى بعيداً عنها ويتغير ميلان محور دورانها على نفسها عبر السنة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ه وقد يبقى مركز القطب في مرأى الشمس طيلة ستة أشهر في الصيف، وقد يبقى في الظل الأشهر الستة </w:t>
      </w:r>
    </w:p>
    <w:p>
      <w:pPr>
        <w:pStyle w:val="BookText"/>
        <w:rPr/>
      </w:pPr>
      <w:r>
        <w:rPr>
          <w:rFonts w:ascii="IRNazanin" w:hAnsi="IRNazanin" w:eastAsia="IRNazanin"/>
          <w:color w:val="111111"/>
          <w:sz w:val="28"/>
          <w:sz w:val="28"/>
          <w:szCs w:val="28"/>
          <w:rtl w:val="true"/>
          <w:lang w:bidi="fa-IR"/>
        </w:rPr>
        <w:t xml:space="preserve">الأخرى وغاية الميلان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عن الخط العمودي على مستوي الدوران حول الشمس، ويتناقص ويزداد هذا الميلان في كلا الاتجاهين حتى يبلغ غايته المذكورة، وتتأرجح الأرض خلال حركتها بحيث ترسم حركة القطب خطاً متعرجاً يعرف بالعامية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الزگزاگ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حركة مغزلية تشبه حركة المغزل، وذلك أن المغزل عند الدوران يرتبط أعلاه بخيط الغزل ويتغير موقع أسفله باستمرار الدوران، ووصفتها بعض المصادر بأنها حركة رحوية أي كحركة الرحى</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ونتيجة مواجهة القطب الشمالي للشمس فإنها لا تغيب عنه ويكون الوقت كله نهاراً وتستمر الحالة أياماً أو أشهراً من السنة على اختلاف في الشدة والضعف بحسب درجة الميلان التي قلنا أنها تزيد حتى تبلغ الذروة وتنقص حتى تنقلب إلى الاتجاهالمعاكس، وينقص النهار تدريجياً كلما نقص ميلان الأرض ويظهر الليل بالتدريج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يكون القطب بعيداً عن الشمس فإن الوقت كله يكون ليلاً وتتزايد شدته وتتناقص على النحو الذي ذكرناه في النهار</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فالمسألة ليست بلا موضوع كما أفاد بعض الأعلام في تعليقتهم على العروة الوثقى كقول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خروج هذا الفرض وأشباهه من الممتنعات العادية عن موضوعات الأحكام</w:t>
      </w:r>
      <w:r>
        <w:rPr>
          <w:rFonts w:eastAsia="Amiri" w:cs="Amiri" w:ascii="Amiri" w:hAnsi="Amiri"/>
          <w:color w:val="111111"/>
          <w:sz w:val="28"/>
          <w:szCs w:val="28"/>
          <w:rtl w:val="true"/>
          <w:lang w:bidi="ar-SA"/>
        </w:rPr>
        <w:t>))</w:t>
      </w:r>
      <w:r>
        <w:rPr>
          <w:rStyle w:val="FootnoteAnchor"/>
          <w:rtl w:val="true"/>
        </w:rPr>
        <w:footnoteReference w:id="656"/>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مجرد فرض لا واقعية له</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bookmarkStart w:id="252" w:name="pg15142_144605"/>
    </w:p>
    <w:p>
      <w:pPr>
        <w:pStyle w:val="BookText"/>
        <w:rPr/>
      </w:pPr>
      <w:bookmarkEnd w:id="252"/>
      <w:r>
        <w:rPr>
          <w:rFonts w:ascii="Amiri" w:hAnsi="Amiri" w:eastAsia="Amiri" w:cs="Amiri"/>
          <w:color w:val="111111"/>
          <w:sz w:val="28"/>
          <w:sz w:val="28"/>
          <w:szCs w:val="28"/>
          <w:rtl w:val="true"/>
          <w:lang w:bidi="ar-SA"/>
        </w:rPr>
        <w:t xml:space="preserve">ونستطيع القول أن المسألة موجودة بنحو من أنحائها منذ صدر الإسلام، فقد روى العامة بسند صحيح عندهم في باب ما جاء في فتنة الدجال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لبثه في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 يوم كشهر، ويوم كجمعة وسائر أيامه كأيامكم،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أرأيت اليوم الذي كالسنة أتكفينا فيه صلاة يوم؟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اقدروا له قدره</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يمكن القول أن القرآن الكريم أول من لفت الانتباه إلى موضوع المسألة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أَرَأَيْتُمْ إِن جَعَلَ اللَّهُ عَلَيْكُمُ اللَّيْلَ سَرْمَداً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أَرَأَيْتُمْ إِن جَعَلَ اللَّهُ عَلَيْكُمُ النَّهَارَ سَرْمَداً إِلَى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المفروض أن المسلمين الذين التفتوا إلى كيفية الصلاة في أيام الدجال القصيرة والطويلة أن يفكروا في الصلاة في حال كان الليل أو النهار سرمداً إلى يوم القيامة، أو في قوله تعالى في قصة ذي القرنين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بَلَغَ مَطْلِعَ الشَّمْسِ وَجَدَهَا تَطْلُعُ عَلَى قَوْمٍ لَّمْ نَجْعَل لَّهُم مِّن دُونِهَا سِتْراً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فهمها بالمناطق التي لا تغيب عنها الشمس لفترة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ينشأ سؤال عن كيفية أداء هؤلاء للصلاة والصوم المحددين بمواقيت معينة يجب إيقاعها في تلك الأوقات المعيّنة مع وجودهم في هذه الأجواء</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531384_2142443653"/>
      <w:bookmarkStart w:id="254" w:name="_Toc82"/>
      <w:bookmarkEnd w:id="253"/>
      <w:r>
        <w:rPr>
          <w:rtl w:val="true"/>
        </w:rPr>
        <w:t>هل يجوز الذهاب إلى تلك المناطق</w:t>
      </w:r>
      <w:r>
        <w:rPr>
          <w:rtl w:val="true"/>
        </w:rPr>
        <w:t>:</w:t>
      </w:r>
      <w:bookmarkEnd w:id="254"/>
    </w:p>
    <w:p>
      <w:pPr>
        <w:pStyle w:val="BookText"/>
        <w:rPr/>
      </w:pPr>
      <w:r>
        <w:rPr>
          <w:rFonts w:ascii="Amiri" w:hAnsi="Amiri" w:eastAsia="Amiri" w:cs="Amiri"/>
          <w:color w:val="111111"/>
          <w:sz w:val="28"/>
          <w:sz w:val="28"/>
          <w:szCs w:val="28"/>
          <w:rtl w:val="true"/>
          <w:lang w:bidi="ar-SA"/>
        </w:rPr>
        <w:t>وقد يكون الأولى السؤال أولاً عن جواز الذهاب إلى تلك المناطق لأن الجواب إذا كان الحرمة فإن السؤال عن كيفية أداء العبادات سوف لا يتنجز موضوعه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قد يُقال بحرمة السفر إلى تلك المناطق التي لا يمكن تحصيل أوقات </w:t>
      </w:r>
    </w:p>
    <w:p>
      <w:pPr>
        <w:pStyle w:val="BookText"/>
        <w:rPr/>
      </w:pPr>
      <w:r>
        <w:rPr>
          <w:rFonts w:ascii="Amiri" w:hAnsi="Amiri" w:eastAsia="Amiri" w:cs="Amiri"/>
          <w:color w:val="111111"/>
          <w:sz w:val="28"/>
          <w:sz w:val="28"/>
          <w:szCs w:val="28"/>
          <w:rtl w:val="true"/>
          <w:lang w:bidi="ar-SA"/>
        </w:rPr>
        <w:t>الصلاة فيها 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الذهاب يلزم منه تفويت الواجب المشروط في أوقات معيّنة وإن إيقاع العبادات في هذه الأوقات مطلوب فيحكم العقل بحرمة الذهاب لأنه من المقدمات المفوتة للواجب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الحكم بالمنع أيضاً من روايات وردت في موضوعات مشابهة لما نحن فيه كصحيحة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عن رجل أجنب في سفر ولم يجد إلا الثلج أو ماءً جامداً؟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الضرورة يتيمم، ولا أرى أن يعود إلى هذه الأرض التي توبق</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دينه</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ومثلها صحيحة الحلبي التي رواها البرقي في المحاسن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بالمسح ثم لا يعود إلى تلك الأرض التي يوبق فيها دينه</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قصار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الرجل في سفر يخاف فيه على دينه وصلاته</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الصدوق 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إن أجنبت في أرض ولم تجد إلا ماءً جامداً ولم تخلص إلى الصعيد فصلِّ بالتمسّح ثم لا تعد إلى الأرض التي توبق فيها دينك</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في الوجه الأول من جهة عدم صدق تفويت الواجب؛ إما لسقوط الوجوب أصلاً بانتفاء شرطه وهي الأوقات، أو لإمكان الإتيان به بنحوٍ ما كما سيأتي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ويناقش الوجه الثاني بعدم ظهور الصحيحة الأولى بتفويت الواجب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يجعل ما في السؤال قرينة على عدم تمكنه من التيمم أيضاً، ولعل الصحيحة الثانية ظاهرة في المسح على الثلج، والصحيحتان موردهما الطهارة التي هي شرط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تحصيلها، أما الأوقات في المقام فهي من شروط الوجوب وهي غير واجبة التحصيل بحسب المشهور، فالمناط غير متحد،وسنناقش القول بحرمة السفر إلى هذه المنطقة باعتباره أحد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فإن القول بحرمة الذهاب إلى هناك لا يعفينا من البحث في كيفية أداء العبادات لاحتمال دخول السكان الأصليين في الإسلام إن وجدوا فهل نوجب عليهم الهجرة مثلاً، أو ذهاب بعض المسلمين إلى هناك اضطراراً أو جهلاً أو عصياناً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ينفتح باب السؤال عن كيفية الصلاة والصوم في تلك المناطق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فرض كون المكلف في المكان الذي نهاره ستة أشهر وليله ستة أشهر أو نهاره ثلاثة وليله ستة، أو نحو ذلك فلا يبعد كون المدار في صومه وصلاته على البلدان المتعارفة المتوسطة مخيراً بين أفراد 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احتمال سقوط تكليفهما عنه فبعيد، كاحتمال سقوط الصوم وكون الواجب صلاة يوم واحد وليلة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كون المدار بلده الذي كان متوطناً فيه سابقاً</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موضوع المسألة أنه ستة أشهر ليل ومثلها نهار في المنطقة القطبية، لا يخلو من مناقشة في ضوء ما ذكرناه من الانتقال التدريجي من الليل المستمر إلى النهار المستمر، وبالعكس، فتأتي عليهم فترات يخترق فيها الليل النهار تدريجياً وبالعكس فيتحقق عندهم ليل ونهار</w:t>
      </w:r>
      <w:r>
        <w:rPr>
          <w:rFonts w:eastAsia="Amiri" w:cs="Amiri" w:ascii="Amiri" w:hAnsi="Amiri"/>
          <w:color w:val="111111"/>
          <w:sz w:val="28"/>
          <w:szCs w:val="28"/>
          <w:rtl w:val="true"/>
          <w:lang w:bidi="ar-SA"/>
        </w:rPr>
        <w:t xml:space="preserve">. </w:t>
      </w:r>
      <w:bookmarkStart w:id="255" w:name="pg15142_144608"/>
    </w:p>
    <w:p>
      <w:pPr>
        <w:pStyle w:val="Heading3"/>
        <w:numPr>
          <w:ilvl w:val="2"/>
          <w:numId w:val="1"/>
        </w:numPr>
        <w:rPr/>
      </w:pPr>
      <w:bookmarkStart w:id="256" w:name="__RefHeading___Toc1531386_2142443653"/>
      <w:bookmarkStart w:id="257" w:name="_Toc83"/>
      <w:bookmarkEnd w:id="255"/>
      <w:bookmarkEnd w:id="256"/>
      <w:r>
        <w:rPr>
          <w:rtl w:val="true"/>
        </w:rPr>
        <w:t xml:space="preserve">وذكر </w:t>
      </w:r>
      <w:r>
        <w:rPr>
          <w:rtl w:val="true"/>
        </w:rPr>
        <w:t>(</w:t>
      </w:r>
      <w:r>
        <w:rPr>
          <w:rtl w:val="true"/>
        </w:rPr>
        <w:t>قدس سره</w:t>
      </w:r>
      <w:r>
        <w:rPr>
          <w:rtl w:val="true"/>
        </w:rPr>
        <w:t xml:space="preserve">) </w:t>
      </w:r>
      <w:r>
        <w:rPr>
          <w:rtl w:val="true"/>
        </w:rPr>
        <w:t>عدة أقوال في المسألة</w:t>
      </w:r>
      <w:r>
        <w:rPr>
          <w:rtl w:val="true"/>
        </w:rPr>
        <w:t>:</w:t>
      </w:r>
      <w:bookmarkEnd w:id="25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المدار في صومه وصلاته على البلدان المتعارفة المتوسطة، مخيراً بين أفراد المتوسط، فيصوم عند طلوع الفجر عندهم، ويفطر عند غروبهم، فيصوم ويصلي بصلاتهم، وهذا ما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يظهر لهذا وجه، كيف والصلوات اليومية لها مواقيت معينة مفقودة في الفرض المذكور فكيف تجب في غير مواقيتها</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مقتضى لهذه التبعية بعد التصريح في جملة من الروايات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عليك مشرقك ومغربك</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 فلا عبرة بمشرق بلد آخر ولا بمغربه، كما لا اعتبار بفجره وزواله</w:t>
      </w:r>
      <w:r>
        <w:rPr>
          <w:rFonts w:eastAsia="Amiri" w:cs="Amiri" w:ascii="Amiri" w:hAnsi="Amiri"/>
          <w:color w:val="111111"/>
          <w:sz w:val="28"/>
          <w:szCs w:val="28"/>
          <w:rtl w:val="true"/>
          <w:lang w:bidi="ar-SA"/>
        </w:rPr>
        <w:t>))</w:t>
      </w:r>
      <w:r>
        <w:rPr>
          <w:rStyle w:val="FootnoteAnchor"/>
          <w:rtl w:val="true"/>
        </w:rPr>
        <w:footnoteReference w:id="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وأضاف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كلاً من الصلاة والصوم من الواجبات المؤقتة في أوقات خاصة بمقتضى أدلتها، والوقت فيها شرط للوجوب في مرحلة الجعل وشرط لاتصاف الفعل بالملاك في مرحلة المبادئ، ومع انتفاء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المفروض في تلك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أنه لا مصلحة فيها، وبالتالي فأي صلاة أو صيام في تلك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كانت بتوقيت البلدان المتعارفة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بلا ملاك وهي غير مشروعة</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في جواب الإشكال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روايات اشتراط المواقيت مختصة بالبلدان التي تتميز فيها الأوقات أي فيها مشرق ومغرب ليصبح الإلزام بمراعاتها، ومنصرفة عن مثل المقام </w:t>
      </w:r>
    </w:p>
    <w:p>
      <w:pPr>
        <w:pStyle w:val="BookText"/>
        <w:rPr/>
      </w:pPr>
      <w:r>
        <w:rPr>
          <w:rFonts w:ascii="Amiri" w:hAnsi="Amiri" w:eastAsia="Amiri" w:cs="Amiri"/>
          <w:color w:val="111111"/>
          <w:sz w:val="28"/>
          <w:sz w:val="28"/>
          <w:szCs w:val="28"/>
          <w:rtl w:val="true"/>
          <w:lang w:bidi="ar-SA"/>
        </w:rPr>
        <w:t>الذي لا تتحقق فيه الأوقات فلا يمكن مطالبتهم بها لعدم توفر موضوع تلك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إرجاع العناوين إلى الفرد المتعارف أمر شائع في الأحكام الشرعية كمقدار الشبر لحساب الكرّ، أو الدلو الذي ينزح به ماء البئر الذي وقعت فيه ميتة وكنفقة الزوجة وإطعام المسكين في الكفارة ونحو ذلك، كما أن العمل بالمتوسط مناسب لذوق الشارع المقدس في الأمور التي تخرج عن الحد الطبيعي وتقع في الإفراط والتفريط،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الشريف عن أبي الحسن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الأمور أوسطها</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تبقى في هذا القول أكثر من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ناتجة من هذا التخيير فإن البلدان تختلف فيما بينها بالمواقيت بشكل كبير، وإن الناس سيختارون بلداناً مختلفة لمتابعتها وتكون النتيجة أن لأفراد تلك المنطقة مواقيت مختلفة للصلاة الواحدة وهذا وضع غير مقبول شرعاً وعرفاً ويمكن حل هذه المشكلة بإلزام أهل كل جزء باتباع الذي يوافقه في خط الطول ويقع على خط الاستواء باعتباره وسط الأرض، أو باتباع أقرب البلدان المتعارفة المقاربة له في الأفق مثلاً ونحو ذلك، وهذا قول آخر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إلى المتعارف إنما يصحّ في تفسير العناوين والمفاهيم المجملة كالأمثلة المتقدمة، أما إذا كان العنوان محدداً ومعيناً وإنما تختلف الأفراد والمصاديق في انطباقه عليها فهنا يلتزم كل فرد بحدود العنوان المنطبقة عليه، كحدود ما يغسل من الوجه في الوضوء وأنه بين قصاص الشعر إلى الذقن طولاً فقد يكون لشخص وجه طويل ولآخر قصير فهنا لا يرجعان إلى المتعارف وإنما يطبق كل منهما العنوان الجاري عليه بغضّ النظر عن الآخر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فبالنسبة للصوم يجب الإمساك من الفجر إلى المغرب وقد يمتد هذا </w:t>
      </w:r>
    </w:p>
    <w:p>
      <w:pPr>
        <w:pStyle w:val="BookText"/>
        <w:rPr/>
      </w:pPr>
      <w:r>
        <w:rPr>
          <w:rFonts w:ascii="Amiri" w:hAnsi="Amiri" w:eastAsia="Amiri" w:cs="Amiri"/>
          <w:color w:val="111111"/>
          <w:sz w:val="28"/>
          <w:sz w:val="28"/>
          <w:szCs w:val="28"/>
          <w:rtl w:val="true"/>
          <w:lang w:bidi="ar-SA"/>
        </w:rPr>
        <w:t xml:space="preserve">المقدار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وقد يصل إلى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في بعض البلدان فهنا لا يجوز الرجوع إلى المتعارف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توهم بعضهم فجوّز الإفطار قبل غروب الشمس في البلدان ذات النهارالطويل بلحاظ البلدان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يجب الالتزام بالحد المطلوب قصر أو 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هذا أن المورد ليس من مصاديق قاعدة رجوع غير المتعارف إلى المتعارف لأن مواقيت الصلاة والصوم محددة في نفسها، لكن هذه البلدان لما لم تتحقق فيها الأوقات فلا بد من إيجاد حل لمشكلتهم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التكليف عنه أصلاً، لعدم تحقق شرط وجوبه وهي الأوقات،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الوجوب متقوم بحصول الأوقات فمع عدمه لا ملاك ولا وجوب، وإن التكاليف متوجهة إلى سكان المناطق التي تتميز فيها الأوقات فقط</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الاحتمال موافق لمقتضى القواعد التي أسّسوها في شروط الوجوب ونقلنا قبل قليل كلام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ولكنه احتمال بعيد لتضافر النصوص على وجوب الصوم والصلاة مطلقاً وأنها لا تسقط بحال حتى في الفرض المذكور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الروايات</w:t>
      </w:r>
      <w:r>
        <w:rPr>
          <w:rStyle w:val="FootnoteAnchor"/>
          <w:rtl w:val="true"/>
        </w:rPr>
        <w:footnoteReference w:id="67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في الباب الأول من أبواب مقدمة العبادات ومنها ما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والحج، والصوم، والولاية، الحديث</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 قال الشيخ الفياض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سقوط الصلاة والصيام عنهم نهائياً بعيد على أساس اهتمام الشارع بهما </w:t>
      </w:r>
    </w:p>
    <w:p>
      <w:pPr>
        <w:pStyle w:val="BookText"/>
        <w:rPr/>
      </w:pPr>
      <w:r>
        <w:rPr>
          <w:rFonts w:ascii="Amiri" w:hAnsi="Amiri" w:eastAsia="Amiri" w:cs="Amiri"/>
          <w:color w:val="111111"/>
          <w:sz w:val="28"/>
          <w:sz w:val="28"/>
          <w:szCs w:val="28"/>
          <w:rtl w:val="true"/>
          <w:lang w:bidi="ar-SA"/>
        </w:rPr>
        <w:t>بمختلف الطرق والألسنة الكاشف عن أن ملاكهما تام بالنسبة إلى كل بالغ عاقل قادر</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أي بغضّ النظر عن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ما تقدم منه ومن المشهور باعتبار توقف الملاك والجعل على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حل هذه المشكلة بأن يقال أن وجوب أداء الصلاة في أوقاتها مأخوذة على نحو تعدد المطلوب فهنا واجب أول وهو خمس فرائض في اليوم والليلة الاعتياديين والواجب الثاني كونها في الأوقات الشرعية المحدَّدة لها، فإذا لم يتحقق موضوع الوجوب الثاني وهو الوقت فإن أصل فرضها باقٍ على وجوبه الأول لذا وجب القضاء، ومنه يُعلم النظر في ما قالوه من كون الأوقات شرط 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 أن كون الوقت شرط الوجوب خاص بمن تتحقق عنده الأوقات دون غيره كالمنطقة القطبية وهو ما عبّرنا عنه بأن أدلة اشتراط الأوقات منصرفة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الصوم عنه لأنه محدد بين الفجر والغروب وهما لا يتحققان، أما الصلاة فتجب عليه صلاة يوم واحد وليلة واحدة، أي يصلي في السنة الفرائض الخمسة مرة واحدة لأن مجموع الليل والنهار عندهم يكون سنة واحدة، والواجب في اليوم خمس فرائض سواء كان اليوم متعارفاً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ونفى عنه البعد الشيخ ضياء الدين العراقي ورجّحه تلميذه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المستمسك ووصفه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أوفق بالأدلة</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 xml:space="preserve">، واستقربه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على العروة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سقوط الصوم خاصة </w:t>
      </w:r>
    </w:p>
    <w:p>
      <w:pPr>
        <w:pStyle w:val="BookText"/>
        <w:rPr/>
      </w:pPr>
      <w:r>
        <w:rPr>
          <w:rFonts w:ascii="Amiri" w:hAnsi="Amiri" w:eastAsia="Amiri" w:cs="Amiri"/>
          <w:color w:val="111111"/>
          <w:sz w:val="28"/>
          <w:sz w:val="28"/>
          <w:szCs w:val="28"/>
          <w:rtl w:val="true"/>
          <w:lang w:bidi="ar-SA"/>
        </w:rPr>
        <w:t>لانعدام الموضوع، أعني شهر رمضان فإنه إنما يتحقق فيما إذا كانت السنة اثني عشر شهراً لا في مثل هذا المكان الذي كلها فيه يوم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الصلاة فيصلى في مجموع السنة مرة واحدة، فيصلي الفجر ما بين الطلوعين الذي عرفت أنه يقرب من عشرين يوماً، والظهرين في النهار بعد الزوال، والعشاءين في الليل</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أكثر من تعليق على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لانعدام الموضوع أعني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تفسير لا يناسب موضوع المسألة بل هو بعيد لما ذكرناه في نهاية مباحث طرق ثبوت الهلال</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من إمكان تحديد أول الشهر القمري عندهم، ولو لم يستطيعوا في أول الشهر فإنهم يستطيعونه خلال الأيام التالية من الشهر لأن القمر يظهر في النهار في نهاية التربيع الأول ونحوه، ويستطيعون تقريب التأريخ، فموضوع الصوم المنتفي هو الفجر والغروب فلا يعرف للصوم أول ولا آخر لاستمرار النهار أو الليل عندهم فلا يجب عليهم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الطلوعين الذي عرفت أنه يقرب من 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إشارة لقوله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وبطبيعة الحال يكون ما بين الطلوعين بالنسبة إليه قريباً من عشرين يوماً من أيامنا لأنه ثمن اليوم تقريباً</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أثبتنا في بحث سابق أن هذه النسبة وأمثالها باطلة لأن ما بين الطلوعين لا تشكل نسبة من الليل ولا من النهار وإنما تتناسب مع الفرق بين الليل والنهار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أية حال فقد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الاحتمال بنفس جواب الاحتمال السابق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 المتواترة قد أطبقت على وجوبها على سبيل الإطلاق وعلىكل مكلف</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بسقوط الصوم سقوط الأداء واشتغال الذمة بقضائه وليس السقوط مطلقاً فهو صحيح لما سنقوله إن شاء الله، أما سقوط الصوم مطلقاً فهو مخالف للروايات الدالة على فرضه على كل مسلم، وأما الصلاة فقد علمت أن الروايات دلت على وجوب الفرائض الخمسة في مجموع اليوم والليلة المتعارفين، وليس في الآيات الكريمة والروايات الشريفة إطلاق لكل يوم وليلة حتى لو امتد سنة كاملة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الصَّلاَةَ طَرَفَيِ النَّهَارِ وَزُلَفاً مِّنَ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فرض الله عز وجل من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في الليل والنهار</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ويظهر ذلك من روايات تشبيه الصلاة بالنهر الذي يغتسل فيه خمس مرات في اليوم كقول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على باب أحدكم نهر فاغتسل منه كل يوم خمس مرات هل كان يبقى على جسده من الدرن شيء؟ إنما مثل الصلاة مثل النهر الذي ينقي، كلما صلى صلاة كان كفارة لذنوبه إلا ذنب أخرجه من الإيمان يقيم عليه</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 فإن من يغتسل في السنة خمس مرات يعلوه الدرن، والخلاصة أن هذه الروايات جميعاً تأبى الحمل على غير اليوم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فمفاد الأدلة وجوب الفرائض الخمسة في مجموع اليوم والليلة المتعارفين أي كل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من دون مراعاة للأوقات لمن لا تتحقق عنده بناءً على ما ذكرناه من تعدد المطلوب</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أوقاته تابعة للبلد الذي كان يتوطنه سابقاً إن كان له بلد 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لملاحظة أوقات البلد السابق إلا الاستصحاب وهو لا يجري لعدم وحدة الموضوع بل عدم وجود الموضوع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الدليل على عدم صحة هذا القول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عليك مشرقكومغربك</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أبناء المنطقة الأصليين الذين ليس لهم بلد سابق؟ وإذا كان لهم تكليف فليكن مثله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كان له بلد سابق مرّ على بلدان عديدة لها مشرق ومغرب خلال سفره إلى القطب فما الذي يوجب عليه متابعة أوقات بلده الأصلي، ولماذا لم يكن عليه متابعة آخر بلد فارقه مما تتحقق فيه الأوقات وهو تعبير آخر عن متابعة أقرب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المقيمون هناك قادمين من بلدان مختلفة فتختلف أوقاتهم اختلافاً واسعاً بحسب أوطانهم الأصلية وهذا وضع أنكرناه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الاحتمالات التي ذكرها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ونضيف إليها بنفس التسلسل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الإقامة في مثل هذه المناطق ووجوب الذهاب إلى بلد تتميز فيه الأوقات ليتمكن من أداء الصلاة والصوم في أوقاتها المحدّدة، واختاره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بداية البحث ذكر وجهين للاستدلال عليه أحدهما حرمة المقدمات المفوتة وثانيهما استئناسه من بعض الروايات، وقد استدل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وجوبهما على كلّ أحد في كلّ وقت بحيث لا يسعه التفويت والتضييع بوجه من الوجوه أمرٌ مقطوع به لا تكاد تختلجه شائبة الإشكال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البيّن أنّ المكث والبقاء في أحد القطبين الخاليين عن ليل ونهار متعارف من أحد موجبات التضييع والتفويت، إذ لا تتيسّر معه الصلاة والصيام على النهج المقرّر شرعاً بعد عدم الدليل على التبعيّة لسائر البلدان المتعارفة حسبما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تعرف أنّ مقتضى الصناعة حرمة البقاء في تلك المواطن ووجوب الهجرة إلى المناطق المتعارفة مقدّمةً للإتيان بتلك الواجبات وعدم الإخلال بها</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وتبعه السيد الشهيد الصدر الثاني،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أن مقتضى القاعدة حرمة الذهاب إلى داخل الدائرة القطبية عند تعذّر الوضوح في أوقات الصلاة</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وقوّى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واعتبره نتيجة لاجتماع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والصيام من الواجبات الموقتة ومن المعلوم أنها لا تعمّ الساكنين فيتلك البلدان لعدم توفر موضوع تلك الأدلة وشروطها في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سقوط الصلاة والصيام عنهم نهائياً بعيد لأن ملاكهما تام بالنسبة إلى كل بالغ عاقل قادر</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هذا القول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إذا كان من الممكن تحصيل تكليف خاص بهم فلا يجب عليهم مغادرة المكان لأن تكليفهم ينتقل إلى المأمور به الثانوي كانتقال التكليف من الوضوء إلى التيمم عند عدم وجدان الماء أو ضيق الوقت ولم يمنعوا من الانتقال من ظرف الوضوء إلى ظرف التيمم اختياراً، والتكليف الثانوي </w:t>
      </w:r>
    </w:p>
    <w:p>
      <w:pPr>
        <w:pStyle w:val="BookText"/>
        <w:rPr/>
      </w:pPr>
      <w:r>
        <w:rPr>
          <w:rFonts w:ascii="Amiri" w:hAnsi="Amiri" w:eastAsia="Amiri" w:cs="Amiri"/>
          <w:color w:val="111111"/>
          <w:sz w:val="28"/>
          <w:sz w:val="28"/>
          <w:szCs w:val="28"/>
          <w:rtl w:val="true"/>
          <w:lang w:bidi="ar-SA"/>
        </w:rPr>
        <w:t>هنا هو الإتيان بأصل الفرائض الخمسة من دون مراعاة أوقاتها المعينة شرعاً بناءً على كون الوجوب على نحو تعدد المطلوب فلا يصدق معه تفويت الامتثال وتضييع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تمكنوا من الهجرة إلى بلد تتحقق فيه تلك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يناسب بعض مبانيهم فقد قالوا بجواز الكون في محل التقية اختياراً والإتيان بالفعل المناسب لها مع وجود المندوحة، وجواز البدار إلى المأمور به الثانوي كالصلاة بالتيمم في أول الوقت مع احتمال العثور على الماء قبل انتهاء الوقت ونحو ذلك مما يذكر في مبحث الإجزاء من علم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الحرمة لو تمت فإنها تختص بالصلاة دون الصوم لأن الصوم يمكن إسقاط وجوب أدائه بالسفر ونحوه من تفويت شروط الوجوب اختياراً وعليه القضاء في أيام أُخَر ولا يصدق معه تفويت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كيف يمكن توجه المبلّغين إلى تلك المناطق لدعوتهم إلى الإسلام أم هم غير مكلّفين بالدين؟ وهل أن الدولة العالمية المباركة للإسلام لا تشملهم؟ وكيف يمكن دفعهم في عقر دارهم فيما لو كان فيهم فئة إرهابية مخرّبة مثلاً، أو لو اضطر بعض الفارّين بدينهم من ظلم الطغاة للإقامة هناك؟ فلا بد من التفكير فعلاً بتكليفهم؛ لذا قال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كلامه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يتبدل عدم جواز الذهاب بالجواز للضرورة الشخصية إن حصلت، أو للمصلحة الدينية الاجتماعية، أو حصول أمر أحد أولياء الأمور الذين تجب طاعتهم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عندهم عدم وجوب تحصيل المواقيت المذكورة؛ لأنها شروط للتكليف، فيستطيع الذهاب إلى بلد لا يتحقق فيه الشرط ليسقط الوجوب، كما أن له الخروج من مكان سيحصل فيه خسوف أو كسوف فيسقط عنه وجوب صلاتهما، ولا يجب عليه التواجد في مكان فيه كسوف أو خسوف </w:t>
      </w:r>
    </w:p>
    <w:p>
      <w:pPr>
        <w:pStyle w:val="BookText"/>
        <w:rPr/>
      </w:pPr>
      <w:r>
        <w:rPr>
          <w:rFonts w:ascii="Amiri" w:hAnsi="Amiri" w:eastAsia="Amiri" w:cs="Amiri"/>
          <w:color w:val="111111"/>
          <w:sz w:val="28"/>
          <w:sz w:val="28"/>
          <w:szCs w:val="28"/>
          <w:rtl w:val="true"/>
          <w:lang w:bidi="ar-SA"/>
        </w:rPr>
        <w:t>لتجب عليه صلاة الآيات، وكالذي يسافر فيسقط عنه الصوم وقد أجازوه جميعاً،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فالذهاب إلى تلك المنطقة لا يلزم منه تفويت الواجب؛ لعدم وجود وجوب أصلاً، فالقول بحرمة الذهاب والمكث هناك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فإنهم في مشكلة حقيقية؛ لأنهم يعتبرون الأوقات شرط وجوب ومقتضى القاعدة سقوطالوجوب عند انتفائها، وبنفس الوقت هم يرون أن تضييع الأوقات يلزم منه تضييع الواجب وأن على المكلف تحصيل الأوقات بالذهاب إلى بلد تتحقق فيه وهم لا يقولون بوجوب تحصيل المقدمات الوجوبية، ولتوجيه ذلك فلا بد أن يقربوا الأوقات على أنها من المقدمات الوجودية أي من شروط الواجب لذا فيجب تحصيل الأوقات بالانتقال إلى بلدٍ تتحقق فيه، وهذا مما لا يقولون به، نعم يمكن اعتبارها من شروط الواجب لكنها غير لازمة التحصيل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تكون الصلاة حينئذٍ من الواجبات المعلقة نظير الحج الذي يتحقق وجوبه بمجرد تحقق الاستطاعة في أي وقت من السنة لكن أداء الواجب معلق على تحقق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خلاف ما أسسوه من أن مقدمات الواجب يجب تحصيلها، والتفريق بين المقدمات التي تقع تحت قدرة المكلف واختياره والتي لا تقع ليست من خصائص مقدمات الواجب والوجوب بل من لوازم وجوب التحصيل وعدمه ولا ملازمة بينها بحسب ما قربناه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تقدم فإن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تحمل على أنها واردة لبيان تحقق الموضوع فعدم الصلاة عند عدم الزوال ليس لعدم وجوبها وإنما لعدم تحقق موضوعها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قدمنا وجهاً لحل المشكلة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اقتران الصوم والصلاة بهذه الأوقات ليس مطلقاً ليشمل المناطق التي لا تتميز فيها أوقات الصلاة وإنما هو مختص بما يتحقق فيها ذلك ومنصرفة عن الأفراد التي لا تتحقق فيها مثل </w:t>
      </w:r>
    </w:p>
    <w:p>
      <w:pPr>
        <w:pStyle w:val="BookText"/>
        <w:rPr/>
      </w:pPr>
      <w:r>
        <w:rPr>
          <w:rFonts w:ascii="Amiri" w:hAnsi="Amiri" w:eastAsia="Amiri" w:cs="Amiri"/>
          <w:color w:val="111111"/>
          <w:sz w:val="28"/>
          <w:sz w:val="28"/>
          <w:szCs w:val="28"/>
          <w:rtl w:val="true"/>
          <w:lang w:bidi="ar-SA"/>
        </w:rPr>
        <w:t>المقام أو في الفضاء خارج الأرض غير المعروفة يومئذٍ، فوجوب الصلاة على أهل المناطق القطبية غير مشروط بالأوقات المتعارفة، فلا تجب عليهم الهجرة من هذا المكان إلى غيره طلباً للأوقات لأن مراعاتها ليست واجبة عليهم، وأن وجوب الصلاة في أوقاتها مأخوذة على نحو تعدد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نسلّم انصراف أدلة الأوقات عنهم وأن خروجهم على نحو التخصص فيمكن تصوير الحالة على نحو التخصيص ولإسقاط شرط الوقت نظائر في الفقه كجواز تقديم دفع زكاة الفطرة قبل العيد أو إسقاط شرط وقت غسل الجمعة لمن خاف إعواز الماء فيقدمه إلى الخميس، والأمر يجري في غير الوقت من الشروط كإسقاط شرط الطهارة في بعض الفعل للمسلوس والمبطون، وهكذا، وهذا الإسقاط أقرب إلى ذوق الشارع المقدس من الإلزام بمغادرة تلك المنطقة مع ما فيه من تفويت المصالح المتنوعة ولزوم الحرج والمشقة خصوصاً على سكانها الأصليين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التقريب لا يحل مشكلة الصوم لأنه إمساك بين الحدّين الموقتين فلا يمكن إلغاؤهما، إلا أنه مما يهوّن الخطب أن صوم شهر رمضان وإن كان من دعائم الإسلام إلا أنه ليس مما لا يترك بحال لجواز السفر مثلاً فيسقط عنه الصوم، فله الذهاب إلى بلد لا يتحقق فيه شهر رمضان مثلاً فلا يجري في حقه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يجب عليه القضاء، ولا يصدق على المسافر إلى القطب تفويت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قد يساهم في التعرف على تكليفهم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بيان التكاليف في تلك المنطقة مما لا بد منه لمن يذهب إلى هناك عصياناً أو اضطراراً أو عدم قدرة المستوطنين هناك على مغادرتها فقد أعطى أصحاب هذا القول حلولاً مختلفة،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فالصحيح ما عرفت من عدم جواز السكنى في هذه البلاد اختياراً، ومع الاضطرار يسقط الأداء وينتقل الأمر إلى القضاء وإن كان الاحتياط بالجمع بينه وبين الإتيان </w:t>
      </w:r>
    </w:p>
    <w:p>
      <w:pPr>
        <w:pStyle w:val="BookText"/>
        <w:rPr/>
      </w:pPr>
      <w:r>
        <w:rPr>
          <w:rFonts w:ascii="Amiri" w:hAnsi="Amiri" w:eastAsia="Amiri" w:cs="Amiri"/>
          <w:color w:val="111111"/>
          <w:sz w:val="28"/>
          <w:sz w:val="28"/>
          <w:szCs w:val="28"/>
          <w:rtl w:val="true"/>
          <w:lang w:bidi="ar-SA"/>
        </w:rPr>
        <w:t>بالصلوات الخمس في كل أربع وعشرين ساعة مما لا ينبغي تركه</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الصلاة أداءً لا وجه له لعدم سقوط الصلاة بحال، وكذا لا حاجة إلى الجمع المذكور لأن الإتيان بالصلوات الخمس في مجموع الساعات الأربع وعشرين يكون بنيّة ما في الذمة الأعم من الأداء والقضاء فإن كان تكليفه هذا فقد أدّاه، وإن كان تكليفه الانتقال إلى بلد الأوقات فقد وقع فعله قضاءً للفائت، فلا يبقى مسوّغ للاحتياط؛ لأن القضاء غير مؤقت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يقدّم حلاً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تعاليق 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قدم في تقريرات بحثه وكذا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بيانهما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أقرب البلدان إليهم التي تتميز فيه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اختاره السيد الكلبايكاني في حاشيته على العروة الوثقى،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إجراء حكم أقرب الأماكن عليه مما كان له يوم وليلة ولم يكن أحدهما قصيراً بحيث ينصرف عنه الأحكام</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 وسيأتي ما يمكن أن يستدل به عليه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ما تقدم من أنه مخالف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عليك مشرقك ومغربك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لكننا قلنا إن هذا الحصر مختص بمن تتحقق فيه الأوقات المتعارفة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أن احتمل إجراء حكم الأقرب بالنسبة إليه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يحتمل إيكال الأمر إلى </w:t>
      </w:r>
    </w:p>
    <w:p>
      <w:pPr>
        <w:pStyle w:val="BookText"/>
        <w:rPr/>
      </w:pPr>
      <w:r>
        <w:rPr>
          <w:rFonts w:ascii="Amiri" w:hAnsi="Amiri" w:eastAsia="Amiri" w:cs="Amiri"/>
          <w:color w:val="111111"/>
          <w:sz w:val="28"/>
          <w:sz w:val="28"/>
          <w:szCs w:val="28"/>
          <w:rtl w:val="true"/>
          <w:lang w:bidi="ar-SA"/>
        </w:rPr>
        <w:t>نظر الفقيه المأنوس بمذاق الفقاهة وخصوصيات الشرع</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إنشاء الفقيه حكماً ملزماً لهم لعدم تحقق الأوقات الشرعية بالنسبة لهم كالذي ذكرناه في مسألة ثبوت الهلال لهم مع استحالة رؤيتهعندهم في بعض أوقات السنة، فيحدِّد الولي الفقيه لهم ما يناسبهم باعتبارها من منطقة الفراغ بحسب تعبير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فتُملأ بالأوامر الولائية للفقيه آخذاً بنظر الاعتبار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بزمانه لا تهجم عليه اللوابس</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وسيأتي في القول المختار ما يمكن أن يكون تطبيقاً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الصلوات الخمس المفروضة في كل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اختاره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التواجد في تلك المناطق ولو عصياناً، قال في تقريراته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يمكن أن يقال بالنسبة للصلاة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أن يستفاد من الأدلة المطلقة كالآيات والروايات واهتمام الشارع بالصلاة بكونها مطلوبة مطلقاً بنحو تعدد المطلوب، فكما أن الصلاة مطلوبة في الوقت، فكذلك أصل الصلاة مطلوب للشارع عند تعذر قيد الوقت وسقوطه، وبالتالي يمكن الإتيان بها بنحو خمس صلوات في كل أربع وعشرين ساعةً</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على إطلاق هذا القول من جهة إمكان الإتيان بالفرائض الخمسة دفعة واحدة وهو خلاف المرتكز من لزوم توزيعها على مدار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طَرَفَيِ النَّهَارِ وَزُلَفاً مِّنَ اللَّيْلِ إِنَّ الْحَسَنَاتِ يُذْهِبْنَ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يِّئَاتِ ذَلِكَ ذِكْرَى لِلذَّاكِرِينَ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لإدامة ذكر الله تعالى والرجوع إليه فيكون القول </w:t>
      </w:r>
    </w:p>
    <w:p>
      <w:pPr>
        <w:pStyle w:val="BookText"/>
        <w:rPr/>
      </w:pPr>
      <w:r>
        <w:rPr>
          <w:rFonts w:ascii="Amiri" w:hAnsi="Amiri" w:eastAsia="Amiri" w:cs="Amiri"/>
          <w:color w:val="111111"/>
          <w:sz w:val="28"/>
          <w:sz w:val="28"/>
          <w:szCs w:val="28"/>
          <w:rtl w:val="true"/>
          <w:lang w:bidi="ar-SA"/>
        </w:rPr>
        <w:t>السادس أفضل منه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ويتداعى من هذا القول عدة 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أنه يترتب على هذا أن الأوقات لم تعد شرط وجوب، وأن وجوب القضاء لا يحتاج إلى أمر جديد وإنما بنفس الأمر العام ما دام وقت الأداء واجباً ثانياً، وصدق القضاء عليه من جهة إضافة وجوب خمس فرائض في كل يوم ينقضي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قوّاه بعض من حضرنا بحثه الشريف وجعله الأحوط لزوماً،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في كل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بخمس صلوات ويلاحظ في أوقاتها أقرب الأماكن إلى من كان ساكناً في هذه البلدان مما لها ليل ونهار كل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بنية القربة المطلقة ولا يلزم الجمع بين الأداء والقضاء، وملاحظة أقرب البلدان إن كان ولا بد من مراعاة الفصل بين الصلوات في الجملة كالفصل في مثال الغسل خمس مرات فالأنسب الفصل بملاحظة أقرب البلدان</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هذا القول أزيد مما في القول السادس لأن متابعة أوقات أقرب البلدان تعني ضمناً الإتيان بخمس فرائض كل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الحالة في المنطقة القطبية ليست كما وصفوا منقسمة بين ستة أشهر ليل وأخرى 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مركز 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 اللَّيْلَ فِي النَّهَارِ وَيُولِجُ النَّهَارَ فِي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تدريجياً كما ذكرنا في مقدمة البحث؛ لذا فإنها تمر بأيام فيها ليل ونهار خلال عدة أشهر من السنة والأوقات في مثل هذه الحالة متميزة وإن تفاوتت في الوضوح والطول والقصر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حالة الليل المستمر والنهار المستمر فالذي نختاره هو سقوط الصوم أداءً لعدم تبيّن حدوده وعليه القضاء عندما ما تتحقق الأوقات الشرعية في منطقتهم أو في بلاد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الصلاة فإنها لا تسقط بحال وعليه صلوات خمس كل أربع وعشرين ساعة وبناءً على المرتكز من لزوم توزيعها على الأوقات كما تقدم سابقاً فإنه يراعي في أدائها الأوقات التقديرية إن أمكن لا الفعلية المعروفة بعد تعذر تحصيل الأوقات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الوقت هناك وإن كان نهاراً مستمراً والشمس طالعة إلا أن حركة الشمس من الشرق إلى الغرب موجودة وبدل غروبها فإنها تعود من الغرب إلى الشرق في الدائرة المقابلة فالحركة الأولى تقابل النهار والثانية تقابل الليل مع كون الشمس طالعة في جميع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ويمثل أول انطلاقها من الشرق إلى الغرب شروق الشمس ويمثل آخر ما تصل إليه من جهة الغرب قبل عودتها إلى الشرق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وعبورها منتصف دائرة الحركة الأولى هو منتصف النهار وعبورها نصف دائرة الحركة الثانية منتصف الليل، ويكون الفجر الجزء الأخير من الحركة الثانية قبل أن تعود إلى الحركة الأولى من الشرق إلى الغرب، فيصلي في جزء من هذه الفترة بمقدار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الأوقات الشرعية التقديرية، فتؤدي صلاة الظهرين عند بلوغ الشمس منتصف الدائرة الأولى ويمتد وقتها إلى نهايتها وعندما تبدأ الشمس بحركة العودة في الدائرة الثانية تحل صلاة العشائين إلى منتصفها ويؤدي صلاة الصبح في نهاية الدائرة الثانية إلى حين البدء بالدائرة الأولى، ويأتي بها جميعاً بنية الأعم من الأداء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والبناء على الموضوع التقديري</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تقديرياً كالأمثلة المذكورة في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ظنياً كصيام الأسير والمحبوس الذي لا يمكنه التعرف على شهر رمضان فيصوم شهراً يتوخاه كما في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تنزيلياً ويمكن تقريبه على ما ورد من أن من صام ثلاثة أيام من الشهر فكأنما صام الشهر كله، فيحصل صائم الثلاثة على الآثار المترتبة على صيام الشهر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الموضوع الفعلي عند تعذره وارد</w:t>
      </w:r>
    </w:p>
    <w:p>
      <w:pPr>
        <w:pStyle w:val="BookText"/>
        <w:rPr/>
      </w:pPr>
      <w:r>
        <w:rPr>
          <w:rFonts w:ascii="Amiri" w:hAnsi="Amiri" w:eastAsia="Amiri" w:cs="Amiri"/>
          <w:color w:val="111111"/>
          <w:sz w:val="28"/>
          <w:sz w:val="28"/>
          <w:szCs w:val="28"/>
          <w:rtl w:val="true"/>
          <w:lang w:bidi="ar-SA"/>
        </w:rPr>
        <w:t>في الأحكام الشرعية الثابتة، ويحضرني هنا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 الْهَدْيُ مَحِلَّهُ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يتسنى للمحصور معرفته بالفعل لاحتمال حصول عارض عن ذبح الهدي في زمانه ومكانه المحددين وإنما يفترض تحققه في اليوم الذي واعد أصحابه</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ذكرنا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 أوقات الفجر في البلاد التي لا يتميز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تحديد الأوقات التقديرية في فترة عدم التميّز بدلالة الأوقات المعروفة في زمن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كلام السيد الخميني يشعر بذلك،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أن يكون وقت الظهرين هو انتصاف النهار في ذلك المحل وهو عند غاية ارتفاع الشمس في أرض التسعين كما أن انتصاف الليل عند غاية انخفاضها فيها</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 السيد الشهيد الصدر الثاني هذه الكيفية لمن وُجد هناك بنحو من الأنحاء،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فحركة الشمس خلال كل يوم من الشرق إلى 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تدخل تحت الأفق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تجعلها تعبر دائماً دائرة نصف النهار من الشرق إلى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الزوال بوضوح وتجب صلاتي الظهر والعصر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أقصى وصولها إلى جهة الغرب بمنزلة أول الليل، فتجب صلاتا المغرب والعشاء</w:t>
      </w:r>
      <w:r>
        <w:rPr>
          <w:rFonts w:eastAsia="Amiri" w:cs="Amiri" w:ascii="Amiri" w:hAnsi="Amiri"/>
          <w:color w:val="111111"/>
          <w:sz w:val="28"/>
          <w:szCs w:val="28"/>
          <w:rtl w:val="true"/>
          <w:lang w:bidi="ar-SA"/>
        </w:rPr>
        <w:t xml:space="preserve">. </w:t>
      </w:r>
      <w:bookmarkStart w:id="258" w:name="pg15142_144624"/>
    </w:p>
    <w:p>
      <w:pPr>
        <w:pStyle w:val="BookText"/>
        <w:rPr/>
      </w:pPr>
      <w:bookmarkEnd w:id="258"/>
      <w:r>
        <w:rPr>
          <w:rFonts w:ascii="Amiri" w:hAnsi="Amiri" w:eastAsia="Amiri" w:cs="Amiri"/>
          <w:color w:val="111111"/>
          <w:sz w:val="28"/>
          <w:sz w:val="28"/>
          <w:szCs w:val="28"/>
          <w:rtl w:val="true"/>
          <w:lang w:bidi="ar-SA"/>
        </w:rPr>
        <w:t>وبعدها بقليل تبدأ الشمس بالاتجاه المعاكس من الغرب إلى الشرق، وهو بمنزلة الليل في البلدان الأخرى إذ يكون النصف الشمالي للكرة الأرضية عندئذ 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وقت صلاة المغرب وصلاة العشاء، نافذ المفعول لبعض الوقت خلال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الزوال المعاكس، عندما تعبر الشمس دائرة نصف النهار متجهة من الغرب إلى 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صلاة الصبح بعد ما تنتهي الشمس من هذه الحركة، أعني من الغرب إلى الشرق وتبدأ بالرجوع من الشرق إلى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بمنزلة الفجر في البلدان الأخرى من نصف الكرة المماثل وينبغي المبادرة للصلاة عندئذ لعدم انضباط ما يوازي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البلدان الأخرى، وهو وقت انتهاء وقت الصلاة عادة</w:t>
      </w:r>
      <w:r>
        <w:rPr>
          <w:rFonts w:eastAsia="Amiri" w:cs="Amiri" w:ascii="Amiri" w:hAnsi="Amiri"/>
          <w:color w:val="111111"/>
          <w:sz w:val="28"/>
          <w:szCs w:val="28"/>
          <w:rtl w:val="true"/>
          <w:lang w:bidi="ar-SA"/>
        </w:rPr>
        <w:t>))</w:t>
      </w:r>
      <w:r>
        <w:rPr>
          <w:rStyle w:val="FootnoteAnchor"/>
          <w:rtl w:val="true"/>
        </w:rPr>
        <w:footnoteReference w:id="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جعل هذه الأوقات مخالف لعمومات الأوقات الشرعية لكنه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تنزيل حركة الشمس كما شرحناه منزلة الفجر والغروب مما لا بد منه، وهو أقصى ما يستطيعه الناس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موازي مع حصول هذه الأوقات في النصف المماثل للكرة الأرضية، على خط الطول نفسه الذي يكون عليه الفرد</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هذه الأوقات تتطابق بالنتيجة مع القول بالرجوع إلى أقرب البلدان</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1531388_2142443653"/>
      <w:bookmarkStart w:id="260" w:name="_Toc84"/>
      <w:bookmarkEnd w:id="259"/>
      <w:r>
        <w:rPr>
          <w:rtl w:val="true"/>
        </w:rPr>
        <w:t>تنبيهان</w:t>
      </w:r>
      <w:r>
        <w:rPr>
          <w:rtl w:val="true"/>
        </w:rPr>
        <w:t>:-</w:t>
      </w:r>
      <w:bookmarkEnd w:id="26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تحصيل مؤشِّر آخر على الأوقات الشرعية من جهة تغيّر نور الشمس ضعفاً وشدّة بدوران الأرض المتكرر حول الشمس، فبلوغه أعلى درجة تعني شروق الشمس أو منتصف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نقصان الظل بعد ازدياده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وبلوغه </w:t>
      </w:r>
    </w:p>
    <w:p>
      <w:pPr>
        <w:pStyle w:val="BookText"/>
        <w:rPr/>
      </w:pPr>
      <w:r>
        <w:rPr>
          <w:rFonts w:ascii="Amiri" w:hAnsi="Amiri" w:eastAsia="Amiri" w:cs="Amiri"/>
          <w:color w:val="111111"/>
          <w:sz w:val="28"/>
          <w:sz w:val="28"/>
          <w:szCs w:val="28"/>
          <w:rtl w:val="true"/>
          <w:lang w:bidi="ar-SA"/>
        </w:rPr>
        <w:t>أضعف درجة يعني غروب الشمس أو منتصف الليل، وهذا يعرفه أهل الاختصاص المطّلعون على الواقع الميداني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يحصّل أوقاتاً تقديرية كما لو كان عندهم ليل مستمر فالأولى مراعاة أوقات أقرب البلدان التي تتميز فيها الأوقات؛ لأن هذا الاحتمال هو الأقرب للوجدان عند تعذّر الأوقات الفعلية للصلاة وبناءً على لزوم المحافظة على توزيع أوقات الفرائض خلال الساعات الأربع والعشرين، وهذا القرب كأقربية العمل بالظن عند تعذّر العلم وسيأتي مثاله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 الأسير والمحبوس إذا لم يتمكنا من معرفة أول شهر رمضان</w:t>
      </w:r>
      <w:r>
        <w:rPr>
          <w:rFonts w:eastAsia="Amiri" w:cs="Amiri" w:ascii="Amiri" w:hAnsi="Amiri"/>
          <w:color w:val="111111"/>
          <w:sz w:val="28"/>
          <w:szCs w:val="28"/>
          <w:rtl w:val="true"/>
          <w:lang w:bidi="ar-SA"/>
        </w:rPr>
        <w:t>)</w:t>
      </w:r>
      <w:r>
        <w:rPr>
          <w:rStyle w:val="FootnoteAnchor"/>
          <w:rtl w:val="true"/>
        </w:rPr>
        <w:footnoteReference w:id="695"/>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شاء الله، والله العالم</w:t>
      </w:r>
      <w:r>
        <w:rPr>
          <w:rFonts w:eastAsia="IRNazanin" w:cs="IRNazanin"/>
          <w:color w:val="111111"/>
          <w:sz w:val="28"/>
          <w:szCs w:val="28"/>
          <w:rtl w:val="true"/>
          <w:lang w:bidi="fa-IR"/>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15142_144627"/>
      <w:bookmarkStart w:id="262" w:name="pg15142_144627"/>
      <w:bookmarkEnd w:id="262"/>
    </w:p>
    <w:p>
      <w:pPr>
        <w:pStyle w:val="Heading2"/>
        <w:numPr>
          <w:ilvl w:val="1"/>
          <w:numId w:val="1"/>
        </w:numPr>
        <w:rPr/>
      </w:pPr>
      <w:bookmarkStart w:id="263" w:name="pg15142_144627"/>
      <w:bookmarkStart w:id="264" w:name="__RefHeading___Toc1531390_2142443653"/>
      <w:bookmarkStart w:id="265" w:name="_Toc85"/>
      <w:bookmarkEnd w:id="263"/>
      <w:bookmarkEnd w:id="264"/>
      <w:r>
        <w:rPr>
          <w:rtl w:val="true"/>
        </w:rPr>
        <w:t>البحث التاسع</w:t>
      </w:r>
      <w:r>
        <w:rPr>
          <w:rtl w:val="true"/>
        </w:rPr>
        <w:t xml:space="preserve">: </w:t>
      </w:r>
      <w:r>
        <w:rPr>
          <w:rtl w:val="true"/>
        </w:rPr>
        <w:t>صلاة الرجل والمرأة متحاذيين</w:t>
      </w:r>
      <w:bookmarkEnd w:id="26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6" w:name="__RefHeading___Toc1531392_2142443653"/>
      <w:bookmarkStart w:id="267" w:name="_Toc86"/>
      <w:bookmarkEnd w:id="266"/>
      <w:r>
        <w:rPr>
          <w:rtl w:val="true"/>
        </w:rPr>
        <w:t>اشارة</w:t>
      </w:r>
      <w:bookmarkEnd w:id="267"/>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 w:name="pg15142_144629"/>
      <w:bookmarkStart w:id="269" w:name="pg15142_144629"/>
      <w:bookmarkEnd w:id="269"/>
    </w:p>
    <w:p>
      <w:pPr>
        <w:pStyle w:val="BookText"/>
        <w:rPr/>
      </w:pPr>
      <w:bookmarkStart w:id="270" w:name="pg15142_144629"/>
      <w:bookmarkEnd w:id="270"/>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71" w:name="__RefHeading___Toc1531394_2142443653"/>
      <w:bookmarkStart w:id="272" w:name="_Toc87"/>
      <w:bookmarkEnd w:id="271"/>
      <w:r>
        <w:rPr>
          <w:rtl w:val="true"/>
        </w:rPr>
        <w:t>البحث التاسع</w:t>
      </w:r>
      <w:r>
        <w:rPr>
          <w:rtl w:val="true"/>
        </w:rPr>
        <w:t xml:space="preserve">: </w:t>
      </w:r>
      <w:r>
        <w:rPr>
          <w:rtl w:val="true"/>
        </w:rPr>
        <w:t>صلاة الرجل والمرأة متحاذيين</w:t>
      </w:r>
      <w:bookmarkEnd w:id="272"/>
    </w:p>
    <w:p>
      <w:pPr>
        <w:pStyle w:val="BookText"/>
        <w:rPr/>
      </w:pPr>
      <w:r>
        <w:rPr>
          <w:rFonts w:ascii="Amiri" w:hAnsi="Amiri" w:eastAsia="Amiri" w:cs="Amiri"/>
          <w:color w:val="111111"/>
          <w:sz w:val="28"/>
          <w:sz w:val="28"/>
          <w:szCs w:val="28"/>
          <w:rtl w:val="true"/>
          <w:lang w:bidi="ar-SA"/>
        </w:rPr>
        <w:t>صلاة الرجل والمرأة متحاذيين</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في المسألة قولان مشهوران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وبطلان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 الشيخان والحلبي وابن أبي حمزة، بل كما قيل أكثر القدماء، وعن الخلاف والغنية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مختار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مع 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السيد المرتضى وابن إدريس الحلي وفخر المحققين، ومعظم المتأخرين بل ادعي إجماعهم عليه</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ويحتمله كلام الشيخ في الاستبصار حيث حمل بعض الأخبار المانعة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واختاره صاحب الرياض والجواهر والعروة والمستمسك والشهيدان الصدران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بصلاة الرجل وإلى يمينه أو شماله أو أمامه امرأة تصلي</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وقال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صحة صلاة كل من الرجل والمرأة، وإن كانا متحاذيين حال الصلاة أو كانت المرأة متقدمة</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وتردد آخرون كالمحقق الحلي في المختصر النافع حيث نقل القولين من غير ترجيح، ونقل عن الفاضل المقداد التردد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جعل الكراهة أحوط</w:t>
      </w:r>
      <w:r>
        <w:rPr>
          <w:rFonts w:eastAsia="Amiri" w:cs="Amiri" w:ascii="Amiri" w:hAnsi="Amiri"/>
          <w:color w:val="111111"/>
          <w:sz w:val="28"/>
          <w:szCs w:val="28"/>
          <w:rtl w:val="true"/>
          <w:lang w:bidi="ar-SA"/>
        </w:rPr>
        <w:t>))</w:t>
      </w:r>
      <w:r>
        <w:rPr>
          <w:rStyle w:val="FootnoteAnchor"/>
          <w:rtl w:val="true"/>
        </w:rPr>
        <w:footnoteReference w:id="700"/>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ليس بتام فليس هذا مقتضى 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وتوجد في المسألة أقوال بالتفصيل ليست مشهورة سنذكرها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الخلاف الروايات، وهي الدليل في المقام، إذ التعويل على الإجماع لا قيمة له كما هو واضح، والاستدلال على الجواز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وإطلاق الأمر بالصلاة فلا يتقيد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صاحب المدارك</w:t>
      </w:r>
      <w:r>
        <w:rPr>
          <w:rStyle w:val="FootnoteAnchor"/>
          <w:rtl w:val="true"/>
        </w:rPr>
        <w:footnoteReference w:id="701"/>
      </w:r>
      <w:r>
        <w:rPr>
          <w:rFonts w:ascii="Amiri" w:hAnsi="Amiri" w:eastAsia="Amiri" w:cs="Amiri"/>
          <w:color w:val="111111"/>
          <w:sz w:val="28"/>
          <w:sz w:val="28"/>
          <w:szCs w:val="28"/>
          <w:rtl w:val="true"/>
          <w:lang w:bidi="ar-SA"/>
        </w:rPr>
        <w:t xml:space="preserve">لا يجدي لعدم جواز التمسك بالأصل مع وجود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المقيد لإطلاق الأمر بالصلاة موجود بحسبالروايات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تقسيم الروايات إلى طائفتين بحسب تقريب الاستدلال بها على القولين المشهورين، مع ملاحظة أن بعضها يمكن تقريبه على كل من القولين كما سيأتي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على المنع، ودلالتها على المطلوب متنوعة إلى أصناف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أصل المنع من المحاذاة وتقدم المرأة ووجوب تقدم الرجل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تزامل الرجل في المحمل يصليان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يصلي الرجل فإذا فرغ صلت المرأة</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الله 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والمرأة إلى جانبي وهي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تقدم هي أو أنت، ولا بأس أن تصلي وهي بحذاك جالسة أو قائمة</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w:t>
      </w:r>
    </w:p>
    <w:p>
      <w:pPr>
        <w:pStyle w:val="BookText"/>
        <w:rPr/>
      </w:pPr>
      <w:r>
        <w:rPr>
          <w:rFonts w:ascii="Amiri" w:hAnsi="Amiri" w:eastAsia="Amiri" w:cs="Amiri"/>
          <w:color w:val="111111"/>
          <w:sz w:val="28"/>
          <w:sz w:val="28"/>
          <w:szCs w:val="28"/>
          <w:rtl w:val="true"/>
          <w:lang w:bidi="ar-SA"/>
        </w:rPr>
        <w:t>الرجل والمرأة يصليان معاً في المحمل؟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يصلي الرجل وتصلي المرأة بعده</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الصدوق في العلل عن جابر الجعفي في حديث طويل يبين الأحكام المختصة بالنساء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صلت المرأة وحدها مع الرجل قامت خلفه ولم تقم بجنبه</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إدريس بن عبد الله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وبحياله امرأة قائمة على فراشها جنباً؟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قاعدة فلا يضرك وإن كانت تصلي فلا</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تصلي عند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تصلي المرأة بحيال الرجل إلا أن يكون قدامها ولو بصدره</w:t>
      </w:r>
      <w:r>
        <w:rPr>
          <w:rFonts w:eastAsia="Amiri" w:cs="Amiri" w:ascii="Amiri" w:hAnsi="Amiri"/>
          <w:color w:val="111111"/>
          <w:sz w:val="28"/>
          <w:szCs w:val="28"/>
          <w:rtl w:val="true"/>
          <w:lang w:bidi="ar-SA"/>
        </w:rPr>
        <w:t>)</w:t>
      </w:r>
      <w:r>
        <w:rPr>
          <w:rStyle w:val="FootnoteAnchor"/>
          <w:rtl w:val="true"/>
        </w:rPr>
        <w:footnoteReference w:id="70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يصلي والمرأة بحذاه أو إلى جنبيه،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سجودها مع ركوعه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الموثقة إلى ابن بكير عمن رواه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يصلي والمرأة تصلي بحذاه أو إلى جانبه،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سجودها مع ركوعه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الفضيل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تصلي خلف زوجها الفريضة والتطوع وتأتم به في الصلاة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بتقريب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لكنه لا يفيد الإخبار عن جواز ذلك إذ لم يقل أحد أو يتوهم المنع من ذلك وإنما هو إخبار في مقام </w:t>
      </w:r>
    </w:p>
    <w:p>
      <w:pPr>
        <w:pStyle w:val="BookText"/>
        <w:rPr/>
      </w:pPr>
      <w:r>
        <w:rPr>
          <w:rFonts w:ascii="Amiri" w:hAnsi="Amiri" w:eastAsia="Amiri" w:cs="Amiri"/>
          <w:color w:val="111111"/>
          <w:sz w:val="28"/>
          <w:sz w:val="28"/>
          <w:szCs w:val="28"/>
          <w:rtl w:val="true"/>
          <w:lang w:bidi="ar-SA"/>
        </w:rPr>
        <w:t>الإنشاء فتفيد الوجوب الوضعي</w:t>
      </w:r>
      <w:r>
        <w:rPr>
          <w:rStyle w:val="FootnoteAnchor"/>
          <w:rtl w:val="true"/>
        </w:rPr>
        <w:footnoteReference w:id="708"/>
      </w:r>
      <w:r>
        <w:rPr>
          <w:rFonts w:ascii="Amiri" w:hAnsi="Amiri" w:eastAsia="Amiri" w:cs="Amiri"/>
          <w:color w:val="111111"/>
          <w:sz w:val="28"/>
          <w:sz w:val="28"/>
          <w:szCs w:val="28"/>
          <w:rtl w:val="true"/>
          <w:lang w:bidi="ar-SA"/>
        </w:rPr>
        <w:t>أي الاشتراط لصحة الصلاة لأن الأوامر في الموارد التي تحتمل الصحة والفساد تفيد الحكم الوضعي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درر اللآلي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أخروهن من حيث أخرهن الله</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بتقريب ذكره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للوجوب وحيث للمكان، ولا مكان يتعلق به وجوب التأخير إلا في المتنازع إجماعاً، فتعين التأخير فيه</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إلى علي بن الحسين بن رباط عن بعض اصحابنا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وعائشة قائمة معترضة بين يديه وهي لا تصلي</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لا أثر له لو لم يكن لعدم صلاتها دخل في الجواز إذ على القول الآخر يكون الحكم واحداً في حالة صلاتها وعدمها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عمار التي رواها الكليني في الكافي والشيخ في التهذيب والبرقي في المحاسن عن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أصلي والمرأة جالسة بين يدي أو 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إنما سميت بكة لأنه تبك فيها الرجال والنساء</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ذكر السائل وصف جالسة أو مارة لتمييزها عن حال الصلاة </w:t>
      </w:r>
    </w:p>
    <w:p>
      <w:pPr>
        <w:pStyle w:val="BookText"/>
        <w:rPr/>
      </w:pP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أقره على ذلك ولو لم يكن فرق لما كان لهذا الوصف أثر ولأجابه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المنع إلا أن تفصل بينهما مسافة أو حاجز أو تتأخر المرأة عن الرجل،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الرجل يستقيم له أن يصلي وبين يديه امرأة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حتى يجعل بينه وبينها أكثر من عشرة أذرع وإن كانت عن يمينه وعن يساره جعل بينه وبينها مثل ذلك، فإن كانت تصلي خلفه فلا بأس وإن كانت تصيب ثوبه، وإن كانت المرأة قاعدة أو نائمة أو قائمة في غير صلاة فلا بأس حيث كانت</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بينها وبينه ما لا يتخطى أو قدر عظم الذراع فصاعداً فلا بأس</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البينية المذكورة بلحاظ التقدم والتأخر وليس بلحاظ الجانبين لقرائن سنذكرها عند مناقشة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تصلي إلى جنب الرجل قريبا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بينهما موضع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والرجل يصلي كل واحد منهما قبالة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بينهما قدر موضع رحل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المرأة تصلي حيال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بإزاء الرجل إذا كان بينها وبينه قدر ما لا يتخطى أو قدر عظم الذراع فصاعداً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سأله عن الرجل والمرأة يصليان في بيت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بينهما قدر شبر صلت بحذاه وحدها وهو وحده ولا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إذا أمّ المرأة كانت خلفه عن يمينه سجودها مع ركبتيه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والمرأة يصليان في بيت واحد، المرأة عن يمين الرجل بحذاه؟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بينهما شبر أو ذراع،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طول رحل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 وكان يضعه بين يديه إذا صلى يستره ممن يمر بين 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الرجلوالمرأة يصليان جميعاً في بيت، المرأة عن يمين الرجل بحذاه؟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يكون بينهما شبر أو ذراع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منطوقاً أو مفهوماً على وجود البأس في صلاة الرجل والمرأة متحاذيين ومع عدم وجود حاجز أو فاصل،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الرحمن بن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يصلي والمرأة بحذاه عن يمينه أو عن يساره؟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كانت لا تصلي</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الجملة أن فيه البأس إذا كانت تصلي، وليس البأس إلا المنع من صلاتهما متحاذيين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تصلي عند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بينهما حاجز فلا بأس</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يصلح له أن يصلي في مسجد قصير الحائط وامرأته تصلي وهو يراها وتراه؟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بينهما حائط طويل أو قصير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يصلي في مسجد حيطانه كوى كله قبلته وجانباه، وامرأته تصلي حياله يراها ولا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السائل قد ارتكز في ذهنه عدم صحة الصلاة إذا لم يكن بينهما حائل وقد أمضى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ارتكاز السائل بوجود بأس لو لم يكن بينهما حائل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يصلي ضحى وأمامه امرأة تصلي بينهما عشرة أذرع؟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ليمضِ في صلاته</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بنفس التقريب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إعادة المرأة صلاتها إذا صلت بحذاء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علي بن جعفر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إمام كان في الظهر فقامت امرأته بحياله تصلي وهي تحسب أنها العصر هل يفسد ذلك على القوم وما حال المرأة في صلاتها معهم وقد كانت صلت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 ذلكعلى القوم وتعيد المرأة</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 أن الإعادة من أجل محاذاتها للرجل في الصلاة، واحتمل جملة من الفقهاء في الفساد 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فرضها مع فرض الإمام،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بنى بعضهم ومنهم الشيخ المفيد في المقنعة على بطلان الجماعة في هذه الصورة لاعتبار المساواة في الفريضة وقد ذكر الشيخ الطوسي هذه الرواية في ذيل تلك الفتوى دليلاً عليها</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صحة لما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الشيخ ذكرها في التهذيب في ذيل فتوى أخرى وقال محقق كتاب المستند أننا لم نجد هذا الحكم في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تأخّرها عن الإمام لقيامها حياله، ويعتبر في صحة الجماعة تأخرها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والوجهان ضعيفان، فإن الأول لا يفسد الصلاة والثاني منافٍ للإطلاق ولما سيأتي من أن من لم يجد مكاناً في صفوف الجماعة صلى حذاء الإمام ولأن نتيجة هذا الاحتمال بطلان جماعتها لا صلاتها، ولأن هذا الاحتمال لو كان مقصوداً للسائل فلماذا يسأل عن صلاة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على الجواز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أن تصلي المرأة بحذاء الرجل وهو يصلي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وعائشة مضطجعة بين يديه وهي حائض وكان إذا أراد أن يسجد غمز رجليها فرفعت رجليها حتى يسجد</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يصلي والمرأة تصلي بحذاه،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الفضيل في علل الشرائع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سميت بكة لأنه تبك فيها الرجال النساء والمرأة تصلي بين يديك وعن </w:t>
      </w:r>
    </w:p>
    <w:p>
      <w:pPr>
        <w:pStyle w:val="BookText"/>
        <w:rPr/>
      </w:pPr>
      <w:r>
        <w:rPr>
          <w:rFonts w:ascii="Amiri" w:hAnsi="Amiri" w:eastAsia="Amiri" w:cs="Amiri"/>
          <w:color w:val="111111"/>
          <w:sz w:val="28"/>
          <w:sz w:val="28"/>
          <w:szCs w:val="28"/>
          <w:rtl w:val="true"/>
          <w:lang w:bidi="ar-SA"/>
        </w:rPr>
        <w:t>يمينك وعن يسارك ومعك ولا بأس بذلك، وإنما يكره في سائر البلدان</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الاصطلاحي للكراهةولأنه ما دام قد ثبت الجواز في مكة فإنه موجب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المنع في غيرها أيضاً بالإجماع المركب قطعاً</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بناءً على عدم الفصل بين مكة وغيرها جوازاً ومنعاً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ثبت الفصل من حيث الكراهة بصريح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في زاوية الحجرة وابنته أو امرأته تصلي بحذائه في الزاوية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ذلك إلا أن يكون بينهما ستر، فإن كان بينهما ستر أجزأ</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الكراهة بالمعنى المصطلح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يصلي في زاوية الحجرة وامرأته أو ابنته تصلي بحذاه في الزاوية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ذلك فإن كان بينهما شبر أجزأه، يعني إذا كان الرجل متقدماً للمرأة بشبر</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رواية الشيخ في التهذيب والاستبصار ورواها الكليني في الكافي بسند غير تام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عيسى بن عبد الله القمي عن امرأة صلت مع الرجال وخلفها صفوف وقدامها صفوف؟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مضت صلاتها ولم تفسد على أحد ولا تعيد</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bookmarkStart w:id="273" w:name="pg15142_144638"/>
    </w:p>
    <w:p>
      <w:pPr>
        <w:pStyle w:val="Heading3"/>
        <w:numPr>
          <w:ilvl w:val="2"/>
          <w:numId w:val="1"/>
        </w:numPr>
        <w:rPr/>
      </w:pPr>
      <w:bookmarkStart w:id="274" w:name="__RefHeading___Toc1531396_2142443653"/>
      <w:bookmarkStart w:id="275" w:name="_Toc88"/>
      <w:bookmarkEnd w:id="273"/>
      <w:bookmarkEnd w:id="274"/>
      <w:r>
        <w:rPr>
          <w:rtl w:val="true"/>
        </w:rPr>
        <w:t>نظرة في الروايات</w:t>
      </w:r>
      <w:bookmarkEnd w:id="275"/>
    </w:p>
    <w:p>
      <w:pPr>
        <w:pStyle w:val="BookText"/>
        <w:rPr/>
      </w:pPr>
      <w:r>
        <w:rPr>
          <w:rFonts w:ascii="Amiri" w:hAnsi="Amiri" w:eastAsia="Amiri" w:cs="Amiri"/>
          <w:color w:val="111111"/>
          <w:sz w:val="28"/>
          <w:sz w:val="28"/>
          <w:szCs w:val="28"/>
          <w:rtl w:val="true"/>
          <w:lang w:bidi="ar-SA"/>
        </w:rPr>
        <w:t>يبدو لأول وهلة أن القول بمنع محاذاة الرجل والمرأة في موقفهما قوي لاستفاضة الروايات المعتبرة الدالة على هذا المعنى وإن الروايات الدالة على الجواز لا تقوى على صرفها عن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عمدة ما استدلوا به على الجواز فقد أشكل عليها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التعليل الذي اشتمل عليه الخبر لا يلائمه ولا ينطبق عليه ولهذا استظهر المحدث الكاشاني في الوافي حصول التصحيف في الخبر وإن الصواب في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بأس أن تضطجع المرأة بحذاء الرجل وهو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وتأولهبعض بتأويلات تخرجه عن الاستدلال لينطبق التعليل فيه على الكلام المتقدم، وحينئذٍ فالخبر من حيث هذه العلة لا يصلح للاستدلال</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وتعجب من السيد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اكتفى بذكر صدر الخبر وترك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هذا معيب عند المحدثين كما نبه عليه غير واحد، فإن التتمة المذكورة مما له مدخل في الخبر من حيث التعليل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أجاب عليه صاحب المستند وكرره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وعدم انطباق التعليل بالاضطجاع على الحكم بجواز الصلاة لا يخرج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الحجية، مع أن في عدم انطباقه نظراً، لأن تفرقة الفقهاء بين الصلاة وغيرها لا تدل على التفرقة في الواقع، فلعله لم يكن بينهما فرق فاستدل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لو لم تجز لكان لأجل نفس تقدمها، وهو غير صالح للمنع، لاضطجاع عائشة، وأما بعض الأخبار الفارقة فلا يثبت أزيد من التفرقة في الكراهة كما يأتي، ومجردها لا يثبت منافاة علة نفي البأس الذي هو التحريم للكراهة، وعلى هذا فلا وجه </w:t>
      </w:r>
    </w:p>
    <w:p>
      <w:pPr>
        <w:pStyle w:val="BookText"/>
        <w:rPr/>
      </w:pPr>
      <w:r>
        <w:rPr>
          <w:rFonts w:ascii="Amiri" w:hAnsi="Amiri" w:eastAsia="Amiri" w:cs="Amiri"/>
          <w:color w:val="111111"/>
          <w:sz w:val="28"/>
          <w:sz w:val="28"/>
          <w:szCs w:val="28"/>
          <w:rtl w:val="true"/>
          <w:lang w:bidi="ar-SA"/>
        </w:rPr>
        <w:t>لتوهم التصحيف في الرواية أو تأويلها بوجوه بعيدة</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أجاب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الأصل عدم التصحيف صحيح ومن أن عدم انسجام التعليل ظاهراً لا يلغي حجية صدر الرواية صحيح أيضاً، لكن الاحتمال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 السيد الحيكم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واقعاً بين حالتي الصلاة وعدمها في المانعية، وإن كان بينهما فصل بالكراهة الذي هو المراد بنصوص التفصيل ولو بقرينة الصحيح المزبور وغيره من نصوص الجواز</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غير كافٍ للإجابة عن عدم الانسجام لوجود صحيحة ابن أبي يعفور وموثقة عمار اللتين تفرقان بين الحالين فالتفريق واقعي، ولأن التعليل الصحيح يكون بالمساوي له بالحكم أو ما هو أولى منه بالحكم، وحال عدم الصلاة في حكم المحاذاة والتقدم ليس مساوياً ولا أولى من حال الصلاة إذ الثاني محرم على مختارنا ومكروه على مختارهم بينما المحاذاة والتقدم جائزة في حال عدم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بطريقة الأولوية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جازت الصلاة مع اضطجاعها بين يديه وهي حائض فبالأولى الجواز حال صلاتها محاذية له</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أوضح أنواع القياس الباطل مع مخالفتها الصريحة لصحيحة إدريسبن عبد الله القمي وصحيحة عبد الله 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يرد الإشكال باحتمال أن الجزء الثاني من الرواية هي رواية أخرى دمجها جميل ولعله لهذا الاحتمال اكتفى صاحب المدارك بذكر الجزء الأول، ومنشأ هذا الاحتمال ورود الجزء الثاني منه في رواية مستقلة في </w:t>
      </w:r>
    </w:p>
    <w:p>
      <w:pPr>
        <w:pStyle w:val="BookText"/>
        <w:rPr/>
      </w:pPr>
      <w:r>
        <w:rPr>
          <w:rFonts w:ascii="Amiri" w:hAnsi="Amiri" w:eastAsia="Amiri" w:cs="Amiri"/>
          <w:color w:val="111111"/>
          <w:sz w:val="28"/>
          <w:sz w:val="28"/>
          <w:szCs w:val="28"/>
          <w:rtl w:val="true"/>
          <w:lang w:bidi="ar-SA"/>
        </w:rPr>
        <w:t xml:space="preserve">الكافي هي موثقة علي بن الحسن بن رباط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وعائشة قائمة معترضة بين يديه وهو يصلي</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 وعلى أي حال فإن عدم الانسجام بين الصدر والذيل وإن كان موجوداً لكنه غير ضارٍ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التخلص من معارضة الصحيحة لروايات المنع بأكثر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المحاذاة لا تنافي وجوب تأخر المرأة في موقفها ومسجدها شبراً ونحوه مما سنذكره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الذي هو حصيلة النظر في مجموع الروايات، وقد ورد في صحيحة معاوية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من 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بالمحاذاة مع أنها متأخرة عنه شبراً بناءً على ما سنقدمه من قرائن تفيد أن الشبر هو لتقدم الرجل وليس إلى الجانبين أو تقدم المرأة وسنذكر شواهد أخرى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 فالصحيحة لا تعارض هذه النتيجة فلا نحتاج إلى التصرف في ظهور روايات الطائفة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جميل نفسه روى اشتراط تأخرها ليكون سجودها مع ركوعه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من 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لا تحمل المحاذاة على كونها بخط واحد وإلا فإنه يتعارض نقل جميل ويسقط عن الحجية أو يقلل من الوثوق بما ورد في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اشتراط التأخر مرسلة فلا تعارض الصحيح الذي نفى البأس عن المحاذاة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الإرسال لا يضر في الرواية لأن الظاهر من وحدة متنها مع مرسلة ابن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من 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وتفرع الروايتين عن ابن فضال حيث روى الأولى الشيخ الطوسي بسند صحيح عن ابن فضال عمن أخبر عن جميل وروى الثانية الكليني بسند صحيح آخر عن ابن فضال عن ابن </w:t>
      </w:r>
    </w:p>
    <w:p>
      <w:pPr>
        <w:pStyle w:val="BookText"/>
        <w:rPr/>
      </w:pPr>
      <w:r>
        <w:rPr>
          <w:rFonts w:ascii="Amiri" w:hAnsi="Amiri" w:eastAsia="Amiri" w:cs="Amiri"/>
          <w:color w:val="111111"/>
          <w:sz w:val="28"/>
          <w:sz w:val="28"/>
          <w:szCs w:val="28"/>
          <w:rtl w:val="true"/>
          <w:lang w:bidi="ar-SA"/>
        </w:rPr>
        <w:t>بكير عمن رواه، والمتن واحد فالظاهر من ذلك أن الرواية واحدة رواها ابن فضال عن ابن بكير عن جميل إلا أن الذين رووا للشيخ الطوسي نسوا ابن بكير والذين رووا للكليني نسوا جميل فتكون الرواية 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وستأتي مناقشات أخرى للصحيحة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عليها الوجهان المتقدمان مضافاً إلى الضعف في سندها من جهة الإرسال، وحاول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هذا الإشكال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انجبار حجيتها بالعمل</w:t>
      </w:r>
      <w:r>
        <w:rPr>
          <w:rStyle w:val="FootnoteAnchor"/>
          <w:rtl w:val="true"/>
        </w:rPr>
        <w:footnoteReference w:id="73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الرواية من روايات بني فضال الذين قال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رووا وذروا ما رأوا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معنى سبقه إلى ذكره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المعالجة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مفيدة جملة وتفصيلاً، اما جملة فلأنه حتى لو صحّ سندها فإنها ليست أفضل حالاً من صحيحة جميل المتقدمة وقد ناقشناها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تفصيلاً فلأن الوجه الأول مردود صغرى وكبرى، أما الثاني فقد رددناه بوجهين في البحث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الوجوه لدفع معارضة الرواية أولى مما احتمله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بتعليقه على مرسلة جميلة باحتمال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بينه وبين المرأة أكثر من عشرة أذرع حسب ما ذكره عمار الساباطي في روايته المتقدمة أو تكون من ورائه، ويحتمل أن يكون المراد به إذا كان بينه وبينها حائل</w:t>
      </w:r>
      <w:r>
        <w:rPr>
          <w:rFonts w:eastAsia="Amiri" w:cs="Amiri" w:ascii="Amiri" w:hAnsi="Amiri"/>
          <w:color w:val="111111"/>
          <w:sz w:val="28"/>
          <w:szCs w:val="28"/>
          <w:rtl w:val="true"/>
          <w:lang w:bidi="ar-SA"/>
        </w:rPr>
        <w:t>))</w:t>
      </w:r>
      <w:r>
        <w:rPr>
          <w:rStyle w:val="FootnoteAnchor"/>
          <w:rtl w:val="true"/>
        </w:rPr>
        <w:footnoteReference w:id="734"/>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عنه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وإن كان بعيداً في حد ذاته إلا أنه في مقام الجمع بينها وبين أخبار المسألة </w:t>
      </w:r>
    </w:p>
    <w:p>
      <w:pPr>
        <w:pStyle w:val="BookText"/>
        <w:rPr/>
      </w:pPr>
      <w:r>
        <w:rPr>
          <w:rFonts w:ascii="Amiri" w:hAnsi="Amiri" w:eastAsia="Amiri" w:cs="Amiri"/>
          <w:color w:val="111111"/>
          <w:sz w:val="28"/>
          <w:sz w:val="28"/>
          <w:szCs w:val="28"/>
          <w:rtl w:val="true"/>
          <w:lang w:bidi="ar-SA"/>
        </w:rPr>
        <w:t>الآتية غير بعيد</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استعمال لفظ الكراهة في الحرمة هو الأرجح في الروايات الشريفة كما في صحيحة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يكره أن يستبدل وسقاً من تمر المدينة بوسقين من تمر خيبر، لأن تمر المدينة أدونهما، ولم يكن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الحلال</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 xml:space="preserve">ويكره هنا بمعنى يحرم لأن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يكره المكروه قطعاً وبقرينة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تنزلنا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متعين في الكراهة المصطلحة واستقراء موارده في الروايات يفيد استعماله في الكراهة بالمعنى الأعم الشامل للحرمة وإنما يتعين بالقرائن، ويفسر في المقام بالحرمة بقرينة روايات الطائفة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تعارضها مع نقل الشيخ الكليني والطوسي والبرقي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الثانية عشرة من الصنف الأول، صفحة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يقلل الوثوق بمضمونها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دعوى عدم القول بالفصل التي قيلت في التقريب فبحاجة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أن استعمال اللفظ في الحرمة لأن إتيان المكروه لا ينافي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خبر لا مصدر له وإن نسبه في المستند إلى العلل لكنه غيرموجود في علل الشرائع ولا في غيره وقال كاشف اللثام أن راويه عيسى بن عبد الله القمي وأضاف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صاحب الرياض الخبر من دون هذه النسب، وكلها لا وجود لها في جوامع الحديث</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إلى الآن ظهور روايات الطائفة الأولى في وجوب تقدم الرجل </w:t>
      </w:r>
    </w:p>
    <w:p>
      <w:pPr>
        <w:pStyle w:val="BookText"/>
        <w:rPr/>
      </w:pPr>
      <w:r>
        <w:rPr>
          <w:rFonts w:ascii="Amiri" w:hAnsi="Amiri" w:eastAsia="Amiri" w:cs="Amiri"/>
          <w:color w:val="111111"/>
          <w:sz w:val="28"/>
          <w:sz w:val="28"/>
          <w:szCs w:val="28"/>
          <w:rtl w:val="true"/>
          <w:lang w:bidi="ar-SA"/>
        </w:rPr>
        <w:t>على المرأة بصدره هو يعني تقدمه بموقفه بمقدار شبر أو ذراع ونحوهما بحيث يكفي كون موضع سجودها مع ركوعه</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وركبتيه بحسب ما صرحت به الروايات، أما إذا صلت أمامه أو إلى جانبه فلابد من الفصل بحائل ولو غير مانع للرؤية أو مسافة عشرة أذرع، وما ذكر من الأدلة على جواز المحاذاة بالمعنى الكامل الذي ذكروه ليس تاماً، إذ تحمل المحاذاة المذكورة في صحيحة جميل على ما ذكرنا وكذا في صحيحة معاوية بن وهب وموثقة ابن بكير فلا تعارض بين الروايات، قال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بالمحاذاة في الخبر مجرد القرب لا المساواة في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تصريحه بذلك في كتاب الحبل المتين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يتراءى من منافاته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صلت بحذائه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توجيهه بحصول المحاذاة من بعض أعضائه وأعضائها في حالتي الركوع والسجود وهو كافٍ في إطلاق كون صلاتها بحذائه</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اعترض عليه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نصوص التقدير آبية عن الحمل على ما ذكر، فلتلحظ صحيحة معاوية بن وهب ورواية أبي بصير المتقدمتين، فإن لازم ذلك التصرف في المحاذاة الظاهر في أن يكونا على خط واحد عرفاً، والتباعد بمقدار الشبر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التصرف في البينية </w:t>
      </w:r>
    </w:p>
    <w:p>
      <w:pPr>
        <w:pStyle w:val="BookText"/>
        <w:rPr/>
      </w:pPr>
      <w:r>
        <w:rPr>
          <w:rFonts w:ascii="Amiri" w:hAnsi="Amiri" w:eastAsia="Amiri" w:cs="Amiri"/>
          <w:color w:val="111111"/>
          <w:sz w:val="28"/>
          <w:sz w:val="28"/>
          <w:szCs w:val="28"/>
          <w:rtl w:val="true"/>
          <w:lang w:bidi="ar-SA"/>
        </w:rPr>
        <w:t>الظاهرة في البينية في جميع الأحوال، إذ على ما ذكره تكون البينية بين الموقفين لا غير، ومع التباعد بدون العشرة تكون البينية بين خط موقفه وخط موقفها، وكلاهما خلاف الظاهر</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وسبقه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الاستبعاد ووصفه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التكلف المنافي للفظ المحاذاة وللفظ البينية، ضرورة عدم صدقهما بتقدم الرجل المقدارالمزبور</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البينية فستأتي عدة قرائن على بيانها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منافاة المحاذاة للتأخر شبراً فليس فيه مخالفة لفهم العرف كما هو واضح، ومن الشواهد على ذلك ورود مثل هذا التعبير في المأمومين في صلاة الجماعة مع أن مثل هذا التأخر لا ينافي المحاذاة المشترطة فيها، بل ورد التعبير بالمحاذاة في صلاة المأموم مع الإمام مع أن تأخره عن الإمام شرط كما في صحيحة سعيد الأعرج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الصلاة فلا يجد في الصف مقاماً، أيقوم وحده حتى يفرغ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يقوم بحذاء الإمام</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السكوني عن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يمكن الدخول في الصف قام حذاء الإمام أجزأه</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وخبره الآخر عن جعفر عن أبيه عن آبائه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سوّوا بين صفوفكم وحاذوا بين مناكبكم لا يستحوذ عليكم الشيطان</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وصحيحة الفضيل 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المكتوبة بأم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تكون عن يمينك يكون سجودها بحذاء قدميك</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نتمم الاستدلال على النتيجة المتقدمة لا بد من الإجابة على ما قيل من مناقشة روايات الطائفة الأولى، فقد ناقش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روايات الطائفة الأولى على المنع، وهو لم يتعرض لكل الروايات التي ذكرناها، وإنما لما ذكره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عن صحيح محمد بن مسلم وخبر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والثالثة في 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النهي في الجواب وإن كان ظاهراً في عدم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الاستدراك بعده بذكر تقديم الرجل الذي هو مستحب قد يشعر بعدم إرادة الحرمة منه، وإلا كان المناسب استدراك الجائز، أي تقديم أحدهما الذي هو ضد الممنوع لا المستحب الذي هو ضد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بما أراد في صحيحة عبد الله بن أبي يعفور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لو كنا والصحيحتين لكان تقدّم الرجل واجباً وإنما استفيد عدم الوجوب من أدلة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الجواب بالنهي تحقق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الباقي فهو ذكر لبعض مصاديق الجواز إذ بعد المنع من المحاذاة فإن الحل إما أن تتقدم هي أو هو</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عن صحيحة إدريس بن عبد الله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أقصاه بملاحظة أن نفي النفي إثبات ثبوت الضرر في المفهوم، وهو أعم من الكراهة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الضرر في مورد الصحة والفساد هو الفساد وإنما </w:t>
      </w:r>
    </w:p>
    <w:p>
      <w:pPr>
        <w:pStyle w:val="BookText"/>
        <w:rPr/>
      </w:pPr>
      <w:r>
        <w:rPr>
          <w:rFonts w:ascii="Amiri" w:hAnsi="Amiri" w:eastAsia="Amiri" w:cs="Amiri"/>
          <w:color w:val="111111"/>
          <w:sz w:val="28"/>
          <w:sz w:val="28"/>
          <w:szCs w:val="28"/>
          <w:rtl w:val="true"/>
          <w:lang w:bidi="ar-SA"/>
        </w:rPr>
        <w:t xml:space="preserve">يفسر بالكراهة إذا منع الدليل من حمله على الفساد مضافاً إلى أن نفيه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عوده إلى أصل السؤال أي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هنالك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تبرع بذكر هذا الفرع قبل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 موثقة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من 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مرجعه بعد التدبر إلى نفي الاستقامة الذي إن لم يكن مشعراً بالكراهة فلا ريب في تحققه بها ضرورة عدم استقامة المكروه، وأما إثبات البأس في مفهوم ذيله فهو كغيره من النصوص التي هي كذلك قدر مشترك عرفاً بين المحرم والمكروه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الاستقامة والبأس ظاهران في البطلان والمنع ولا يحملان على الكراهة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إرادة تلقاء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الحيال فيه كما فسره في مختصر النهاية الأثيرية، فيكون فساد صلاتها حينئذٍ لفقد شرط الجماعة، إذ الظاهر من الخبر أن صلاتها معهم كانت جماعة، فلا دلالة فيه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لازمه بطلان جماعتها لا بطلان صلاتها، مضافاً إلى أنه لو كان الوجه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فما معنى السؤال عن صحة صلاة القوم، هذا مع أنه بعيد وأبعد منه أن يسأل علي بن جعفر عن مثله ولا يصلح لدفعه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واستبعاد سؤال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صحة صلاتها في هذا الحال لمعلومية مانعية تقدم المأموم من الصحة يدفعه احتمال الاغتفار في خصوص النساء كالاقتداء لهن خلف الحائل ونحوه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الخبر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من 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وجوب تأخيرهن حيث أخرهن الله، والبحث في أن المقام منه</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 xml:space="preserve">وهذا صحيح إذ كون المسألة مما أخرهن الله فيه أول الكلام والقضية لا تثبت موضوعها، لكن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الاستدلال بها وذكرناه في </w:t>
      </w:r>
      <w:bookmarkStart w:id="276" w:name="pg15142_144647"/>
    </w:p>
    <w:p>
      <w:pPr>
        <w:pStyle w:val="BookText"/>
        <w:rPr/>
      </w:pPr>
      <w:bookmarkEnd w:id="276"/>
      <w:r>
        <w:rPr>
          <w:rFonts w:ascii="Amiri" w:hAnsi="Amiri" w:eastAsia="Amiri" w:cs="Amiri"/>
          <w:color w:val="111111"/>
          <w:sz w:val="28"/>
          <w:sz w:val="28"/>
          <w:szCs w:val="28"/>
          <w:rtl w:val="true"/>
          <w:lang w:bidi="ar-SA"/>
        </w:rPr>
        <w:t xml:space="preserve">ذيل الرواية فكان على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فالروايات أوسع مما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وقربنا دلالتها على المطلوب بما فيه الكفاية</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1531398_2142443653"/>
      <w:bookmarkStart w:id="278" w:name="_Toc89"/>
      <w:bookmarkEnd w:id="277"/>
      <w:r>
        <w:rPr>
          <w:rtl w:val="true"/>
        </w:rPr>
        <w:t>أدلة القول بالجواز مع الكراهة</w:t>
      </w:r>
      <w:r>
        <w:rPr>
          <w:rtl w:val="true"/>
        </w:rPr>
        <w:t>:</w:t>
      </w:r>
      <w:bookmarkEnd w:id="278"/>
    </w:p>
    <w:p>
      <w:pPr>
        <w:pStyle w:val="BookText"/>
        <w:rPr/>
      </w:pPr>
      <w:r>
        <w:rPr>
          <w:rFonts w:ascii="Amiri" w:hAnsi="Amiri" w:eastAsia="Amiri" w:cs="Amiri"/>
          <w:color w:val="111111"/>
          <w:sz w:val="28"/>
          <w:sz w:val="28"/>
          <w:szCs w:val="28"/>
          <w:rtl w:val="true"/>
          <w:lang w:bidi="ar-SA"/>
        </w:rPr>
        <w:t xml:space="preserve">استدلوا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بالروايات التي ذكرناها في الطائفة الثانية وناقشناهاوكانت عمدتها صحيحة جميل، وقد قربنا فيما سبق عدم منافاتها للقول بالمنع، أما مناقشة الاستدلال بها على القول بجواز المحاذاة فهي من أكثر من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بها يتوقف على التمسك بإطلاق المحاذاة فيها الشامل للمحاذاة التامة، إذ أن المحاذاة غير متعينة بها لما قدمناه من صدقها على ما لو تأخرت المرأة شبراً، والإطلاق هنا غير تام لاحتمال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بصدد البيان من هذه الجهة وإنما بصدد رفع توهم السائل بأن الواجب هو تأخر المرأة بتمام مسقط جسمها عن موقف الرجل الذي أفاده ذيل موثقة عمار ونحوه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هذا التوهم بجواز المحاذاة في الجملة، ويؤيد هذا الاحتمال أن جميل نفسه ممن روى اشتراط تأخرها ليكون سجودها مع ركوعه، فالرواية مجملة من هذه الناحية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وقلنا بالإطلاق فإنه مقيد بروايات الطائفة الأولى الدالة على وجوب تقدم الرجل بصدره أو شبراً أو بمحاذاة ركوعه لسجودها ونحوها من التعابير وليست المحاذاة متعينة بالتامة كما قلنا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قرائن واحتمالات تضعف الاستدلال بالرواية على الجواز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نقلي جميل حسب ما شرحناه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الرواية فيكون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لا تصلي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السقط وارد كثيراً في الكتب القديمة، بل وفي الطباعة الحديثة أيضاً، والشاهد عليه انسجامه مع التعليل في النصف الثاني من الرواية، </w:t>
      </w:r>
    </w:p>
    <w:p>
      <w:pPr>
        <w:pStyle w:val="BookText"/>
        <w:rPr/>
      </w:pPr>
      <w:r>
        <w:rPr>
          <w:rFonts w:ascii="Amiri" w:hAnsi="Amiri" w:eastAsia="Amiri" w:cs="Amiri"/>
          <w:color w:val="111111"/>
          <w:sz w:val="28"/>
          <w:sz w:val="28"/>
          <w:szCs w:val="28"/>
          <w:rtl w:val="true"/>
          <w:lang w:bidi="ar-SA"/>
        </w:rPr>
        <w:t>وهو معنى قد ورد في عدة روايات في 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ابتدائية وليست حالية فيكون معنى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تصلي المرأة بحذاء الرجل في غير حال الصلاة ولا بأس أن يصلي هو أيضاً بحذاء المرأة وهي في غير حال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حينئذٍ بنفس معنى روايات وردت في الطائفة الأولى ومنسجمة الجزأين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صاحب المدارك وغيره أيضاً على الجواز بمجموعة من الروايات التي ذكرناها في الطائفة الأولى، كصحيحة زرارة ومعاوية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والسادسة من 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اشتراكها في عدم اعتبار الحائل أو التباعد بالعشر، وإذ انتفى ذلك ثبت الجواز مطلقاً، إذ لا قائل بالفصل</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ويمكن تقريبها لهم بأن البينية المذكورة في الروايات التي اكتفى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صلاتهما بمراعاتها والمتضمنة للشبر فما فوق هي مطلقة بجميع الاتجاهات ومنها إلى الأمام والجانبين، وما دام قد جازت المحاذاة فيما دون العشر فهي جائزة مطلقاً إذ لا قائل بالفصل عدا ما نسب إلى الجعفي من التفصيل بين ما دون الذراع فيحرم وما فوقه فيجوز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القول بالفصل إذا دلت عليه الروايات كما استظهره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بوجوب الفصل بشبر باعتباره القدر المتيقن من المقادير المتفاوتة لتحديد المانعية وحمل الأزيد منه على الكراهة لمفهوم الشبر في عدم مانعية ما زاد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خلطاً بين تحديدين للمسافات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تقدمت المرأة أو كانت إلى جانبي الرجل بخطٍ واحدٍ وهذه حددت بعشرة أذرع،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تقدم الرجل وهذه تكفي فيها الشبر والذراع ونحوها من التعابير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والبينية الواردة في الروايات وإن كانت مجملة وقابلة للانطباق على جميع </w:t>
      </w:r>
    </w:p>
    <w:p>
      <w:pPr>
        <w:pStyle w:val="BookText"/>
        <w:rPr/>
      </w:pPr>
      <w:r>
        <w:rPr>
          <w:rFonts w:ascii="Amiri" w:hAnsi="Amiri" w:eastAsia="Amiri" w:cs="Amiri"/>
          <w:color w:val="111111"/>
          <w:sz w:val="28"/>
          <w:sz w:val="28"/>
          <w:szCs w:val="28"/>
          <w:rtl w:val="true"/>
          <w:lang w:bidi="ar-SA"/>
        </w:rPr>
        <w:t>الاتجاهات، إلا أن جملة من القرائن تبينها وتحددها بما ذكرنا،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التي فصلت المسافات بجميع الاتجاهات فذكرت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تقدم المرأة أو محاذاتها إلى الجانبين أما التأخر فلم تشترط فيه التباعد نعم يحمل الزائد مما ذكر فيها عن الشبر ونحوه على الاستحباب بدلالة الروايات الأخرى، فتكون موثقة عمار مبينة لإجمال ما ورد من البينية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الفهم يؤدي إلى حصر المنع في روايات الصنف الثاني وغيره بحال الالتصاق إذ من النادر عدم تحقق الشبر بين المصلين وحمل اللفظ على الفرد النادر القبيح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قرينتان في 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من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غير المحتمل أن يكون الرجل في زاوية والمرأة في الزاوية الأخرى من الحجرة ولا يكون بينهما شبر فلا يتحقق معنى للجواب باشتراطه فيكون الظاهر منها اشتراط تأخرها شبراً عن خط وقوف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الرواية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كان الرجل متقدماً للمرأة بشبر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احتمل بعضهم أنه ليس 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والذيل موجود في رواية الطوسي الصحيحة وغير موجود في رواية الكليني غير تامة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روايات عديدة فسرت هذه المسافة بتقدم الرجل حين عبرت بدلاً عن الذراع والشبر بتقدمه بصدره كما في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من 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بجعل سجودها مع ركوعه كما في مرسلة جميل ومرسلة عبد الله 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والثامنة من 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يجعل سجودها مع ركبتيه كما في صحيحة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من 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كلها تعبر عن مقدار متقارب عرفاً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صاحب المدارك أيضاً بصحيحة عبد الله 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من 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واستظهر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الاستدلال بها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حملها على جواز تقدم المرأة على الرجل حال صلاتهما </w:t>
      </w:r>
    </w:p>
    <w:p>
      <w:pPr>
        <w:pStyle w:val="BookText"/>
        <w:rPr/>
      </w:pP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مقتضاه حمل التقدم على المكان وهو خلاف ظهورها في التقدم الزماني أي بلحاظ فعلهما للصلاة، بل إن هذا التقريب مما لا تحتمله الرواية لتناقضه مع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بالنهي، إلا أن يقال بأن النهي متعلق بالمحاذاة دون تقدم المرأة وهو كما ترى وخلاف ما يريده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وأفاد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مرجحاً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لأدلة الجواز زائداً على الأصل والإطلاقات والشهرة المتأخرة وغير ذلك مما عرفته، وهو أنه بناءً على العمل بها يتجه حمل نصوص المنع على الكراهة التي هي مجاز شائع حتى ادعي مساواته للحقيقة، بخلاف العكس المقتضي لطرح أدلة الجواز التي هي أكثر عدداً وأوضح سنداًبل ودلالة</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عدة تعليقات أحدها أن الجمع الذي ذكرناه لم يستلزم طرح أدلة الجواز وإنما استظهرنا منها معاني لا تنافي ما اخترناه فهو أولى من الجمع الذي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أن أدلة الجواز ليست كما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في جواز المحاذاة، أما تقدم المرأة فإن استدلالهم السابق على جواز المحاذاة لا يتضمن جواز تقدم المرأة الذي قالوا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يتمم بضميمة عدم القول بالفصل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يستدلون بصحيحة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من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ناقشناها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بتفسير التقدم في صحيحة ابن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من 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ناقشناها آنفاً، أو بالأصل بعد حمل روايات الطائفة الأولى على الكراهة،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ظاهرة في المنع، ولو قلنا بحمله على الكراهة في المحاذاة بدليل صحيحة جميل فإن المنع باقٍ على الحرمة في التقدم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نصوص المنع بعد حملها عليها جمعاً بينها وبين نصوص الجواز</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قربنا فهم روايات الجواز بالشكل الذي لا ينافي روايات المنع وزال التعارض من أساسه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تنزلنا وافترضنا وجود التعارض فالجمع الذي ذكرناه أولى من الجمع بحمل روايات الطائفة الأولى على الكراهة وأفضل من الجمع الذي نقلناه عن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نصوص الجواز على صورة التباعد عشرة أذرع أو وجود حاجز، ونصوص المنع على عدمها بشهادة النصوص التي دلت على التفصيل بين صورتي التباعد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 التفصيل بين التباعد وعدمه لا تصلح شاهداً للجمع لاختلافها فيه، ففي بعضها شبر، وفي بعضها شبر وذراع، وفي بعضها ما لا يتخطى، أو قدر عظم الذراع فصاعداً، وفي بعضها أكثر من عشرة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حاجة للرد عليه لأن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الجمع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منتفٍ مضافاً إلى الخلط في فهم هذه المسافات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شدة اختلاف النصوص في تقدير البعد والتقدم المقتضيين لرفع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ذكرناها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هذا الاختلاف فيها لا يصلح له إلا الكراهة المختلفة باختلاف هذه المراتب شدة وضعفاً كما لا يخفى على الخبير الممارس لما وقع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المندوبات والمكروهات من منزوحات البئر وغيرها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بدحينئذٍ من حمل النهي في بعضها والبأس في مفهوم الآخر على الكراهة</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القرينة تمسك بها أكثر الأساطين والفقهاء القائلين بالكراهة، ومنهم </w:t>
      </w:r>
    </w:p>
    <w:p>
      <w:pPr>
        <w:pStyle w:val="BookText"/>
        <w:rPr/>
      </w:pPr>
      <w:r>
        <w:rPr>
          <w:rFonts w:ascii="Amiri" w:hAnsi="Amiri" w:eastAsia="Amiri" w:cs="Amiri"/>
          <w:color w:val="111111"/>
          <w:sz w:val="28"/>
          <w:sz w:val="28"/>
          <w:szCs w:val="28"/>
          <w:rtl w:val="true"/>
          <w:lang w:bidi="ar-SA"/>
        </w:rPr>
        <w:t xml:space="preserve">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الاختلاف قرينة الكراهة، بل لابد من الالتزام بها في الزائد على الشبر، لصراحة نصوصه بارتفاع المانعية به، فليحمل هو على الكراهة أيضاً لوحدة السياق</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سردهم النصوص وكأنها مسوقة لبيان موضع واحد غير صحيح لما قلناه من أن روايات الشبر والذراع ونحوهما مسوقة لبيان المقدار المجزي لتقدم الرجل على المرأة وهي مقادير متقاربة عرفاً، أما العشرة أذرع وأكثر فهي مسوقة لبيان المقدار المجزي إلى الجانبين وفيما لو كانت المرأة هي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عدم استطاعة فهم هذه المقادير لتفاوتها الكبير فالنتيجة إيكال فهم هذه الروايات إلى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والأخذ بباقي الروايات الصريحة في تقدم الرجل كتعبير تقدم بصدره أو سجودها مع ركوعه أو ركبتيه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موثقة عمار تكفلت ببيان هذا الإجمال وتفصيله وقد قربنا كل ذلك فيما تقدم فلا تفاوت فاحشاً في هذه المقادير ولا حاجة لصرفها عن ظهورها وفي مثل المورد يجتزأ بالحد الأدنى وهو الشبر ويحمل ما زاد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المورد نظير ما ورد في تحديد الكر بالمساحة من تقديرات، واختلافها أكثر شدة من المقام حيث تراوحت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ومحصلها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شبراً مكعباً وبين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ومحصلها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 مكعباً، فاجتزأ البعض بالأقل وحمل الزائد على الاستحباب والتنزيه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وكرر 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الذي ذكروه وزاده بياناً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الروايات الناهية عن صلاة الرجل بمحاذاة صلاة المرأة وبالعكس ظاهرة في نفسها في مانعية المحاذاة، ولكن لا يمكن الحفاظ على هذه الظاهرة العرفية وذلك لأن مانعية المحاذاة في بعض هذه الروايات قد حددت </w:t>
      </w:r>
    </w:p>
    <w:p>
      <w:pPr>
        <w:pStyle w:val="BookText"/>
        <w:rPr/>
      </w:pPr>
      <w:r>
        <w:rPr>
          <w:rFonts w:ascii="Amiri" w:hAnsi="Amiri" w:eastAsia="Amiri" w:cs="Amiri"/>
          <w:color w:val="111111"/>
          <w:sz w:val="28"/>
          <w:sz w:val="28"/>
          <w:szCs w:val="28"/>
          <w:rtl w:val="true"/>
          <w:lang w:bidi="ar-SA"/>
        </w:rPr>
        <w:t>بالمسافة بينهما بأقل من شبر، وفي الآخر بأقل مما لا يتخطى، وفي الثالث بأقل من ذراع، وفي الرابع بأقل من رجل، وفي الخامس بعظم الذراع فصاعداً، وفي السادس بأقل من عشرة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 لا يمكن تحديد مانعيتها بهذه المراتب المتفاوتة طولاً وقصراً حيث يلزم من فرض وجوده عدمه، فإذن بطبيعة الحال يكون هذا الاختلاف بنفسه قرينة على أنها في مقام بيان الحكم الترخيصي وهو الكراهة، واختلافها يكشف عن اختلاف مراتبها في الشدة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لا بد من علاج ذلك بأحد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ترفع اليد عن ظهور تلك الروايات في شرطية تلك الأبعاد ما عداظهورها في شرطية البعد الأول وهو الحد الأدنى منه</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ترفع اليد عن ظهورها في الجميع وحملها على بيان الحكم الترخيصي وهو الكراهة باعتبار أن لها مراتب مختلفة، واختلاف الروايات في تحديد مراتب البعد بينهما يكشف عن اختلاف مراتب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هو الثاني، بل هو المتعين لمجموعة من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الفرض الأول هو إلغاء كافة الروايات المتضمنة لاعتبار سائر مراتب البعد بينهما على كثرتها من جهة معارضتها للروايات المتضمنة لاعتبار المرتبة الأولى، ومقتضى القاعدة إلغاؤها نهائياً، وهو في نفسه بعيد، وحملها على الكراهة بحاجة إلى قرينة تدل على التفكيك بينها وبين الروايات المتضمنة للمرتبة الأولى من البعد، فإن كانت القرينة اختلاف تلك الروايات في مراتب البعد فهي قرينة على حمل الجميع على الكراهة لا خصوص تلك الروايات وإن كانت شيئاً آخر فهي غير متوفرة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الفرض الأول لا يمكن تطبيقه بالنسبة إلى بعض الروايات كصحيحة زرارة</w:t>
      </w:r>
      <w:r>
        <w:rPr>
          <w:rStyle w:val="FootnoteAnchor"/>
          <w:rtl w:val="true"/>
        </w:rPr>
        <w:footnoteReference w:id="753"/>
      </w:r>
      <w:r>
        <w:rPr>
          <w:rFonts w:ascii="Amiri" w:hAnsi="Amiri" w:eastAsia="Amiri" w:cs="Amiri"/>
          <w:color w:val="111111"/>
          <w:sz w:val="28"/>
          <w:sz w:val="28"/>
          <w:szCs w:val="28"/>
          <w:rtl w:val="true"/>
          <w:lang w:bidi="ar-SA"/>
        </w:rPr>
        <w:t xml:space="preserve">التي هي ناصة في تخيير المكلف في الفصل بينه وبين المرأة بما </w:t>
      </w:r>
    </w:p>
    <w:p>
      <w:pPr>
        <w:pStyle w:val="BookText"/>
        <w:rPr/>
      </w:pPr>
      <w:r>
        <w:rPr>
          <w:rFonts w:ascii="Amiri" w:hAnsi="Amiri" w:eastAsia="Amiri" w:cs="Amiri"/>
          <w:color w:val="111111"/>
          <w:sz w:val="28"/>
          <w:sz w:val="28"/>
          <w:szCs w:val="28"/>
          <w:rtl w:val="true"/>
          <w:lang w:bidi="ar-SA"/>
        </w:rPr>
        <w:t>لا يتخطى أو قدر عظم الذراع فصاعداً، وذلك لاستحالة تقييد شرطية الفصل بينهما بأحد البعدين على نحو التخيير، فإذن يكون نص الصحيحة قرينة على أن مدلولها حكم ترخيصي لا 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صحيحة الفضيل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 بكة لأنه تبك فيها الرجال والنساء والمرأة تصلي بين يديك وعن يمينك وعن يسارك ومعك ولا بأس بذلك وإنما يكره في سائر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بوضوح على أن المراد من الكراهة فيها إنما هي في مقابل الحكم الإلزامي، بداهة أنه لو كان المراد منها الحرمة لم يكن فرق بين مكة وغيرها، إذ لا يحتمل أن يكون الفصل بينهما بقدر شبر أو أكثر شرطاً في سائر البلدان دون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لا محالة يكون المراد الفصل من الكراهة الحكم الترخيصي واختلاف مكة مع سائر البلدان إنما هو في ذلك، فإن صلاة المرأة عن يمين الرجل أو يساره أو أمامه وإن لم يكن بينهما بمقدار شبر لم تكن مكروهة فيها، وأما في سائر البلدان فهي 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الروايات في مراتب الفصل سعة وضيقاً وطولاً وقصراً بنفسه قرينة على أنها لا تتضمن حكماً إلزامياً بل في مقام بيان الحكم الترخيصي وهو الكراهة</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مما تقدم من التقريبات والردود المناقشة في كل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ونلخصها بنقاط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المقادير ليست مسوقة لبيان مورد واحد وما ورد لتحديد مقدار تقدم الرجل متقارب عرفاً، ولا يوجد تفاوت فاحش ليلزم من وجوده عدمه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قربناه لم تبق مشكلة تحتاج إلى علاج، إذ أن التعارض قد حل بعدم المنافاة التي ذكرناها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القرائن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لحمل المنع في روايات الطائفة الأولى على الكراهة كلها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القرينة الأولى فلوجوه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استبعده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غض النظر عما قلناه في 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به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وأجروا هذه القاعدة في حساب الكر بالمساحة مع أن التفاوت فاحش أيضاً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القرينة على حمل ما زاد على الشبر على الكراهة موجودة وهو الجمع بين اشتراط تلك المقادير لرفع المانعية وبين الترخيص فيما زاد عن الشبر الذي هو مفهوم ما دلّ على اشتراط الشبر فيحمل المنع في الزائد عنه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اخترناه من الجمع لا يتضمن إلغاء الروايات المبينة لمقادير البعد لأنها متقاربة وإن اختلفت التعابير ويحمل الأزيد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القرينة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التخيير ليس في الحد وإنما في كيفية حسابه، فإذا حسب بالرجل كان ما لا يتخطى وإن حسب باليد كان ذراعاً وهي متقاربة عرفاً في النتيجة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بالتخيير مع تفاوت أكبر بكثير من هذا في مسألة الكر بين تقديري الوزن والحجم فالشيخ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مقدار الكر وزناً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غراماً وبالحجم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شبراً مكعباً وباعتبار أن متوسط طول الشبر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سنتمتراً فإن حجم الكر يساوي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لتراً 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غراماً والتفاوت فاحش كما هو واضح، مع أنهم قالوا أن الكر لو نقص يسيراً عن المقدار المذكور لم تجر عليه أحكام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القرينة الثالثة وهي صحيحة الفضيل فلوجوه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ناقشنا الاستدلال بها على الكراهة، وإن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في الأعم من الحرمة والكراهة المصطلحة ويتعين هنا بالحرمة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القرينة التي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بديهة لتعين المعنى بالثاني غير تامة إذ </w:t>
      </w:r>
    </w:p>
    <w:p>
      <w:pPr>
        <w:pStyle w:val="BookText"/>
        <w:rPr/>
      </w:pPr>
      <w:r>
        <w:rPr>
          <w:rFonts w:ascii="Amiri" w:hAnsi="Amiri" w:eastAsia="Amiri" w:cs="Amiri"/>
          <w:color w:val="111111"/>
          <w:sz w:val="28"/>
          <w:sz w:val="28"/>
          <w:szCs w:val="28"/>
          <w:rtl w:val="true"/>
          <w:lang w:bidi="ar-SA"/>
        </w:rPr>
        <w:t>احتمال الفرق في الحكم بين مكة وغيرها محتمل بل وارد لشدة الازدحام في الحرم المكي فيوجب الإلزام بهذا الحكم حرجاً على المكلفين فاقتضى التخفيف عنهم، والأحكام تعبدية تؤخذ من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يفسر لنا الفرق بين قبوله التفريق بين مكة وغيرها بالكراهة وبين عدم قبوله التفريق بالحرمة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ضوء هذا فإنه لم يتم الدليل الكافي على الجواز مقابل ما استدل به على المنع من المحاذاة التامة لا مطلق المحاذاة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الشهيد الأول في الذكرى إلى الجعفي قولاً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التفصيل بين ما إذا كان البعد بينهما أقل من عظم الذراع فالمنع، وإن كان بقدره أو أكثر فالكراهة</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مقتضى الجمع العرفي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دلّ على كفاية الفصل بشبر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الموثقة بالالتزام بالكراهة إذا كان الفصل عشرة أذرع فما دون، والمنع لو كان أقل من الشبر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وإن كان شاذاً ولم يلتزم به إلا الجعفي كما سبق إلا أن نتيجة الجمع بين الأخبار هو ذلك</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ردّ جمعٌ على قول الجعفي ومنهم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ينقل القول بالفصل عن أحد إلا الجعفي وهو قول شاذ،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جمع الإجماع على خلافه حيث ادّعوا عدم القول بالفرق بين القولين المشهورين، مؤذنين بدعوى الإجماع على فساد القول الثالث</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ينفع في الرد لعدم تمامية الكبرى والصغرى، خصوصاً في المقام حيث الإجماع اجتهادي مستنبط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أن يرد عليه بما قلناه من عدم التفريق بين موارد الفصل فإن الشبر والذراع هو الفصل بلحاظ تقدم الرجل أما العشرة أذرع فهي الفصل بلحاظ الجانبين وتقدم المرأة، فالجعفي 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مشتركان مع القائلين بالجواز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الدمج هو الذي دعا القائلين بالجواز إلى الاعتراض عليه وقالوا أنه غير عرفي وحملوه على الكراهة، واعتراضهم في محله إذ أن الفرق بين الشبر والعشرة أذرع فاحش جداً لا يمكن قبول التحديد به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وجوه لدعم القول الأول بالمنع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تحصيل عدة وجوه لدعم القول الأول بالمنع مضافاً إلى دلالة روايات الطائفة الأولى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نص مفسر يجمع بين الروايات ويبين وجه صدورها فيكون حاكماً عليها وهي موثقة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الرجل يستقيم له أن يصلي وبين يديه امرأة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حتى يجعل بينه وبينها أكثر من عشرة أذرع وإن كانت عن يمينه وعن يساره جعل بينه وبينها مثل ذلك، فإن كانت تصلي خلفه فلا باس وإن كانت تصيب ثوبه، وإن كانت المرأة قاعدة أو نائمة أو قائمة في غير صلاة فلا بأس حيث كانت</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يكتفي بتقديم الرجل بمقدار شبر للروايات المعتبرة ويحمل ما ورد في الموثقة على الأفضلية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إذا أخذنا بالمقدار المقبول عرفاً من المنهج الذي نقلناه عن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تساقط الروايات الدالة على طهارة </w:t>
      </w:r>
    </w:p>
    <w:p>
      <w:pPr>
        <w:pStyle w:val="BookText"/>
        <w:rPr/>
      </w:pPr>
      <w:r>
        <w:rPr>
          <w:rFonts w:ascii="Amiri" w:hAnsi="Amiri" w:eastAsia="Amiri" w:cs="Amiri"/>
          <w:color w:val="111111"/>
          <w:sz w:val="28"/>
          <w:sz w:val="28"/>
          <w:szCs w:val="28"/>
          <w:rtl w:val="true"/>
          <w:lang w:bidi="ar-SA"/>
        </w:rPr>
        <w:t>الخمر ونجاستها فإن صحيحة جميل الدالة بالصراحة على الجواز تتساقط مع صحيحة علي بن جعفر في الصنف الرابع الدالة بالصراحة أيضاً على عدم الجواز فتبقى الروايات الكثيرة الأخرى الدالة على عدم الجواز بلا 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ما يشبه المرجح المساوي الذي شرحنا فكرته في مسألة سابقة</w:t>
      </w:r>
      <w:r>
        <w:rPr>
          <w:rStyle w:val="FootnoteAnchor"/>
          <w:rtl w:val="true"/>
        </w:rPr>
        <w:footnoteReference w:id="759"/>
      </w:r>
      <w:r>
        <w:rPr>
          <w:rFonts w:ascii="Amiri" w:hAnsi="Amiri" w:eastAsia="Amiri" w:cs="Amiri"/>
          <w:color w:val="111111"/>
          <w:sz w:val="28"/>
          <w:sz w:val="28"/>
          <w:szCs w:val="28"/>
          <w:rtl w:val="true"/>
          <w:lang w:bidi="ar-SA"/>
        </w:rPr>
        <w:t>، وهي الروايات الواردة في صلاة الجماعة وهي على نوعين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رجوعها عن الإمام 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الفضيل 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المكتوبة بأم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تكون عن يمينك يكون سجودها بحذاء قدميك</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الموثقة إلى أبن بكير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يؤم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تكون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يؤم المرأة في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تقوم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المأموم حينما يكون واحداً فإنه يصلي إلى جنب الإمام فرجوعها هذا المقدار بلحاظ وجوب تأخر المرأة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رجوع النساء عن الرجال في صفوف المأمومين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القاسم بن الوليد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يصلي مع الرجل الواحد معهما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الرجل إلى جنب الرجل ويتخلفن النساء خلفهما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إبراهيم بن ميمون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يؤم النساء ليس معهن رجل في الفريضة؟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وإن كان معه صبي فليقم إلى </w:t>
      </w:r>
    </w:p>
    <w:p>
      <w:pPr>
        <w:pStyle w:val="BookText"/>
        <w:rPr/>
      </w:pPr>
      <w:r>
        <w:rPr>
          <w:rFonts w:ascii="IRNazanin" w:hAnsi="IRNazanin" w:eastAsia="IRNazanin"/>
          <w:color w:val="111111"/>
          <w:sz w:val="28"/>
          <w:sz w:val="28"/>
          <w:szCs w:val="28"/>
          <w:rtl w:val="true"/>
          <w:lang w:bidi="fa-IR"/>
        </w:rPr>
        <w:t>جانبه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عبد الله بن مسكان – من جهة محمد بن سنان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معهن غلمان لم يدركوا أيقومون معهن في الصف أم يتقدمونهن؟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يتقدمونهن وإن كانوا عبيداً</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الأوامر في الموارد التي تقبل الصحة والفساد تدل على الشرطية والنواهي تدل على المانعية، خصوصاً وأن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تبرع بذكر هذا الحكم والسائل إنما سأل عن أصل الائتمام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أكد وشدد عليه كما في خبر عبد الله 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يناسب الحكم الإلزامي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ويتمم بعدم القول بالفصل بين صلاة المفرد والجماعة فرجوع النساء عن الرجال لوجوب تاخر المرأة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قلناه من أن التصرف بحمل المحاذاة في روايات الجواز على ما لا ينافي تقدم الرجل بشبر أولى من الجمع بحمل روايات الطائفة الأولى الظاهرة في مانعية المساواة وتقدم المرأة على الكراهة لاستفاضة الروايات المعتبرة الدالة على المنع وعدم بلوغ ما يقابلها القوة الكافية لصرفها،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أبوا حمل الروايات الظاهرة في نجاسة الخمر على التنزيه واستحباب الغسل لاستفاضتها مع انها ليست أكثر ولا أوضح دلالة مما في المقام وأن ما يقابلها كان بنفس استفاضتها وأظهر منها دلالة وهنا ليست كذلك</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يعلم ما في النتيجة التي خرج بها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الدالة على الجواز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صحة أكثرها، واستفاضتها، واعتضادها بالشهرة العظيمة المتأخرة القريبة من </w:t>
      </w:r>
    </w:p>
    <w:p>
      <w:pPr>
        <w:pStyle w:val="BookText"/>
        <w:rPr/>
      </w:pPr>
      <w:r>
        <w:rPr>
          <w:rFonts w:ascii="Amiri" w:hAnsi="Amiri" w:eastAsia="Amiri" w:cs="Amiri"/>
          <w:color w:val="111111"/>
          <w:sz w:val="28"/>
          <w:sz w:val="28"/>
          <w:szCs w:val="28"/>
          <w:rtl w:val="true"/>
          <w:lang w:bidi="ar-SA"/>
        </w:rPr>
        <w:t>الإجماع، بل هي إجماع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الدلالة على نفي الحرمة، وإثبات الكراهة ولو مختلفة المراتب ضعفاً وقوة، ومع ذلك معتضدة بأصالة البراءة، والإطلاقات، بل استدل بهما أيضاً جلّ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أنها أرجح بالإضافة إلى الأدلة السابقة، ومع قصور أكثر أخبارها سنداً ودلالة، وقبولها الحمل على الكراهة دون هذه الأدلة، إذ لا تقبل أكثرها الحمل على شيء يجمع به بينها وبين تلك، مع مراعاة عدم القائل بالفرق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الطائفة، الظاهر المصرح به في كلام جماعة كما عرفت، فالعمل بتلك يوجب ترك هذه بالمرة، ولا كذلك بالعكس، لقبولها الحمل على الكراهة دون هذه</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فالرأي المختار ما استنتجناه سابقاً وهو ليس قولاً بالفصل بل هو قول بالمنع كالقول الأول إلا أنه يلتزم المنع برجوع المرأة مقدار شبر وليس من الضروري تأخر مسجدها عن موقفه إذ القائلون بالمنع من المحاذاة التامة اختلفوا فيما يرتفع به المنع من كفاية رجوعها شبراً وهو ما اخترناه واختاره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بلقد يظهر من المحكي عن المنتهى أنه من المجمع عليه، حيث أنه بعد أن حكى الإجماع على صحة صلاتيهما مع الحائل والأذرع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صلت متأخرة عنهم ولو بشبر أو قدر مسقط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المحقق في الشرائع والشهيد الأول في اللمعة سقوط المنع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وراءه بقدر ما يكون موضع سجودها محاذياً لقدمه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قلنا في الرسالة العملية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الأحوط عدم تقدم المرأة على الرجل في الصلاة أو محاذاتهما مع الاختيار بل يتقدم الرجل في مسجده ولو شبراً على الأقل على مسجد المرأة، والأحوط استحباباً أن يتقدم موقفه على مسجدها ولو يسيراً أو يكون بينهما حائل أو مسافة عشرة اذرع بذراع اليد، نعم، يختص ذلك بصورة وحدة المكان بحيث يصدق التقدم والمحاذاة، فإذا كان أحدهما في موضع </w:t>
      </w:r>
      <w:bookmarkStart w:id="279" w:name="pg15142_144661"/>
    </w:p>
    <w:p>
      <w:pPr>
        <w:pStyle w:val="BookText"/>
        <w:rPr/>
      </w:pPr>
      <w:bookmarkEnd w:id="279"/>
      <w:r>
        <w:rPr>
          <w:rFonts w:ascii="Amiri" w:hAnsi="Amiri" w:eastAsia="Amiri" w:cs="Amiri"/>
          <w:color w:val="111111"/>
          <w:sz w:val="28"/>
          <w:sz w:val="28"/>
          <w:szCs w:val="28"/>
          <w:rtl w:val="true"/>
          <w:lang w:bidi="ar-SA"/>
        </w:rPr>
        <w:t>عال دون الآخر، على وجه لا يصدق التقدم والمحاذاة فلا بأس، والمنع هذا مختص بحال الاختيار وأما في حال الاضطرار فلا منع، وكذا عند الزحام بمكة المكرمة</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1531400_2142443653"/>
      <w:bookmarkStart w:id="281" w:name="_Toc90"/>
      <w:bookmarkEnd w:id="280"/>
      <w:r>
        <w:rPr>
          <w:rtl w:val="true"/>
        </w:rPr>
        <w:t>فروع</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المنع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الرجل في مسجده على مسجد المرأة ولو بشبر بحيث يكون سجودها مع ركوعه وركبتيه ويتقدمها بصدره والأفضل تأخرها بتمام جسمها حتى لو أصابت بسجودها ثوبه وقد دلت عليه الروايات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عشرة أذرع مع تحقق المحاذاة التامة أو تقدم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بالإجماع وبالروايات، ونوقش الإجماع المحقق نقلاً وتحصيلاً من جهة احتمال كونه مدركياً، لذا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 بالعشرة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 عليه إجماع تعبدي فهو المستند</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 xml:space="preserve">، أما الروايات فمنحصرة في 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من 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من 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وردت في قرب الإسناد وسندها ضعيف بعبد الله بن الحسن ولم يعلم ورودها في كتاب علي بن جعفر ليصحح السند، والثانية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عشرة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حمل الأكثر على إرادة العشرة فأكثر على حد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 نِسَاءً فَوْقَ اثْنَتَيْنِ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وسبقه إلى هذا المعنى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وصف هذا </w:t>
      </w:r>
    </w:p>
    <w:p>
      <w:pPr>
        <w:pStyle w:val="BookText"/>
        <w:rPr/>
      </w:pPr>
      <w:r>
        <w:rPr>
          <w:rFonts w:ascii="Amiri" w:hAnsi="Amiri" w:eastAsia="Amiri" w:cs="Amiri"/>
          <w:color w:val="111111"/>
          <w:sz w:val="28"/>
          <w:sz w:val="28"/>
          <w:szCs w:val="28"/>
          <w:rtl w:val="true"/>
          <w:lang w:bidi="ar-SA"/>
        </w:rPr>
        <w:t xml:space="preserve">الاستظهاربأنه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غير مأنوس من كلامهم</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في عدم العفو عن مقدار الدرهم من الدم على بدن ولباس المصلي إلحاقاً بالنص الدال على عدم العفو عما زاد عن الدرهم والعفو عما دونه واستشهد بنفس الآية وفهم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اثنتين فما فوق</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بمفردها لا تفيد ذلك وإنما بضميمة القرائن كمقابلة الحكم لحكم البنت الواحدة ومن البعيد عدم تعرض الآية لحكم البنتين، وكذا في الموارد الأخرى كمرسلة يونس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حد المكاري الذي يصوم ويتم،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مكارٍ أقام في منزله أو في البلد الذي يدخله أقل من مقام عشرة أيام وجب عليه الصيام والتمام أبداً، وإن كان مقامه في منزله أو في البلد الذي يدخله أكثر من عشرة أيام فعليه التقصير والإفطار</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 xml:space="preserve">لظهور أن المراد عشرة فأكثر بمقتضى المقابلة، فإن كان المقام منه فهو، وإلا فيتمم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الأكثر من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على العشرة أذرع وأصبع، وهو لا يفترق عن العشرة لتسامح العرف فيه، فثبت بذلك ارتفاع المنع بالعشرة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الحائل وإن كان قصيراً لخبر علي بن جعفر، ولا يشترط أن يكون ساتراً يحجب الرؤية لصحيحة علي بن جعفر 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والرابع من 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بينهما حاجز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الثانية من نفس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شيخنا الشهيد الثاني بأنه يعتبر في الحائل أن يكون مانعاً من الرؤية وهو ظاهر كلام سبطه السيد السند في المدارك أيضاً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فيه كونه جسماً كالحائط والستر</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دليلهم رواية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من الطائفة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w:t>
      </w:r>
    </w:p>
    <w:p>
      <w:pPr>
        <w:pStyle w:val="BookText"/>
        <w:rPr/>
      </w:pPr>
      <w:r>
        <w:rPr>
          <w:rFonts w:ascii="Amiri" w:hAnsi="Amiri" w:eastAsia="Amiri" w:cs="Amiri"/>
          <w:color w:val="111111"/>
          <w:sz w:val="28"/>
          <w:sz w:val="28"/>
          <w:szCs w:val="28"/>
          <w:rtl w:val="true"/>
          <w:lang w:bidi="ar-SA"/>
        </w:rPr>
        <w:t>يكون بينهما 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تصلح للتقييد لعدم تماميتها سنداً ودلالة، أما السند فلأن ابن إدريس نقلها في مستطرفات السرائر عن نوادر أحمد بن محمد بن أبي نصر عن المفضل عن الحلبي، والمفضل مشترك بل هو متعين هنا بابن صالح المجمع على تضعيفه لأنه الوارد فيمن روى عنهم ابن أبي نصر، وضعفها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طريق ابن إدريس إلى النوادر</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ولا نعلم له وجهاً فقد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الحر في تذكرة المتبحرين قوله في 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أثنى عليه علماؤنا المتأخرون، واعتمدوا على كتابه، وعلى ما رواه في آخره من كتبالمتقدمين وأصولهم</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 xml:space="preserve">نعم يوجد في الروايات تخليط كما في ما استطرفه من كتاب أبان بن تغلب حيث ذكر في سند أبان من هو متأخر عن حياة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بطبقة أو طبقتين ووفاة أبان كانت في حياة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من الموارد التي لا تكون نتيجتها ما قاله سديد الدين محمود الحمصي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ابن إدريس مخلط، لا يعتمد على تصنيفه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النتيجة ترك ما يوجد دليل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واعترف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التضعيف المتقدم أنه كان فيما سبق يروي عنه ويأخذ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دلالةً فلوجهين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لا يظهر منها أنها بصدد الحصر حتى تفيد التقييد وإنما هي بصدد بيان بعض مصاديق ما يرتفع به المنع كما هو واضح</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متحدة مضموناً مع صحيحة محمد بن مسلم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التصحيف من النساخ، بل إن نسخة السرائر المطبوعة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صدق المحاذاة والتقدم عرفاً كما لو اختلف المكانان من حيث العلو والانخفاض،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أغفل من تقدم على الشهيد من الأصحاب التعرض للفوقية والتحتية،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هنا وقع الشك في الفوقية والتحتية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اختصاص اشتراط البعد بالجهات الثلاث، ومن اختصاص نفي البأس بالخلف، فيتدافع المفهومان، وقال عند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تصلي المرأة بحيال الرجل إلا أن يكون قدامها ولو بصدره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يظهر من فحواه المنع من الجهتين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ظهور الفتاوى ومعاقد الإجماعات في أن المانع المحاذاة والتقدم، لا أن الشرط كونها خلفه، بل الظاهر أن تعرض النصوص لذلك، ولا إيماء في شيء منها إلى الفوقية والتحتية، والرجوع إلى بعض إطلاقاتها كأنه من الرجوع إلى ما علم عدم إرادته من الإطلاق</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 xml:space="preserve">، 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فإن المحاذاة التامة مانع وليس التقدم شرطاً ومع عدم وحدة المكان عرفاً لا تصدق المحاذاة والروايات منصرفة عن الفوقية والتحتية فلا يمكن التمسك بإطلاقها لإثبات وجوب التقدم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الحكم المذكور بين المحارم وغيرها والزوج والزوجة وغيرهما لإطلاق عدد من الروايات، وذكر الزوجة والبنت في بعضها لا يقيدها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جريان الحكم صحة صلاة الآخر لولا المحاذاة فلو كانت فاسدة في نفسها لم يترتب الحكم؟ اختاره العلامة والشهيدان وصاحب المدارك ونسب إلى الأكثر، قال فخر المحققين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اشتراط صحة صلاة المرأة لولاه في بطلان الصلاتين</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واختار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المستند</w:t>
      </w:r>
      <w:r>
        <w:rPr>
          <w:rStyle w:val="FootnoteAnchor"/>
          <w:rtl w:val="true"/>
        </w:rPr>
        <w:footnoteReference w:id="775"/>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لأنها – أي لفظ الصلاة وغيره من </w:t>
      </w:r>
    </w:p>
    <w:p>
      <w:pPr>
        <w:pStyle w:val="BookText"/>
        <w:rPr/>
      </w:pPr>
      <w:r>
        <w:rPr>
          <w:rFonts w:ascii="Amiri" w:hAnsi="Amiri" w:eastAsia="Amiri" w:cs="Amiri"/>
          <w:color w:val="111111"/>
          <w:sz w:val="28"/>
          <w:sz w:val="28"/>
          <w:szCs w:val="28"/>
          <w:rtl w:val="true"/>
          <w:lang w:bidi="ar-SA"/>
        </w:rPr>
        <w:t xml:space="preserve">ألفاظ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 للجامع بين الصحيح والفاسد</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فالإنصاف عدم الفرق بين الصلاة الصحيحة والفاسدة في ترتب الأثر لو لم يقم إجماع على الاختصاص بالأولى، على أنه لو كان فهو معلوم المدرك أو محتمله فلا يكون تعبدياً، فالأقوى شمول الحكم لهما، مع فرض صدق الصلاة عليه بألا يكون الفساد من جهة فقد الأركان المقومة لصدق اسم الصلاة كالطهارة أو الركوع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هو الاشتراط لأن الألفاظ موضوعة للصحيح لا للأعم منه ومن الفاسد لصحة السلب عن الفاسد وعدم صحة الحمل وإنما يصح إطلاقها على الأعم أحياناً من باب المشاكلة لوحدة الصورة الظاهرية أو لخصوصية في بعض الألفاظ تقتضي صحة إطلاقها على الأعم، ولو سلمت صحة إطلاقها على الاعم فإن ما ورد منها موضوعاً للحكم الشرعي يراد به الصحيح نظير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الصلاة أيام أقرائك</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 فلا يشمل المنع ما لو صلت مجاراة لأطفالها أو لتدريبهم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تفريعاً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حدث الفساد فيه بعروض مبطل في الأثناء ففي البطلان وعدمه وجهان ينشآن من أنه كالمنكشف فساده بالآخرة ومن تحقق الحكم بالمحاذاة واقعاً قبل عروض المفسد، وهو كافٍ في حصول الفساد، لعدم الدليل على اعتبار الإتمام صحيحة لولا المحاذاة في مانعية المحاذاة، بل ظاهر الأدلة خلافه، وأن المدار على تحقق المحاذاة ولو في بعض صلاة صحيحة لولا المحاذاة، وهو الأقوى</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الصحيح ولكن الأولى الاستدلال له بعدم تأتي قصد القربة من المصلي الأول بعد علمه بالمحاذاة في صلاة صحيحة فتبطل </w:t>
      </w:r>
    </w:p>
    <w:p>
      <w:pPr>
        <w:pStyle w:val="BookText"/>
        <w:rPr/>
      </w:pPr>
      <w:r>
        <w:rPr>
          <w:rFonts w:ascii="IRNazanin" w:hAnsi="IRNazanin" w:eastAsia="IRNazanin"/>
          <w:color w:val="111111"/>
          <w:sz w:val="28"/>
          <w:sz w:val="28"/>
          <w:szCs w:val="28"/>
          <w:rtl w:val="true"/>
          <w:lang w:bidi="fa-IR"/>
        </w:rPr>
        <w:t>صلاته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الحكم بالبالغين فلا يشمل ما لو كان الولد صبياً أو البنت صبية لورود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وهما يطلقان على البالغين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تعميم الحكم لغير البالغين واستدلله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قوّى الأول ووصفه بالمشهور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أن التعبير بالرجل والمرأة كناية عن مطلق الذكر والأنثى من غير خصوصية للبلوغ كما ادعى مثل ذلك في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تحريم بنت الموطوء وأمه وأخته فيما لو وطأ رجل غلاماً فأوقبه، حيث حكموا بعدم اختصاص الحكم بها إذا كان الواطىء بالغاً والموطوء صبياً بل تنشر الحرمة حتى فيما إذا كانا بالغين أو صبيين</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وهي دعوى غير تامة وقد قلنا بالاختصاص في تلك المسألة كما تقدم</w:t>
      </w:r>
      <w:r>
        <w:rPr>
          <w:rStyle w:val="FootnoteAnchor"/>
          <w:rtl w:val="true"/>
        </w:rPr>
        <w:footnoteReference w:id="780"/>
      </w:r>
      <w:r>
        <w:rPr>
          <w:rFonts w:ascii="Amiri" w:hAnsi="Amiri" w:eastAsia="Amiri" w:cs="Amiri"/>
          <w:color w:val="111111"/>
          <w:sz w:val="28"/>
          <w:sz w:val="28"/>
          <w:szCs w:val="28"/>
          <w:rtl w:val="true"/>
          <w:lang w:bidi="ar-SA"/>
        </w:rPr>
        <w:t>وشرحنا وجه اشتباههم ومنه الاعتماد على ما في الصحاح من أن الرجل يطلق على الذكر من الناس فكأنهم تمسكوا بإطلاقه، والحال هو مجمل من هذه الناحية لأنه بصدد بيان تمييزه عن ذكر غير الإنسان فلا يسمى رجلاً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دعوى أن الأحكام المتعلقة بغير البالغين تفهم مما ثبت في حق البالغين حيث يظهر من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صبيانكم بالصلاة</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الاتحاد في تمام الخصوصيات، وأن الطبيعة هي تلك الطبيعة ما لم ينهض دليل على الخلاف، إذن فكل ما يعتبر في صلاة البالغين من الأجزاء والشرائط والموانع التي منها قادحية المحاذاة بين الرجل والمرأة في الموقف معتبر في الصلاة المطلوبة استحباباً من غير البالغين بمقتضى الإطلاق المقامي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وسبقه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ذلك مقتضى الإطلاق المقامي وبينه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مقتضى الإطلاق المقامي لدليل تشريع عبادة الصبي مع عدم بيان كيفية عبادته الاعتماد على بيانها للبالغ، فالعبادة المشروعة لغيره هي العبادة المشروعة له إلا أن يقوم دليل على الخلاف، وحيث لا دليل في المقام على الخلاف يتعين البناء على العموم</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الإطلاق صحيح فيما ورد بعنوان المصلي والصلاة، أما ما ورد بعنوان الرجل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خاص بهما من أول الأمر ولا يعمم إلى غيره إلا بدليل وبتعبير آخر إن أحكام البالغين لا تثبت تلقائياً للصبيان إلا أن يقتضيها نفس دليل حكم البالغين كشرطية الطهارة باعتبارها مقومة لماهية الصلاة أو أن الحكم تعلق بعنوان الصلاة والمصلي مطلقاً فيشمل حتى غير البالغين أو يلحقهم دليل خاص والمقام ليس منها إذ الحكم متعلق بعنوان الرجل والمرأة المصليين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يتضايق – حسب تعبيره – من قبولها في الموارد التي يقتضيها وهي 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الصبي بمحاذاة صلاة المرأة وكذا الصبيةبمحاذاة صلاة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بطلان صلاة الرجل بمحاذاة صلاة الصبية أو صلاة المرأة بمحاذاة صلاة الصبي، أو كل من الصبي والصبية بمحاذاة صلاة الآخر، فلا يكاد يقتضيه الاتحاد المزبور بوجه، ضرورة أن مانعية محاذاة الصبي أو الصبية لصلاة البالغ غير ثابتة فإنها عين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الاختصاص الذي قواه، لأن المنع من أصل المحاذاة وما دام قد اختص بالبالغين فلا يتعدى إلى كل الصور التي ذكرها، أما تنوع الصور فهو أمر تفرع على حكم آخر وهو أن البطلان هل يتعلق بصلاتهما معاً أم بخصوص صلاة المتأخر</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إضافة دليل ثالث على التعميم من تعليله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غير </w:t>
      </w:r>
    </w:p>
    <w:p>
      <w:pPr>
        <w:pStyle w:val="BookText"/>
        <w:rPr/>
      </w:pPr>
      <w:r>
        <w:rPr>
          <w:rFonts w:ascii="Amiri" w:hAnsi="Amiri" w:eastAsia="Amiri" w:cs="Amiri"/>
          <w:color w:val="111111"/>
          <w:sz w:val="28"/>
          <w:sz w:val="28"/>
          <w:szCs w:val="28"/>
          <w:rtl w:val="true"/>
          <w:lang w:bidi="ar-SA"/>
        </w:rPr>
        <w:t xml:space="preserve">البالغين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المختار من صحة عبادات الصبي والصبية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وتنضم إليها مقدمة أخرى اختارها قبل ذلك وهي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 على الصلاة الصحيحة لولا المحاذاة أو التقدم دون الفاسدة لفقد شرط أو وجود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فتتكون مقدمتان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الصحيحة للمرأة والرجل متحاذيين سبب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الصبي والصبية صحيحة، فصلاتهما مبطلة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نمنع المقدمة الأولى فصحة الصلاة شرط لتحقق الحكم بالبطلان وليس سبباً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من كل ذلك الاستدلال بإطلاق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من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لتشمل غير البالغة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الإطلاق غير تام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مقام البيان من هذه الناحية وإنما من ناحية التفريق في الحكم بين المحارم وغيرهن كما هو الظاهر من ارتكاز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يحل كل المشكلة فإنه يتكفل بحالة كون البنت صغيرة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يختص بصلاة اللاحق أم يعمهما؟</w:t>
      </w:r>
    </w:p>
    <w:p>
      <w:pPr>
        <w:pStyle w:val="BookText"/>
        <w:rPr/>
      </w:pPr>
      <w:r>
        <w:rPr>
          <w:rFonts w:ascii="Amiri" w:hAnsi="Amiri" w:eastAsia="Amiri" w:cs="Amiri"/>
          <w:color w:val="111111"/>
          <w:sz w:val="28"/>
          <w:sz w:val="28"/>
          <w:szCs w:val="28"/>
          <w:rtl w:val="true"/>
          <w:lang w:bidi="ar-SA"/>
        </w:rPr>
        <w:t xml:space="preserve">اختار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الحكم – كراهة أو حرمة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شرع في الصلاة لاحقاً إذا كانا مختلفين في الشروع، ومع تقارنهما تعمهما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الجزم به، أو الميل إليه، ومنهم الشهيدان والمحقق الثاني وابن فهد وسيد المدارك وكاشف اللثام</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 xml:space="preserve">، 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الأقوى خلافه فيعم الحكم السابق كاللاحق كما عن جمع آخرين بل المشهور على ما ادعاه بعضهم، بل في الحدائق وعن جامع المقاصد نسبته إلى إطلاق كلام الأصحاب</w:t>
      </w:r>
      <w:r>
        <w:rPr>
          <w:rFonts w:eastAsia="Amiri" w:cs="Amiri" w:ascii="Amiri" w:hAnsi="Amiri"/>
          <w:color w:val="111111"/>
          <w:sz w:val="28"/>
          <w:szCs w:val="28"/>
          <w:rtl w:val="true"/>
          <w:lang w:bidi="ar-SA"/>
        </w:rPr>
        <w:t>))</w:t>
      </w:r>
      <w:r>
        <w:rPr>
          <w:rStyle w:val="FootnoteAnchor"/>
          <w:rtl w:val="true"/>
        </w:rPr>
        <w:footnoteReference w:id="784"/>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وحكي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سبقت إحداهما أمكن بطلان الثانية لا غير، لسبق انعقاد الثانية، ويحتمل </w:t>
      </w:r>
    </w:p>
    <w:p>
      <w:pPr>
        <w:pStyle w:val="BookText"/>
        <w:rPr/>
      </w:pPr>
      <w:r>
        <w:rPr>
          <w:rFonts w:ascii="Amiri" w:hAnsi="Amiri" w:eastAsia="Amiri" w:cs="Amiri"/>
          <w:color w:val="111111"/>
          <w:sz w:val="28"/>
          <w:sz w:val="28"/>
          <w:szCs w:val="28"/>
          <w:rtl w:val="true"/>
          <w:lang w:bidi="ar-SA"/>
        </w:rPr>
        <w:t>بطلانهما معاً، لتحقق الاجتماع في الموقف المنهيعنه</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 xml:space="preserve">، وذكر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وجوه يستدل بها على الاختصاص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استبعاد بطلان الصلاة التي انعقدت صحيحة بفعل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المتأخرة مختصة بالنهي المقتضي للفساد، ومع عدم انعقادها فكيف تبطل بها صلاة انعقدت؟ ولا كذلك مع الاقتران، لعدم الأولوية هنا بخلافه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 في 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المتأخرة ليست بصلاة لبطلانها بالمحاذاة، فلا تصلح لإبطال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الناشئ من قبل هذا الحكم لا يعقل أن يكون مانعاً من تحقق موضوعه كما في نهي الحائض عن الصلاة، إذ ليس موضوعه إلا الصلاة الصحيحة من غير جهة مانعية الحيض، ولو أريد الصلاة الصحيحة حتى من جهة المحاذاة امتنع البطلان في صورة الاقتران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يصار إلى التأويل المذكور بالنسبة إلى الصلاة الواقعة في حيز المنع بقرينة عقلية كما في صلاة الحائض، وكذا في صورة الاقتران، لا بالنسبة إلى الصلاة اللاحقة، إذ لا مانع عقلاً من أن يراد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وامرأته تصلي بحذائه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المبرئة لذمتها، فيجوز أن يصرح الشارع بأن يشترط في صحة صلاة الرجل أن لا تصلي امرأته بحذائه صلاة صحيحة مبرئة لذمتها من جميع الجهات كما أشار إلى ذلك في مصباح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المذكور في الصنف الرابع</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فقال عن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الاستبعاد المحض لا يصلح لإثبات الحكم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النهي لا يختص بالأخيرة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دليل المانعية المحاذاة إما أن يكون المراد منه المحاذاة في الصلاة الصحيحة من غير جهة المحاذاة، أو حتى من جهة المحاذاة،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صورتي الاقتران والترتيب في البطلان بالنسبة إليهما، 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w:t>
      </w:r>
    </w:p>
    <w:p>
      <w:pPr>
        <w:pStyle w:val="BookText"/>
        <w:rPr/>
      </w:pPr>
      <w:r>
        <w:rPr>
          <w:rFonts w:ascii="Amiri" w:hAnsi="Amiri" w:eastAsia="Amiri" w:cs="Amiri"/>
          <w:color w:val="111111"/>
          <w:sz w:val="28"/>
          <w:sz w:val="28"/>
          <w:szCs w:val="28"/>
          <w:rtl w:val="true"/>
          <w:lang w:bidi="ar-SA"/>
        </w:rPr>
        <w:t>بينهما في عدمه كذلك، وحيث يمتنع الثاني يتعين الأول، واستفادة الأول منه في صورة الاقتران والثاني في صورة الترتيب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دعوى اختصاص النصوص بصورة الاقتران، إذ فيها – مع أنها خلاف الإطلاق – أن صورة الاقتران نادرة جداً فكيف يدعي اختصاص النصوص بها؟ فالعمل بالإطلاق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 الرابع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إجماله وتكثّر محتملاته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الأول صحيح، والدليل الثالث غير تام في نفسه أيضاً للإشكال الذي ذكره ضمن الاستدلال لكن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الثاني ليس كافياً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صحيح علي بن جعفر فيصلح للاستدلال به على اختصاص الحكم باللاحق لأن المحتملات به وأن كانت عديدة إلا أننا ناقشناها ورجحنا أن سبب إعادة الصلاةمحاذاتها للإمام وتقدمها على الرجال وهو المرتكز في ذهن السائل بدليل سؤاله عن صلاة القوم، أما المحتملات الأخرى فلا علاقة لها بصلاتهم،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إعادة صلاتها فقط دونهم لأنها اللاحقة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التخلص من هذا التقريب للاستدلال بالصحيحة فقال ما نصه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بصحة صلاتهم مطلقاً من حيث البعد وكمية الفصل، ومن البعيد جداً أن تقف المرأة متصلة بالرجل خصوصاً على ما في بعض نسخ الرواية 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فقامت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للأجنبية، إذن فلا بد من تنزيلها على ما تقتضيه طبيعة الحال من كون الفصل أكثر من الشبر، فتصح صلاة القوم حينئذٍ لفقد المحاذاة القادحة، وهذا وإن استوجب صحة صلاة المرأة أيضاً من هذه الناحية، إلا أنه يمكن أن يكون فسادها لجهة أخرى غير المحاذاة حسب ما ذكرناه آنفاً، بل لا مناص من ذلك </w:t>
      </w:r>
    </w:p>
    <w:p>
      <w:pPr>
        <w:pStyle w:val="BookText"/>
        <w:rPr/>
      </w:pPr>
      <w:r>
        <w:rPr>
          <w:rFonts w:ascii="Amiri" w:hAnsi="Amiri" w:eastAsia="Amiri" w:cs="Amiri"/>
          <w:color w:val="111111"/>
          <w:sz w:val="28"/>
          <w:sz w:val="28"/>
          <w:szCs w:val="28"/>
          <w:rtl w:val="true"/>
          <w:lang w:bidi="ar-SA"/>
        </w:rPr>
        <w:t>بمقتضى افتراض وقوفها بحيال الإمام</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مضطرب وقابل للمناقشة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التمسك بإطلاق صحة صلاة القوم ينتج عكس مطلوبه إذ أنه يشمل حالة عدم وجود شبر بينهما وحينئذٍ فتكون المحاذاة هي سبب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كفاية الشبر من الجانب لرفع الحكم بالبطلان شيء انفرد به هو والجعفي والإجماع قائم على بطلانه وتقدمت مناقشته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تحقق المحاذاة المبطلة افترض البطلان لاحتمال آخر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تأخرها عن الإمام لقيامها بحياله، ويعتبر في صحة الجماعة تأخرها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الاحتمال مبطل لجماعتها لا لأصل صلاتها، فلماذا أوجب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الإعادة؟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اقتضاء طبيعة الحال ابتعادها شبراً استحسان منه، وإلا فهل يقتضي الحال قيامها أصلاً في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هو اختصاص الحكم باللاحق مع عدم الاقتران وبهما مع اقترانهما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جعفر لرجحان التقريب الذي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عن المحاذاة في الصلاة ظاهر في عدم جواز الشروع في صلاة مع وجود هذا المانع ففي صحيحة زرارة أو مرسلة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معنى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أن تبدأ بالصلاة والحال هذه، والمورد مثل النهي عن الجمع بين الأختين في النكاح فإنه ظاهر في منع العقد اللاحق أو بطلان صلاة الجمعة إذا لم تحقق مسافة فرسخ عن الأخرى وغيرها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شككنا فإننا نتمسك بإطلاقات ما دلّ على عدم قطع الصلاة بشيء إلا ما قام عليه الدليل والمفروض عدمه، كصحيح الحلبي عن أبي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 صلاة المسلم شيء</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وفي صحيح ابن أبي يعفور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 صلاة المؤمن بشيء</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 xml:space="preserve">وصحيح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 الصلاة شيء لا كلب ولا حمار ولا امرأة</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 xml:space="preserve">، وموثقة الحسين بن علوان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لا يقطعها شيء</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الأصحاب تصريحهم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بأنهما لو صليا ولم يعلم أحدهما بالآخر إلا بعد الفراغ صحت الصلاتان جميعاً، وأما في الأثناء فإن كلاً منهما يستمر لسبق الانعقاد، وممن صرح بذلك واختاره السيد السند في المدارك، وقال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قوياً وجوب الإبطال في سعة الوقت إن لم يمكن إزالة المانع بدون المبطل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لموافقته للقواعد حيث لا توجد نصوص إلا أن له نظائر من نصوص 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 البطلان في أثناء الصلاة كثيرة، ولم يتضمن شيء منها وجوب المضي على ذلك المبطل بل فيها ما يدل على أنه إن أمكن إزالته بما لا يبطل الصلاة وإلا قطع الصلاة كأخبار الرعاف في أثناء الصلاة</w:t>
      </w:r>
      <w:r>
        <w:rPr>
          <w:rStyle w:val="FootnoteAnchor"/>
          <w:rtl w:val="true"/>
        </w:rPr>
        <w:footnoteReference w:id="791"/>
      </w:r>
      <w:r>
        <w:rPr>
          <w:rFonts w:ascii="Amiri" w:hAnsi="Amiri" w:eastAsia="Amiri" w:cs="Amiri"/>
          <w:color w:val="111111"/>
          <w:sz w:val="28"/>
          <w:sz w:val="28"/>
          <w:szCs w:val="28"/>
          <w:rtl w:val="true"/>
          <w:lang w:bidi="ar-SA"/>
        </w:rPr>
        <w:t>، ووجود النجاسة في الثوب في الأثناء</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ونحو ذلك، وبه يظهر قوة الاحتمال المذكور بل لا يبعد تعينه سيما مع موافقته للاحتياط</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الصحيح في أصل المسألة وفروعها لأن هذا </w:t>
      </w:r>
    </w:p>
    <w:p>
      <w:pPr>
        <w:pStyle w:val="BookText"/>
        <w:rPr/>
      </w:pPr>
      <w:r>
        <w:rPr>
          <w:rFonts w:ascii="Amiri" w:hAnsi="Amiri" w:eastAsia="Amiri" w:cs="Amiri"/>
          <w:color w:val="111111"/>
          <w:sz w:val="28"/>
          <w:sz w:val="28"/>
          <w:szCs w:val="28"/>
          <w:rtl w:val="true"/>
          <w:lang w:bidi="ar-SA"/>
        </w:rPr>
        <w:t>المانع مشروط بالعلم به كطهارة الثوب والبدن فلا يقدح في صحة الصلاة الجهل بتحققه، والاستمرار بعد العلم به مبطل لها فلابد له من إجراء لإزالته بتقدم الرجل شبراً ونحوه أو قطع الصلاة واستئنافها بدون المانع مع سعة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الرجل والمرأة في مكان لا يتمكنان فيه من رفع مانع المحاذاة بالتباعد ونحوه وأرادا الصلاة فإن كان المكان مملوكاً لأحدهما، تعلق الفعل بإذنه، وإلا فيتقدم الرجل استحباباً لصحيح محمد بن مسلم وخبر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الثالث من 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تحمل على الوجوب لصحيحة عبد الله 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تتقدم هي أو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بل الصريحة في جواز تقدم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عن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الإجماع على صحة صلاتهما لو عكست المرأة فصلت أولاً، فما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واتباعه من الوجوب تعبداً أو شرطاً لا ريب في ضعفه، ولعله عبر بنحو لفظ الصحيح المزبور، فيمكن حمله حينئذٍ على الندب</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بالقول للتسامح بأدلة السنن وإلا فإنه قد يناقش في استظهاره من صحيحة ابن مسلم لاحتمال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بصدد بيان مصداق لما يرتفع به المنع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ينصرف إليه الذهن عرفاً وليس بصدد الترتيب، وهذا ما توضحه صحيحة ابن أبي يعفور</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الوقت ضيقاً سقط الوجوب والندب كما صرح به جماعة، بل ربما نسب إلى الأكثر بل إلى الأصحاب، لكن أشكله الكركي بما حاصله أن التحاذي إن كان مانعاً من الصحة منع مطلقاً، لعدم الدليل على الإبطال بموضع دون موضع، إذ النص والفتوى عامان، وحينئذٍ فعلى الحرمة إن كان المكان لأحدهما اختص به، ولا يجوز إيثار الآخر به، وإن كان لهما أو استويا فيه أمكن </w:t>
      </w:r>
    </w:p>
    <w:p>
      <w:pPr>
        <w:pStyle w:val="BookText"/>
        <w:rPr/>
      </w:pPr>
      <w:r>
        <w:rPr>
          <w:rFonts w:ascii="Amiri" w:hAnsi="Amiri" w:eastAsia="Amiri" w:cs="Amiri"/>
          <w:color w:val="111111"/>
          <w:sz w:val="28"/>
          <w:sz w:val="28"/>
          <w:szCs w:val="28"/>
          <w:rtl w:val="true"/>
          <w:lang w:bidi="ar-SA"/>
        </w:rPr>
        <w:t>القول بالقرعة، فيصلي من خرج أسمه ويقضي الآخر</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لا تسقط بحال مهما كانت أهمية الشرط المفقود حتى الطهور أو إباحة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المحاذاة مانعة في ظرف الاختيار والإمكان كطهارة البدن والثياب فلا يقدح حصولها جهلاً أو اضطراراً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بالاستناد إلى صحيحة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من الطائفة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تنزيله على حال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تنقيح المناط وإلا فإن الحكم جارٍ في مكة حتى مع عدم الحرج أو الضرورة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إلقاء البحث يوم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2/4/2007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المواقيت الإسلامية لمحمد إلياس، الصفحة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المواقيت الإسلامية لمحمد إلياس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الترجمة العربية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المواقيت الإسلامية، محمد إلياس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وقد نقل عن كتيب بالإنكليزية عن الصبح الصادق وصلاة الفجر صدر في بولتون عام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الترجمة العربية لكتاب المواقيت الإسلامية، الصفحة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الصلاة، أبواب المواقيت،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السيد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لكتاب المواقيت الإسلامية لمحمد إلياس الصفحة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 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المواقيت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وراء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أبواب المواقيت،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القراءة،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مأخوذة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الرياضيات للفقيه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الرياضيات للفقيه، طبعة النجف،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الرياضيات للفقيه، طبعة النجف،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وصفها السيد صاحب الرياض بالموثقة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لوجود أحمد بن الحسن بن علي بن فضال لكن فيها علي بن يعقوب الهاشمي الذي روى كتاب مروان بن مسلم ولم يرد فيه توثيق وإن لم يرد فيه تضعيف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الصلاة، أبواب المواقيت،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وأرسل الصدوق عن زرارة نحوه في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كمعتبرة زرارة في الوسائل، أبواب المواقيت،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الصوم، أبواب من يصح منه الصوم،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الصلاة، أبواب أعداد الفرائض ونوافلها،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أبواب المواقيت،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أبواب المواقيت،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أبواب المواقيت،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كتاب الصلاة، أبواب المواقيت،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النوادر،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عن تفسير علي بن إبراهيم ورواها الكليني في روضة الكافي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أعداد الفرائض ونوافلها، الباب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أبواب أعداد الفرائض ونوافلها،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مستدرك الوسائل في أبواب المواقيت،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العياشي ورواها في الوسائل، أبواب المواقيت،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أبواب أعداد الفرائض ونوافلها،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المجلد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وفي أبواب أعداد الفرائض ونوافلها،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الصوم، أبواب ما يمسك عنه الصائم،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أبواب المواقيت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أبواب المواقيت،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أستبعد أن هذه القناعة تولّدت لديه بعد قراءته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الرياضيات للفقيه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أهديت نسخة منه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طبعه عام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عبّر سماحة شيخنا الأستاذ عن ثنائه على الكتاب بعد مدة بكلمات أحتفظ بها لنفسي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أبواب المواقيت،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أبواب المواقيت،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للمقري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العين، للخليل الفراهيدي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في مسجد الرأس الشريف المجاور للصحن الحيدري وكان يلقي بحثه الأصولي عصراً، وقد ألحق المسجد بالحرم العلوي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رواق أبي طالب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إلقاء البحث يوم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23/3/2008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6/163</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الغنية والذكرى وكشف اللثام وعن الخلاف ونهاية الأحكام وكشف الالتباس، بل في المعتبر وعن التذكرة بإجماع العلماء، بل عن المنتهى أنه قول كل من يحفظ عنه العلم، بل هو من ضروريات الدين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أقوال أخرى نادرة شاذة لم يُعمل بها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المواقيت،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 ج</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المواقيت،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وراجع الأحاديث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 وغيرها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الوصف يظهر من كلام صاحب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ووجهه أن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الكليني والشيخ بغير واحدٍ من الأسانيد بل في بعضها من أصحاب الإجماع الذين لا يلتفت إلى من بعدهم في وجه، بل لعلّ التأمل فيه يورث الفقيه الماهر قطعاً بصحته بالمعنى القديم، لكثرة القرائن الدالة على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وستأتي المناقشة فيه بإذن الله تعالى</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جميعاً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المواقيت،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الأحاديث مع التسلسل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المواقيت،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المواقيت،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ما يمسك عنه الصائم،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والتي بعدها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إحرام الحج والوقوف بعرفة،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كونه من رجال كامل الزيارات وهي كبرى غير تامة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هذا المعنى الشيخ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أستاذيه السيد البروجردي والسيد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سريهما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التعليقة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الزيادات،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المواقيت،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ذلك مرسل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ملعون ملعون من أخّر المغرب طلباً لفضلها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المواقيت،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الصوم، باب الزيادات،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من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المواقيت،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بحسب سند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المجالس والرواية متّحدة سنداً مع ما رواه الشيخ الطوسي عن داود عن بعض أصحابنا فيحتمل وجود الإرسال في سند الصدوق لكنه سقط من السند وقد أوردها صاحب الوسائل في أبواب المواقيت،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إلى عبد الله بن المغيرة وله أكثر من طريق صحيح إليه في المشيخة وإن كان المذكور في الوسائل غير تام لعدم توثيق جعفر بن علي الذي رواه عن جده الحسن بن علي عن جده عبد الله بن المغيرة عن عبد الله بن بكير عن عبيد الله بن زرارة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ويوجد طريق آخر لتصحيح الرواية فقد رواها الشيخ في التهذيب والاستبصار بطريق صحيح إلا من جهة الضحّاك بن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في الاستبصار وهو الموجود في معاجم الرجال وليس زيد كما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عبيد بن زرارة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أَقِمِ الصلاةَ لِدُلُوكِ الشَمسِ إلى غَسَقِ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افترض أربع صلوات أول وقتها زوال الشمس إلى انتصاف الليل، منها صلاتان أول وقتهما من عند زوال الشمس إلى غروب الشمس إلا أن هذه قبل هذه، ومنها صلاتان أول وقتهما من غروب الشمس إلى انتصاف الليل إلا أن هذه قبل هذه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المواقيت، الباب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المصادر وصفت بأنها مرسلة علي بن الحكم وهي كذلك في التهذيب والعلل وقال عنها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رواية علي بن الحكم مرسلة ضعيفة خالية عن الجابر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سندها في المجالس صحيح</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المواقيت،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المواقيت،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الكرِش بالكسر ككتف لكل مجترّ؛ بمنزلة المعدة للإنسان وعيال الرجل وصغار ولده فيقال لهم كرش منثورة أي صبيان صغار، 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والمراد هنا كثرة العيال أو كثرة الجمال كما يشهد به حاله وآخر الخبر أيضاً والغرض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لكثرة عيالي محتاج إلى العمل أو لكثرة جمالي وخوف انتشارها وتفرّقها لا أقدر على تفريق الصلاتين فنهى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تأخير المغرب لذلك، وفيه دلالة ما على مرجوحية الجمع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المواقيت،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أعداد الفرائض ونوافلها،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المواقيت،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83/62</w:t>
      </w:r>
      <w:r>
        <w:rPr>
          <w:rFonts w:ascii="IRNazanin" w:hAnsi="IRNazanin" w:eastAsia="IRNazanin"/>
          <w:b w:val="false"/>
          <w:b w:val="false"/>
          <w:bCs w:val="false"/>
          <w:i w:val="false"/>
          <w:i w:val="false"/>
          <w:iCs w:val="false"/>
          <w:color w:val="333333"/>
          <w:sz w:val="20"/>
          <w:sz w:val="20"/>
          <w:szCs w:val="20"/>
          <w:rtl w:val="true"/>
        </w:rPr>
        <w:t>، عن قرب الإسناد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المواقيت،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المواقيت،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المواقيت،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المواقيت،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وجوب الصوم،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ما يمسك عنه الصائم،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بعدها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ما يمسك عنه الصائم، الباب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إحرام الحج والوقوف بعرفة،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إحرام الحج والوقوف بعرفة،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إحرام الحج والوقوف بعرفة،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كصحيحة أبي الصباح الكناني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طهرت المرأة قبل طلوع الفجر 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المغرب والعشاء، وإن طهرت قبل أن تغيب الشمس صلّت الظهر والعصر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الحيض،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وصحيحة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طهرت المرأة قبل غروب الشمس فلتصلّ الظهر والعصر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الحيض،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كخبر عيص بن القاسم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امرأة طمثت في شهر رمضان قبل أن تغيب الشمس،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تفطر حين تطمث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الحيض، الباب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الأولى من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وفي هذه الطبعة يكون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المواقيت،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المواقيت،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المواقيت،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كروية الأرض ليست منتظمة فإنها مفلطحة مضغوطة من الأعلى ونصف القطر عند القطبين هو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كتاب الرياضيات للفقيه، طبعة بيروت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المواقيت، الباب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مواقيت الصلاة، ح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المواقيت،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وقت المغرب والعشاء الآخرة،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ما يمسك عنه الصائم، الباب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المواقيت،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المواقيت،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المواقيت، البابان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المواقيت، 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المواقيت، 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وقت المغرب والعشاء الآخرة،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إلقاء البحث يوم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القعدة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2/10/2011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القراءة في الصلاة،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لصاحب الرياض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بعد أن وجّه عبارات المخالفين بما لا ينافي المشهور عدا الديلمي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في مقابلة باقي القدماء شاذ كالماتن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هنا ينقدح ندرة القول الثاني وشذوذه فلا ريب في ضعفه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4/620</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الفاضل المقداد في 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والمحقق السبزواري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والفيض في المفاتيح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وأدلته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 التي فصّلت الاستدلال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مصباح الفقيه للهمداني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المستند في شرح العروة الوثقى من الموسوعة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القراءة في الصلاة،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والتي بعدها المصدر،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أفعال الصلاة،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والروايات الثلاث الأولى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القراءة،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اعتبرها الكثيرون صحيحة وسيأتي الكلام في سندها بإذن الله تعالى</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بعدها تجدهما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القراءة،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وكلاء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ثقة عند من يعتبر الوكالة عن الإمام توثيقاً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والروايتان بعدها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القراءة،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14/273</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القراءة،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القراءة في الصلاة،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القراءة،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القراءة في الصلاة،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القراءة في الصلاة، 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الجماعة،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في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دعوى البعض، وقال به أيضاً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الصلاة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وقرّّبه أيضاً المحقق 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القراءة في الصلاة،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وسبقه إلى هذا الجواب المحقق 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و </w:t>
      </w:r>
      <w:r>
        <w:rPr>
          <w:rFonts w:eastAsia="IRNazanin" w:cs="IRNazanin"/>
          <w:b w:val="false"/>
          <w:bCs w:val="false"/>
          <w:i w:val="false"/>
          <w:iCs w:val="false"/>
          <w:color w:val="333333"/>
          <w:sz w:val="20"/>
          <w:szCs w:val="20"/>
        </w:rPr>
        <w:t>7/437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الأذان والإقامة،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القراءة في الصلاة،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القراءة في الصلاة،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القراءة في الصلاة،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الأربع الأولى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القراءة في الصلاة،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القراءة في الصلاة،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القراءة في الصلاة،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القراءة في الصلاة،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القراءة في الصلاة،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القراءة في الصلاة،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القراءة في الصلاة،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القراءة في الصلاة،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القراءة في الصلاة،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للهمداني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بالمطلق مثل مرسلة أبان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والمقيدة بستة مثل خبر أبي بصير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وبما زاد عن ثلاثة مثل رواية عمر بن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القراءة في الصلاة،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عدداً من الموارد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الكسوف والآيات،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المفيد إلفات النظر أن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هذين الإطلاقين في المستند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أراد بذلك ما في الجواب في خبر سليمان فإنه من استرسال القلم لأن المجيب هو أبو سليمان وليس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كنية أبي عبد الله أوجبت التوهم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المواقيت،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القراءة في الصلاة،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إلقاء البحث يوم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2/3/2008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الموسوعة الكاملة لآثار السيد الخوئي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تعاليق مبسوطة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وراء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و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وراء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من تسلسل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18,17,16,15,14,5,2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من تسلسل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9,7,6,1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تأليف الفقيه الشيخ حسين علي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 لأبحاث أستاذه الفقيه السيد حسن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من تسلسل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11,10,8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تعاليق مبسوطة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و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في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 في صلاة الجمعة والمسافر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وراء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لآثار الشيخ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الشيخ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نصوص متفرقة في الصفحتين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من المجموعة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لصحيحة علي بن مهزيار عن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فأنا أحب لك إذا دخلتهما أن لا تقصّر وتكثر فيهما من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وصحيحة عبد الرحمن بن الحجاج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سالت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التمام بمكة والمدينة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 وإن لم تصلِ فيهما إلا صلاة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الإسلامي وأدلته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وهبة الزحيلي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وراء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وراء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الشيخ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الوطن بأنه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محل الإقامة والمقر الفعلي للشخص بحسب طبعه ووضعه الفعلي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ربما يتبادر بحسب عرف العجم من تلك الألفاظ مفاهيم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كمسقط الرأس ومحل إقامة الآباء والأمهات أو ما اتخذ مقراً بالقصد أو نحو ذلك ولكن الاعتبار باللغة وعرف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 في صلاة الجمعة والمسافر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إلقاء البحث يوم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28/8/2006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أول مسألة بحثها سماحة الشيخ المرجع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المسافر، الباب الأول والثاني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المسافر،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المسافر،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تقريرات بحث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بقلم الشيخ مرتضى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للسيد محمد الشيرازي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المسافر،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المسافر،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المسافر،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بيروت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المسافر،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المسافر،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المسافر،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المسافر،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السابع من شروط القصر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المسافر،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المسافر،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المسافر،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المسافر،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8/163</w:t>
      </w:r>
      <w:r>
        <w:rPr>
          <w:rFonts w:ascii="IRNazanin" w:hAnsi="IRNazanin" w:eastAsia="IRNazanin"/>
          <w:b w:val="false"/>
          <w:b w:val="false"/>
          <w:bCs w:val="false"/>
          <w:i w:val="false"/>
          <w:i w:val="false"/>
          <w:iCs w:val="false"/>
          <w:color w:val="333333"/>
          <w:sz w:val="20"/>
          <w:sz w:val="20"/>
          <w:szCs w:val="20"/>
          <w:rtl w:val="true"/>
        </w:rPr>
        <w:t xml:space="preserve">، المستمسك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ط</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ط</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تعاليق مبسوطة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المسألة –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المسافر،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 ما 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عن الرياض</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المسافر،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الصيام، باب حكم المسافر والمريض في الصيام،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رواها محمد بن أحمد بن يحيى عن إبراهيم بن هاشم عن إسماعيل بن مرّار عن يونس</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أحمد بن يحيى الأشعري كان ثقة في الحديث إلا أن أصحابنا قالوا كان يروي عن الضعفاء ويعتمد المراسيل ولا يبالي عمن أخذ، وما عليه في نفسه مطعن في شيء، وكان محمد بن الحسن بن الوليد يستثني من رواياته ما رواه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عدة أسماء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العباس 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أصاب شيخنا أبو جعفر محمد بن الحسن بن الوليد في ذلك كله وتبعه أبو جعفر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السادسة،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الحديث للغريفي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وسيأتي في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تعاليق مبسوطة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العبادات،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تعاليق مبسوطة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المسافر، للسيد محمد حسين الاصفهاني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طبعة جماعة المدرسين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المسافر،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المسافر،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الزيارات،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الصلاة في السفر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الواضحة،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سيدنا الأستاذ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المصادر اللغوية في ما وراء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طبعة بيروت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وراء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وراء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المسافر،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المسافر، للسيد محمد حسين الاصفهاني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طبعة جماعة المدرسين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تعاليق مبسوطة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المسافر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مستند 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المسافر،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المسافر،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المسافر،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إلقاء البحث يوم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22/4/2007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الباب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الباب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الباب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الباب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الباب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بعض هذه الكلمات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الجمعة وآدابها،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للطبرسي، مج</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باب إن الأئمة هم الهداة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ونقله في البحار مج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القرآن وإعجازه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الموسوعة الكاملة لآثار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تقريرات الميرزا علي الغروي لأبحاث السيد الخوئي،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الجمعة وآدابها،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4/136</w:t>
      </w:r>
      <w:r>
        <w:rPr>
          <w:rFonts w:ascii="IRNazanin" w:hAnsi="IRNazanin" w:eastAsia="IRNazanin"/>
          <w:b w:val="false"/>
          <w:b w:val="false"/>
          <w:bCs w:val="false"/>
          <w:i w:val="false"/>
          <w:i w:val="false"/>
          <w:iCs w:val="false"/>
          <w:color w:val="333333"/>
          <w:sz w:val="20"/>
          <w:sz w:val="20"/>
          <w:szCs w:val="20"/>
          <w:rtl w:val="true"/>
        </w:rPr>
        <w:t xml:space="preserve">، أبواب المواقيت،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الجمعة وآدابها،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سعى</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الجمعة وآدابها،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الجمعة وآدابها،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الجمعة،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الجمعة،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الجمعة وآدابها،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أول جمعة بمجرد هجرته إلى المدينة وقبل أن يصل إليها حيث أدركته وهو بين مسجد قبا والمدينة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والسورة نزلت بعد ذلك بدليل إشارة الآية إلى الحركة الاقتصادية للمسلمين وانشغالهم بالتجارة بينما كانت مهنتهم قبل الهجرة الزراعة ثم إن راويها جابر بن عبد الله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فانفض الناس فما بقي غير اثني عشر رجلاً أنا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بحسب رواية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ممن استصغره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أحد فوصفه بالرجولة يكون بعد ذلك</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أعداد الفرائض ونوافلها،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أعداد الفرائض ونوافلها،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التعبير بالوجوب العيني غير دقيق في المقام لأنه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الوجوب الكفائي وليس خلافنا من هذا القبيل وإنما هو في الوجوب التعييني مقابل الوجوب التخييري</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علي الغروي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العيد،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العيد،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الجمعة وآدابها،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أبواب صلاة الجمعة وآدابها،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الجمعة وآدابها،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العيد،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ذكرهما صاحب الحدائق في من قالوا بالوجوب التعييني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وعرض به صاحب الجواهر حين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الغريب دعوى بعض المتفقهة أن الشيخ ممن يقول بوجوبها عيناً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صلاة الجمعة وآدابها،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صلاة الجمعة وآدابها،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الجمعة وآدابها،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الجمعة وآدابها،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الأحاديث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أبواب صلاة الجمعة وآدابها،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اقر بذلک السید الخوئی قدس سره التنقیح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الصلاة ابواب صلاة الجمعه و آدابها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الجمعة وآدابها،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الجمعة وآدابها،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الجمعة وآدابها،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الجمعة وآدابها،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الجمعة وآدابها،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الجمعة وآدابها،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الجمعة وآدابها،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الجمعة وآدابها،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الجمعة وآدابها،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ظلال القرآن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الأسس العامة للفقه الاجتماعي</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مضامين أحاديث شريفة موجودة في وسائل الشيعة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يصلّي قبله أو بعده بالإضافة إلى الصلاة معه، ففي صحيحة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أناساً رووا عن أمير المؤمنين عليه السلام أنه صلى أربع ركعات بعد الجمعة لم يفصل بينهن بتسليم؟ فقال يا زرارة إن أمير المؤمنين عليه السلام صلّى خلف فاسق فلما سلّم وانصرف قام أمير المؤمنين عليه السلام فصلّى أربع ركعات لم يفصل بينهنّ بتسليم، فقال له رجل إلى جنبه يا أبا الحسن صلّيتَ أربع ركعات لم تفصل بينهن؟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أربع ركعات مشبّهات وسكت، فوالله ما عقل ما 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الجمعة،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أبي بكر الحضرمي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جعفر عليه السلام كيف تصنع يوم الجمعة؟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تصنع أنت؟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أصلي في منزلي ثم أخرج فأصلي معهم،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أصنع أنا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المتعة،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وجوب الحج وشرائطه،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وجوب الحج وشرائطه،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في لیلة الجمعة و یومها ح </w:t>
      </w:r>
      <w:r>
        <w:rPr>
          <w:rFonts w:eastAsia="IRNazanin" w:cs="IRNazanin"/>
          <w:b w:val="false"/>
          <w:bCs w:val="false"/>
          <w:i w:val="false"/>
          <w:iCs w:val="false"/>
          <w:color w:val="333333"/>
          <w:sz w:val="20"/>
          <w:szCs w:val="20"/>
        </w:rPr>
        <w:t>80</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کتاب الصلاة، أبواب صلاة الجمعة وآدابها،باب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الصلاة، أبواب صلاة الجمعة وآدابها،باب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الصلاة، أبواب صلاة الجمعة وآدابها،باب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کتاب الصلاة، أبواب صلاة الجمعة وآدابها،باب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الجمعة وآدابها،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ورد في سر تشريع صلاة الجمعة وخطبتيها قول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جعلت الخطبة يوم الجمعة لأن الجمعة مشهد عام فأراد أن يكون للأمير سبب إلى موعظتهم وترغيبهم في الطاعة وترهيبهم من المعصية وتوقيفهم على ما أراد من مصلحة دينهم ودنياهم، ويخبرهم بما ورد عليهم من الآفاق ومن الأهوال التي لهم فيها المضرةُ والمنفعة، وإنما جعلت خطبتين ليكون واحدة للثناء على الله والتمجيد والتقديس لله عز وجل، والأخرى للحوائج والإعذار والإنذار والدعاء، ولما يريد أن يعلّمهم من أمره ونهيه ما فيه الصلاح والفساد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علل الشرائع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وللإنصاف نقول هناك أكثر من وجه يمكن حمل موثقة سماعة عليها غير ما ذكر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کتاب الصلاة، أبواب صلاة الجمعة وآدابها،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کتاب الصلاة، أبواب صلاة الجمعة وآدابها،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ذیله فی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کتاب الصلاة، أبواب صلاة الجمعة وآدابها،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کتاب الصلاة، أبواب صلاة الجمعة وآدابها،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الجمعة وآدابها،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الجمعة وآدابها،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الجمعة وآدابها،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الجمعة وآدابها،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الجمعة وآدابها،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الجمعة وآدابها،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الجمعة وآدابها،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الجمعة وآدابها،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الجمعة وآدابها،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النص في حدود ما بحثت ولكن وجدت أحاديث بنفس المعنى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قتلنا من أذاع حديثنا قتل خطأ ولكن قتلنا قتل عمد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أذاع علينا شيئاً من أمرنا فهو كمن قتلنا عمداً ولم يقتلنا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موثقة إسحاق بن عمار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وتلا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بأَنَّهُم كَانُوا يَكفُرُونَ بِآيَاتِ اللهِ وَيَقتُلُونَ النَبيّينَ بِغَيرِ الحَقِّ ذَلِكَ بِمَا عَصَوا وَكَانُوا يَعتَدُونَ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قتلوهم بأيديهم ولا ضربوهم بأسيافهم ولكنهم سمعوا أحاديثهم فأذاعوها فأُخذوا عليها فقتلوا فصار قتلاً واعتداءً ومعصية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 كتاب الأمر بالمعروف والنهي عن المنكر، أبواب الأمر والنهي،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باب جواز التقية في المسح على الخفين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ومنهاج الصالحين،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البحار في ج</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المتهجد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لأحب للرجل أن لا يخرج من الدنيا حتى يتمتع ولو مرة وأن يصلي الجمعة في 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Pr>
        <w:t>26/365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للسيد محمد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26/367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وأدلته، وهبة الزحيلي، المجلد الثالث، ص</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وأدلته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للسيد محمد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نقل بعض نصوصه قدس سره في الصفحة </w:t>
      </w:r>
      <w:r>
        <w:rPr>
          <w:rFonts w:eastAsia="IRNazanin" w:cs="IRNazanin"/>
          <w:b w:val="false"/>
          <w:bCs w:val="false"/>
          <w:i w:val="false"/>
          <w:iCs w:val="false"/>
          <w:color w:val="333333"/>
          <w:sz w:val="20"/>
          <w:szCs w:val="20"/>
        </w:rPr>
        <w:t>290</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أبواب صفات القاضي،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العید،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قرّبنا الاستدلال بعدة طوائف منها في الصفحات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47/520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ألقيت يوم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22/3/2009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الجمعة،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على سند الصدوق هذا بعدم الاعتبار لعدم وجود توثيق صريح في شيخه عبد الواحد بن محمد بن عبدوس النيسابوري وعلي بن محمد بن قتيبة، لكن المحدث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 السند إلى علل الفضل بن شاذان وذكر قرائن لا بأس بها لاعتماد هذا 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خاتمة مستدرك الوسائل، ج</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التسلسل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وجوهاً لتوثيق المذكورَين في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التسلسل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الجمعة،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الجمعة وآدابها،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الجمعة وآدابها،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 في صلاة الجمعة والمسافر للشيخ المنتظري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وذكرهما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إلقاء البحث يوم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الآخرة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4/3/2019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الأول من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كلاماً مفصلاً عن الحالة نقله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آثار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يتناوب القطبان الشمالي والجنوبي هذه الحالة فتنعكس عندهما الفصول الأربعة وحالة الليل المستمر والنهار المستمر فشتاءً القطب الشمالي المظلم باستمرار يكون نهاراً صيفياً مستمراً في القطب الجنوبي، والربيع خريفاً والخريف ربيعاً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تعليقات عدة من الفقهاء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المدرسين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4/2250</w:t>
      </w:r>
      <w:r>
        <w:rPr>
          <w:rFonts w:ascii="IRNazanin" w:hAnsi="IRNazanin" w:eastAsia="IRNazanin"/>
          <w:b w:val="false"/>
          <w:b w:val="false"/>
          <w:bCs w:val="false"/>
          <w:i w:val="false"/>
          <w:i w:val="false"/>
          <w:iCs w:val="false"/>
          <w:color w:val="333333"/>
          <w:sz w:val="20"/>
          <w:sz w:val="20"/>
          <w:szCs w:val="20"/>
          <w:rtl w:val="true"/>
        </w:rPr>
        <w:t>، ومثله في ملاحم نعيم 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فكيف نصلي في تلك الأيام القصار،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تقدرون كما تقدرون في هذه الأيام الطوال ثم تصلون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تذهبه لأن وبق بمعنى أهلك وتسمى الذنوب بالموبقات لأنها تهلك فاعلها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w:t>
      </w:r>
      <w:r>
        <w:rPr>
          <w:rFonts w:ascii="IRNazanin" w:hAnsi="IRNazanin" w:eastAsia="IRNazanin"/>
          <w:b w:val="false"/>
          <w:b w:val="false"/>
          <w:bCs w:val="false"/>
          <w:i w:val="false"/>
          <w:i w:val="false"/>
          <w:iCs w:val="false"/>
          <w:color w:val="333333"/>
          <w:sz w:val="20"/>
          <w:sz w:val="20"/>
          <w:szCs w:val="20"/>
          <w:rtl w:val="true"/>
        </w:rPr>
        <w:t>، كتاب الطهارة، أبواب التيمم،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باب الضرورات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باب الأربعمائة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4/198</w:t>
      </w:r>
      <w:r>
        <w:rPr>
          <w:rFonts w:ascii="IRNazanin" w:hAnsi="IRNazanin" w:eastAsia="IRNazanin"/>
          <w:b w:val="false"/>
          <w:b w:val="false"/>
          <w:bCs w:val="false"/>
          <w:i w:val="false"/>
          <w:i w:val="false"/>
          <w:iCs w:val="false"/>
          <w:color w:val="333333"/>
          <w:sz w:val="20"/>
          <w:sz w:val="20"/>
          <w:szCs w:val="20"/>
          <w:rtl w:val="true"/>
        </w:rPr>
        <w:t xml:space="preserve">، أبواب المواقيت،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تقريرات لأبحاث الشيخ الفياض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6/541</w:t>
      </w:r>
      <w:r>
        <w:rPr>
          <w:rFonts w:ascii="IRNazanin" w:hAnsi="IRNazanin" w:eastAsia="IRNazanin"/>
          <w:b w:val="false"/>
          <w:b w:val="false"/>
          <w:bCs w:val="false"/>
          <w:i w:val="false"/>
          <w:i w:val="false"/>
          <w:iCs w:val="false"/>
          <w:color w:val="333333"/>
          <w:sz w:val="20"/>
          <w:sz w:val="20"/>
          <w:szCs w:val="20"/>
          <w:rtl w:val="true"/>
        </w:rPr>
        <w:t xml:space="preserve">، مرفوعاً عن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أعداد الفرائض،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أبواب أعداد الفرائض،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4/198</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المواقيت،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تعليقات عدة من الفقهاء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للسيد السيستاني بتأريخ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سانحة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أن الموضوع يجب أن يتحقق فعلاً ليتحقق الوجوب، لكن يمكن أن لا يكون كذلك بأن يكون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صحيحة معاوية بن عمار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موثقة زرعة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رجل أحصر في الحج،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فليبعث بهديه إذا كان مع أصحابه، ومحلّه أن يبلغ الهدي محله، ومحله منى يوم النحر إذا كان في الحج، وإن كان في عمرة نحر بمكة فإنما عليه أن يعدهم لذلك يوماً، فإذا كان ذلك اليوم فقد وفى وإن اختلفوا في الميعاد لم يضرّه إن شاء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13/182</w:t>
      </w:r>
      <w:r>
        <w:rPr>
          <w:rFonts w:ascii="IRNazanin" w:hAnsi="IRNazanin" w:eastAsia="IRNazanin"/>
          <w:b w:val="false"/>
          <w:b w:val="false"/>
          <w:bCs w:val="false"/>
          <w:i w:val="false"/>
          <w:i w:val="false"/>
          <w:iCs w:val="false"/>
          <w:color w:val="333333"/>
          <w:sz w:val="20"/>
          <w:sz w:val="20"/>
          <w:szCs w:val="20"/>
          <w:rtl w:val="true"/>
        </w:rPr>
        <w:t xml:space="preserve">، أبواب الإحصار والصد،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تعليقات مراجع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إلقاء البحث يوم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الأولى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2/6/2008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 للنراقي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مكان المصلي،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مكان المصلي،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مكان المصلي،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مقدماته وآدابه، باب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مكان المصلي،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من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تجدها في وسائل الشيعة، كتاب الصلاة، أبواب مكان المصلي،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للبعض ومنهم النراقي في المستند فإنه نفى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دلالة الجملة الخبرية الواقعة في مقام الإنشاء على الأزيد من الرجحان فعلاً أو تركاً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المصلين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 مستدرك الوسائل</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مكان المصلي،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مكان المصلي،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مكان المصلي،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مكان المصلي،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مكان المصلي،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إلى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مكان المصلي،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بحسب ترتيب التسلسل</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مكان المصلي،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 مكان المصلي بسند ضعيف وثانيهما في أبواب صلاة الجماعة بسند صحيح لأنه نقلها من كتاب علي بن جعفر وطريقه إليه صحيح وأوردها صاحب الوسائل في موضعين</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مكان المصلي،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مكان المصلي،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مكان المصلي،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مكان المصلي،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مكان المصلي،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مكان المصلي،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ومستند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w:t>
      </w:r>
      <w:r>
        <w:rPr>
          <w:rFonts w:ascii="IRNazanin" w:hAnsi="IRNazanin" w:eastAsia="IRNazanin"/>
          <w:b w:val="false"/>
          <w:b w:val="false"/>
          <w:bCs w:val="false"/>
          <w:i w:val="false"/>
          <w:i w:val="false"/>
          <w:iCs w:val="false"/>
          <w:color w:val="333333"/>
          <w:sz w:val="20"/>
          <w:sz w:val="20"/>
          <w:szCs w:val="20"/>
          <w:rtl w:val="true"/>
        </w:rPr>
        <w:t>، ورياض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مكان المصلي،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كتاب الصلاة،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يجوز الصلاة فيه من اللباس والمكان وما لا يجوز، ح</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الربا،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النراقي من هذه المعية أنها زمانية حالية،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إذا كانت حال سجودها مقارنة لحال ركوعه حتى لا يتمكن له النظر إليها حال السجود التي هي حالة الكشف 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والحمل على إرادة كون موضع سجودها محاذياً لموضع ركوعه حتى يكون مقدماً بهذا القدر خلال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أراد بكلامه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 النساء يصلين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 يؤمرن أن لا يرفعن رؤوسهن قبل الرجال لضيق الأزر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الجماعة،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ما استظهره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الظاهر المنسجم مع تعابير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ركبتيه، قدامها بصدره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الجماعة،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الجماعة،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الجماعة، باب</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الجماعة،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اختاره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قدمنا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بها الرواية الرابعة من الصنف الثاني</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مكان المصلي،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ذلك بحسب ترتيب دروس البحث لسماحته في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وفي هذه الطبعة الثانية يكون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الخمسة الأولى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الجماعة،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والتي تليها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الجماعة،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العبادات،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ابواب صلاة المسافر،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الحيض،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 المجلد الأول، المسألة التاسعة،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و </w:t>
      </w:r>
      <w:r>
        <w:rPr>
          <w:rFonts w:eastAsia="IRNazanin" w:cs="IRNazanin"/>
          <w:b w:val="false"/>
          <w:bCs w:val="false"/>
          <w:i w:val="false"/>
          <w:iCs w:val="false"/>
          <w:color w:val="333333"/>
          <w:sz w:val="20"/>
          <w:szCs w:val="20"/>
        </w:rPr>
        <w:t>6/179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أعداد الفرائض،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5/475</w:t>
      </w:r>
      <w:r>
        <w:rPr>
          <w:rFonts w:ascii="IRNazanin" w:hAnsi="IRNazanin" w:eastAsia="IRNazanin"/>
          <w:b w:val="false"/>
          <w:b w:val="false"/>
          <w:bCs w:val="false"/>
          <w:i w:val="false"/>
          <w:i w:val="false"/>
          <w:iCs w:val="false"/>
          <w:color w:val="333333"/>
          <w:sz w:val="20"/>
          <w:sz w:val="20"/>
          <w:szCs w:val="20"/>
          <w:rtl w:val="true"/>
        </w:rPr>
        <w:t>، وجواهر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مكان المصلي،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مكان المصلي،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مكان المصلي،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مكان المصلي،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قواطع الصلاة،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image" Target="media/image2.jpeg"/><Relationship Id="rId419" Type="http://schemas.openxmlformats.org/officeDocument/2006/relationships/image" Target="media/image2.jpeg"/><Relationship Id="rId420" Type="http://schemas.openxmlformats.org/officeDocument/2006/relationships/footer" Target="footer413.xml"/><Relationship Id="rId421" Type="http://schemas.openxmlformats.org/officeDocument/2006/relationships/footnotes" Target="footnotes.xml"/><Relationship Id="rId422" Type="http://schemas.openxmlformats.org/officeDocument/2006/relationships/numbering" Target="numbering.xml"/><Relationship Id="rId423" Type="http://schemas.openxmlformats.org/officeDocument/2006/relationships/fontTable" Target="fontTable.xml"/><Relationship Id="rId424" Type="http://schemas.openxmlformats.org/officeDocument/2006/relationships/settings" Target="settings.xml"/><Relationship Id="rId4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418</Pages>
  <Words>90106</Words>
  <Characters>406895</Characters>
  <CharactersWithSpaces>495015</CharactersWithSpaces>
  <Paragraphs>2380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2026-08-24T21:03:43Z</dcterms:created>
  <dc:creator>ghaemiyeh.com</dc:creator>
  <dc:description/>
  <dc:language>en-US</dc:language>
  <cp:lastModifiedBy/>
  <dcterms:modified xsi:type="dcterms:W3CDTF">2026-08-25T00:34:06Z</dcterms:modified>
  <cp:revision>1</cp:revision>
  <dc:subject/>
  <dc:title>فقه الخلاف جلد 2</dc:title>
</cp:coreProperties>
</file>

<file path=docProps/custom.xml><?xml version="1.0" encoding="utf-8"?>
<Properties xmlns="http://schemas.openxmlformats.org/officeDocument/2006/custom-properties" xmlns:vt="http://schemas.openxmlformats.org/officeDocument/2006/docPropsVTypes"/>
</file>